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2D0BE9">
      <w:pPr>
        <w:pBdr>
          <w:top w:val="none" w:color="000000" w:sz="0" w:space="0"/>
          <w:left w:val="none" w:color="000000" w:sz="0" w:space="0"/>
          <w:bottom w:val="none" w:color="000000" w:sz="0" w:space="0"/>
          <w:right w:val="none" w:color="000000" w:sz="0" w:space="0"/>
        </w:pBdr>
        <w:shd w:val="clear" w:color="FFFFFF" w:fill="FFFFFF"/>
        <w:spacing w:after="0" w:line="85" w:lineRule="atLeast"/>
        <w:ind w:right="-197"/>
        <w:jc w:val="center"/>
        <w:rPr>
          <w:rFonts w:eastAsia="宋体"/>
          <w:lang w:eastAsia="zh-CN"/>
        </w:rPr>
      </w:pPr>
      <w:r>
        <w:rPr>
          <w:rFonts w:hint="eastAsia" w:ascii="宋体" w:hAnsi="宋体" w:eastAsia="宋体" w:cs="宋体"/>
          <w:b/>
          <w:sz w:val="40"/>
          <w:lang w:eastAsia="zh-CN"/>
        </w:rPr>
        <w:t>南通科技职业学院楼宇外立面改造（2号，3号，8号学生宿舍楼）</w:t>
      </w:r>
    </w:p>
    <w:p w14:paraId="562EBF23">
      <w:pPr>
        <w:pBdr>
          <w:top w:val="none" w:color="000000" w:sz="0" w:space="0"/>
          <w:left w:val="none" w:color="000000" w:sz="0" w:space="0"/>
          <w:bottom w:val="none" w:color="000000" w:sz="0" w:space="0"/>
          <w:right w:val="none" w:color="000000" w:sz="0" w:space="0"/>
        </w:pBdr>
        <w:spacing w:after="0" w:line="71" w:lineRule="atLeast"/>
        <w:jc w:val="both"/>
        <w:rPr>
          <w:lang w:eastAsia="zh-CN"/>
        </w:rPr>
      </w:pPr>
      <w:r>
        <w:rPr>
          <w:rFonts w:ascii="宋体" w:hAnsi="宋体" w:eastAsia="宋体" w:cs="宋体"/>
          <w:sz w:val="84"/>
          <w:lang w:eastAsia="zh-CN"/>
        </w:rPr>
        <w:t> </w:t>
      </w:r>
    </w:p>
    <w:p w14:paraId="5A678538">
      <w:pPr>
        <w:pBdr>
          <w:top w:val="none" w:color="000000" w:sz="0" w:space="0"/>
          <w:left w:val="none" w:color="000000" w:sz="0" w:space="0"/>
          <w:bottom w:val="none" w:color="000000" w:sz="0" w:space="0"/>
          <w:right w:val="none" w:color="000000" w:sz="0" w:space="0"/>
        </w:pBdr>
        <w:spacing w:before="210" w:after="120"/>
        <w:ind w:left="420" w:firstLine="420"/>
        <w:jc w:val="both"/>
        <w:rPr>
          <w:lang w:eastAsia="zh-CN"/>
        </w:rPr>
      </w:pPr>
      <w:r>
        <w:rPr>
          <w:rFonts w:ascii="Calibri" w:hAnsi="Calibri" w:eastAsia="Calibri" w:cs="Calibri"/>
          <w:lang w:eastAsia="zh-CN"/>
        </w:rPr>
        <w:t> </w:t>
      </w:r>
    </w:p>
    <w:p w14:paraId="506E9793">
      <w:pPr>
        <w:pBdr>
          <w:top w:val="none" w:color="000000" w:sz="0" w:space="0"/>
          <w:left w:val="none" w:color="000000" w:sz="0" w:space="0"/>
          <w:bottom w:val="none" w:color="000000" w:sz="0" w:space="0"/>
          <w:right w:val="none" w:color="000000" w:sz="0" w:space="0"/>
        </w:pBdr>
        <w:spacing w:after="0" w:line="999" w:lineRule="atLeast"/>
        <w:jc w:val="center"/>
        <w:rPr>
          <w:lang w:eastAsia="zh-CN"/>
        </w:rPr>
      </w:pPr>
      <w:r>
        <w:rPr>
          <w:rFonts w:ascii="宋体" w:hAnsi="宋体" w:eastAsia="宋体" w:cs="宋体"/>
          <w:b/>
          <w:sz w:val="72"/>
          <w:lang w:eastAsia="zh-CN"/>
        </w:rPr>
        <w:t>政府采购</w:t>
      </w:r>
    </w:p>
    <w:p w14:paraId="3DB9C143">
      <w:pPr>
        <w:pBdr>
          <w:top w:val="none" w:color="000000" w:sz="0" w:space="0"/>
          <w:left w:val="none" w:color="000000" w:sz="0" w:space="0"/>
          <w:bottom w:val="none" w:color="000000" w:sz="0" w:space="0"/>
          <w:right w:val="none" w:color="000000" w:sz="0" w:space="0"/>
        </w:pBdr>
        <w:spacing w:after="0" w:line="999" w:lineRule="atLeast"/>
        <w:jc w:val="center"/>
        <w:rPr>
          <w:lang w:eastAsia="zh-CN"/>
        </w:rPr>
      </w:pPr>
      <w:r>
        <w:rPr>
          <w:rFonts w:ascii="宋体" w:hAnsi="宋体" w:eastAsia="宋体" w:cs="宋体"/>
          <w:b/>
          <w:sz w:val="72"/>
          <w:lang w:eastAsia="zh-CN"/>
        </w:rPr>
        <w:t>竞争性磋商文件</w:t>
      </w:r>
    </w:p>
    <w:p w14:paraId="1A37FF88">
      <w:pPr>
        <w:pBdr>
          <w:top w:val="none" w:color="000000" w:sz="0" w:space="0"/>
          <w:left w:val="none" w:color="000000" w:sz="0" w:space="0"/>
          <w:bottom w:val="none" w:color="000000" w:sz="0" w:space="0"/>
          <w:right w:val="none" w:color="000000" w:sz="0" w:space="0"/>
        </w:pBdr>
        <w:spacing w:after="0" w:line="74" w:lineRule="atLeast"/>
        <w:jc w:val="center"/>
        <w:rPr>
          <w:rFonts w:eastAsia="宋体"/>
          <w:lang w:eastAsia="zh-CN"/>
        </w:rPr>
      </w:pPr>
      <w:r>
        <w:rPr>
          <w:rFonts w:ascii="宋体" w:hAnsi="宋体" w:eastAsia="宋体" w:cs="宋体"/>
          <w:b/>
          <w:sz w:val="36"/>
          <w:lang w:eastAsia="zh-CN"/>
        </w:rPr>
        <w:t>项目编号：</w:t>
      </w:r>
      <w:r>
        <w:rPr>
          <w:rFonts w:hint="eastAsia" w:ascii="宋体" w:hAnsi="宋体" w:eastAsia="宋体" w:cs="宋体"/>
          <w:b/>
          <w:sz w:val="36"/>
          <w:lang w:eastAsia="zh-CN"/>
        </w:rPr>
        <w:t>JSZC-320600-DFHX-C2026-0009</w:t>
      </w:r>
    </w:p>
    <w:p w14:paraId="7152D63A">
      <w:pPr>
        <w:pBdr>
          <w:top w:val="none" w:color="000000" w:sz="0" w:space="0"/>
          <w:left w:val="none" w:color="000000" w:sz="0" w:space="0"/>
          <w:bottom w:val="none" w:color="000000" w:sz="0" w:space="0"/>
          <w:right w:val="none" w:color="000000" w:sz="0" w:space="0"/>
        </w:pBdr>
        <w:spacing w:after="0"/>
        <w:jc w:val="both"/>
        <w:rPr>
          <w:lang w:eastAsia="zh-CN"/>
        </w:rPr>
      </w:pPr>
      <w:r>
        <w:rPr>
          <w:rFonts w:ascii="华文楷体" w:hAnsi="华文楷体" w:eastAsia="华文楷体" w:cs="华文楷体"/>
          <w:lang w:eastAsia="zh-CN"/>
        </w:rPr>
        <w:t> </w:t>
      </w:r>
    </w:p>
    <w:p w14:paraId="11F15666">
      <w:pPr>
        <w:pBdr>
          <w:top w:val="none" w:color="000000" w:sz="0" w:space="0"/>
          <w:left w:val="none" w:color="000000" w:sz="0" w:space="0"/>
          <w:bottom w:val="none" w:color="000000" w:sz="0" w:space="0"/>
          <w:right w:val="none" w:color="000000" w:sz="0" w:space="0"/>
        </w:pBdr>
        <w:spacing w:after="0" w:line="74" w:lineRule="atLeast"/>
        <w:jc w:val="both"/>
        <w:rPr>
          <w:lang w:eastAsia="zh-CN"/>
        </w:rPr>
      </w:pPr>
      <w:r>
        <w:rPr>
          <w:rFonts w:ascii="宋体" w:hAnsi="宋体" w:eastAsia="宋体" w:cs="宋体"/>
          <w:sz w:val="30"/>
          <w:lang w:eastAsia="zh-CN"/>
        </w:rPr>
        <w:t> </w:t>
      </w:r>
    </w:p>
    <w:p w14:paraId="728C4D1C">
      <w:pPr>
        <w:pBdr>
          <w:top w:val="none" w:color="000000" w:sz="0" w:space="0"/>
          <w:left w:val="none" w:color="000000" w:sz="0" w:space="0"/>
          <w:bottom w:val="none" w:color="000000" w:sz="0" w:space="0"/>
          <w:right w:val="none" w:color="000000" w:sz="0" w:space="0"/>
        </w:pBdr>
        <w:spacing w:after="0" w:line="74" w:lineRule="atLeast"/>
        <w:jc w:val="both"/>
        <w:rPr>
          <w:lang w:eastAsia="zh-CN"/>
        </w:rPr>
      </w:pPr>
      <w:r>
        <w:rPr>
          <w:rFonts w:ascii="宋体" w:hAnsi="宋体" w:eastAsia="宋体" w:cs="宋体"/>
          <w:sz w:val="30"/>
          <w:lang w:eastAsia="zh-CN"/>
        </w:rPr>
        <w:t> </w:t>
      </w:r>
    </w:p>
    <w:p w14:paraId="0B772502">
      <w:pPr>
        <w:pBdr>
          <w:top w:val="none" w:color="000000" w:sz="0" w:space="0"/>
          <w:left w:val="none" w:color="000000" w:sz="0" w:space="0"/>
          <w:bottom w:val="none" w:color="000000" w:sz="0" w:space="0"/>
          <w:right w:val="none" w:color="000000" w:sz="0" w:space="0"/>
        </w:pBdr>
        <w:spacing w:after="0"/>
        <w:rPr>
          <w:lang w:eastAsia="zh-CN"/>
        </w:rPr>
      </w:pPr>
      <w:r>
        <w:rPr>
          <w:rFonts w:ascii="Times New Roman" w:hAnsi="Times New Roman" w:eastAsia="Times New Roman" w:cs="Times New Roman"/>
          <w:sz w:val="18"/>
          <w:lang w:eastAsia="zh-CN"/>
        </w:rPr>
        <w:t> </w:t>
      </w:r>
    </w:p>
    <w:p w14:paraId="74D37EB0">
      <w:pPr>
        <w:pBdr>
          <w:top w:val="none" w:color="000000" w:sz="0" w:space="0"/>
          <w:left w:val="none" w:color="000000" w:sz="0" w:space="0"/>
          <w:bottom w:val="none" w:color="000000" w:sz="0" w:space="0"/>
          <w:right w:val="none" w:color="000000" w:sz="0" w:space="0"/>
        </w:pBdr>
        <w:spacing w:after="0" w:line="74" w:lineRule="atLeast"/>
        <w:jc w:val="center"/>
        <w:rPr>
          <w:lang w:eastAsia="zh-CN"/>
        </w:rPr>
      </w:pPr>
      <w:r>
        <w:rPr>
          <w:rFonts w:ascii="宋体" w:hAnsi="宋体" w:eastAsia="宋体" w:cs="宋体"/>
          <w:sz w:val="28"/>
          <w:lang w:eastAsia="zh-CN"/>
        </w:rPr>
        <w:t> </w:t>
      </w:r>
    </w:p>
    <w:p w14:paraId="70B01248">
      <w:pPr>
        <w:pBdr>
          <w:top w:val="none" w:color="000000" w:sz="0" w:space="0"/>
          <w:left w:val="none" w:color="000000" w:sz="0" w:space="0"/>
          <w:bottom w:val="none" w:color="000000" w:sz="0" w:space="0"/>
          <w:right w:val="none" w:color="000000" w:sz="0" w:space="0"/>
        </w:pBdr>
        <w:spacing w:after="0" w:line="113" w:lineRule="atLeast"/>
        <w:ind w:firstLine="2530"/>
        <w:jc w:val="both"/>
        <w:rPr>
          <w:rFonts w:eastAsia="宋体"/>
          <w:lang w:eastAsia="zh-CN"/>
        </w:rPr>
      </w:pPr>
      <w:r>
        <w:rPr>
          <w:rFonts w:ascii="宋体" w:hAnsi="宋体" w:eastAsia="宋体" w:cs="宋体"/>
          <w:b/>
          <w:sz w:val="28"/>
          <w:lang w:eastAsia="zh-CN"/>
        </w:rPr>
        <w:t>采购单位：</w:t>
      </w:r>
      <w:r>
        <w:rPr>
          <w:rFonts w:hint="eastAsia" w:ascii="宋体" w:hAnsi="宋体" w:eastAsia="宋体" w:cs="宋体"/>
          <w:b/>
          <w:sz w:val="28"/>
          <w:lang w:eastAsia="zh-CN"/>
        </w:rPr>
        <w:t>南通科技职业学院</w:t>
      </w:r>
    </w:p>
    <w:p w14:paraId="2DBA472C">
      <w:pPr>
        <w:pBdr>
          <w:top w:val="none" w:color="000000" w:sz="0" w:space="0"/>
          <w:left w:val="none" w:color="000000" w:sz="0" w:space="0"/>
          <w:bottom w:val="none" w:color="000000" w:sz="0" w:space="0"/>
          <w:right w:val="none" w:color="000000" w:sz="0" w:space="0"/>
        </w:pBdr>
        <w:spacing w:after="0" w:line="113" w:lineRule="atLeast"/>
        <w:ind w:firstLine="2530"/>
        <w:jc w:val="both"/>
        <w:rPr>
          <w:lang w:eastAsia="zh-CN"/>
        </w:rPr>
      </w:pPr>
      <w:r>
        <w:rPr>
          <w:rFonts w:ascii="宋体" w:hAnsi="宋体" w:eastAsia="宋体" w:cs="宋体"/>
          <w:b/>
          <w:sz w:val="28"/>
          <w:lang w:eastAsia="zh-CN"/>
        </w:rPr>
        <w:t>代理机构：东方华星建设管理（江苏）有限公司</w:t>
      </w:r>
    </w:p>
    <w:p w14:paraId="5E4935EE">
      <w:pPr>
        <w:pBdr>
          <w:top w:val="none" w:color="000000" w:sz="0" w:space="0"/>
          <w:left w:val="none" w:color="000000" w:sz="0" w:space="0"/>
          <w:bottom w:val="none" w:color="000000" w:sz="0" w:space="0"/>
          <w:right w:val="none" w:color="000000" w:sz="0" w:space="0"/>
        </w:pBdr>
        <w:spacing w:after="0" w:line="113" w:lineRule="atLeast"/>
        <w:ind w:firstLine="2530"/>
        <w:jc w:val="both"/>
        <w:rPr>
          <w:lang w:eastAsia="zh-CN"/>
        </w:rPr>
      </w:pPr>
      <w:r>
        <w:rPr>
          <w:rFonts w:ascii="宋体" w:hAnsi="宋体" w:eastAsia="宋体" w:cs="宋体"/>
          <w:b/>
          <w:sz w:val="28"/>
          <w:lang w:eastAsia="zh-CN"/>
        </w:rPr>
        <w:t>日期：</w:t>
      </w:r>
      <w:r>
        <w:rPr>
          <w:rFonts w:hint="eastAsia" w:ascii="宋体" w:hAnsi="宋体" w:eastAsia="宋体" w:cs="宋体"/>
          <w:b/>
          <w:sz w:val="28"/>
          <w:lang w:eastAsia="zh-CN"/>
        </w:rPr>
        <w:t>2026年</w:t>
      </w:r>
      <w:r>
        <w:rPr>
          <w:rFonts w:hint="eastAsia" w:ascii="宋体" w:hAnsi="宋体" w:eastAsia="宋体" w:cs="宋体"/>
          <w:b/>
          <w:sz w:val="28"/>
          <w:lang w:val="en-US" w:eastAsia="zh-CN"/>
        </w:rPr>
        <w:t>6</w:t>
      </w:r>
      <w:r>
        <w:rPr>
          <w:rFonts w:hint="eastAsia" w:ascii="宋体" w:hAnsi="宋体" w:eastAsia="宋体" w:cs="宋体"/>
          <w:b/>
          <w:sz w:val="28"/>
          <w:lang w:eastAsia="zh-CN"/>
        </w:rPr>
        <w:t>月</w:t>
      </w:r>
    </w:p>
    <w:p w14:paraId="39A6C839">
      <w:pPr>
        <w:pBdr>
          <w:top w:val="none" w:color="000000" w:sz="0" w:space="0"/>
          <w:left w:val="none" w:color="000000" w:sz="0" w:space="0"/>
          <w:bottom w:val="none" w:color="000000" w:sz="0" w:space="0"/>
          <w:right w:val="none" w:color="000000" w:sz="0" w:space="0"/>
        </w:pBdr>
        <w:spacing w:after="0" w:line="113" w:lineRule="atLeast"/>
        <w:rPr>
          <w:lang w:eastAsia="zh-CN"/>
        </w:rPr>
      </w:pPr>
      <w:r>
        <w:rPr>
          <w:lang w:eastAsia="zh-CN"/>
        </w:rPr>
        <w:br w:type="page" w:clear="all"/>
      </w:r>
    </w:p>
    <w:p w14:paraId="4E5C079A">
      <w:pPr>
        <w:pBdr>
          <w:top w:val="none" w:color="000000" w:sz="0" w:space="0"/>
          <w:left w:val="none" w:color="000000" w:sz="0" w:space="0"/>
          <w:bottom w:val="none" w:color="000000" w:sz="0" w:space="0"/>
          <w:right w:val="none" w:color="000000" w:sz="0" w:space="0"/>
        </w:pBdr>
        <w:spacing w:after="0"/>
        <w:ind w:firstLine="420"/>
        <w:rPr>
          <w:lang w:eastAsia="zh-CN"/>
        </w:rPr>
      </w:pPr>
      <w:r>
        <w:rPr>
          <w:rFonts w:ascii="Times New Roman" w:hAnsi="Times New Roman" w:eastAsia="Times New Roman" w:cs="Times New Roman"/>
          <w:sz w:val="24"/>
          <w:lang w:eastAsia="zh-CN"/>
        </w:rPr>
        <w:t> </w:t>
      </w:r>
    </w:p>
    <w:p w14:paraId="3B9C7111">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b/>
          <w:sz w:val="40"/>
          <w:lang w:eastAsia="zh-CN"/>
        </w:rPr>
        <w:t> </w:t>
      </w:r>
    </w:p>
    <w:p w14:paraId="7BAA7602">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b/>
          <w:sz w:val="40"/>
          <w:lang w:eastAsia="zh-CN"/>
        </w:rPr>
        <w:t>目录</w:t>
      </w:r>
    </w:p>
    <w:p w14:paraId="557E2CF3">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8"/>
          <w:lang w:eastAsia="zh-CN"/>
        </w:rPr>
        <w:t> </w:t>
      </w:r>
    </w:p>
    <w:p w14:paraId="648F5ACA">
      <w:pPr>
        <w:pBdr>
          <w:top w:val="none" w:color="000000" w:sz="0" w:space="0"/>
          <w:left w:val="none" w:color="000000" w:sz="0" w:space="0"/>
          <w:bottom w:val="none" w:color="000000" w:sz="0" w:space="0"/>
          <w:right w:val="none" w:color="000000" w:sz="0" w:space="0"/>
        </w:pBdr>
        <w:spacing w:after="0" w:line="999" w:lineRule="atLeast"/>
        <w:jc w:val="both"/>
        <w:rPr>
          <w:lang w:eastAsia="zh-CN"/>
        </w:rPr>
      </w:pPr>
      <w:r>
        <w:rPr>
          <w:rFonts w:ascii="宋体" w:hAnsi="宋体" w:eastAsia="宋体" w:cs="宋体"/>
          <w:sz w:val="32"/>
          <w:lang w:eastAsia="zh-CN"/>
        </w:rPr>
        <w:t>第一部分</w:t>
      </w:r>
      <w:r>
        <w:rPr>
          <w:rFonts w:hint="eastAsia" w:ascii="宋体" w:hAnsi="宋体" w:eastAsia="宋体" w:cs="宋体"/>
          <w:sz w:val="32"/>
          <w:lang w:eastAsia="zh-CN"/>
        </w:rPr>
        <w:t xml:space="preserve"> </w:t>
      </w:r>
      <w:r>
        <w:rPr>
          <w:rFonts w:ascii="宋体" w:hAnsi="宋体" w:eastAsia="宋体" w:cs="宋体"/>
          <w:sz w:val="32"/>
          <w:lang w:eastAsia="zh-CN"/>
        </w:rPr>
        <w:t>采购邀请</w:t>
      </w:r>
    </w:p>
    <w:p w14:paraId="6A9AE287">
      <w:pPr>
        <w:pBdr>
          <w:top w:val="none" w:color="000000" w:sz="0" w:space="0"/>
          <w:left w:val="none" w:color="000000" w:sz="0" w:space="0"/>
          <w:bottom w:val="none" w:color="000000" w:sz="0" w:space="0"/>
          <w:right w:val="none" w:color="000000" w:sz="0" w:space="0"/>
        </w:pBdr>
        <w:spacing w:after="0" w:line="999" w:lineRule="atLeast"/>
        <w:jc w:val="both"/>
        <w:rPr>
          <w:lang w:eastAsia="zh-CN"/>
        </w:rPr>
      </w:pPr>
      <w:r>
        <w:rPr>
          <w:rFonts w:ascii="宋体" w:hAnsi="宋体" w:eastAsia="宋体" w:cs="宋体"/>
          <w:sz w:val="32"/>
          <w:lang w:eastAsia="zh-CN"/>
        </w:rPr>
        <w:t>第二部分  磋商须知</w:t>
      </w:r>
    </w:p>
    <w:p w14:paraId="52F14B81">
      <w:pPr>
        <w:pBdr>
          <w:top w:val="none" w:color="000000" w:sz="0" w:space="0"/>
          <w:left w:val="none" w:color="000000" w:sz="0" w:space="0"/>
          <w:bottom w:val="none" w:color="000000" w:sz="0" w:space="0"/>
          <w:right w:val="none" w:color="000000" w:sz="0" w:space="0"/>
        </w:pBdr>
        <w:spacing w:after="0" w:line="999" w:lineRule="atLeast"/>
        <w:jc w:val="both"/>
        <w:rPr>
          <w:lang w:eastAsia="zh-CN"/>
        </w:rPr>
      </w:pPr>
      <w:r>
        <w:rPr>
          <w:rFonts w:ascii="宋体" w:hAnsi="宋体" w:eastAsia="宋体" w:cs="宋体"/>
          <w:sz w:val="32"/>
          <w:lang w:eastAsia="zh-CN"/>
        </w:rPr>
        <w:t>第三部分  项目需求</w:t>
      </w:r>
    </w:p>
    <w:p w14:paraId="0DEA7460">
      <w:pPr>
        <w:pBdr>
          <w:top w:val="none" w:color="000000" w:sz="0" w:space="0"/>
          <w:left w:val="none" w:color="000000" w:sz="0" w:space="0"/>
          <w:bottom w:val="none" w:color="000000" w:sz="0" w:space="0"/>
          <w:right w:val="none" w:color="000000" w:sz="0" w:space="0"/>
        </w:pBdr>
        <w:spacing w:after="0" w:line="999" w:lineRule="atLeast"/>
        <w:jc w:val="both"/>
        <w:rPr>
          <w:lang w:eastAsia="zh-CN"/>
        </w:rPr>
      </w:pPr>
      <w:r>
        <w:rPr>
          <w:rFonts w:ascii="宋体" w:hAnsi="宋体" w:eastAsia="宋体" w:cs="宋体"/>
          <w:sz w:val="32"/>
          <w:lang w:eastAsia="zh-CN"/>
        </w:rPr>
        <w:t>第四部分  评审方法和评审标准</w:t>
      </w:r>
    </w:p>
    <w:p w14:paraId="767F388D">
      <w:pPr>
        <w:pBdr>
          <w:top w:val="none" w:color="000000" w:sz="0" w:space="0"/>
          <w:left w:val="none" w:color="000000" w:sz="0" w:space="0"/>
          <w:bottom w:val="none" w:color="000000" w:sz="0" w:space="0"/>
          <w:right w:val="none" w:color="000000" w:sz="0" w:space="0"/>
        </w:pBdr>
        <w:spacing w:after="0" w:line="999" w:lineRule="atLeast"/>
        <w:jc w:val="both"/>
        <w:rPr>
          <w:lang w:eastAsia="zh-CN"/>
        </w:rPr>
      </w:pPr>
      <w:r>
        <w:rPr>
          <w:rFonts w:ascii="宋体" w:hAnsi="宋体" w:eastAsia="宋体" w:cs="宋体"/>
          <w:sz w:val="32"/>
          <w:lang w:eastAsia="zh-CN"/>
        </w:rPr>
        <w:t>第五部分  合同条款</w:t>
      </w:r>
    </w:p>
    <w:p w14:paraId="09A9637A">
      <w:pPr>
        <w:pBdr>
          <w:top w:val="none" w:color="000000" w:sz="0" w:space="0"/>
          <w:left w:val="none" w:color="000000" w:sz="0" w:space="0"/>
          <w:bottom w:val="none" w:color="000000" w:sz="0" w:space="0"/>
          <w:right w:val="none" w:color="000000" w:sz="0" w:space="0"/>
        </w:pBdr>
        <w:spacing w:after="0" w:line="999" w:lineRule="atLeast"/>
        <w:jc w:val="both"/>
        <w:rPr>
          <w:lang w:eastAsia="zh-CN"/>
        </w:rPr>
      </w:pPr>
      <w:r>
        <w:rPr>
          <w:rFonts w:ascii="宋体" w:hAnsi="宋体" w:eastAsia="宋体" w:cs="宋体"/>
          <w:sz w:val="32"/>
          <w:lang w:eastAsia="zh-CN"/>
        </w:rPr>
        <w:t>第六部分  响应文件组成</w:t>
      </w:r>
    </w:p>
    <w:p w14:paraId="4259E250">
      <w:pPr>
        <w:pBdr>
          <w:top w:val="none" w:color="000000" w:sz="0" w:space="0"/>
          <w:left w:val="none" w:color="000000" w:sz="0" w:space="0"/>
          <w:bottom w:val="none" w:color="000000" w:sz="0" w:space="0"/>
          <w:right w:val="none" w:color="000000" w:sz="0" w:space="0"/>
        </w:pBdr>
        <w:spacing w:after="0" w:line="999" w:lineRule="atLeast"/>
        <w:jc w:val="both"/>
        <w:rPr>
          <w:lang w:eastAsia="zh-CN"/>
        </w:rPr>
      </w:pPr>
      <w:r>
        <w:rPr>
          <w:rFonts w:ascii="宋体" w:hAnsi="宋体" w:eastAsia="宋体" w:cs="宋体"/>
          <w:sz w:val="32"/>
          <w:lang w:eastAsia="zh-CN"/>
        </w:rPr>
        <w:t>第七部分  工程量清单</w:t>
      </w:r>
    </w:p>
    <w:p w14:paraId="0D4BEA3C">
      <w:pPr>
        <w:pBdr>
          <w:top w:val="none" w:color="000000" w:sz="0" w:space="0"/>
          <w:left w:val="none" w:color="000000" w:sz="0" w:space="0"/>
          <w:bottom w:val="none" w:color="000000" w:sz="0" w:space="0"/>
          <w:right w:val="none" w:color="000000" w:sz="0" w:space="0"/>
        </w:pBdr>
        <w:spacing w:after="0" w:line="999" w:lineRule="atLeast"/>
        <w:jc w:val="both"/>
        <w:rPr>
          <w:lang w:eastAsia="zh-CN"/>
        </w:rPr>
      </w:pPr>
      <w:r>
        <w:rPr>
          <w:rFonts w:ascii="宋体" w:hAnsi="宋体" w:eastAsia="宋体" w:cs="宋体"/>
          <w:sz w:val="32"/>
          <w:lang w:eastAsia="zh-CN"/>
        </w:rPr>
        <w:t>第八部分  图纸</w:t>
      </w:r>
    </w:p>
    <w:p w14:paraId="3465CB1A">
      <w:pPr>
        <w:pBdr>
          <w:top w:val="none" w:color="000000" w:sz="0" w:space="0"/>
          <w:left w:val="none" w:color="000000" w:sz="0" w:space="0"/>
          <w:bottom w:val="none" w:color="000000" w:sz="0" w:space="0"/>
          <w:right w:val="none" w:color="000000" w:sz="0" w:space="0"/>
        </w:pBdr>
        <w:spacing w:after="0"/>
        <w:jc w:val="both"/>
        <w:rPr>
          <w:lang w:eastAsia="zh-CN"/>
        </w:rPr>
      </w:pPr>
      <w:r>
        <w:rPr>
          <w:lang w:eastAsia="zh-CN"/>
        </w:rPr>
        <w:br w:type="page" w:clear="all"/>
      </w:r>
    </w:p>
    <w:p w14:paraId="402D6CFA">
      <w:pPr>
        <w:pBdr>
          <w:top w:val="none" w:color="000000" w:sz="0" w:space="0"/>
          <w:left w:val="none" w:color="000000" w:sz="0" w:space="0"/>
          <w:bottom w:val="none" w:color="000000" w:sz="0" w:space="0"/>
          <w:right w:val="none" w:color="000000" w:sz="0" w:space="0"/>
        </w:pBdr>
        <w:spacing w:before="120" w:after="120" w:line="85" w:lineRule="atLeast"/>
        <w:jc w:val="center"/>
        <w:rPr>
          <w:lang w:eastAsia="zh-CN"/>
        </w:rPr>
      </w:pPr>
      <w:r>
        <w:rPr>
          <w:rFonts w:ascii="宋体" w:hAnsi="宋体" w:eastAsia="宋体" w:cs="宋体"/>
          <w:b/>
          <w:sz w:val="44"/>
          <w:lang w:eastAsia="zh-CN"/>
        </w:rPr>
        <w:t>第一部分采购邀请</w:t>
      </w:r>
    </w:p>
    <w:p w14:paraId="29BA8611">
      <w:pPr>
        <w:pBdr>
          <w:top w:val="none" w:color="000000" w:sz="0" w:space="0"/>
          <w:left w:val="none" w:color="000000" w:sz="0" w:space="0"/>
          <w:bottom w:val="none" w:color="000000" w:sz="0" w:space="0"/>
          <w:right w:val="none" w:color="000000" w:sz="0" w:space="0"/>
        </w:pBdr>
        <w:spacing w:before="210" w:after="0" w:line="85" w:lineRule="atLeast"/>
        <w:ind w:firstLine="480"/>
        <w:jc w:val="both"/>
        <w:rPr>
          <w:lang w:eastAsia="zh-CN"/>
        </w:rPr>
      </w:pPr>
      <w:r>
        <w:rPr>
          <w:rFonts w:ascii="宋体" w:hAnsi="宋体" w:eastAsia="宋体" w:cs="宋体"/>
          <w:sz w:val="24"/>
          <w:lang w:eastAsia="zh-CN"/>
        </w:rPr>
        <w:t>受[</w:t>
      </w:r>
      <w:r>
        <w:rPr>
          <w:rFonts w:hint="eastAsia" w:ascii="宋体" w:hAnsi="宋体" w:eastAsia="宋体" w:cs="宋体"/>
          <w:sz w:val="24"/>
          <w:lang w:eastAsia="zh-CN"/>
        </w:rPr>
        <w:t>南通科技职业学院</w:t>
      </w:r>
      <w:r>
        <w:rPr>
          <w:rFonts w:ascii="宋体" w:hAnsi="宋体" w:eastAsia="宋体" w:cs="宋体"/>
          <w:sz w:val="24"/>
          <w:lang w:eastAsia="zh-CN"/>
        </w:rPr>
        <w:t>]的委托，东方华星建设管理（江苏）有限公司就</w:t>
      </w:r>
      <w:r>
        <w:rPr>
          <w:rFonts w:hint="eastAsia" w:ascii="宋体" w:hAnsi="宋体" w:eastAsia="宋体" w:cs="宋体"/>
          <w:sz w:val="24"/>
          <w:u w:val="single"/>
          <w:lang w:eastAsia="zh-CN"/>
        </w:rPr>
        <w:t>南通科技职业学院楼宇外立面改造（2号，3号，8号学生宿舍楼）</w:t>
      </w:r>
      <w:r>
        <w:rPr>
          <w:rFonts w:ascii="宋体" w:hAnsi="宋体" w:eastAsia="宋体" w:cs="宋体"/>
          <w:sz w:val="24"/>
          <w:u w:val="single"/>
          <w:lang w:eastAsia="zh-CN"/>
        </w:rPr>
        <w:t>（项目编号：</w:t>
      </w:r>
      <w:r>
        <w:rPr>
          <w:rFonts w:hint="eastAsia" w:ascii="宋体" w:hAnsi="宋体" w:eastAsia="宋体" w:cs="宋体"/>
          <w:sz w:val="24"/>
          <w:u w:val="single"/>
          <w:lang w:eastAsia="zh-CN"/>
        </w:rPr>
        <w:t>JSZC-320600-DFHX-C2026-0009</w:t>
      </w:r>
      <w:r>
        <w:rPr>
          <w:rFonts w:ascii="宋体" w:hAnsi="宋体" w:eastAsia="宋体" w:cs="宋体"/>
          <w:sz w:val="24"/>
          <w:u w:val="single"/>
          <w:lang w:eastAsia="zh-CN"/>
        </w:rPr>
        <w:t>）</w:t>
      </w:r>
      <w:r>
        <w:rPr>
          <w:rFonts w:ascii="宋体" w:hAnsi="宋体" w:eastAsia="宋体" w:cs="宋体"/>
          <w:sz w:val="24"/>
          <w:lang w:eastAsia="zh-CN"/>
        </w:rPr>
        <w:t>进行竞争性磋商采购，欢迎符合条件的供应商参加磋商。</w:t>
      </w:r>
    </w:p>
    <w:tbl>
      <w:tblPr>
        <w:tblStyle w:val="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354"/>
      </w:tblGrid>
      <w:tr w14:paraId="1DC571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1358" w:hRule="atLeast"/>
        </w:trPr>
        <w:tc>
          <w:tcPr>
            <w:tcW w:w="935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3B60C72">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b/>
                <w:sz w:val="24"/>
                <w:lang w:eastAsia="zh-CN"/>
              </w:rPr>
              <w:t>项目概况</w:t>
            </w:r>
          </w:p>
          <w:p w14:paraId="2A085C30">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hint="eastAsia" w:ascii="宋体" w:hAnsi="宋体" w:eastAsia="宋体" w:cs="宋体"/>
                <w:sz w:val="24"/>
                <w:u w:val="single"/>
                <w:lang w:eastAsia="zh-CN"/>
              </w:rPr>
              <w:t>南通科技职业学院楼宇外立面改造（2号，3号，8号学生宿舍楼）</w:t>
            </w:r>
            <w:r>
              <w:rPr>
                <w:rFonts w:ascii="宋体" w:hAnsi="宋体" w:eastAsia="宋体" w:cs="宋体"/>
                <w:sz w:val="24"/>
                <w:lang w:eastAsia="zh-CN"/>
              </w:rPr>
              <w:t>的潜在供应商应在</w:t>
            </w:r>
            <w:r>
              <w:rPr>
                <w:rFonts w:ascii="宋体" w:hAnsi="宋体" w:eastAsia="宋体" w:cs="宋体"/>
                <w:sz w:val="24"/>
                <w:u w:val="single"/>
                <w:lang w:eastAsia="zh-CN"/>
              </w:rPr>
              <w:t>江苏政府采购网</w:t>
            </w:r>
            <w:r>
              <w:rPr>
                <w:rFonts w:ascii="宋体" w:hAnsi="宋体" w:eastAsia="宋体" w:cs="宋体"/>
                <w:sz w:val="24"/>
                <w:lang w:eastAsia="zh-CN"/>
              </w:rPr>
              <w:t>免费下载磋商文件，并于</w:t>
            </w:r>
            <w:r>
              <w:rPr>
                <w:rFonts w:hint="eastAsia" w:ascii="宋体" w:hAnsi="宋体" w:eastAsia="宋体" w:cs="宋体"/>
                <w:sz w:val="24"/>
                <w:u w:val="single"/>
                <w:lang w:eastAsia="zh-CN"/>
              </w:rPr>
              <w:t>2026年6月29日14时00分00秒</w:t>
            </w:r>
            <w:r>
              <w:rPr>
                <w:rFonts w:ascii="宋体" w:hAnsi="宋体" w:eastAsia="宋体" w:cs="宋体"/>
                <w:sz w:val="24"/>
                <w:lang w:eastAsia="zh-CN"/>
              </w:rPr>
              <w:t>（北京时间）前提交响应文件。</w:t>
            </w:r>
          </w:p>
        </w:tc>
      </w:tr>
    </w:tbl>
    <w:p w14:paraId="3A91FB12">
      <w:pPr>
        <w:pBdr>
          <w:top w:val="none" w:color="000000" w:sz="0" w:space="0"/>
          <w:left w:val="none" w:color="000000" w:sz="0" w:space="0"/>
          <w:bottom w:val="none" w:color="000000" w:sz="0" w:space="0"/>
          <w:right w:val="none" w:color="000000" w:sz="0" w:space="0"/>
        </w:pBdr>
        <w:spacing w:after="0"/>
        <w:jc w:val="both"/>
        <w:rPr>
          <w:lang w:eastAsia="zh-CN"/>
        </w:rPr>
      </w:pPr>
      <w:r>
        <w:rPr>
          <w:rFonts w:ascii="华文楷体" w:hAnsi="华文楷体" w:eastAsia="华文楷体" w:cs="华文楷体"/>
          <w:lang w:eastAsia="zh-CN"/>
        </w:rPr>
        <w:t> </w:t>
      </w:r>
    </w:p>
    <w:p w14:paraId="0D59B397">
      <w:pPr>
        <w:pStyle w:val="3"/>
        <w:pBdr>
          <w:top w:val="none" w:color="000000" w:sz="0" w:space="0"/>
          <w:left w:val="none" w:color="000000" w:sz="0" w:space="0"/>
          <w:bottom w:val="none" w:color="000000" w:sz="0" w:space="0"/>
          <w:right w:val="none" w:color="000000" w:sz="0" w:space="0"/>
        </w:pBdr>
        <w:spacing w:before="0" w:after="0" w:line="85" w:lineRule="atLeast"/>
        <w:ind w:firstLine="482"/>
        <w:jc w:val="both"/>
        <w:rPr>
          <w:lang w:eastAsia="zh-CN"/>
        </w:rPr>
      </w:pPr>
      <w:r>
        <w:rPr>
          <w:rFonts w:ascii="宋体" w:hAnsi="宋体" w:eastAsia="宋体" w:cs="宋体"/>
          <w:b/>
          <w:sz w:val="24"/>
          <w:lang w:eastAsia="zh-CN"/>
        </w:rPr>
        <w:t>一、项目基本情况</w:t>
      </w:r>
    </w:p>
    <w:p w14:paraId="454B575C">
      <w:pPr>
        <w:pBdr>
          <w:top w:val="none" w:color="000000" w:sz="0" w:space="0"/>
          <w:left w:val="none" w:color="000000" w:sz="0" w:space="0"/>
          <w:bottom w:val="none" w:color="000000" w:sz="0" w:space="0"/>
          <w:right w:val="none" w:color="000000" w:sz="0" w:space="0"/>
        </w:pBdr>
        <w:spacing w:after="0" w:line="85" w:lineRule="atLeast"/>
        <w:ind w:firstLine="480"/>
        <w:jc w:val="both"/>
        <w:rPr>
          <w:rFonts w:eastAsia="宋体"/>
          <w:lang w:eastAsia="zh-CN"/>
        </w:rPr>
      </w:pPr>
      <w:r>
        <w:rPr>
          <w:rFonts w:hint="eastAsia" w:ascii="宋体" w:hAnsi="宋体" w:eastAsia="宋体" w:cs="宋体"/>
          <w:sz w:val="24"/>
          <w:lang w:eastAsia="zh-CN"/>
        </w:rPr>
        <w:t>1.</w:t>
      </w:r>
      <w:r>
        <w:rPr>
          <w:rFonts w:ascii="宋体" w:hAnsi="宋体" w:eastAsia="宋体" w:cs="宋体"/>
          <w:sz w:val="24"/>
          <w:lang w:eastAsia="zh-CN"/>
        </w:rPr>
        <w:t>项目编号：</w:t>
      </w:r>
      <w:r>
        <w:rPr>
          <w:rFonts w:hint="eastAsia" w:ascii="宋体" w:hAnsi="宋体" w:eastAsia="宋体" w:cs="宋体"/>
          <w:sz w:val="24"/>
          <w:lang w:eastAsia="zh-CN"/>
        </w:rPr>
        <w:t>JSZC-320600-DFHX-C2026-0009</w:t>
      </w:r>
    </w:p>
    <w:p w14:paraId="76634467">
      <w:pPr>
        <w:pBdr>
          <w:top w:val="none" w:color="000000" w:sz="0" w:space="0"/>
          <w:left w:val="none" w:color="000000" w:sz="0" w:space="0"/>
          <w:bottom w:val="none" w:color="000000" w:sz="0" w:space="0"/>
          <w:right w:val="none" w:color="000000" w:sz="0" w:space="0"/>
        </w:pBdr>
        <w:spacing w:after="0" w:line="85" w:lineRule="atLeast"/>
        <w:ind w:firstLine="480"/>
        <w:jc w:val="both"/>
        <w:rPr>
          <w:rFonts w:eastAsia="宋体"/>
          <w:lang w:eastAsia="zh-CN"/>
        </w:rPr>
      </w:pPr>
      <w:r>
        <w:rPr>
          <w:rFonts w:hint="eastAsia" w:ascii="宋体" w:hAnsi="宋体" w:eastAsia="宋体" w:cs="宋体"/>
          <w:sz w:val="24"/>
          <w:lang w:eastAsia="zh-CN"/>
        </w:rPr>
        <w:t>2.</w:t>
      </w:r>
      <w:r>
        <w:rPr>
          <w:rFonts w:ascii="宋体" w:hAnsi="宋体" w:eastAsia="宋体" w:cs="宋体"/>
          <w:sz w:val="24"/>
          <w:lang w:eastAsia="zh-CN"/>
        </w:rPr>
        <w:t>项目名称：</w:t>
      </w:r>
      <w:r>
        <w:rPr>
          <w:rFonts w:hint="eastAsia" w:ascii="宋体" w:hAnsi="宋体" w:eastAsia="宋体" w:cs="宋体"/>
          <w:sz w:val="24"/>
          <w:lang w:eastAsia="zh-CN"/>
        </w:rPr>
        <w:t>南通科技职业学院楼宇外立面改造（2号，3号，8号学生宿舍楼）</w:t>
      </w:r>
    </w:p>
    <w:p w14:paraId="5944176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3.</w:t>
      </w:r>
      <w:r>
        <w:rPr>
          <w:rFonts w:ascii="宋体" w:hAnsi="宋体" w:eastAsia="宋体" w:cs="宋体"/>
          <w:sz w:val="24"/>
          <w:lang w:eastAsia="zh-CN"/>
        </w:rPr>
        <w:t>项目类型：工程</w:t>
      </w:r>
    </w:p>
    <w:p w14:paraId="2442D184">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4.</w:t>
      </w:r>
      <w:r>
        <w:rPr>
          <w:rFonts w:ascii="宋体" w:hAnsi="宋体" w:eastAsia="宋体" w:cs="宋体"/>
          <w:sz w:val="24"/>
          <w:lang w:eastAsia="zh-CN"/>
        </w:rPr>
        <w:t>所属行业：建筑业</w:t>
      </w:r>
    </w:p>
    <w:p w14:paraId="326C7B8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5.</w:t>
      </w:r>
      <w:r>
        <w:rPr>
          <w:rFonts w:ascii="宋体" w:hAnsi="宋体" w:eastAsia="宋体" w:cs="宋体"/>
          <w:sz w:val="24"/>
          <w:lang w:eastAsia="zh-CN"/>
        </w:rPr>
        <w:t>采购方式：竞争性磋商</w:t>
      </w:r>
    </w:p>
    <w:p w14:paraId="06CC14A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6.</w:t>
      </w:r>
      <w:r>
        <w:rPr>
          <w:rFonts w:ascii="宋体" w:hAnsi="宋体" w:eastAsia="宋体" w:cs="宋体"/>
          <w:sz w:val="24"/>
          <w:lang w:eastAsia="zh-CN"/>
        </w:rPr>
        <w:t>预算金额：</w:t>
      </w:r>
      <w:r>
        <w:rPr>
          <w:rFonts w:hint="eastAsia" w:ascii="宋体" w:hAnsi="宋体" w:eastAsia="宋体" w:cs="宋体"/>
          <w:sz w:val="24"/>
          <w:lang w:eastAsia="zh-CN"/>
        </w:rPr>
        <w:t>人民币</w:t>
      </w:r>
      <w:r>
        <w:rPr>
          <w:rFonts w:ascii="宋体" w:hAnsi="宋体" w:eastAsia="宋体" w:cs="宋体"/>
          <w:sz w:val="24"/>
          <w:lang w:eastAsia="zh-CN"/>
        </w:rPr>
        <w:t>10</w:t>
      </w:r>
      <w:r>
        <w:rPr>
          <w:rFonts w:hint="eastAsia" w:ascii="宋体" w:hAnsi="宋体" w:eastAsia="宋体" w:cs="宋体"/>
          <w:sz w:val="24"/>
          <w:lang w:eastAsia="zh-CN"/>
        </w:rPr>
        <w:t>70000元</w:t>
      </w:r>
    </w:p>
    <w:p w14:paraId="5E413B5C">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7.</w:t>
      </w:r>
      <w:r>
        <w:rPr>
          <w:rFonts w:ascii="宋体" w:hAnsi="宋体" w:eastAsia="宋体" w:cs="宋体"/>
          <w:sz w:val="24"/>
          <w:lang w:eastAsia="zh-CN"/>
        </w:rPr>
        <w:t>最高限价：</w:t>
      </w:r>
      <w:r>
        <w:rPr>
          <w:rFonts w:hint="eastAsia" w:ascii="宋体" w:hAnsi="宋体" w:eastAsia="宋体" w:cs="宋体"/>
          <w:sz w:val="24"/>
          <w:lang w:eastAsia="zh-CN"/>
        </w:rPr>
        <w:t>人民币</w:t>
      </w:r>
      <w:r>
        <w:rPr>
          <w:rFonts w:ascii="宋体" w:hAnsi="宋体" w:eastAsia="宋体" w:cs="宋体"/>
          <w:sz w:val="24"/>
          <w:lang w:eastAsia="zh-CN"/>
        </w:rPr>
        <w:t>1064608.43</w:t>
      </w:r>
      <w:r>
        <w:rPr>
          <w:rFonts w:hint="eastAsia" w:ascii="宋体" w:hAnsi="宋体" w:eastAsia="宋体" w:cs="宋体"/>
          <w:sz w:val="24"/>
          <w:lang w:eastAsia="zh-CN"/>
        </w:rPr>
        <w:t>元，响应报价超过最高限价的将作为无效标处理</w:t>
      </w:r>
      <w:r>
        <w:rPr>
          <w:rFonts w:ascii="宋体" w:hAnsi="宋体" w:eastAsia="宋体" w:cs="宋体"/>
          <w:sz w:val="24"/>
          <w:lang w:eastAsia="zh-CN"/>
        </w:rPr>
        <w:t>。</w:t>
      </w:r>
    </w:p>
    <w:p w14:paraId="078F1975">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8.</w:t>
      </w:r>
      <w:r>
        <w:rPr>
          <w:rFonts w:ascii="宋体" w:hAnsi="宋体" w:eastAsia="宋体" w:cs="宋体"/>
          <w:sz w:val="24"/>
          <w:lang w:eastAsia="zh-CN"/>
        </w:rPr>
        <w:t>采购需求：</w:t>
      </w:r>
      <w:r>
        <w:rPr>
          <w:rFonts w:hint="eastAsia" w:ascii="宋体" w:hAnsi="宋体" w:eastAsia="宋体" w:cs="宋体"/>
          <w:sz w:val="24"/>
          <w:lang w:eastAsia="zh-CN"/>
        </w:rPr>
        <w:t>该项目实施内容包含南通科技职业学院楼宇外立面改造（2号，3号，8号学生宿舍楼）等，具体详见施工图及工程量清单。</w:t>
      </w:r>
    </w:p>
    <w:p w14:paraId="17D0599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9.工期</w:t>
      </w:r>
      <w:r>
        <w:rPr>
          <w:rFonts w:ascii="宋体" w:hAnsi="宋体" w:eastAsia="宋体" w:cs="宋体"/>
          <w:sz w:val="24"/>
          <w:lang w:eastAsia="zh-CN"/>
        </w:rPr>
        <w:t>：</w:t>
      </w:r>
      <w:r>
        <w:rPr>
          <w:rFonts w:hint="eastAsia" w:ascii="宋体" w:hAnsi="宋体" w:eastAsia="宋体" w:cs="宋体"/>
          <w:sz w:val="24"/>
          <w:lang w:eastAsia="zh-CN"/>
        </w:rPr>
        <w:t>45日历天，具体开工日期以校方要求为准</w:t>
      </w:r>
    </w:p>
    <w:p w14:paraId="2F0A0FFC">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10.</w:t>
      </w:r>
      <w:r>
        <w:rPr>
          <w:rFonts w:ascii="宋体" w:hAnsi="宋体" w:eastAsia="宋体" w:cs="宋体"/>
          <w:sz w:val="24"/>
          <w:lang w:eastAsia="zh-CN"/>
        </w:rPr>
        <w:t>本项目不接受联合体。</w:t>
      </w:r>
    </w:p>
    <w:p w14:paraId="30140260">
      <w:pPr>
        <w:pStyle w:val="3"/>
        <w:pBdr>
          <w:top w:val="none" w:color="000000" w:sz="0" w:space="0"/>
          <w:left w:val="none" w:color="000000" w:sz="0" w:space="0"/>
          <w:bottom w:val="none" w:color="000000" w:sz="0" w:space="0"/>
          <w:right w:val="none" w:color="000000" w:sz="0" w:space="0"/>
        </w:pBdr>
        <w:spacing w:before="0" w:after="0" w:line="85" w:lineRule="atLeast"/>
        <w:ind w:firstLine="482"/>
        <w:jc w:val="both"/>
        <w:rPr>
          <w:lang w:eastAsia="zh-CN"/>
        </w:rPr>
      </w:pPr>
      <w:r>
        <w:rPr>
          <w:rFonts w:ascii="宋体" w:hAnsi="宋体" w:eastAsia="宋体" w:cs="宋体"/>
          <w:b/>
          <w:sz w:val="24"/>
          <w:lang w:eastAsia="zh-CN"/>
        </w:rPr>
        <w:t>二、供应商的资格要求：</w:t>
      </w:r>
    </w:p>
    <w:p w14:paraId="0AABEFD3">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hint="eastAsia" w:ascii="宋体" w:hAnsi="宋体" w:eastAsia="宋体" w:cs="宋体"/>
          <w:sz w:val="24"/>
          <w:lang w:eastAsia="zh-CN"/>
        </w:rPr>
        <w:t>1.</w:t>
      </w:r>
      <w:r>
        <w:rPr>
          <w:rFonts w:ascii="宋体" w:hAnsi="宋体" w:eastAsia="宋体" w:cs="宋体"/>
          <w:sz w:val="24"/>
          <w:lang w:eastAsia="zh-CN"/>
        </w:rPr>
        <w:t>满足《中华人民共和国政府采购法》第二十二条规定</w:t>
      </w:r>
      <w:r>
        <w:rPr>
          <w:rFonts w:hint="eastAsia" w:ascii="宋体" w:hAnsi="宋体" w:eastAsia="宋体" w:cs="宋体"/>
          <w:sz w:val="24"/>
          <w:lang w:eastAsia="zh-CN"/>
        </w:rPr>
        <w:t>，须提供：供应商符合《中华人民共和国政府采购法》第二十二条规定条件的声明函（格式见附件）。</w:t>
      </w:r>
    </w:p>
    <w:p w14:paraId="011C280E">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hint="eastAsia" w:ascii="宋体" w:hAnsi="宋体" w:eastAsia="宋体" w:cs="宋体"/>
          <w:sz w:val="24"/>
          <w:lang w:eastAsia="zh-CN"/>
        </w:rPr>
        <w:t>2.</w:t>
      </w:r>
      <w:r>
        <w:rPr>
          <w:rFonts w:ascii="宋体" w:hAnsi="宋体" w:eastAsia="宋体" w:cs="宋体"/>
          <w:sz w:val="24"/>
          <w:lang w:eastAsia="zh-CN"/>
        </w:rPr>
        <w:t>落实政府采购政策需满足的资格要求：</w:t>
      </w:r>
      <w:r>
        <w:rPr>
          <w:rFonts w:ascii="宋体" w:hAnsi="宋体" w:eastAsia="宋体" w:cs="宋体"/>
          <w:b/>
          <w:sz w:val="24"/>
          <w:u w:val="single"/>
          <w:lang w:eastAsia="zh-CN"/>
        </w:rPr>
        <w:t>本项目专门面向中小企业采购</w:t>
      </w:r>
      <w:r>
        <w:rPr>
          <w:rFonts w:hint="eastAsia" w:ascii="宋体" w:hAnsi="宋体" w:eastAsia="宋体" w:cs="宋体"/>
          <w:b/>
          <w:sz w:val="24"/>
          <w:u w:val="single"/>
          <w:lang w:eastAsia="zh-CN"/>
        </w:rPr>
        <w:t>，</w:t>
      </w:r>
      <w:r>
        <w:rPr>
          <w:rFonts w:ascii="宋体" w:hAnsi="宋体" w:eastAsia="宋体" w:cs="宋体"/>
          <w:b/>
          <w:sz w:val="24"/>
          <w:u w:val="single"/>
          <w:lang w:eastAsia="zh-CN"/>
        </w:rPr>
        <w:t>供应商应为中小微企业或监狱企业或残疾人福利性单位，并按照采购文件要求提供《中小企业声明函》或《残疾人福利性单位声明函》或监狱和戒毒企业证明材料</w:t>
      </w:r>
      <w:r>
        <w:rPr>
          <w:rFonts w:ascii="宋体" w:hAnsi="宋体" w:eastAsia="宋体" w:cs="宋体"/>
          <w:b/>
          <w:sz w:val="24"/>
          <w:lang w:eastAsia="zh-CN"/>
        </w:rPr>
        <w:t>。</w:t>
      </w:r>
    </w:p>
    <w:p w14:paraId="30394F9E">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3.</w:t>
      </w:r>
      <w:r>
        <w:rPr>
          <w:rFonts w:ascii="宋体" w:hAnsi="宋体" w:eastAsia="宋体" w:cs="宋体"/>
          <w:sz w:val="24"/>
          <w:lang w:eastAsia="zh-CN"/>
        </w:rPr>
        <w:t>本项目的特定资格要求：</w:t>
      </w:r>
    </w:p>
    <w:p w14:paraId="21B03286">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（1）供应商须具有建设行政主管部门颁发的</w:t>
      </w:r>
      <w:r>
        <w:rPr>
          <w:rFonts w:hint="eastAsia" w:ascii="宋体" w:hAnsi="宋体" w:eastAsia="宋体" w:cs="宋体"/>
          <w:sz w:val="24"/>
          <w:lang w:eastAsia="zh-CN"/>
        </w:rPr>
        <w:t>建筑工程施工总承包叁级及以上或建筑装修装饰工程专业承包贰级及以上资质（须在有效期内），须提供：有效的资质证书原件的扫描件</w:t>
      </w:r>
      <w:r>
        <w:rPr>
          <w:rFonts w:ascii="宋体" w:hAnsi="宋体" w:eastAsia="宋体" w:cs="宋体"/>
          <w:sz w:val="24"/>
          <w:lang w:eastAsia="zh-CN"/>
        </w:rPr>
        <w:t>；</w:t>
      </w:r>
    </w:p>
    <w:p w14:paraId="7F8F00A7">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（2）供应商</w:t>
      </w:r>
      <w:r>
        <w:rPr>
          <w:rFonts w:hint="eastAsia" w:ascii="宋体" w:hAnsi="宋体" w:eastAsia="宋体" w:cs="宋体"/>
          <w:sz w:val="24"/>
          <w:lang w:eastAsia="zh-CN"/>
        </w:rPr>
        <w:t>须具有有效的</w:t>
      </w:r>
      <w:r>
        <w:rPr>
          <w:rFonts w:ascii="宋体" w:hAnsi="宋体" w:eastAsia="宋体" w:cs="宋体"/>
          <w:sz w:val="24"/>
          <w:lang w:eastAsia="zh-CN"/>
        </w:rPr>
        <w:t>安全生产许可证</w:t>
      </w:r>
      <w:r>
        <w:rPr>
          <w:rFonts w:hint="eastAsia" w:ascii="宋体" w:hAnsi="宋体" w:eastAsia="宋体" w:cs="宋体"/>
          <w:sz w:val="24"/>
          <w:lang w:eastAsia="zh-CN"/>
        </w:rPr>
        <w:t>，须提供：有效的安全生产许可证原件的扫描件</w:t>
      </w:r>
      <w:r>
        <w:rPr>
          <w:rFonts w:ascii="宋体" w:hAnsi="宋体" w:eastAsia="宋体" w:cs="宋体"/>
          <w:sz w:val="24"/>
          <w:lang w:eastAsia="zh-CN"/>
        </w:rPr>
        <w:t>；</w:t>
      </w:r>
    </w:p>
    <w:p w14:paraId="2C18F12E">
      <w:pPr>
        <w:pBdr>
          <w:top w:val="none" w:color="000000" w:sz="0" w:space="0"/>
          <w:left w:val="none" w:color="000000" w:sz="0" w:space="0"/>
          <w:bottom w:val="none" w:color="000000" w:sz="0" w:space="0"/>
          <w:right w:val="none" w:color="000000" w:sz="0" w:space="0"/>
        </w:pBdr>
        <w:spacing w:after="0" w:line="85" w:lineRule="atLeast"/>
        <w:ind w:firstLine="480"/>
        <w:rPr>
          <w:rFonts w:hint="eastAsia" w:ascii="宋体" w:hAnsi="宋体" w:eastAsia="宋体" w:cs="宋体"/>
          <w:sz w:val="24"/>
          <w:lang w:eastAsia="zh-CN"/>
        </w:rPr>
      </w:pPr>
      <w:r>
        <w:rPr>
          <w:rFonts w:ascii="宋体" w:hAnsi="宋体" w:eastAsia="宋体" w:cs="宋体"/>
          <w:sz w:val="24"/>
          <w:lang w:eastAsia="zh-CN"/>
        </w:rPr>
        <w:t>（3）</w:t>
      </w:r>
      <w:r>
        <w:rPr>
          <w:rFonts w:hint="eastAsia" w:ascii="宋体" w:hAnsi="宋体" w:eastAsia="宋体" w:cs="宋体"/>
          <w:sz w:val="24"/>
          <w:lang w:eastAsia="zh-CN"/>
        </w:rPr>
        <w:t>供应商拟派项目负责人须具有有效的建筑工程专业贰级及以上的注册建造师资格，同时具有安全生产考核合格证（B证），</w:t>
      </w:r>
      <w:r>
        <w:rPr>
          <w:rFonts w:ascii="宋体" w:hAnsi="宋体" w:eastAsia="宋体" w:cs="宋体"/>
          <w:sz w:val="24"/>
          <w:lang w:eastAsia="zh-CN"/>
        </w:rPr>
        <w:t>须同时提供</w:t>
      </w:r>
      <w:r>
        <w:rPr>
          <w:rFonts w:hint="eastAsia" w:ascii="宋体" w:hAnsi="宋体" w:eastAsia="宋体" w:cs="宋体"/>
          <w:sz w:val="24"/>
          <w:lang w:eastAsia="zh-CN"/>
        </w:rPr>
        <w:t>：①</w:t>
      </w:r>
      <w:r>
        <w:rPr>
          <w:rFonts w:ascii="宋体" w:hAnsi="宋体" w:eastAsia="宋体" w:cs="宋体"/>
          <w:sz w:val="24"/>
          <w:lang w:eastAsia="zh-CN"/>
        </w:rPr>
        <w:t>供应商拟派项目负责人有效的</w:t>
      </w:r>
      <w:r>
        <w:rPr>
          <w:rFonts w:hint="eastAsia" w:ascii="宋体" w:hAnsi="宋体" w:eastAsia="宋体" w:cs="宋体"/>
          <w:sz w:val="24"/>
          <w:lang w:eastAsia="zh-CN"/>
        </w:rPr>
        <w:t>建筑工程专业贰级及以上的注册建造师资格</w:t>
      </w:r>
      <w:r>
        <w:rPr>
          <w:rFonts w:ascii="宋体" w:hAnsi="宋体" w:eastAsia="宋体" w:cs="宋体"/>
          <w:sz w:val="24"/>
          <w:lang w:eastAsia="zh-CN"/>
        </w:rPr>
        <w:t>证书原件的扫描件</w:t>
      </w:r>
      <w:r>
        <w:rPr>
          <w:rFonts w:hint="eastAsia" w:ascii="宋体" w:hAnsi="宋体" w:eastAsia="宋体" w:cs="宋体"/>
          <w:sz w:val="24"/>
          <w:lang w:eastAsia="zh-CN"/>
        </w:rPr>
        <w:t>；</w:t>
      </w:r>
      <w:r>
        <w:rPr>
          <w:rFonts w:ascii="宋体" w:hAnsi="宋体" w:eastAsia="宋体" w:cs="宋体"/>
          <w:sz w:val="24"/>
          <w:lang w:eastAsia="zh-CN"/>
        </w:rPr>
        <w:t>②安全生产考核合格证（B证）原件的扫描件</w:t>
      </w:r>
      <w:r>
        <w:rPr>
          <w:rFonts w:hint="eastAsia" w:ascii="宋体" w:hAnsi="宋体" w:eastAsia="宋体" w:cs="宋体"/>
          <w:sz w:val="24"/>
          <w:lang w:eastAsia="zh-CN"/>
        </w:rPr>
        <w:t>；</w:t>
      </w:r>
      <w:r>
        <w:rPr>
          <w:rFonts w:ascii="宋体" w:hAnsi="宋体" w:eastAsia="宋体" w:cs="宋体"/>
          <w:sz w:val="24"/>
          <w:lang w:eastAsia="zh-CN"/>
        </w:rPr>
        <w:t>③供应商与其</w:t>
      </w:r>
      <w:r>
        <w:rPr>
          <w:rFonts w:hint="eastAsia" w:ascii="宋体" w:hAnsi="宋体" w:eastAsia="宋体" w:cs="宋体"/>
          <w:sz w:val="24"/>
          <w:lang w:eastAsia="zh-CN"/>
        </w:rPr>
        <w:t>拟派项目负责人</w:t>
      </w:r>
      <w:r>
        <w:rPr>
          <w:rFonts w:ascii="宋体" w:hAnsi="宋体" w:eastAsia="宋体" w:cs="宋体"/>
          <w:sz w:val="24"/>
          <w:lang w:eastAsia="zh-CN"/>
        </w:rPr>
        <w:t>签订的有效劳动合同书原件的扫描件</w:t>
      </w:r>
      <w:r>
        <w:rPr>
          <w:rFonts w:hint="eastAsia" w:ascii="宋体" w:hAnsi="宋体" w:eastAsia="宋体" w:cs="宋体"/>
          <w:sz w:val="24"/>
          <w:lang w:eastAsia="zh-CN"/>
        </w:rPr>
        <w:t>；</w:t>
      </w:r>
      <w:r>
        <w:rPr>
          <w:rFonts w:ascii="宋体" w:hAnsi="宋体" w:eastAsia="宋体" w:cs="宋体"/>
          <w:sz w:val="24"/>
          <w:lang w:eastAsia="zh-CN"/>
        </w:rPr>
        <w:t>④社保机构出具并盖章的供应商为其交纳的202</w:t>
      </w:r>
      <w:r>
        <w:rPr>
          <w:rFonts w:hint="eastAsia" w:ascii="宋体" w:hAnsi="宋体" w:eastAsia="宋体" w:cs="宋体"/>
          <w:sz w:val="24"/>
          <w:lang w:eastAsia="zh-CN"/>
        </w:rPr>
        <w:t>6</w:t>
      </w:r>
      <w:r>
        <w:rPr>
          <w:rFonts w:ascii="宋体" w:hAnsi="宋体" w:eastAsia="宋体" w:cs="宋体"/>
          <w:sz w:val="24"/>
          <w:lang w:eastAsia="zh-CN"/>
        </w:rPr>
        <w:t>年</w:t>
      </w:r>
      <w:r>
        <w:rPr>
          <w:rFonts w:hint="eastAsia" w:ascii="宋体" w:hAnsi="宋体" w:eastAsia="宋体" w:cs="宋体"/>
          <w:sz w:val="24"/>
          <w:lang w:eastAsia="zh-CN"/>
        </w:rPr>
        <w:t>3</w:t>
      </w:r>
      <w:r>
        <w:rPr>
          <w:rFonts w:ascii="宋体" w:hAnsi="宋体" w:eastAsia="宋体" w:cs="宋体"/>
          <w:sz w:val="24"/>
          <w:lang w:eastAsia="zh-CN"/>
        </w:rPr>
        <w:t>月</w:t>
      </w:r>
      <w:r>
        <w:rPr>
          <w:rFonts w:hint="eastAsia" w:ascii="宋体" w:hAnsi="宋体" w:eastAsia="宋体" w:cs="宋体"/>
          <w:sz w:val="24"/>
          <w:lang w:eastAsia="zh-CN"/>
        </w:rPr>
        <w:t>以来</w:t>
      </w:r>
      <w:r>
        <w:rPr>
          <w:rFonts w:ascii="宋体" w:hAnsi="宋体" w:eastAsia="宋体" w:cs="宋体"/>
          <w:sz w:val="24"/>
          <w:lang w:eastAsia="zh-CN"/>
        </w:rPr>
        <w:t>任意一个月的养老保险缴费清单扫描件。</w:t>
      </w:r>
    </w:p>
    <w:p w14:paraId="53E94029">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sz w:val="24"/>
          <w:lang w:eastAsia="zh-CN"/>
        </w:rPr>
      </w:pPr>
      <w:r>
        <w:rPr>
          <w:rFonts w:ascii="宋体" w:hAnsi="宋体" w:eastAsia="宋体" w:cs="宋体"/>
          <w:sz w:val="24"/>
          <w:lang w:eastAsia="zh-CN"/>
        </w:rPr>
        <w:t>（4）</w:t>
      </w:r>
      <w:r>
        <w:rPr>
          <w:rFonts w:hint="eastAsia" w:ascii="宋体" w:hAnsi="宋体" w:eastAsia="宋体" w:cs="宋体"/>
          <w:sz w:val="24"/>
          <w:lang w:eastAsia="zh-CN"/>
        </w:rPr>
        <w:t>供应商须提供拟派项目负责人的无在建工程承诺（格式见附件）；</w:t>
      </w:r>
    </w:p>
    <w:p w14:paraId="364F458E">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（5）供应商须提供《供应商信用承诺书》（格式见附件）；</w:t>
      </w:r>
    </w:p>
    <w:p w14:paraId="1A2C1834">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（6）供应商须提供有效的营业执照扫描件；</w:t>
      </w:r>
    </w:p>
    <w:p w14:paraId="28A93E89">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（7）供应商法定代表人参加的，须提供法定代表人身份证明（格式见附件）；非法定代表人参加的，须同时提供：①法定代表人身份证明（格式见附件）、②法定代表人的授权委托书（格式见附件）；</w:t>
      </w:r>
    </w:p>
    <w:p w14:paraId="7FD0D7B8">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（8）未被“信用中国”网站（www.creditchina.gov.cn）列入失信被执行人、重大税收违法案件当事人名单、政府采购严重违法失信行为记录名单（代理机构工作人员现场查询）。</w:t>
      </w:r>
    </w:p>
    <w:p w14:paraId="09F0B8C4">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（9）</w:t>
      </w:r>
      <w:r>
        <w:rPr>
          <w:rFonts w:ascii="宋体" w:hAnsi="宋体" w:eastAsia="宋体" w:cs="宋体"/>
          <w:sz w:val="24"/>
          <w:lang w:eastAsia="zh-CN"/>
        </w:rPr>
        <w:t>供应商在响应文件递交截止时间当日，建筑业企业资质（本项目要求的资质）动态监管结果处于合格状态</w:t>
      </w:r>
      <w:r>
        <w:rPr>
          <w:rFonts w:ascii="宋体" w:hAnsi="宋体" w:eastAsia="宋体" w:cs="宋体"/>
          <w:b/>
          <w:bCs/>
          <w:sz w:val="24"/>
          <w:lang w:eastAsia="zh-CN"/>
        </w:rPr>
        <w:t>（代理机构</w:t>
      </w:r>
      <w:r>
        <w:rPr>
          <w:rFonts w:hint="eastAsia" w:ascii="宋体" w:hAnsi="宋体" w:eastAsia="宋体" w:cs="宋体"/>
          <w:b/>
          <w:bCs/>
          <w:sz w:val="24"/>
          <w:lang w:eastAsia="zh-CN"/>
        </w:rPr>
        <w:t>登录</w:t>
      </w:r>
      <w:r>
        <w:rPr>
          <w:rFonts w:ascii="宋体" w:hAnsi="宋体" w:eastAsia="宋体" w:cs="宋体"/>
          <w:b/>
          <w:bCs/>
          <w:sz w:val="24"/>
          <w:lang w:eastAsia="zh-CN"/>
        </w:rPr>
        <w:t>“江苏省建筑市场监管与诚信信息一体化平台-企业信息-施工企业-动态监管不合格资质查询”，对动态监管处于不合格状态的供应商进行截图保存）。</w:t>
      </w:r>
    </w:p>
    <w:p w14:paraId="72ECE1AF">
      <w:pPr>
        <w:pStyle w:val="3"/>
        <w:pBdr>
          <w:top w:val="none" w:color="000000" w:sz="0" w:space="0"/>
          <w:left w:val="none" w:color="000000" w:sz="0" w:space="0"/>
          <w:bottom w:val="none" w:color="000000" w:sz="0" w:space="0"/>
          <w:right w:val="none" w:color="000000" w:sz="0" w:space="0"/>
        </w:pBdr>
        <w:spacing w:before="0" w:after="0" w:line="85" w:lineRule="atLeast"/>
        <w:ind w:firstLine="482"/>
        <w:jc w:val="both"/>
        <w:rPr>
          <w:lang w:eastAsia="zh-CN"/>
        </w:rPr>
      </w:pPr>
      <w:r>
        <w:rPr>
          <w:rFonts w:ascii="宋体" w:hAnsi="宋体" w:eastAsia="宋体" w:cs="宋体"/>
          <w:b/>
          <w:sz w:val="24"/>
          <w:lang w:eastAsia="zh-CN"/>
        </w:rPr>
        <w:t>三、获取采购文件</w:t>
      </w:r>
    </w:p>
    <w:p w14:paraId="049AF668">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hint="eastAsia" w:ascii="宋体" w:hAnsi="宋体" w:eastAsia="宋体" w:cs="宋体"/>
          <w:sz w:val="24"/>
          <w:highlight w:val="white"/>
          <w:lang w:eastAsia="zh-CN"/>
        </w:rPr>
        <w:t>1.</w:t>
      </w:r>
      <w:r>
        <w:rPr>
          <w:rFonts w:ascii="宋体" w:hAnsi="宋体" w:eastAsia="宋体" w:cs="宋体"/>
          <w:sz w:val="24"/>
          <w:highlight w:val="white"/>
          <w:lang w:eastAsia="zh-CN"/>
        </w:rPr>
        <w:t>时间：</w:t>
      </w:r>
      <w:r>
        <w:rPr>
          <w:rFonts w:hint="eastAsia" w:ascii="宋体" w:hAnsi="宋体" w:eastAsia="宋体" w:cs="宋体"/>
          <w:sz w:val="24"/>
          <w:highlight w:val="white"/>
          <w:lang w:eastAsia="zh-CN"/>
        </w:rPr>
        <w:t>自磋商公告发布之日起5个工作日</w:t>
      </w:r>
    </w:p>
    <w:p w14:paraId="47EBA2C3">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hint="eastAsia" w:ascii="宋体" w:hAnsi="宋体" w:eastAsia="宋体" w:cs="宋体"/>
          <w:sz w:val="24"/>
          <w:lang w:eastAsia="zh-CN"/>
        </w:rPr>
        <w:t>2.</w:t>
      </w:r>
      <w:r>
        <w:rPr>
          <w:rFonts w:ascii="宋体" w:hAnsi="宋体" w:eastAsia="宋体" w:cs="宋体"/>
          <w:sz w:val="24"/>
          <w:lang w:eastAsia="zh-CN"/>
        </w:rPr>
        <w:t>地点：网上注册登记成功后系统内免费下载。</w:t>
      </w:r>
    </w:p>
    <w:p w14:paraId="35CFE869">
      <w:pPr>
        <w:pBdr>
          <w:top w:val="none" w:color="000000" w:sz="0" w:space="0"/>
          <w:left w:val="none" w:color="000000" w:sz="0" w:space="0"/>
          <w:bottom w:val="none" w:color="000000" w:sz="0" w:space="0"/>
          <w:right w:val="none" w:color="000000" w:sz="0" w:space="0"/>
        </w:pBdr>
        <w:spacing w:after="0" w:line="85" w:lineRule="atLeast"/>
        <w:ind w:firstLine="420"/>
        <w:rPr>
          <w:lang w:eastAsia="zh-CN"/>
        </w:rPr>
      </w:pPr>
      <w:r>
        <w:rPr>
          <w:rFonts w:hint="eastAsia" w:ascii="宋体" w:hAnsi="宋体" w:eastAsia="宋体" w:cs="宋体"/>
          <w:sz w:val="24"/>
          <w:lang w:eastAsia="zh-CN"/>
        </w:rPr>
        <w:t>3.</w:t>
      </w:r>
      <w:r>
        <w:rPr>
          <w:rFonts w:ascii="宋体" w:hAnsi="宋体" w:eastAsia="宋体" w:cs="宋体"/>
          <w:sz w:val="24"/>
          <w:lang w:eastAsia="zh-CN"/>
        </w:rPr>
        <w:t>获取方式：本项目采用网上注册登记方式。</w:t>
      </w:r>
    </w:p>
    <w:p w14:paraId="0413C842">
      <w:pPr>
        <w:pBdr>
          <w:top w:val="none" w:color="000000" w:sz="0" w:space="0"/>
          <w:left w:val="none" w:color="000000" w:sz="0" w:space="0"/>
          <w:bottom w:val="none" w:color="000000" w:sz="0" w:space="0"/>
          <w:right w:val="none" w:color="000000" w:sz="0" w:space="0"/>
        </w:pBdr>
        <w:spacing w:after="0" w:line="85" w:lineRule="atLeast"/>
        <w:ind w:firstLine="420"/>
        <w:rPr>
          <w:lang w:eastAsia="zh-CN"/>
        </w:rPr>
      </w:pPr>
      <w:r>
        <w:rPr>
          <w:rFonts w:ascii="宋体" w:hAnsi="宋体" w:eastAsia="宋体" w:cs="宋体"/>
          <w:sz w:val="24"/>
          <w:lang w:eastAsia="zh-CN"/>
        </w:rPr>
        <w:t>3.1潜在供应商访问电子招标响应交易平台的网络地址和方法：</w:t>
      </w:r>
    </w:p>
    <w:p w14:paraId="05F643BA">
      <w:pPr>
        <w:pBdr>
          <w:top w:val="none" w:color="000000" w:sz="0" w:space="0"/>
          <w:left w:val="none" w:color="000000" w:sz="0" w:space="0"/>
          <w:bottom w:val="none" w:color="000000" w:sz="0" w:space="0"/>
          <w:right w:val="none" w:color="000000" w:sz="0" w:space="0"/>
        </w:pBdr>
        <w:spacing w:after="0" w:line="85" w:lineRule="atLeast"/>
        <w:ind w:firstLine="420"/>
        <w:rPr>
          <w:lang w:eastAsia="zh-CN"/>
        </w:rPr>
      </w:pPr>
      <w:r>
        <w:rPr>
          <w:rFonts w:ascii="宋体" w:hAnsi="宋体" w:eastAsia="宋体" w:cs="宋体"/>
          <w:sz w:val="24"/>
          <w:lang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5390EF71">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eastAsia="宋体" w:cs="宋体"/>
          <w:sz w:val="24"/>
        </w:rPr>
        <w:t>3.2潜在供应商访问“苏采云”系统的网络地址和方法：“苏采云”系统的网址</w:t>
      </w:r>
      <w:r>
        <w:rPr>
          <w:rFonts w:hint="eastAsia" w:ascii="宋体" w:hAnsi="宋体" w:eastAsia="宋体" w:cs="宋体"/>
          <w:sz w:val="24"/>
          <w:lang w:eastAsia="zh-CN"/>
        </w:rPr>
        <w:t>为：</w:t>
      </w:r>
      <w:r>
        <w:rPr>
          <w:rFonts w:ascii="宋体" w:hAnsi="宋体" w:eastAsia="宋体" w:cs="宋体"/>
          <w:sz w:val="24"/>
        </w:rPr>
        <w:t>http://jszfcg.jsczt.cn/。</w:t>
      </w:r>
    </w:p>
    <w:p w14:paraId="7A3E96B7">
      <w:pPr>
        <w:pBdr>
          <w:top w:val="none" w:color="000000" w:sz="0" w:space="0"/>
          <w:left w:val="none" w:color="000000" w:sz="0" w:space="0"/>
          <w:bottom w:val="none" w:color="000000" w:sz="0" w:space="0"/>
          <w:right w:val="none" w:color="000000" w:sz="0" w:space="0"/>
        </w:pBdr>
        <w:spacing w:after="0" w:line="85" w:lineRule="atLeast"/>
        <w:ind w:firstLine="420"/>
        <w:rPr>
          <w:lang w:eastAsia="zh-CN"/>
        </w:rPr>
      </w:pPr>
      <w:r>
        <w:rPr>
          <w:rFonts w:ascii="宋体" w:hAnsi="宋体" w:eastAsia="宋体" w:cs="宋体"/>
          <w:sz w:val="24"/>
          <w:lang w:eastAsia="zh-CN"/>
        </w:rPr>
        <w:t>3.3“CA数字证书”的获取：</w:t>
      </w:r>
    </w:p>
    <w:p w14:paraId="4E28F46C">
      <w:pPr>
        <w:pBdr>
          <w:top w:val="none" w:color="000000" w:sz="0" w:space="0"/>
          <w:left w:val="none" w:color="000000" w:sz="0" w:space="0"/>
          <w:bottom w:val="none" w:color="000000" w:sz="0" w:space="0"/>
          <w:right w:val="none" w:color="000000" w:sz="0" w:space="0"/>
        </w:pBdr>
        <w:spacing w:after="0" w:line="85" w:lineRule="atLeast"/>
        <w:ind w:firstLine="420"/>
        <w:rPr>
          <w:lang w:eastAsia="zh-CN"/>
        </w:rPr>
      </w:pPr>
      <w:r>
        <w:rPr>
          <w:rFonts w:ascii="宋体" w:hAnsi="宋体" w:eastAsia="宋体" w:cs="宋体"/>
          <w:sz w:val="24"/>
          <w:lang w:eastAsia="zh-CN"/>
        </w:rPr>
        <w:t>响应供应商需办理“CA 数字证书”，CA办理指南及“苏采云”操作手册可至江苏省政府采购网―办事指南-资料下载中心下载。</w:t>
      </w:r>
    </w:p>
    <w:p w14:paraId="1435BC83">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eastAsia="宋体" w:cs="宋体"/>
          <w:sz w:val="24"/>
        </w:rPr>
        <w:t>通过</w:t>
      </w:r>
      <w:r>
        <w:rPr>
          <w:rFonts w:hint="eastAsia" w:ascii="宋体" w:hAnsi="宋体" w:eastAsia="宋体" w:cs="宋体"/>
          <w:sz w:val="24"/>
          <w:lang w:eastAsia="zh-CN"/>
        </w:rPr>
        <w:t>“苏采云”</w:t>
      </w:r>
      <w:r>
        <w:rPr>
          <w:rFonts w:ascii="宋体" w:hAnsi="宋体" w:eastAsia="宋体" w:cs="宋体"/>
          <w:sz w:val="24"/>
        </w:rPr>
        <w:t>系统首页（http://jszfcg.jscz.gov.cn/）的“苏采云控件驱动下载”，选择“政务CA、方正签章控件驱动安装包及安装说明”下载安装，具体安装方法详见下载文件内的《安装说明》。</w:t>
      </w:r>
    </w:p>
    <w:p w14:paraId="6C8DA8EE">
      <w:pPr>
        <w:pBdr>
          <w:top w:val="none" w:color="000000" w:sz="0" w:space="0"/>
          <w:left w:val="none" w:color="000000" w:sz="0" w:space="0"/>
          <w:bottom w:val="none" w:color="000000" w:sz="0" w:space="0"/>
          <w:right w:val="none" w:color="000000" w:sz="0" w:space="0"/>
        </w:pBdr>
        <w:spacing w:after="0" w:line="85" w:lineRule="atLeast"/>
        <w:ind w:firstLine="420"/>
        <w:rPr>
          <w:lang w:eastAsia="zh-CN"/>
        </w:rPr>
      </w:pPr>
      <w:r>
        <w:rPr>
          <w:rFonts w:ascii="宋体" w:hAnsi="宋体" w:eastAsia="宋体" w:cs="宋体"/>
          <w:sz w:val="24"/>
          <w:lang w:eastAsia="zh-CN"/>
        </w:rPr>
        <w:t>3.4采购文件（后缀名为“.kedt”）、供应商操作手册及政府采购客户端工具可通过“苏采云”系统--已报名项目--报名详情页面内相应链接进行下载。</w:t>
      </w:r>
    </w:p>
    <w:p w14:paraId="1196AD46">
      <w:pPr>
        <w:pBdr>
          <w:top w:val="none" w:color="000000" w:sz="0" w:space="0"/>
          <w:left w:val="none" w:color="000000" w:sz="0" w:space="0"/>
          <w:bottom w:val="none" w:color="000000" w:sz="0" w:space="0"/>
          <w:right w:val="none" w:color="000000" w:sz="0" w:space="0"/>
        </w:pBdr>
        <w:spacing w:after="0" w:line="85" w:lineRule="atLeast"/>
        <w:ind w:firstLine="420"/>
        <w:rPr>
          <w:lang w:eastAsia="zh-CN"/>
        </w:rPr>
      </w:pPr>
      <w:r>
        <w:rPr>
          <w:rFonts w:ascii="宋体" w:hAnsi="宋体" w:eastAsia="宋体" w:cs="宋体"/>
          <w:sz w:val="24"/>
          <w:lang w:eastAsia="zh-CN"/>
        </w:rPr>
        <w:t>3.5采购单位或采购代理机构将数据电文形式的采购文件加载至“苏采云”系统，供潜在供应商下载或者查阅。</w:t>
      </w:r>
    </w:p>
    <w:p w14:paraId="5C81FED1">
      <w:pPr>
        <w:pBdr>
          <w:top w:val="none" w:color="000000" w:sz="0" w:space="0"/>
          <w:left w:val="none" w:color="000000" w:sz="0" w:space="0"/>
          <w:bottom w:val="none" w:color="000000" w:sz="0" w:space="0"/>
          <w:right w:val="none" w:color="000000" w:sz="0" w:space="0"/>
        </w:pBdr>
        <w:spacing w:after="0" w:line="85" w:lineRule="atLeast"/>
        <w:ind w:firstLine="420"/>
        <w:rPr>
          <w:lang w:eastAsia="zh-CN"/>
        </w:rPr>
      </w:pPr>
      <w:r>
        <w:rPr>
          <w:rFonts w:ascii="宋体" w:hAnsi="宋体" w:eastAsia="宋体" w:cs="宋体"/>
          <w:sz w:val="24"/>
          <w:lang w:eastAsia="zh-CN"/>
        </w:rPr>
        <w:t>3.6请潜在供应商提前安装相应的控件（详见《江苏省政府采购管理交易系统（苏采云）供应商操作手册》）并使用谷歌浏览器登录“苏采云”系统参与不见面开评标。</w:t>
      </w:r>
    </w:p>
    <w:p w14:paraId="02196E19">
      <w:pPr>
        <w:pBdr>
          <w:top w:val="none" w:color="000000" w:sz="0" w:space="0"/>
          <w:left w:val="none" w:color="000000" w:sz="0" w:space="0"/>
          <w:bottom w:val="none" w:color="000000" w:sz="0" w:space="0"/>
          <w:right w:val="none" w:color="000000" w:sz="0" w:space="0"/>
        </w:pBdr>
        <w:spacing w:after="0" w:line="85" w:lineRule="atLeast"/>
        <w:ind w:firstLine="420"/>
        <w:rPr>
          <w:lang w:eastAsia="zh-CN"/>
        </w:rPr>
      </w:pPr>
      <w:r>
        <w:rPr>
          <w:rFonts w:ascii="宋体" w:hAnsi="宋体" w:eastAsia="宋体" w:cs="宋体"/>
          <w:sz w:val="24"/>
          <w:lang w:eastAsia="zh-CN"/>
        </w:rPr>
        <w:t>3.7开评标全过程中，磋商响应供应商一端参与交互的</w:t>
      </w:r>
      <w:r>
        <w:rPr>
          <w:rFonts w:hint="eastAsia" w:ascii="宋体" w:hAnsi="宋体" w:eastAsia="宋体" w:cs="宋体"/>
          <w:sz w:val="24"/>
          <w:lang w:eastAsia="zh-CN"/>
        </w:rPr>
        <w:t>人员</w:t>
      </w:r>
      <w:r>
        <w:rPr>
          <w:rFonts w:ascii="宋体" w:hAnsi="宋体" w:eastAsia="宋体" w:cs="宋体"/>
          <w:sz w:val="24"/>
          <w:lang w:eastAsia="zh-CN"/>
        </w:rPr>
        <w:t>均被</w:t>
      </w:r>
      <w:r>
        <w:rPr>
          <w:rFonts w:hint="eastAsia" w:ascii="宋体" w:hAnsi="宋体" w:eastAsia="宋体" w:cs="宋体"/>
          <w:sz w:val="24"/>
          <w:lang w:eastAsia="zh-CN"/>
        </w:rPr>
        <w:t>视为</w:t>
      </w:r>
      <w:r>
        <w:rPr>
          <w:rFonts w:ascii="宋体" w:hAnsi="宋体" w:eastAsia="宋体" w:cs="宋体"/>
          <w:sz w:val="24"/>
          <w:lang w:eastAsia="zh-CN"/>
        </w:rPr>
        <w:t>磋商响应供应商的授权委托人或法定代表人，磋商响应供应商不得以不承认交互人员的资格或身份等为借口抵赖推脱</w:t>
      </w:r>
      <w:r>
        <w:rPr>
          <w:rFonts w:hint="eastAsia" w:ascii="宋体" w:hAnsi="宋体" w:eastAsia="宋体" w:cs="宋体"/>
          <w:sz w:val="24"/>
          <w:lang w:eastAsia="zh-CN"/>
        </w:rPr>
        <w:t>，</w:t>
      </w:r>
      <w:r>
        <w:rPr>
          <w:rFonts w:ascii="宋体" w:hAnsi="宋体" w:eastAsia="宋体" w:cs="宋体"/>
          <w:sz w:val="24"/>
          <w:lang w:eastAsia="zh-CN"/>
        </w:rPr>
        <w:t>自行承担随意更换人员所导致的一切后果。为顺利实现本项目开评标的远程交互，建议磋商响应供应商配置的硬件设施有：电脑或手机、高速稳定的网络、电源（不间断）、音视频设备（话筒、耳麦、高清摄像头、音响）等。为保证交互效果，建议磋商响应供应商选择封闭安静的地点参与远程交互。因磋商响应供应商自身软硬件问题而导致在交互过程中出现不稳定或中断等情况的，由磋商响应供应商自身承担一切后果。</w:t>
      </w:r>
    </w:p>
    <w:p w14:paraId="24A16437">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b/>
          <w:sz w:val="24"/>
          <w:lang w:eastAsia="zh-CN"/>
        </w:rPr>
        <w:t>注：如潜在供应商未按上述要求操作，将自行承担所产生的风险。</w:t>
      </w:r>
    </w:p>
    <w:p w14:paraId="5E8E4F1F">
      <w:pPr>
        <w:pStyle w:val="3"/>
        <w:pBdr>
          <w:top w:val="none" w:color="000000" w:sz="0" w:space="0"/>
          <w:left w:val="none" w:color="000000" w:sz="0" w:space="0"/>
          <w:bottom w:val="none" w:color="000000" w:sz="0" w:space="0"/>
          <w:right w:val="none" w:color="000000" w:sz="0" w:space="0"/>
        </w:pBdr>
        <w:spacing w:before="0" w:after="0" w:line="85" w:lineRule="atLeast"/>
        <w:ind w:firstLine="482"/>
        <w:jc w:val="both"/>
        <w:rPr>
          <w:lang w:eastAsia="zh-CN"/>
        </w:rPr>
      </w:pPr>
      <w:r>
        <w:rPr>
          <w:rFonts w:ascii="宋体" w:hAnsi="宋体" w:eastAsia="宋体" w:cs="宋体"/>
          <w:b/>
          <w:sz w:val="24"/>
          <w:lang w:eastAsia="zh-CN"/>
        </w:rPr>
        <w:t>四、响应文件的提交</w:t>
      </w:r>
    </w:p>
    <w:p w14:paraId="147E5180">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1.</w:t>
      </w:r>
      <w:r>
        <w:rPr>
          <w:rFonts w:ascii="宋体" w:hAnsi="宋体" w:eastAsia="宋体" w:cs="宋体"/>
          <w:sz w:val="24"/>
          <w:lang w:eastAsia="zh-CN"/>
        </w:rPr>
        <w:t>响应文件提交截止时间：</w:t>
      </w:r>
      <w:r>
        <w:rPr>
          <w:rFonts w:hint="eastAsia" w:ascii="宋体" w:hAnsi="宋体" w:eastAsia="宋体" w:cs="宋体"/>
          <w:b/>
          <w:bCs/>
          <w:sz w:val="24"/>
          <w:lang w:eastAsia="zh-CN"/>
        </w:rPr>
        <w:t>2026年6月29日14时00分00秒</w:t>
      </w:r>
      <w:r>
        <w:rPr>
          <w:rFonts w:ascii="宋体" w:hAnsi="宋体" w:eastAsia="宋体" w:cs="宋体"/>
          <w:b/>
          <w:sz w:val="24"/>
          <w:lang w:eastAsia="zh-CN"/>
        </w:rPr>
        <w:t>（北京时间）</w:t>
      </w:r>
      <w:r>
        <w:rPr>
          <w:rFonts w:ascii="宋体" w:hAnsi="宋体" w:eastAsia="宋体" w:cs="宋体"/>
          <w:sz w:val="24"/>
          <w:lang w:eastAsia="zh-CN"/>
        </w:rPr>
        <w:t>。逾时，“苏采云”系统将拒绝接受上传响应文件电子文档。</w:t>
      </w:r>
    </w:p>
    <w:p w14:paraId="4D094AEE">
      <w:pPr>
        <w:pBdr>
          <w:top w:val="none" w:color="000000" w:sz="0" w:space="0"/>
          <w:left w:val="none" w:color="000000" w:sz="0" w:space="0"/>
          <w:bottom w:val="none" w:color="000000" w:sz="0" w:space="0"/>
          <w:right w:val="none" w:color="000000" w:sz="0" w:space="0"/>
        </w:pBdr>
        <w:spacing w:after="0" w:line="85" w:lineRule="atLeast"/>
        <w:ind w:firstLine="480"/>
        <w:jc w:val="both"/>
      </w:pPr>
      <w:r>
        <w:rPr>
          <w:rFonts w:hint="eastAsia" w:ascii="宋体" w:hAnsi="宋体" w:eastAsia="宋体" w:cs="宋体"/>
          <w:sz w:val="24"/>
          <w:lang w:eastAsia="zh-CN"/>
        </w:rPr>
        <w:t>2.</w:t>
      </w:r>
      <w:r>
        <w:rPr>
          <w:rFonts w:ascii="宋体" w:hAnsi="宋体" w:eastAsia="宋体" w:cs="宋体"/>
          <w:sz w:val="24"/>
        </w:rPr>
        <w:t>地点：“苏采云”系统（网址：http://jszfcg.jsczt.cn/）。</w:t>
      </w:r>
    </w:p>
    <w:p w14:paraId="788C6579">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b/>
          <w:sz w:val="24"/>
          <w:highlight w:val="white"/>
          <w:lang w:eastAsia="zh-CN"/>
        </w:rPr>
        <w:t>注：本项目响应文件是指上传于“苏采云”系统的电子响应文件。</w:t>
      </w:r>
    </w:p>
    <w:p w14:paraId="3D1DCB11">
      <w:pPr>
        <w:pStyle w:val="3"/>
        <w:pBdr>
          <w:top w:val="none" w:color="000000" w:sz="0" w:space="0"/>
          <w:left w:val="none" w:color="000000" w:sz="0" w:space="0"/>
          <w:bottom w:val="none" w:color="000000" w:sz="0" w:space="0"/>
          <w:right w:val="none" w:color="000000" w:sz="0" w:space="0"/>
        </w:pBdr>
        <w:spacing w:before="0" w:after="0" w:line="85" w:lineRule="atLeast"/>
        <w:ind w:firstLine="482"/>
        <w:jc w:val="both"/>
        <w:rPr>
          <w:lang w:eastAsia="zh-CN"/>
        </w:rPr>
      </w:pPr>
      <w:r>
        <w:rPr>
          <w:rFonts w:ascii="宋体" w:hAnsi="宋体" w:eastAsia="宋体" w:cs="宋体"/>
          <w:b/>
          <w:sz w:val="24"/>
          <w:lang w:eastAsia="zh-CN"/>
        </w:rPr>
        <w:t>五、响应文件的开启</w:t>
      </w:r>
    </w:p>
    <w:p w14:paraId="3B042B9C">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1.</w:t>
      </w:r>
      <w:r>
        <w:rPr>
          <w:rFonts w:ascii="宋体" w:hAnsi="宋体" w:eastAsia="宋体" w:cs="宋体"/>
          <w:sz w:val="24"/>
          <w:lang w:eastAsia="zh-CN"/>
        </w:rPr>
        <w:t>时间：</w:t>
      </w:r>
      <w:r>
        <w:rPr>
          <w:rFonts w:hint="eastAsia" w:ascii="宋体" w:hAnsi="宋体" w:eastAsia="宋体" w:cs="宋体"/>
          <w:sz w:val="24"/>
          <w:u w:val="single"/>
          <w:lang w:eastAsia="zh-CN"/>
        </w:rPr>
        <w:t>2026年6月29日14时00分00秒</w:t>
      </w:r>
      <w:r>
        <w:rPr>
          <w:rFonts w:ascii="宋体" w:hAnsi="宋体" w:eastAsia="宋体" w:cs="宋体"/>
          <w:sz w:val="24"/>
          <w:lang w:eastAsia="zh-CN"/>
        </w:rPr>
        <w:t>（北京时间）</w:t>
      </w:r>
    </w:p>
    <w:p w14:paraId="2A09D0BF">
      <w:pPr>
        <w:pBdr>
          <w:top w:val="none" w:color="000000" w:sz="0" w:space="0"/>
          <w:left w:val="none" w:color="000000" w:sz="0" w:space="0"/>
          <w:bottom w:val="none" w:color="000000" w:sz="0" w:space="0"/>
          <w:right w:val="none" w:color="000000" w:sz="0" w:space="0"/>
        </w:pBdr>
        <w:spacing w:after="0" w:line="85" w:lineRule="atLeast"/>
        <w:ind w:firstLine="480"/>
        <w:jc w:val="both"/>
      </w:pPr>
      <w:r>
        <w:rPr>
          <w:rFonts w:hint="eastAsia" w:ascii="宋体" w:hAnsi="宋体" w:eastAsia="宋体" w:cs="宋体"/>
          <w:sz w:val="24"/>
          <w:lang w:eastAsia="zh-CN"/>
        </w:rPr>
        <w:t>2.地点</w:t>
      </w:r>
      <w:r>
        <w:rPr>
          <w:rFonts w:ascii="宋体" w:hAnsi="宋体" w:eastAsia="宋体" w:cs="宋体"/>
          <w:sz w:val="24"/>
        </w:rPr>
        <w:t>：“苏采云”系统（网址：http://jszfcg.jsczt.cn/）“开标大厅”</w:t>
      </w:r>
    </w:p>
    <w:p w14:paraId="5599F764">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3.</w:t>
      </w:r>
      <w:r>
        <w:rPr>
          <w:rFonts w:ascii="宋体" w:hAnsi="宋体" w:eastAsia="宋体" w:cs="宋体"/>
          <w:sz w:val="24"/>
          <w:lang w:eastAsia="zh-CN"/>
        </w:rPr>
        <w:t>响应文件的解密：开标当天各供应商及时登录不见面开标大厅，响应文件提交截止时间后，采购单位或代理机构将在系统内公布供应商名单，然后通过开标会议区发出响应文件解密的指令，供应商按规定时间自行实施远程解密</w:t>
      </w:r>
      <w:r>
        <w:rPr>
          <w:rFonts w:ascii="宋体" w:hAnsi="宋体" w:eastAsia="宋体" w:cs="宋体"/>
          <w:b/>
          <w:sz w:val="24"/>
          <w:lang w:eastAsia="zh-CN"/>
        </w:rPr>
        <w:t>，供应商解密限定在开标后30分钟之内完成。</w:t>
      </w:r>
      <w:r>
        <w:rPr>
          <w:rFonts w:ascii="宋体" w:hAnsi="宋体" w:eastAsia="宋体" w:cs="宋体"/>
          <w:sz w:val="24"/>
          <w:u w:val="single"/>
          <w:lang w:eastAsia="zh-CN"/>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单位（或采购代理机构）原因或网上招投标平台发生故障，导致无法按时完成响应文件解密或开、评标工作无法进行的，可根据实际情况相应延迟解密时间或调整开、评标时间。</w:t>
      </w:r>
    </w:p>
    <w:p w14:paraId="0EB4A686">
      <w:pPr>
        <w:pStyle w:val="3"/>
        <w:pBdr>
          <w:top w:val="none" w:color="000000" w:sz="0" w:space="0"/>
          <w:left w:val="none" w:color="000000" w:sz="0" w:space="0"/>
          <w:bottom w:val="none" w:color="000000" w:sz="0" w:space="0"/>
          <w:right w:val="none" w:color="000000" w:sz="0" w:space="0"/>
        </w:pBdr>
        <w:spacing w:before="0" w:after="0" w:line="85" w:lineRule="atLeast"/>
        <w:ind w:firstLine="482"/>
        <w:jc w:val="both"/>
        <w:rPr>
          <w:lang w:eastAsia="zh-CN"/>
        </w:rPr>
      </w:pPr>
      <w:r>
        <w:rPr>
          <w:rFonts w:ascii="宋体" w:hAnsi="宋体" w:eastAsia="宋体" w:cs="宋体"/>
          <w:b/>
          <w:sz w:val="24"/>
          <w:lang w:eastAsia="zh-CN"/>
        </w:rPr>
        <w:t>注：各供应商请关注开标大厅交流区</w:t>
      </w:r>
      <w:r>
        <w:rPr>
          <w:rFonts w:hint="eastAsia" w:ascii="宋体" w:hAnsi="宋体" w:eastAsia="宋体" w:cs="宋体"/>
          <w:b/>
          <w:sz w:val="24"/>
          <w:lang w:eastAsia="zh-CN"/>
        </w:rPr>
        <w:t>。</w:t>
      </w:r>
      <w:r>
        <w:rPr>
          <w:rFonts w:ascii="宋体" w:hAnsi="宋体" w:eastAsia="宋体" w:cs="宋体"/>
          <w:b/>
          <w:sz w:val="24"/>
          <w:lang w:eastAsia="zh-CN"/>
        </w:rPr>
        <w:t>开标结束后，请勿离开开标大厅。采购单位或采购代理机构通知最后报价填报后，</w:t>
      </w:r>
      <w:r>
        <w:rPr>
          <w:rFonts w:hint="eastAsia" w:ascii="宋体" w:hAnsi="宋体" w:eastAsia="宋体" w:cs="宋体"/>
          <w:b/>
          <w:sz w:val="24"/>
          <w:lang w:eastAsia="zh-CN"/>
        </w:rPr>
        <w:t>所有</w:t>
      </w:r>
      <w:r>
        <w:rPr>
          <w:rFonts w:ascii="宋体" w:hAnsi="宋体" w:eastAsia="宋体" w:cs="宋体"/>
          <w:b/>
          <w:sz w:val="24"/>
          <w:lang w:eastAsia="zh-CN"/>
        </w:rPr>
        <w:t>响应供应商须在</w:t>
      </w:r>
      <w:r>
        <w:rPr>
          <w:rFonts w:hint="eastAsia" w:ascii="宋体" w:hAnsi="宋体" w:eastAsia="宋体" w:cs="宋体"/>
          <w:b/>
          <w:sz w:val="24"/>
          <w:lang w:eastAsia="zh-CN"/>
        </w:rPr>
        <w:t>2</w:t>
      </w:r>
      <w:r>
        <w:rPr>
          <w:rFonts w:ascii="宋体" w:hAnsi="宋体" w:eastAsia="宋体" w:cs="宋体"/>
          <w:b/>
          <w:sz w:val="24"/>
          <w:lang w:eastAsia="zh-CN"/>
        </w:rPr>
        <w:t>0分钟内填写并提交最后报价，</w:t>
      </w:r>
      <w:r>
        <w:rPr>
          <w:rFonts w:ascii="宋体" w:hAnsi="宋体" w:eastAsia="宋体" w:cs="宋体"/>
          <w:b/>
          <w:sz w:val="24"/>
          <w:u w:val="single"/>
          <w:lang w:eastAsia="zh-CN"/>
        </w:rPr>
        <w:t>总价不得高于第一次报价。供应商应提前做好准备。未在规定时间内提交最后报价的，视作无效响应处理。</w:t>
      </w:r>
    </w:p>
    <w:p w14:paraId="43652B6F">
      <w:pPr>
        <w:pStyle w:val="3"/>
        <w:pBdr>
          <w:top w:val="none" w:color="000000" w:sz="0" w:space="0"/>
          <w:left w:val="none" w:color="000000" w:sz="0" w:space="0"/>
          <w:bottom w:val="none" w:color="000000" w:sz="0" w:space="0"/>
          <w:right w:val="none" w:color="000000" w:sz="0" w:space="0"/>
        </w:pBdr>
        <w:spacing w:before="0" w:after="0" w:line="85" w:lineRule="atLeast"/>
        <w:ind w:left="482"/>
        <w:jc w:val="both"/>
        <w:rPr>
          <w:lang w:eastAsia="zh-CN"/>
        </w:rPr>
      </w:pPr>
      <w:r>
        <w:rPr>
          <w:rFonts w:ascii="宋体" w:hAnsi="宋体" w:eastAsia="宋体" w:cs="宋体"/>
          <w:b/>
          <w:sz w:val="24"/>
          <w:lang w:eastAsia="zh-CN"/>
        </w:rPr>
        <w:t>六、公告期限</w:t>
      </w:r>
    </w:p>
    <w:p w14:paraId="1B40297A">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自本公告发布之日起5个工作日。</w:t>
      </w:r>
    </w:p>
    <w:p w14:paraId="0783F33B">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b/>
          <w:sz w:val="24"/>
          <w:lang w:eastAsia="zh-CN"/>
        </w:rPr>
        <w:t>七、其他补充事宜：</w:t>
      </w:r>
    </w:p>
    <w:p w14:paraId="6C16E3F7">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1.</w:t>
      </w:r>
      <w:r>
        <w:rPr>
          <w:rFonts w:ascii="宋体" w:hAnsi="宋体" w:eastAsia="宋体" w:cs="宋体"/>
          <w:sz w:val="24"/>
          <w:lang w:eastAsia="zh-CN"/>
        </w:rPr>
        <w:t>磋商保证金：本项目不收磋商保证金，采购文件中涉及磋商保证金的事项，均按免收保证金执行。</w:t>
      </w:r>
    </w:p>
    <w:p w14:paraId="45346A26">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2.</w:t>
      </w:r>
      <w:r>
        <w:rPr>
          <w:rFonts w:ascii="宋体" w:hAnsi="宋体" w:eastAsia="宋体" w:cs="宋体"/>
          <w:sz w:val="24"/>
          <w:lang w:eastAsia="zh-CN"/>
        </w:rPr>
        <w:t>项目磋商活动模式：不见面远程磋商模式，供应商在各自地点通过不见面交易系统参加开标会。</w:t>
      </w:r>
    </w:p>
    <w:p w14:paraId="06D9118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3.</w:t>
      </w:r>
      <w:r>
        <w:rPr>
          <w:rFonts w:ascii="宋体" w:hAnsi="宋体" w:eastAsia="宋体" w:cs="宋体"/>
          <w:sz w:val="24"/>
          <w:lang w:eastAsia="zh-CN"/>
        </w:rPr>
        <w:t>项目演示、样品、答辩等：无。</w:t>
      </w:r>
    </w:p>
    <w:p w14:paraId="5082BDE3">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4.</w:t>
      </w:r>
      <w:r>
        <w:rPr>
          <w:rFonts w:ascii="宋体" w:hAnsi="宋体" w:eastAsia="宋体" w:cs="宋体"/>
          <w:sz w:val="24"/>
          <w:lang w:eastAsia="zh-CN"/>
        </w:rPr>
        <w:t>对项目需求部分（供应商资格要求、项目需求、商务技术评分标准）的询问、质疑</w:t>
      </w:r>
      <w:r>
        <w:rPr>
          <w:rFonts w:hint="eastAsia" w:ascii="宋体" w:hAnsi="宋体" w:eastAsia="宋体" w:cs="宋体"/>
          <w:sz w:val="24"/>
          <w:lang w:eastAsia="zh-CN"/>
        </w:rPr>
        <w:t>，请</w:t>
      </w:r>
      <w:r>
        <w:rPr>
          <w:rFonts w:ascii="宋体" w:hAnsi="宋体" w:eastAsia="宋体" w:cs="宋体"/>
          <w:sz w:val="24"/>
          <w:lang w:eastAsia="zh-CN"/>
        </w:rPr>
        <w:t>向采购单位提出，由采购单位负责答复；对项目磋商文件</w:t>
      </w:r>
      <w:r>
        <w:rPr>
          <w:rFonts w:hint="eastAsia" w:ascii="宋体" w:hAnsi="宋体" w:eastAsia="宋体" w:cs="宋体"/>
          <w:sz w:val="24"/>
          <w:lang w:eastAsia="zh-CN"/>
        </w:rPr>
        <w:t>其他部分</w:t>
      </w:r>
      <w:r>
        <w:rPr>
          <w:rFonts w:ascii="宋体" w:hAnsi="宋体" w:eastAsia="宋体" w:cs="宋体"/>
          <w:sz w:val="24"/>
          <w:lang w:eastAsia="zh-CN"/>
        </w:rPr>
        <w:t>的询问请向磋商代理机构提出。</w:t>
      </w:r>
    </w:p>
    <w:p w14:paraId="42BB96BD">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5.</w:t>
      </w:r>
      <w:r>
        <w:rPr>
          <w:rFonts w:ascii="宋体" w:hAnsi="宋体" w:eastAsia="宋体" w:cs="宋体"/>
          <w:sz w:val="24"/>
          <w:lang w:eastAsia="zh-CN"/>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3192B25E">
      <w:pPr>
        <w:pBdr>
          <w:top w:val="none" w:color="000000" w:sz="0" w:space="0"/>
          <w:left w:val="none" w:color="000000" w:sz="0" w:space="0"/>
          <w:bottom w:val="none" w:color="000000" w:sz="0" w:space="0"/>
          <w:right w:val="none" w:color="000000" w:sz="0" w:space="0"/>
        </w:pBdr>
        <w:spacing w:after="0" w:line="85" w:lineRule="atLeast"/>
        <w:ind w:left="482"/>
        <w:jc w:val="both"/>
        <w:rPr>
          <w:lang w:eastAsia="zh-CN"/>
        </w:rPr>
      </w:pPr>
      <w:r>
        <w:rPr>
          <w:rFonts w:ascii="宋体" w:hAnsi="宋体" w:eastAsia="宋体" w:cs="宋体"/>
          <w:b/>
          <w:sz w:val="24"/>
          <w:lang w:eastAsia="zh-CN"/>
        </w:rPr>
        <w:t>八、凡对本次采购提出询问，请按以下方式联系。</w:t>
      </w:r>
    </w:p>
    <w:p w14:paraId="63D19497">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1.</w:t>
      </w:r>
      <w:r>
        <w:rPr>
          <w:rFonts w:ascii="宋体" w:hAnsi="宋体" w:eastAsia="宋体" w:cs="宋体"/>
          <w:sz w:val="24"/>
          <w:lang w:eastAsia="zh-CN"/>
        </w:rPr>
        <w:t>采购单位：</w:t>
      </w:r>
      <w:r>
        <w:rPr>
          <w:rFonts w:hint="eastAsia" w:ascii="宋体" w:hAnsi="宋体" w:eastAsia="宋体" w:cs="宋体"/>
          <w:sz w:val="24"/>
          <w:lang w:eastAsia="zh-CN"/>
        </w:rPr>
        <w:t>南通科技职业学院</w:t>
      </w:r>
      <w:r>
        <w:rPr>
          <w:rFonts w:ascii="宋体" w:hAnsi="宋体" w:eastAsia="宋体" w:cs="宋体"/>
          <w:sz w:val="24"/>
          <w:lang w:eastAsia="zh-CN"/>
        </w:rPr>
        <w:t>；</w:t>
      </w:r>
    </w:p>
    <w:p w14:paraId="7A3E59E4">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地址：</w:t>
      </w:r>
      <w:r>
        <w:rPr>
          <w:rFonts w:hint="eastAsia" w:ascii="宋体" w:hAnsi="宋体" w:eastAsia="宋体" w:cs="宋体"/>
          <w:sz w:val="24"/>
          <w:lang w:eastAsia="zh-CN"/>
        </w:rPr>
        <w:t>南通市崇川区青年中路136号</w:t>
      </w:r>
      <w:r>
        <w:rPr>
          <w:rFonts w:ascii="宋体" w:hAnsi="宋体" w:eastAsia="宋体" w:cs="宋体"/>
          <w:sz w:val="24"/>
          <w:lang w:eastAsia="zh-CN"/>
        </w:rPr>
        <w:t>；</w:t>
      </w:r>
    </w:p>
    <w:p w14:paraId="450B7564">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联系人：</w:t>
      </w:r>
      <w:r>
        <w:rPr>
          <w:rFonts w:hint="eastAsia" w:ascii="宋体" w:hAnsi="宋体" w:eastAsia="宋体" w:cs="宋体"/>
          <w:sz w:val="24"/>
          <w:lang w:eastAsia="zh-CN"/>
        </w:rPr>
        <w:t>陈老师15695265295</w:t>
      </w:r>
    </w:p>
    <w:p w14:paraId="63A35704">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2.</w:t>
      </w:r>
      <w:r>
        <w:rPr>
          <w:rFonts w:ascii="宋体" w:hAnsi="宋体" w:eastAsia="宋体" w:cs="宋体"/>
          <w:sz w:val="24"/>
          <w:lang w:eastAsia="zh-CN"/>
        </w:rPr>
        <w:t>代理机构：东方华星建设管理（江苏）有限公司</w:t>
      </w:r>
    </w:p>
    <w:p w14:paraId="0C4E1E8E">
      <w:pPr>
        <w:pBdr>
          <w:top w:val="none" w:color="000000" w:sz="0" w:space="0"/>
          <w:left w:val="none" w:color="000000" w:sz="0" w:space="0"/>
          <w:bottom w:val="none" w:color="000000" w:sz="0" w:space="0"/>
          <w:right w:val="none" w:color="000000" w:sz="0" w:space="0"/>
        </w:pBdr>
        <w:spacing w:after="0" w:line="85" w:lineRule="atLeast"/>
        <w:ind w:firstLine="480"/>
        <w:jc w:val="both"/>
      </w:pPr>
      <w:r>
        <w:rPr>
          <w:rFonts w:ascii="宋体" w:hAnsi="宋体" w:eastAsia="宋体" w:cs="宋体"/>
          <w:sz w:val="24"/>
        </w:rPr>
        <w:t>地址：南通市北大街万科壹中心2402室；</w:t>
      </w:r>
    </w:p>
    <w:p w14:paraId="2BF6E8D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联系人：</w:t>
      </w:r>
      <w:r>
        <w:rPr>
          <w:rFonts w:hint="eastAsia" w:ascii="宋体" w:hAnsi="宋体" w:eastAsia="宋体" w:cs="宋体"/>
          <w:sz w:val="24"/>
          <w:lang w:eastAsia="zh-CN"/>
        </w:rPr>
        <w:t>徐工、戚工</w:t>
      </w:r>
      <w:r>
        <w:rPr>
          <w:rFonts w:ascii="宋体" w:hAnsi="宋体" w:eastAsia="宋体" w:cs="宋体"/>
          <w:sz w:val="24"/>
          <w:lang w:eastAsia="zh-CN"/>
        </w:rPr>
        <w:t>；</w:t>
      </w:r>
    </w:p>
    <w:p w14:paraId="3A4FE70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联系电话：</w:t>
      </w:r>
      <w:r>
        <w:rPr>
          <w:rFonts w:hint="eastAsia" w:ascii="宋体" w:hAnsi="宋体" w:eastAsia="宋体" w:cs="宋体"/>
          <w:sz w:val="24"/>
          <w:lang w:eastAsia="zh-CN"/>
        </w:rPr>
        <w:t>18106295192、0513-89000706</w:t>
      </w:r>
      <w:r>
        <w:rPr>
          <w:rFonts w:ascii="宋体" w:hAnsi="宋体" w:eastAsia="宋体" w:cs="宋体"/>
          <w:sz w:val="24"/>
          <w:lang w:eastAsia="zh-CN"/>
        </w:rPr>
        <w:t>；</w:t>
      </w:r>
    </w:p>
    <w:p w14:paraId="265F1711">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邮 箱：dfhxnt@126.com。</w:t>
      </w:r>
    </w:p>
    <w:p w14:paraId="2904B601">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3.</w:t>
      </w:r>
      <w:r>
        <w:rPr>
          <w:rFonts w:ascii="宋体" w:hAnsi="宋体" w:eastAsia="宋体" w:cs="宋体"/>
          <w:sz w:val="24"/>
          <w:lang w:eastAsia="zh-CN"/>
        </w:rPr>
        <w:t>软件技术支持：0519-86722801。</w:t>
      </w:r>
    </w:p>
    <w:p w14:paraId="34C6FB23">
      <w:pPr>
        <w:pStyle w:val="3"/>
        <w:pBdr>
          <w:top w:val="none" w:color="000000" w:sz="0" w:space="0"/>
          <w:left w:val="none" w:color="000000" w:sz="0" w:space="0"/>
          <w:bottom w:val="none" w:color="000000" w:sz="0" w:space="0"/>
          <w:right w:val="none" w:color="000000" w:sz="0" w:space="0"/>
        </w:pBdr>
        <w:spacing w:before="0" w:after="0" w:line="85" w:lineRule="atLeast"/>
        <w:ind w:firstLine="420"/>
        <w:jc w:val="both"/>
        <w:rPr>
          <w:lang w:eastAsia="zh-CN"/>
        </w:rPr>
      </w:pPr>
      <w:r>
        <w:rPr>
          <w:rFonts w:ascii="宋体" w:hAnsi="宋体" w:eastAsia="宋体" w:cs="宋体"/>
          <w:b/>
          <w:sz w:val="24"/>
          <w:lang w:eastAsia="zh-CN"/>
        </w:rPr>
        <w:t>附件：1.竞争性磋商文件</w:t>
      </w:r>
    </w:p>
    <w:p w14:paraId="509D3F16">
      <w:pPr>
        <w:pStyle w:val="3"/>
        <w:pBdr>
          <w:top w:val="none" w:color="000000" w:sz="0" w:space="0"/>
          <w:left w:val="none" w:color="000000" w:sz="0" w:space="0"/>
          <w:bottom w:val="none" w:color="000000" w:sz="0" w:space="0"/>
          <w:right w:val="none" w:color="000000" w:sz="0" w:space="0"/>
        </w:pBdr>
        <w:spacing w:before="0" w:after="0" w:line="85" w:lineRule="atLeast"/>
        <w:ind w:firstLine="1205"/>
        <w:jc w:val="both"/>
        <w:rPr>
          <w:lang w:eastAsia="zh-CN"/>
        </w:rPr>
      </w:pPr>
      <w:r>
        <w:rPr>
          <w:rFonts w:ascii="宋体" w:hAnsi="宋体" w:eastAsia="宋体" w:cs="宋体"/>
          <w:b/>
          <w:sz w:val="24"/>
          <w:lang w:eastAsia="zh-CN"/>
        </w:rPr>
        <w:t>2.</w:t>
      </w:r>
      <w:r>
        <w:rPr>
          <w:rFonts w:hint="eastAsia" w:ascii="宋体" w:hAnsi="宋体" w:eastAsia="宋体" w:cs="宋体"/>
          <w:b/>
          <w:sz w:val="24"/>
          <w:lang w:eastAsia="zh-CN"/>
        </w:rPr>
        <w:t>百度云盘提取码（内含</w:t>
      </w:r>
      <w:r>
        <w:rPr>
          <w:rFonts w:ascii="宋体" w:hAnsi="宋体" w:eastAsia="宋体" w:cs="宋体"/>
          <w:b/>
          <w:sz w:val="24"/>
          <w:lang w:eastAsia="zh-CN"/>
        </w:rPr>
        <w:t>工程量清单</w:t>
      </w:r>
      <w:r>
        <w:rPr>
          <w:rFonts w:hint="eastAsia" w:ascii="宋体" w:hAnsi="宋体" w:eastAsia="宋体" w:cs="宋体"/>
          <w:b/>
          <w:sz w:val="24"/>
          <w:lang w:eastAsia="zh-CN"/>
        </w:rPr>
        <w:t>、图纸）</w:t>
      </w:r>
    </w:p>
    <w:p w14:paraId="3B8A12DF">
      <w:pPr>
        <w:pStyle w:val="3"/>
        <w:pBdr>
          <w:top w:val="none" w:color="000000" w:sz="0" w:space="0"/>
          <w:left w:val="none" w:color="000000" w:sz="0" w:space="0"/>
          <w:bottom w:val="none" w:color="000000" w:sz="0" w:space="0"/>
          <w:right w:val="none" w:color="000000" w:sz="0" w:space="0"/>
        </w:pBdr>
        <w:spacing w:before="0" w:after="0" w:line="85" w:lineRule="atLeast"/>
        <w:ind w:firstLine="1205"/>
        <w:jc w:val="both"/>
        <w:rPr>
          <w:lang w:eastAsia="zh-CN"/>
        </w:rPr>
      </w:pPr>
      <w:r>
        <w:rPr>
          <w:rFonts w:ascii="宋体" w:hAnsi="宋体" w:eastAsia="宋体" w:cs="宋体"/>
          <w:b/>
          <w:sz w:val="24"/>
          <w:lang w:eastAsia="zh-CN"/>
        </w:rPr>
        <w:t>3.采购人信用承诺书</w:t>
      </w:r>
    </w:p>
    <w:p w14:paraId="3B02D3B9">
      <w:pPr>
        <w:pStyle w:val="3"/>
        <w:pBdr>
          <w:top w:val="none" w:color="000000" w:sz="0" w:space="0"/>
          <w:left w:val="none" w:color="000000" w:sz="0" w:space="0"/>
          <w:bottom w:val="none" w:color="000000" w:sz="0" w:space="0"/>
          <w:right w:val="none" w:color="000000" w:sz="0" w:space="0"/>
        </w:pBdr>
        <w:spacing w:before="0" w:after="0" w:line="85" w:lineRule="atLeast"/>
        <w:ind w:firstLine="1205"/>
        <w:jc w:val="both"/>
        <w:rPr>
          <w:lang w:eastAsia="zh-CN"/>
        </w:rPr>
      </w:pPr>
      <w:r>
        <w:rPr>
          <w:rFonts w:hint="eastAsia" w:ascii="宋体" w:hAnsi="宋体" w:eastAsia="宋体" w:cs="宋体"/>
          <w:b/>
          <w:sz w:val="24"/>
          <w:lang w:eastAsia="zh-CN"/>
        </w:rPr>
        <w:t>4</w:t>
      </w:r>
      <w:r>
        <w:rPr>
          <w:rFonts w:ascii="宋体" w:hAnsi="宋体" w:eastAsia="宋体" w:cs="宋体"/>
          <w:b/>
          <w:sz w:val="24"/>
          <w:lang w:eastAsia="zh-CN"/>
        </w:rPr>
        <w:t>.公平竞争审查二维码</w:t>
      </w:r>
    </w:p>
    <w:p w14:paraId="76812A75">
      <w:pPr>
        <w:pBdr>
          <w:top w:val="none" w:color="000000" w:sz="0" w:space="0"/>
          <w:left w:val="none" w:color="000000" w:sz="0" w:space="0"/>
          <w:bottom w:val="none" w:color="000000" w:sz="0" w:space="0"/>
          <w:right w:val="none" w:color="000000" w:sz="0" w:space="0"/>
        </w:pBdr>
        <w:spacing w:after="0" w:line="85" w:lineRule="atLeast"/>
        <w:ind w:firstLine="1050"/>
        <w:jc w:val="both"/>
        <w:rPr>
          <w:lang w:eastAsia="zh-CN"/>
        </w:rPr>
      </w:pPr>
      <w:r>
        <w:rPr>
          <w:rFonts w:ascii="宋体" w:hAnsi="宋体" w:eastAsia="宋体" w:cs="宋体"/>
          <w:sz w:val="21"/>
          <w:lang w:eastAsia="zh-CN"/>
        </w:rPr>
        <w:t>              </w:t>
      </w:r>
    </w:p>
    <w:p w14:paraId="3AE3F330">
      <w:pPr>
        <w:pBdr>
          <w:top w:val="none" w:color="000000" w:sz="0" w:space="0"/>
          <w:left w:val="none" w:color="000000" w:sz="0" w:space="0"/>
          <w:bottom w:val="none" w:color="000000" w:sz="0" w:space="0"/>
          <w:right w:val="none" w:color="000000" w:sz="0" w:space="0"/>
        </w:pBdr>
        <w:spacing w:after="0" w:line="85" w:lineRule="atLeast"/>
        <w:ind w:firstLine="1050"/>
        <w:jc w:val="both"/>
        <w:rPr>
          <w:lang w:eastAsia="zh-CN"/>
        </w:rPr>
      </w:pPr>
      <w:r>
        <w:rPr>
          <w:rFonts w:ascii="宋体" w:hAnsi="宋体" w:eastAsia="宋体" w:cs="宋体"/>
          <w:sz w:val="21"/>
          <w:lang w:eastAsia="zh-CN"/>
        </w:rPr>
        <w:t>              </w:t>
      </w:r>
      <w:r>
        <w:rPr>
          <w:rFonts w:ascii="宋体" w:hAnsi="宋体" w:eastAsia="宋体" w:cs="宋体"/>
          <w:sz w:val="24"/>
          <w:lang w:eastAsia="zh-CN"/>
        </w:rPr>
        <w:t>                   </w:t>
      </w:r>
    </w:p>
    <w:p w14:paraId="55F55366">
      <w:pPr>
        <w:pBdr>
          <w:top w:val="none" w:color="000000" w:sz="0" w:space="0"/>
          <w:left w:val="none" w:color="000000" w:sz="0" w:space="0"/>
          <w:bottom w:val="none" w:color="000000" w:sz="0" w:space="0"/>
          <w:right w:val="none" w:color="000000" w:sz="0" w:space="0"/>
        </w:pBdr>
        <w:spacing w:after="0" w:line="85" w:lineRule="atLeast"/>
        <w:ind w:firstLine="480"/>
        <w:jc w:val="center"/>
        <w:rPr>
          <w:lang w:eastAsia="zh-CN"/>
        </w:rPr>
      </w:pPr>
      <w:r>
        <w:rPr>
          <w:rFonts w:ascii="宋体" w:hAnsi="宋体" w:eastAsia="宋体" w:cs="宋体"/>
          <w:b/>
          <w:sz w:val="44"/>
          <w:lang w:eastAsia="zh-CN"/>
        </w:rPr>
        <w:t>第二部分 磋商须知</w:t>
      </w:r>
    </w:p>
    <w:p w14:paraId="3F8D5D86">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b/>
          <w:sz w:val="24"/>
          <w:lang w:eastAsia="zh-CN"/>
        </w:rPr>
        <w:t>一、总则</w:t>
      </w:r>
    </w:p>
    <w:p w14:paraId="2D49C5F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1.</w:t>
      </w:r>
      <w:r>
        <w:rPr>
          <w:rFonts w:ascii="宋体" w:hAnsi="宋体" w:eastAsia="宋体" w:cs="宋体"/>
          <w:sz w:val="24"/>
          <w:lang w:eastAsia="zh-CN"/>
        </w:rPr>
        <w:t>采购方式</w:t>
      </w:r>
    </w:p>
    <w:p w14:paraId="023D020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1.1 本次采取竞争性磋商方式，本磋商文件仅适用于采购邀请中所述项目。</w:t>
      </w:r>
    </w:p>
    <w:p w14:paraId="7983AA32">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2.</w:t>
      </w:r>
      <w:r>
        <w:rPr>
          <w:rFonts w:ascii="宋体" w:hAnsi="宋体" w:eastAsia="宋体" w:cs="宋体"/>
          <w:sz w:val="24"/>
          <w:lang w:eastAsia="zh-CN"/>
        </w:rPr>
        <w:t>合格的供应商</w:t>
      </w:r>
    </w:p>
    <w:p w14:paraId="4B253055">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2.1满足采购邀请中供应商的资格要求的规定。</w:t>
      </w:r>
    </w:p>
    <w:p w14:paraId="6CBC1A7F">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2.2 满足本文件实质性条款的规定。</w:t>
      </w:r>
    </w:p>
    <w:p w14:paraId="07517061">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3.</w:t>
      </w:r>
      <w:r>
        <w:rPr>
          <w:rFonts w:ascii="宋体" w:hAnsi="宋体" w:eastAsia="宋体" w:cs="宋体"/>
          <w:sz w:val="24"/>
          <w:lang w:eastAsia="zh-CN"/>
        </w:rPr>
        <w:t>适用法律</w:t>
      </w:r>
    </w:p>
    <w:p w14:paraId="5A50DEA0">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3.1 本次采购及由此产生的合同受中华人民共和国有关的法律法规制约和保护。</w:t>
      </w:r>
    </w:p>
    <w:p w14:paraId="6B799277">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4.</w:t>
      </w:r>
      <w:r>
        <w:rPr>
          <w:rFonts w:ascii="宋体" w:hAnsi="宋体" w:eastAsia="宋体" w:cs="宋体"/>
          <w:sz w:val="24"/>
          <w:lang w:eastAsia="zh-CN"/>
        </w:rPr>
        <w:t>磋商费用</w:t>
      </w:r>
    </w:p>
    <w:p w14:paraId="31F4C01D">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4.1 供应商应自行承担所有与参加磋商有关的费用，无论磋商过程中的做法和结果如何，采购单位和采购代理机构在任何情况下均无义务和责任承担这些费用。</w:t>
      </w:r>
    </w:p>
    <w:p w14:paraId="157AED22">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4.2</w:t>
      </w:r>
      <w:r>
        <w:rPr>
          <w:rFonts w:hint="eastAsia" w:ascii="宋体" w:hAnsi="宋体" w:eastAsia="宋体" w:cs="宋体"/>
          <w:sz w:val="24"/>
          <w:lang w:eastAsia="zh-CN"/>
        </w:rPr>
        <w:t xml:space="preserve">本项目代理服务费按江苏省政府采购协会苏政采协〔2024〕20号“关于印发《江苏省政府采购代理服务收费指导意见》的通知”规定的收费标准的50.00%计收（单项收费不足0.2万元的按0.2万元计，单项代理费超过2万元的按2万元计），由成交人支付。开标现场定标后由成交人支付给代理机构。   </w:t>
      </w:r>
    </w:p>
    <w:p w14:paraId="27E7E79A">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5.</w:t>
      </w:r>
      <w:r>
        <w:rPr>
          <w:rFonts w:ascii="宋体" w:hAnsi="宋体" w:eastAsia="宋体" w:cs="宋体"/>
          <w:sz w:val="24"/>
          <w:lang w:eastAsia="zh-CN"/>
        </w:rPr>
        <w:t>磋商文件的约束力</w:t>
      </w:r>
    </w:p>
    <w:p w14:paraId="06ACC5E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5.1 供应商一旦参加本项目采购活动，即被认为接受了本磋商文件的规定和约束。</w:t>
      </w:r>
    </w:p>
    <w:p w14:paraId="2D31094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6.</w:t>
      </w:r>
      <w:r>
        <w:rPr>
          <w:rFonts w:ascii="宋体" w:hAnsi="宋体" w:eastAsia="宋体" w:cs="宋体"/>
          <w:sz w:val="24"/>
          <w:lang w:eastAsia="zh-CN"/>
        </w:rPr>
        <w:t>磋商文件的解释</w:t>
      </w:r>
    </w:p>
    <w:p w14:paraId="4D3DEB3E">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6.1磋商文件需求部分（供应商资格要求、项目需求、商务技术评分标准）由采购单位解释，</w:t>
      </w:r>
      <w:r>
        <w:rPr>
          <w:rFonts w:hint="eastAsia" w:ascii="宋体" w:hAnsi="宋体" w:eastAsia="宋体" w:cs="宋体"/>
          <w:sz w:val="24"/>
          <w:lang w:eastAsia="zh-CN"/>
        </w:rPr>
        <w:t>其他部分</w:t>
      </w:r>
      <w:r>
        <w:rPr>
          <w:rFonts w:ascii="宋体" w:hAnsi="宋体" w:eastAsia="宋体" w:cs="宋体"/>
          <w:sz w:val="24"/>
          <w:lang w:eastAsia="zh-CN"/>
        </w:rPr>
        <w:t>由采购代理机构解释。</w:t>
      </w:r>
    </w:p>
    <w:p w14:paraId="5B768C6D">
      <w:pPr>
        <w:pBdr>
          <w:top w:val="none" w:color="000000" w:sz="0" w:space="0"/>
          <w:left w:val="none" w:color="000000" w:sz="0" w:space="0"/>
          <w:bottom w:val="none" w:color="000000" w:sz="0" w:space="0"/>
          <w:right w:val="none" w:color="000000" w:sz="0" w:space="0"/>
        </w:pBdr>
        <w:spacing w:after="0" w:line="85" w:lineRule="atLeast"/>
        <w:ind w:firstLine="482"/>
        <w:jc w:val="both"/>
      </w:pPr>
      <w:r>
        <w:rPr>
          <w:rFonts w:ascii="宋体" w:hAnsi="宋体" w:eastAsia="宋体" w:cs="宋体"/>
          <w:b/>
          <w:sz w:val="24"/>
        </w:rPr>
        <w:t>二、磋商文件</w:t>
      </w:r>
    </w:p>
    <w:p w14:paraId="6DF628CE">
      <w:pPr>
        <w:pBdr>
          <w:top w:val="none" w:color="000000" w:sz="0" w:space="0"/>
          <w:left w:val="none" w:color="000000" w:sz="0" w:space="0"/>
          <w:bottom w:val="none" w:color="000000" w:sz="0" w:space="0"/>
          <w:right w:val="none" w:color="000000" w:sz="0" w:space="0"/>
        </w:pBdr>
        <w:spacing w:after="0" w:line="85" w:lineRule="atLeast"/>
        <w:ind w:firstLine="480"/>
        <w:jc w:val="both"/>
      </w:pPr>
      <w:r>
        <w:rPr>
          <w:rFonts w:hint="eastAsia" w:ascii="宋体" w:hAnsi="宋体" w:eastAsia="宋体" w:cs="宋体"/>
          <w:sz w:val="24"/>
          <w:lang w:eastAsia="zh-CN"/>
        </w:rPr>
        <w:t>1.</w:t>
      </w:r>
      <w:r>
        <w:rPr>
          <w:rFonts w:ascii="宋体" w:hAnsi="宋体" w:eastAsia="宋体" w:cs="宋体"/>
          <w:sz w:val="24"/>
        </w:rPr>
        <w:t>磋商文件构成</w:t>
      </w:r>
    </w:p>
    <w:p w14:paraId="178866A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1.1 磋商文件由以下部分组成：</w:t>
      </w:r>
    </w:p>
    <w:p w14:paraId="66D75D1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（1）采购邀请</w:t>
      </w:r>
    </w:p>
    <w:p w14:paraId="6F1B8403">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（2）磋商须知</w:t>
      </w:r>
    </w:p>
    <w:p w14:paraId="0DA45191">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（3）项目需求</w:t>
      </w:r>
    </w:p>
    <w:p w14:paraId="73D9DF7F">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（4）评审方法和评审标准</w:t>
      </w:r>
    </w:p>
    <w:p w14:paraId="085FF15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（5）合同条款</w:t>
      </w:r>
    </w:p>
    <w:p w14:paraId="63BA6727">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（6）响应文件组成</w:t>
      </w:r>
    </w:p>
    <w:p w14:paraId="01142720">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（7）工程量清单</w:t>
      </w:r>
    </w:p>
    <w:p w14:paraId="7D2DB5F0">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（8）图纸</w:t>
      </w:r>
    </w:p>
    <w:p w14:paraId="5DA9A4AF">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（9）附件</w:t>
      </w:r>
    </w:p>
    <w:p w14:paraId="501FB38D">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请仔细检查磋商文件是否齐全，如有缺漏请立即与采购单位或采购代理机构联系解决。</w:t>
      </w:r>
    </w:p>
    <w:p w14:paraId="6B380A3A">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FED4363">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2.</w:t>
      </w:r>
      <w:r>
        <w:rPr>
          <w:rFonts w:ascii="宋体" w:hAnsi="宋体" w:eastAsia="宋体" w:cs="宋体"/>
          <w:sz w:val="24"/>
          <w:lang w:eastAsia="zh-CN"/>
        </w:rPr>
        <w:t>磋商文件的澄清</w:t>
      </w:r>
    </w:p>
    <w:p w14:paraId="2C3F119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2.1 任何要求对磋商文件进行澄清的供应商，应在提交首次响应文件截止时间五日前按磋商公告中的通讯地址，以书面形式通知采购单位。采购单位有权对发出的磋商文件进行必要的澄清或修改。</w:t>
      </w:r>
    </w:p>
    <w:p w14:paraId="0A92CBE3">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2.2采购单位视情组织答疑会。</w:t>
      </w:r>
    </w:p>
    <w:p w14:paraId="3CA48ADF">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3.</w:t>
      </w:r>
      <w:r>
        <w:rPr>
          <w:rFonts w:ascii="宋体" w:hAnsi="宋体" w:eastAsia="宋体" w:cs="宋体"/>
          <w:sz w:val="24"/>
          <w:lang w:eastAsia="zh-CN"/>
        </w:rPr>
        <w:t>磋商文件的修改</w:t>
      </w:r>
    </w:p>
    <w:p w14:paraId="0F706AD3">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3.1 在响应文件提交截止时间前，采购单位或采购代理机构可以对磋商文件进行修改</w:t>
      </w:r>
      <w:r>
        <w:rPr>
          <w:rFonts w:hint="eastAsia" w:ascii="宋体" w:hAnsi="宋体" w:eastAsia="宋体" w:cs="宋体"/>
          <w:sz w:val="24"/>
          <w:lang w:eastAsia="zh-CN"/>
        </w:rPr>
        <w:t>，</w:t>
      </w:r>
      <w:r>
        <w:rPr>
          <w:rFonts w:ascii="宋体" w:hAnsi="宋体" w:eastAsia="宋体" w:cs="宋体"/>
          <w:sz w:val="24"/>
          <w:lang w:eastAsia="zh-CN"/>
        </w:rPr>
        <w:t xml:space="preserve"> 澄清或者修改的内容作为磋商文件的组成部分。</w:t>
      </w:r>
    </w:p>
    <w:p w14:paraId="66BEE403">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3.2 采购单位有权按照法定的要求推迟响应文件提交截止日期和磋商日期。</w:t>
      </w:r>
    </w:p>
    <w:p w14:paraId="443E2C3E">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3.3 磋商文件的修改将在“江苏省政府采购网”公布，补充文件将作为磋商文件的组成部分，并对供应商具有约束力。</w:t>
      </w:r>
    </w:p>
    <w:p w14:paraId="2034289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b/>
          <w:sz w:val="24"/>
          <w:lang w:eastAsia="zh-CN"/>
        </w:rPr>
        <w:t>4.</w:t>
      </w:r>
      <w:r>
        <w:rPr>
          <w:rFonts w:ascii="宋体" w:hAnsi="宋体" w:eastAsia="宋体" w:cs="宋体"/>
          <w:b/>
          <w:sz w:val="24"/>
          <w:lang w:eastAsia="zh-CN"/>
        </w:rPr>
        <w:t>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0C06933C">
      <w:pPr>
        <w:pBdr>
          <w:top w:val="none" w:color="000000" w:sz="0" w:space="0"/>
          <w:left w:val="none" w:color="000000" w:sz="0" w:space="0"/>
          <w:bottom w:val="none" w:color="000000" w:sz="0" w:space="0"/>
          <w:right w:val="none" w:color="000000" w:sz="0" w:space="0"/>
        </w:pBdr>
        <w:spacing w:after="0" w:line="85" w:lineRule="atLeast"/>
        <w:ind w:firstLine="570"/>
        <w:jc w:val="both"/>
        <w:rPr>
          <w:lang w:eastAsia="zh-CN"/>
        </w:rPr>
      </w:pPr>
      <w:r>
        <w:rPr>
          <w:rFonts w:hint="eastAsia" w:ascii="宋体" w:hAnsi="宋体" w:eastAsia="宋体" w:cs="宋体"/>
          <w:sz w:val="24"/>
          <w:lang w:eastAsia="zh-CN"/>
        </w:rPr>
        <w:t>5.</w:t>
      </w:r>
      <w:r>
        <w:rPr>
          <w:rFonts w:ascii="宋体" w:hAnsi="宋体" w:eastAsia="宋体" w:cs="宋体"/>
          <w:sz w:val="24"/>
          <w:lang w:eastAsia="zh-CN"/>
        </w:rPr>
        <w:t>供应商对采购单位提供的采购文件所做出的推论、解释和结论，采购单位概不负责。供应商由于对采购文件的任何推论和误解以及采购单位对有关问题的口头解释所造成的后果，均由各潜在供应商自负。</w:t>
      </w:r>
    </w:p>
    <w:p w14:paraId="734B1EDD">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b/>
          <w:sz w:val="24"/>
          <w:lang w:eastAsia="zh-CN"/>
        </w:rPr>
        <w:t>三、磋商项目</w:t>
      </w:r>
      <w:r>
        <w:rPr>
          <w:rFonts w:hint="eastAsia" w:ascii="宋体" w:hAnsi="宋体" w:eastAsia="宋体" w:cs="宋体"/>
          <w:b/>
          <w:sz w:val="24"/>
          <w:lang w:eastAsia="zh-CN"/>
        </w:rPr>
        <w:t>涉及</w:t>
      </w:r>
      <w:r>
        <w:rPr>
          <w:rFonts w:ascii="宋体" w:hAnsi="宋体" w:eastAsia="宋体" w:cs="宋体"/>
          <w:b/>
          <w:sz w:val="24"/>
          <w:lang w:eastAsia="zh-CN"/>
        </w:rPr>
        <w:t>的现场勘察</w:t>
      </w:r>
    </w:p>
    <w:p w14:paraId="23EBFBB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1.</w:t>
      </w:r>
      <w:r>
        <w:rPr>
          <w:rFonts w:ascii="宋体" w:hAnsi="宋体" w:eastAsia="宋体" w:cs="宋体"/>
          <w:sz w:val="24"/>
          <w:lang w:eastAsia="zh-CN"/>
        </w:rPr>
        <w:t>磋商文件所提供的项目相关数据仅</w:t>
      </w:r>
      <w:r>
        <w:rPr>
          <w:rFonts w:hint="eastAsia" w:ascii="宋体" w:hAnsi="宋体" w:eastAsia="宋体" w:cs="宋体"/>
          <w:sz w:val="24"/>
          <w:lang w:eastAsia="zh-CN"/>
        </w:rPr>
        <w:t>作</w:t>
      </w:r>
      <w:r>
        <w:rPr>
          <w:rFonts w:ascii="宋体" w:hAnsi="宋体" w:eastAsia="宋体" w:cs="宋体"/>
          <w:sz w:val="24"/>
          <w:lang w:eastAsia="zh-CN"/>
        </w:rPr>
        <w:t>参考，根据自身需要，供应商可在磋商文件递交之日前对有关现场和周围环境进行勘察，以获取编制响应文件和签署合同所需的信息。勘察现场所发生的费用由供应商自己承担。</w:t>
      </w:r>
    </w:p>
    <w:p w14:paraId="2F24B05D">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2.</w:t>
      </w:r>
      <w:r>
        <w:rPr>
          <w:rFonts w:ascii="宋体" w:hAnsi="宋体" w:eastAsia="宋体" w:cs="宋体"/>
          <w:sz w:val="24"/>
          <w:lang w:eastAsia="zh-CN"/>
        </w:rPr>
        <w:t>采购单位向供应商提供的有关现场的资料和数据，是采购单位现有的并认为能使供应商可利用的资料。采购单位对供应商由此而做出的推论、理解和结论概不负责。</w:t>
      </w:r>
    </w:p>
    <w:p w14:paraId="2D8EB68E">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3.</w:t>
      </w:r>
      <w:r>
        <w:rPr>
          <w:rFonts w:ascii="宋体" w:hAnsi="宋体" w:eastAsia="宋体" w:cs="宋体"/>
          <w:sz w:val="24"/>
          <w:lang w:eastAsia="zh-CN"/>
        </w:rPr>
        <w:t>经采购单位允许，供应商可为勘察目的进入采购单位的项目现场，但供应商不得因此使采购单位承担有关的责任和蒙受损失。供应商应承担勘察现场的责任和风险。</w:t>
      </w:r>
    </w:p>
    <w:p w14:paraId="56FE261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4.</w:t>
      </w:r>
      <w:r>
        <w:rPr>
          <w:rFonts w:ascii="宋体" w:hAnsi="宋体" w:eastAsia="宋体" w:cs="宋体"/>
          <w:sz w:val="24"/>
          <w:lang w:eastAsia="zh-CN"/>
        </w:rPr>
        <w:t>供应商应认真踏勘现场。在现场勘察时，熟悉施工及安装现场、现场周围交通道路等情况，以获得一切可能影响其磋商的直接资料。供应商成交后，不得以不完全了解现场情况为理由而向采购单位提出任何索赔的要求，对此采购单位不承担任何责任并将不作任何答复与考虑。</w:t>
      </w:r>
    </w:p>
    <w:p w14:paraId="6F0875FB">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b/>
          <w:sz w:val="24"/>
          <w:lang w:eastAsia="zh-CN"/>
        </w:rPr>
        <w:t>四、响应文件的编制</w:t>
      </w:r>
    </w:p>
    <w:p w14:paraId="32A3036A">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1.</w:t>
      </w:r>
      <w:r>
        <w:rPr>
          <w:rFonts w:ascii="宋体" w:hAnsi="宋体" w:eastAsia="宋体" w:cs="宋体"/>
          <w:sz w:val="24"/>
          <w:lang w:eastAsia="zh-CN"/>
        </w:rPr>
        <w:t>响应文件的语言及度量衡单位</w:t>
      </w:r>
    </w:p>
    <w:p w14:paraId="32C6BC45">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1.1供应商提交的响应文件以及供应商与采购代理机构及采购单位就有关磋商的所有来往通知、函件和文件均应使用简体中文。</w:t>
      </w:r>
    </w:p>
    <w:p w14:paraId="0D3176D7">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1.2 除技术性能另有规定外，响应文件所使用的度量衡单位，均须采用国家法定计量单位。</w:t>
      </w:r>
    </w:p>
    <w:p w14:paraId="3DA8CC6E">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2.</w:t>
      </w:r>
      <w:r>
        <w:rPr>
          <w:rFonts w:ascii="宋体" w:hAnsi="宋体" w:eastAsia="宋体" w:cs="宋体"/>
          <w:sz w:val="24"/>
          <w:lang w:eastAsia="zh-CN"/>
        </w:rPr>
        <w:t>响应文件构成</w:t>
      </w:r>
    </w:p>
    <w:p w14:paraId="0FB765E4">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2.1 供应商编写的响应文件应包括资格审查证明材料文件、商务技术响应文件、价格响应文件。供应商按“第六部分 响应文件组成”要求编写响应文件。</w:t>
      </w:r>
    </w:p>
    <w:p w14:paraId="09CC8BB6">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3.</w:t>
      </w:r>
      <w:r>
        <w:rPr>
          <w:rFonts w:ascii="宋体" w:hAnsi="宋体" w:eastAsia="宋体" w:cs="宋体"/>
          <w:sz w:val="24"/>
          <w:lang w:eastAsia="zh-CN"/>
        </w:rPr>
        <w:t>磋商响应有效期</w:t>
      </w:r>
    </w:p>
    <w:p w14:paraId="07187B3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3.1磋商响应有效期为采购代理机构规定的响应文件提交截止时间后</w:t>
      </w:r>
      <w:r>
        <w:rPr>
          <w:rFonts w:ascii="宋体" w:hAnsi="宋体" w:eastAsia="宋体" w:cs="宋体"/>
          <w:b/>
          <w:sz w:val="24"/>
          <w:u w:val="single"/>
          <w:lang w:eastAsia="zh-CN"/>
        </w:rPr>
        <w:t>六十（60）天</w:t>
      </w:r>
      <w:r>
        <w:rPr>
          <w:rFonts w:ascii="宋体" w:hAnsi="宋体" w:eastAsia="宋体" w:cs="宋体"/>
          <w:sz w:val="24"/>
          <w:u w:val="single"/>
          <w:lang w:eastAsia="zh-CN"/>
        </w:rPr>
        <w:t>（质疑、投诉时间除外）</w:t>
      </w:r>
      <w:r>
        <w:rPr>
          <w:rFonts w:ascii="宋体" w:hAnsi="宋体" w:eastAsia="宋体" w:cs="宋体"/>
          <w:sz w:val="24"/>
          <w:lang w:eastAsia="zh-CN"/>
        </w:rPr>
        <w:t>。磋商响应有效期比规定短的将被视为非实质性响应而予以拒绝。</w:t>
      </w:r>
    </w:p>
    <w:p w14:paraId="513BCC5D">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4.</w:t>
      </w:r>
      <w:r>
        <w:rPr>
          <w:rFonts w:ascii="宋体" w:hAnsi="宋体" w:eastAsia="宋体" w:cs="宋体"/>
          <w:sz w:val="24"/>
          <w:lang w:eastAsia="zh-CN"/>
        </w:rPr>
        <w:t>磋商响应有效期的延长</w:t>
      </w:r>
    </w:p>
    <w:p w14:paraId="7E1BEE63">
      <w:pPr>
        <w:pBdr>
          <w:top w:val="none" w:color="000000" w:sz="0" w:space="0"/>
          <w:left w:val="none" w:color="000000" w:sz="0" w:space="0"/>
          <w:bottom w:val="none" w:color="000000" w:sz="0" w:space="0"/>
          <w:right w:val="none" w:color="000000" w:sz="0" w:space="0"/>
        </w:pBdr>
        <w:spacing w:after="0" w:line="85" w:lineRule="atLeast"/>
        <w:ind w:firstLine="484"/>
        <w:jc w:val="both"/>
        <w:rPr>
          <w:lang w:eastAsia="zh-CN"/>
        </w:rPr>
      </w:pPr>
      <w:r>
        <w:rPr>
          <w:rFonts w:ascii="宋体" w:hAnsi="宋体" w:eastAsia="宋体" w:cs="宋体"/>
          <w:sz w:val="24"/>
          <w:lang w:eastAsia="zh-CN"/>
        </w:rPr>
        <w:t>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受磋商响应有效期约束的所有权利与义务均延长至新的有效期。</w:t>
      </w:r>
    </w:p>
    <w:p w14:paraId="10954DA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5.</w:t>
      </w:r>
      <w:r>
        <w:rPr>
          <w:rFonts w:ascii="宋体" w:hAnsi="宋体" w:eastAsia="宋体" w:cs="宋体"/>
          <w:sz w:val="24"/>
          <w:lang w:eastAsia="zh-CN"/>
        </w:rPr>
        <w:t>电子响应文件其他要求</w:t>
      </w:r>
    </w:p>
    <w:p w14:paraId="4AD15CC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5.1电子招标投标交易平台（即“苏采云”系统）相关要求是本采购文件的组成部分。</w:t>
      </w:r>
    </w:p>
    <w:p w14:paraId="5CE13F51">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5.2供应商应对CA证书妥善保管，如被他人盗用投标，因此带来的结果均由供应商自行承担。</w:t>
      </w:r>
    </w:p>
    <w:p w14:paraId="4846FE63">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5.3供应商应当对采购文件提出的实质性要求和条件作出实质性响应，并在电子投标系统逐条应答。</w:t>
      </w:r>
    </w:p>
    <w:p w14:paraId="6699EE62">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 xml:space="preserve">5.4供应商应对要求提供的资格证明文件（如资质证书、资格证书）、技术资料（如白皮书、彩页、手册、检测报告等）扫描上传至投标系统。 </w:t>
      </w:r>
    </w:p>
    <w:p w14:paraId="3A5B1E50">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6.</w:t>
      </w:r>
      <w:r>
        <w:rPr>
          <w:rFonts w:ascii="宋体" w:hAnsi="宋体" w:eastAsia="宋体" w:cs="宋体"/>
          <w:sz w:val="24"/>
          <w:lang w:eastAsia="zh-CN"/>
        </w:rPr>
        <w:t>供应商应当在采购文件要求提交响应文件的截止时间前，将响应文件提交至“苏采云”系统，逾期提交的响应文件，“苏采云”系统将自动拒收。各供应商应在规定时间内凭CA证书进行网上解密。</w:t>
      </w:r>
    </w:p>
    <w:p w14:paraId="54A6AE70">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b/>
          <w:sz w:val="24"/>
          <w:lang w:eastAsia="zh-CN"/>
        </w:rPr>
        <w:t>五、响应文件的提交</w:t>
      </w:r>
    </w:p>
    <w:p w14:paraId="197EF48D">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1.</w:t>
      </w:r>
      <w:r>
        <w:rPr>
          <w:rFonts w:ascii="宋体" w:hAnsi="宋体" w:eastAsia="宋体" w:cs="宋体"/>
          <w:sz w:val="24"/>
          <w:lang w:eastAsia="zh-CN"/>
        </w:rPr>
        <w:t>响应文件的提交</w:t>
      </w:r>
    </w:p>
    <w:p w14:paraId="3678945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1.1线上提交与接收地点：供应商应当通过“苏采云”系统提交数据电文形式的响应文件（即电子投标），“苏采云”系统自动接收。</w:t>
      </w:r>
    </w:p>
    <w:p w14:paraId="4ADFECFA">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b/>
          <w:sz w:val="24"/>
          <w:lang w:eastAsia="zh-CN"/>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0B931A13">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hint="eastAsia" w:ascii="宋体" w:hAnsi="宋体" w:eastAsia="宋体" w:cs="宋体"/>
          <w:sz w:val="24"/>
          <w:lang w:eastAsia="zh-CN"/>
        </w:rPr>
        <w:t>2.</w:t>
      </w:r>
      <w:r>
        <w:rPr>
          <w:rFonts w:ascii="宋体" w:hAnsi="宋体" w:eastAsia="宋体" w:cs="宋体"/>
          <w:sz w:val="24"/>
          <w:lang w:eastAsia="zh-CN"/>
        </w:rPr>
        <w:t>提交响应文件截止日期</w:t>
      </w:r>
    </w:p>
    <w:p w14:paraId="255C09E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2.1 供应商上传电子响应文件的时间不得迟于采购邀请中规定的响应文件提交截止时间。</w:t>
      </w:r>
    </w:p>
    <w:p w14:paraId="56F54CFE">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供应商应充分考虑到网络环境、网络带宽等风险因素，如因供应商自身原因造成的电子响应文件上传不成功由供应商自行承担全部责任。</w:t>
      </w:r>
    </w:p>
    <w:p w14:paraId="1B979733">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2.2 采购单位或采购代理机构可以按照规定，通过修改响应文件酌情延长响应文件提交截止日期，在此情况下，供应商的所有权利和义务以及供应商受制的截止日期均应以延长后新的截止日期为准。</w:t>
      </w:r>
    </w:p>
    <w:p w14:paraId="21903AB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3.</w:t>
      </w:r>
      <w:r>
        <w:rPr>
          <w:rFonts w:ascii="宋体" w:hAnsi="宋体" w:eastAsia="宋体" w:cs="宋体"/>
          <w:sz w:val="24"/>
          <w:lang w:eastAsia="zh-CN"/>
        </w:rPr>
        <w:t>响应文件的密封（加密）要求：</w:t>
      </w:r>
    </w:p>
    <w:p w14:paraId="352991B7">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3.1供应商应当按照采购文件和“苏采云”系统的要求编制并加密响应文件。本项目供应商须通过“苏采云”系统提供的政府采购客户端工具（使用“CA数字证书”）对其数据电文形式的响应文件加密。</w:t>
      </w:r>
    </w:p>
    <w:p w14:paraId="16C7F066">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3.2供应商须通过“苏采云”系统提供的政府采购客户端工具（使用“CA数字证书”）加盖电子签章。</w:t>
      </w:r>
    </w:p>
    <w:p w14:paraId="0F5E4782">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说明：供应商应在用CA数字证书以及自备的能够登录“苏采云”系统的电脑，在达到开标时间后，使用CA数字证书解密各自响应文件。</w:t>
      </w:r>
    </w:p>
    <w:p w14:paraId="2EEA0086">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3.3供应商未按规定加密的响应文件，“苏采云”系统将拒收并提示。</w:t>
      </w:r>
    </w:p>
    <w:p w14:paraId="6222D44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4.</w:t>
      </w:r>
      <w:r>
        <w:rPr>
          <w:rFonts w:ascii="宋体" w:hAnsi="宋体" w:eastAsia="宋体" w:cs="宋体"/>
          <w:sz w:val="24"/>
          <w:lang w:eastAsia="zh-CN"/>
        </w:rPr>
        <w:t>响应文件的拒收</w:t>
      </w:r>
    </w:p>
    <w:p w14:paraId="6D372340">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4.1 “苏采云”系统拒绝接收在规定的响应文件提交截止时间后上传的任何响应文件。</w:t>
      </w:r>
    </w:p>
    <w:p w14:paraId="77503E91">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5.</w:t>
      </w:r>
      <w:r>
        <w:rPr>
          <w:rFonts w:ascii="宋体" w:hAnsi="宋体" w:eastAsia="宋体" w:cs="宋体"/>
          <w:sz w:val="24"/>
          <w:lang w:eastAsia="zh-CN"/>
        </w:rPr>
        <w:t>响应文件的撤回和修改</w:t>
      </w:r>
    </w:p>
    <w:p w14:paraId="5C7D254E">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5.1 响应文件的撤回</w:t>
      </w:r>
    </w:p>
    <w:p w14:paraId="480CF914">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5.1.1 电子响应文件的撤回</w:t>
      </w:r>
    </w:p>
    <w:p w14:paraId="34BC42A4">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供应商可在响应文件提交截止时间前，撤回其电子响应文件，具体操作方法见“苏采云”系统供应商操作手册。</w:t>
      </w:r>
    </w:p>
    <w:p w14:paraId="35556745">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5.1.2 供应商撤回电子响应文件，则认为其不再参与本项目竞争性磋商活动。</w:t>
      </w:r>
    </w:p>
    <w:p w14:paraId="286785CE">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5.2 响应文件的修改</w:t>
      </w:r>
    </w:p>
    <w:p w14:paraId="2684EB1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供应商可在响应文件提交截止时间前，对其电子响应文件进行修改。具体操作方法见“苏采云”系统供应商操作手册。</w:t>
      </w:r>
    </w:p>
    <w:p w14:paraId="543C384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5.3 在响应文件提交截止时间之后，供应商不得对其电子响应文件作任何修改。</w:t>
      </w:r>
    </w:p>
    <w:p w14:paraId="25481B51">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5.4 在响应文件提交截止时间至磋商文件中规定的磋商响应有效期满之间的这段时间内，供应商不得撤回其响应文件。</w:t>
      </w:r>
    </w:p>
    <w:p w14:paraId="5A4CC140">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b/>
          <w:sz w:val="24"/>
          <w:lang w:eastAsia="zh-CN"/>
        </w:rPr>
        <w:t>六、磋商与评审</w:t>
      </w:r>
    </w:p>
    <w:p w14:paraId="4D9E9163">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1.</w:t>
      </w:r>
      <w:r>
        <w:rPr>
          <w:rFonts w:ascii="宋体" w:hAnsi="宋体" w:eastAsia="宋体" w:cs="宋体"/>
          <w:sz w:val="24"/>
          <w:lang w:eastAsia="zh-CN"/>
        </w:rPr>
        <w:t>磋商仪式</w:t>
      </w:r>
    </w:p>
    <w:p w14:paraId="573C5456">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1.1采购代理机构将在采购邀请中规定的时间和地点组织磋商开始仪式。</w:t>
      </w:r>
    </w:p>
    <w:p w14:paraId="407C4B1F">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b/>
          <w:sz w:val="24"/>
          <w:lang w:eastAsia="zh-CN"/>
        </w:rPr>
        <w:t>开标当天各供应商及时登录不见面开标大厅，响应文件提交截止时间后，采购单位或代理机构将在系统内公布供应商名单，然后通过开标会议区发出响应文件解密的指令，供应商按规定时间自行实施远程解密，供应商解密限定在开标后</w:t>
      </w:r>
      <w:r>
        <w:rPr>
          <w:rFonts w:ascii="宋体" w:hAnsi="宋体" w:eastAsia="宋体" w:cs="宋体"/>
          <w:b/>
          <w:sz w:val="24"/>
          <w:u w:val="single"/>
          <w:lang w:eastAsia="zh-CN"/>
        </w:rPr>
        <w:t>30分钟</w:t>
      </w:r>
      <w:r>
        <w:rPr>
          <w:rFonts w:ascii="宋体" w:hAnsi="宋体" w:eastAsia="宋体" w:cs="宋体"/>
          <w:b/>
          <w:sz w:val="24"/>
          <w:lang w:eastAsia="zh-CN"/>
        </w:rPr>
        <w:t>之内完成。</w:t>
      </w:r>
      <w:r>
        <w:rPr>
          <w:rFonts w:ascii="宋体" w:hAnsi="宋体" w:eastAsia="宋体" w:cs="宋体"/>
          <w:b/>
          <w:sz w:val="24"/>
          <w:u w:val="single"/>
          <w:lang w:eastAsia="zh-CN"/>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ascii="宋体" w:hAnsi="宋体" w:eastAsia="宋体" w:cs="宋体"/>
          <w:b/>
          <w:sz w:val="24"/>
          <w:lang w:eastAsia="zh-CN"/>
        </w:rPr>
        <w:t>因采购单位（或采购代理机构）原因或网上招投标平台发生故障，导致无法按时完成响应文件解密或开、评标工作无法进行的，可根据实际情况相应延迟解密时间或调整开、评标时间。</w:t>
      </w:r>
    </w:p>
    <w:p w14:paraId="7B5AC2F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1.2 磋商活动的文件解密工作由采购代理机构组织。</w:t>
      </w:r>
    </w:p>
    <w:p w14:paraId="63F694B6">
      <w:pPr>
        <w:pStyle w:val="3"/>
        <w:pBdr>
          <w:top w:val="none" w:color="000000" w:sz="0" w:space="0"/>
          <w:left w:val="none" w:color="000000" w:sz="0" w:space="0"/>
          <w:bottom w:val="none" w:color="000000" w:sz="0" w:space="0"/>
          <w:right w:val="none" w:color="000000" w:sz="0" w:space="0"/>
        </w:pBdr>
        <w:spacing w:before="0" w:after="0" w:line="85" w:lineRule="atLeast"/>
        <w:ind w:firstLine="482"/>
        <w:jc w:val="both"/>
        <w:rPr>
          <w:rFonts w:eastAsia="宋体"/>
          <w:lang w:eastAsia="zh-CN"/>
        </w:rPr>
      </w:pPr>
      <w:r>
        <w:rPr>
          <w:rFonts w:ascii="宋体" w:hAnsi="宋体" w:eastAsia="宋体" w:cs="宋体"/>
          <w:b/>
          <w:sz w:val="24"/>
          <w:lang w:eastAsia="zh-CN"/>
        </w:rPr>
        <w:t>注：各供应商请关注开标大厅交流区，在开标结束后，请勿离开开标大厅，采购单位或采购代理机构通知最后报价填报后，所有的响应供应商须在</w:t>
      </w:r>
      <w:r>
        <w:rPr>
          <w:rFonts w:hint="eastAsia" w:ascii="宋体" w:hAnsi="宋体" w:eastAsia="宋体" w:cs="宋体"/>
          <w:b/>
          <w:sz w:val="24"/>
          <w:u w:val="single"/>
          <w:lang w:eastAsia="zh-CN"/>
        </w:rPr>
        <w:t>2</w:t>
      </w:r>
      <w:r>
        <w:rPr>
          <w:rFonts w:ascii="宋体" w:hAnsi="宋体" w:eastAsia="宋体" w:cs="宋体"/>
          <w:b/>
          <w:sz w:val="24"/>
          <w:u w:val="single"/>
          <w:lang w:eastAsia="zh-CN"/>
        </w:rPr>
        <w:t>0分钟</w:t>
      </w:r>
      <w:r>
        <w:rPr>
          <w:rFonts w:ascii="宋体" w:hAnsi="宋体" w:eastAsia="宋体" w:cs="宋体"/>
          <w:b/>
          <w:sz w:val="24"/>
          <w:lang w:eastAsia="zh-CN"/>
        </w:rPr>
        <w:t>内填写并提交最后报价，</w:t>
      </w:r>
      <w:r>
        <w:rPr>
          <w:rFonts w:ascii="宋体" w:hAnsi="宋体" w:eastAsia="宋体" w:cs="宋体"/>
          <w:b/>
          <w:sz w:val="24"/>
          <w:u w:val="single"/>
          <w:lang w:eastAsia="zh-CN"/>
        </w:rPr>
        <w:t>总价不得高于第一次报价。供应商应提前做好准备。未在规定时间内提交最后报价的，视作无效响应处理</w:t>
      </w:r>
      <w:r>
        <w:rPr>
          <w:rFonts w:hint="eastAsia" w:ascii="宋体" w:hAnsi="宋体" w:eastAsia="宋体" w:cs="宋体"/>
          <w:b/>
          <w:sz w:val="24"/>
          <w:u w:val="single"/>
          <w:lang w:eastAsia="zh-CN"/>
        </w:rPr>
        <w:t>。</w:t>
      </w:r>
    </w:p>
    <w:p w14:paraId="05B3E443">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2.</w:t>
      </w:r>
      <w:r>
        <w:rPr>
          <w:rFonts w:ascii="宋体" w:hAnsi="宋体" w:eastAsia="宋体" w:cs="宋体"/>
          <w:sz w:val="24"/>
          <w:lang w:eastAsia="zh-CN"/>
        </w:rPr>
        <w:t>磋商小组</w:t>
      </w:r>
    </w:p>
    <w:p w14:paraId="61487F2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2.1磋商开始仪式结束后，采购单位将立即组织磋商小组进行评审。</w:t>
      </w:r>
    </w:p>
    <w:p w14:paraId="354310CD">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2.2磋商小组由采购单位代表和评审专家共3人或3人以上单数组成，其中评审专家人数不得少于磋商小组成员总数的2/3。采购单位不得以评审专家身份参加本部门或本单位采购项目的评审。采购代理机构不得参加本机构代理的采购项目的评审。</w:t>
      </w:r>
    </w:p>
    <w:p w14:paraId="68E85832">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2.3超过公开招标限额标准的项目，磋商小组应当由5人及以上单数组成。</w:t>
      </w:r>
    </w:p>
    <w:p w14:paraId="348C5A32">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076CF673">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2.5磋商小组独立工作，负责评审所有响应文件并确定成交</w:t>
      </w:r>
      <w:r>
        <w:rPr>
          <w:rFonts w:hint="eastAsia" w:ascii="宋体" w:hAnsi="宋体" w:eastAsia="宋体" w:cs="宋体"/>
          <w:sz w:val="24"/>
          <w:lang w:eastAsia="zh-CN"/>
        </w:rPr>
        <w:t>候选人</w:t>
      </w:r>
      <w:r>
        <w:rPr>
          <w:rFonts w:ascii="宋体" w:hAnsi="宋体" w:eastAsia="宋体" w:cs="宋体"/>
          <w:sz w:val="24"/>
          <w:lang w:eastAsia="zh-CN"/>
        </w:rPr>
        <w:t>。</w:t>
      </w:r>
    </w:p>
    <w:p w14:paraId="7A375BC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3.</w:t>
      </w:r>
      <w:r>
        <w:rPr>
          <w:rFonts w:ascii="宋体" w:hAnsi="宋体" w:eastAsia="宋体" w:cs="宋体"/>
          <w:sz w:val="24"/>
          <w:lang w:eastAsia="zh-CN"/>
        </w:rPr>
        <w:t>磋商评审过程的保密与公正</w:t>
      </w:r>
    </w:p>
    <w:p w14:paraId="38C92F32">
      <w:pPr>
        <w:pBdr>
          <w:top w:val="none" w:color="000000" w:sz="0" w:space="0"/>
          <w:left w:val="none" w:color="000000" w:sz="0" w:space="0"/>
          <w:bottom w:val="none" w:color="000000" w:sz="0" w:space="0"/>
          <w:right w:val="none" w:color="000000" w:sz="0" w:space="0"/>
        </w:pBdr>
        <w:spacing w:after="0" w:line="85" w:lineRule="atLeast"/>
        <w:ind w:firstLine="477"/>
        <w:jc w:val="both"/>
        <w:rPr>
          <w:lang w:eastAsia="zh-CN"/>
        </w:rPr>
      </w:pPr>
      <w:r>
        <w:rPr>
          <w:rFonts w:ascii="宋体" w:hAnsi="宋体" w:eastAsia="宋体" w:cs="宋体"/>
          <w:sz w:val="24"/>
          <w:lang w:eastAsia="zh-CN"/>
        </w:rPr>
        <w:t>3.1磋商小组、采购单位和采购代理机构工作人员、相关监督人员等与评审工作有关的人员，对评审情况以及在评审过程中获悉的国家秘密、商业秘密负有保密责任。</w:t>
      </w:r>
    </w:p>
    <w:p w14:paraId="192470B3">
      <w:pPr>
        <w:pBdr>
          <w:top w:val="none" w:color="000000" w:sz="0" w:space="0"/>
          <w:left w:val="none" w:color="000000" w:sz="0" w:space="0"/>
          <w:bottom w:val="none" w:color="000000" w:sz="0" w:space="0"/>
          <w:right w:val="none" w:color="000000" w:sz="0" w:space="0"/>
        </w:pBdr>
        <w:spacing w:after="0" w:line="85" w:lineRule="atLeast"/>
        <w:ind w:firstLine="477"/>
        <w:jc w:val="both"/>
        <w:rPr>
          <w:lang w:eastAsia="zh-CN"/>
        </w:rPr>
      </w:pPr>
      <w:r>
        <w:rPr>
          <w:rFonts w:ascii="宋体" w:hAnsi="宋体" w:eastAsia="宋体" w:cs="宋体"/>
          <w:sz w:val="24"/>
          <w:lang w:eastAsia="zh-CN"/>
        </w:rPr>
        <w:t>3.2在磋商评审过程中，磋商供应商不得以任何行为影响磋商评审过程，否则其响应文件将被作为无效响应文件。</w:t>
      </w:r>
    </w:p>
    <w:p w14:paraId="26044D35">
      <w:pPr>
        <w:pBdr>
          <w:top w:val="none" w:color="000000" w:sz="0" w:space="0"/>
          <w:left w:val="none" w:color="000000" w:sz="0" w:space="0"/>
          <w:bottom w:val="none" w:color="000000" w:sz="0" w:space="0"/>
          <w:right w:val="none" w:color="000000" w:sz="0" w:space="0"/>
        </w:pBdr>
        <w:spacing w:after="0" w:line="85" w:lineRule="atLeast"/>
        <w:ind w:firstLine="477"/>
        <w:jc w:val="both"/>
        <w:rPr>
          <w:lang w:eastAsia="zh-CN"/>
        </w:rPr>
      </w:pPr>
      <w:r>
        <w:rPr>
          <w:rFonts w:ascii="宋体" w:hAnsi="宋体" w:eastAsia="宋体" w:cs="宋体"/>
          <w:sz w:val="24"/>
          <w:lang w:eastAsia="zh-CN"/>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0E12BD5A">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3.4评审开始后，直至向成交供应商授予合同时止，凡是与审查、澄清、评价和比较响应的有关资料以及授标建议等，采购单位、磋商小组、采购代理机构均不得向供应商或与评标无关的其他人员透露。</w:t>
      </w:r>
    </w:p>
    <w:p w14:paraId="7FF6EA07">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3.5在评审期间，采购单位或采购代理机构将设专门人员与供应商联系。</w:t>
      </w:r>
    </w:p>
    <w:p w14:paraId="3E7D018F">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3.6采购单位、采购代理机构和评审小组不向未成交的供应商解释未成交原因，也不公布评审过程中的相关细节。</w:t>
      </w:r>
    </w:p>
    <w:p w14:paraId="5CB19DE5">
      <w:pPr>
        <w:pBdr>
          <w:top w:val="none" w:color="000000" w:sz="0" w:space="0"/>
          <w:left w:val="none" w:color="000000" w:sz="0" w:space="0"/>
          <w:bottom w:val="none" w:color="000000" w:sz="0" w:space="0"/>
          <w:right w:val="none" w:color="000000" w:sz="0" w:space="0"/>
        </w:pBdr>
        <w:spacing w:after="0" w:line="85" w:lineRule="atLeast"/>
        <w:ind w:firstLine="477"/>
        <w:jc w:val="both"/>
        <w:rPr>
          <w:lang w:eastAsia="zh-CN"/>
        </w:rPr>
      </w:pPr>
      <w:r>
        <w:rPr>
          <w:rFonts w:hint="eastAsia" w:ascii="宋体" w:hAnsi="宋体" w:eastAsia="宋体" w:cs="宋体"/>
          <w:sz w:val="24"/>
          <w:lang w:eastAsia="zh-CN"/>
        </w:rPr>
        <w:t>4.</w:t>
      </w:r>
      <w:r>
        <w:rPr>
          <w:rFonts w:ascii="宋体" w:hAnsi="宋体" w:eastAsia="宋体" w:cs="宋体"/>
          <w:sz w:val="24"/>
          <w:lang w:eastAsia="zh-CN"/>
        </w:rPr>
        <w:t>评审过程的澄清</w:t>
      </w:r>
    </w:p>
    <w:p w14:paraId="250336F4">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0760038A">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97470E5">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4.3 接到磋商小组澄清、说明和更正要求的供应商如未按规定</w:t>
      </w:r>
      <w:r>
        <w:rPr>
          <w:rFonts w:hint="eastAsia" w:ascii="宋体" w:hAnsi="宋体" w:eastAsia="宋体" w:cs="宋体"/>
          <w:sz w:val="24"/>
          <w:lang w:eastAsia="zh-CN"/>
        </w:rPr>
        <w:t>作出</w:t>
      </w:r>
      <w:r>
        <w:rPr>
          <w:rFonts w:ascii="宋体" w:hAnsi="宋体" w:eastAsia="宋体" w:cs="宋体"/>
          <w:sz w:val="24"/>
          <w:lang w:eastAsia="zh-CN"/>
        </w:rPr>
        <w:t>澄清、说明和 更正，其风险由供应商自行承担。</w:t>
      </w:r>
    </w:p>
    <w:p w14:paraId="531BB7AA">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5.</w:t>
      </w:r>
      <w:r>
        <w:rPr>
          <w:rFonts w:ascii="宋体" w:hAnsi="宋体" w:eastAsia="宋体" w:cs="宋体"/>
          <w:sz w:val="24"/>
          <w:lang w:eastAsia="zh-CN"/>
        </w:rPr>
        <w:t>对响应文件的初审</w:t>
      </w:r>
    </w:p>
    <w:p w14:paraId="6961D09E">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5.1响应文件初审分为资格性审查和符合性审查。</w:t>
      </w:r>
    </w:p>
    <w:p w14:paraId="688D31C3">
      <w:pPr>
        <w:pStyle w:val="4"/>
        <w:pBdr>
          <w:top w:val="none" w:color="000000" w:sz="0" w:space="0"/>
          <w:left w:val="none" w:color="000000" w:sz="0" w:space="0"/>
          <w:bottom w:val="none" w:color="000000" w:sz="0" w:space="0"/>
          <w:right w:val="none" w:color="000000" w:sz="0" w:space="0"/>
        </w:pBdr>
        <w:spacing w:before="0" w:after="0" w:line="85" w:lineRule="atLeast"/>
        <w:ind w:firstLine="480"/>
        <w:jc w:val="both"/>
        <w:rPr>
          <w:lang w:eastAsia="zh-CN"/>
        </w:rPr>
      </w:pPr>
      <w:r>
        <w:rPr>
          <w:rFonts w:ascii="宋体" w:hAnsi="宋体" w:eastAsia="宋体" w:cs="宋体"/>
          <w:sz w:val="24"/>
          <w:lang w:eastAsia="zh-CN"/>
        </w:rPr>
        <w:t>5.1.1资格性检查：依据法律法规和磋商文件的规定，由评审小组对响应文件中的资格审查证明材料进行审查</w:t>
      </w:r>
      <w:r>
        <w:rPr>
          <w:rFonts w:ascii="宋体" w:hAnsi="宋体" w:eastAsia="宋体" w:cs="宋体"/>
          <w:b/>
          <w:sz w:val="24"/>
          <w:lang w:eastAsia="zh-CN"/>
        </w:rPr>
        <w:t>，以确定供应商是否具备参加磋商的资格</w:t>
      </w:r>
      <w:r>
        <w:rPr>
          <w:rFonts w:ascii="宋体" w:hAnsi="宋体" w:eastAsia="宋体" w:cs="宋体"/>
          <w:sz w:val="24"/>
          <w:lang w:eastAsia="zh-CN"/>
        </w:rPr>
        <w:t>。</w:t>
      </w:r>
    </w:p>
    <w:p w14:paraId="0BBAE30E">
      <w:pPr>
        <w:pStyle w:val="4"/>
        <w:pBdr>
          <w:top w:val="none" w:color="000000" w:sz="0" w:space="0"/>
          <w:left w:val="none" w:color="000000" w:sz="0" w:space="0"/>
          <w:bottom w:val="none" w:color="000000" w:sz="0" w:space="0"/>
          <w:right w:val="none" w:color="000000" w:sz="0" w:space="0"/>
        </w:pBdr>
        <w:spacing w:before="0" w:after="0" w:line="85" w:lineRule="atLeast"/>
        <w:ind w:firstLine="482"/>
        <w:jc w:val="both"/>
        <w:rPr>
          <w:lang w:eastAsia="zh-CN"/>
        </w:rPr>
      </w:pPr>
      <w:r>
        <w:rPr>
          <w:rFonts w:ascii="宋体" w:hAnsi="宋体" w:eastAsia="宋体" w:cs="宋体"/>
          <w:b/>
          <w:sz w:val="24"/>
          <w:lang w:eastAsia="zh-CN"/>
        </w:rPr>
        <w:t>磋商小组在进行资格性审查的同时，将在“信用中国”网站查询供应商的信用记录，以确定供应商是否具备磋商资格</w:t>
      </w:r>
      <w:r>
        <w:rPr>
          <w:rFonts w:ascii="宋体" w:hAnsi="宋体" w:eastAsia="宋体" w:cs="宋体"/>
          <w:sz w:val="24"/>
          <w:lang w:eastAsia="zh-CN"/>
        </w:rPr>
        <w:t>。</w:t>
      </w:r>
    </w:p>
    <w:p w14:paraId="1BA54211">
      <w:pPr>
        <w:pStyle w:val="4"/>
        <w:pBdr>
          <w:top w:val="none" w:color="000000" w:sz="0" w:space="0"/>
          <w:left w:val="none" w:color="000000" w:sz="0" w:space="0"/>
          <w:bottom w:val="none" w:color="000000" w:sz="0" w:space="0"/>
          <w:right w:val="none" w:color="000000" w:sz="0" w:space="0"/>
        </w:pBdr>
        <w:spacing w:before="0" w:after="0" w:line="85" w:lineRule="atLeast"/>
        <w:ind w:firstLine="480"/>
        <w:jc w:val="both"/>
        <w:rPr>
          <w:lang w:eastAsia="zh-CN"/>
        </w:rPr>
      </w:pPr>
      <w:r>
        <w:rPr>
          <w:rFonts w:ascii="宋体" w:hAnsi="宋体" w:eastAsia="宋体" w:cs="宋体"/>
          <w:sz w:val="24"/>
          <w:lang w:eastAsia="zh-CN"/>
        </w:rPr>
        <w:t>接受联合体的项目，两个以上的自然人、法人或者其他组织组成一个联合体，以一个供应商的身份共同参加政府采购活动的</w:t>
      </w:r>
      <w:r>
        <w:rPr>
          <w:rFonts w:hint="eastAsia" w:ascii="宋体" w:hAnsi="宋体" w:eastAsia="宋体" w:cs="宋体"/>
          <w:sz w:val="24"/>
          <w:lang w:eastAsia="zh-CN"/>
        </w:rPr>
        <w:t>，</w:t>
      </w:r>
      <w:r>
        <w:rPr>
          <w:rFonts w:ascii="宋体" w:hAnsi="宋体" w:eastAsia="宋体" w:cs="宋体"/>
          <w:sz w:val="24"/>
          <w:lang w:eastAsia="zh-CN"/>
        </w:rPr>
        <w:t>联合体成员中任何一方存在不良信用记录的，视同联合体存在不良应用记录。</w:t>
      </w:r>
    </w:p>
    <w:p w14:paraId="2DE43F93">
      <w:pPr>
        <w:pStyle w:val="4"/>
        <w:pBdr>
          <w:top w:val="none" w:color="000000" w:sz="0" w:space="0"/>
          <w:left w:val="none" w:color="000000" w:sz="0" w:space="0"/>
          <w:bottom w:val="none" w:color="000000" w:sz="0" w:space="0"/>
          <w:right w:val="none" w:color="000000" w:sz="0" w:space="0"/>
        </w:pBdr>
        <w:spacing w:before="0" w:after="0" w:line="85" w:lineRule="atLeast"/>
        <w:ind w:firstLine="480"/>
        <w:jc w:val="both"/>
        <w:rPr>
          <w:lang w:eastAsia="zh-CN"/>
        </w:rPr>
      </w:pPr>
      <w:r>
        <w:rPr>
          <w:rFonts w:ascii="宋体" w:hAnsi="宋体" w:eastAsia="宋体" w:cs="宋体"/>
          <w:sz w:val="24"/>
          <w:lang w:eastAsia="zh-CN"/>
        </w:rPr>
        <w:t>5.1.2符合性审查：依据磋商文件的规定，由磋商小组从响应文件的有效性、完整性和对磋商文件的响应程度进行审查，以确定是否对磋商文件的实质性要求作出响应。</w:t>
      </w:r>
    </w:p>
    <w:p w14:paraId="2867A320">
      <w:pPr>
        <w:pStyle w:val="4"/>
        <w:pBdr>
          <w:top w:val="none" w:color="000000" w:sz="0" w:space="0"/>
          <w:left w:val="none" w:color="000000" w:sz="0" w:space="0"/>
          <w:bottom w:val="none" w:color="000000" w:sz="0" w:space="0"/>
          <w:right w:val="none" w:color="000000" w:sz="0" w:space="0"/>
        </w:pBdr>
        <w:spacing w:before="0" w:after="0" w:line="85" w:lineRule="atLeast"/>
        <w:ind w:firstLine="480"/>
        <w:jc w:val="both"/>
        <w:rPr>
          <w:lang w:eastAsia="zh-CN"/>
        </w:rPr>
      </w:pPr>
      <w:r>
        <w:rPr>
          <w:rFonts w:ascii="宋体" w:hAnsi="宋体" w:eastAsia="宋体" w:cs="宋体"/>
          <w:sz w:val="24"/>
          <w:lang w:eastAsia="zh-CN"/>
        </w:rPr>
        <w:t>5.1.3未通过资格审查或符合性审查的供应商，</w:t>
      </w:r>
      <w:r>
        <w:rPr>
          <w:rFonts w:ascii="宋体" w:hAnsi="宋体" w:eastAsia="宋体" w:cs="宋体"/>
          <w:b/>
          <w:sz w:val="24"/>
          <w:lang w:eastAsia="zh-CN"/>
        </w:rPr>
        <w:t>磋商小组将在苏采云系统中告知未通过资格审查或符合性审查的原因，评审结束后，磋商小组将不再告知未通过资格审查或符合性审查的原因。</w:t>
      </w:r>
    </w:p>
    <w:p w14:paraId="2AE9C95C">
      <w:pPr>
        <w:pBdr>
          <w:top w:val="none" w:color="000000" w:sz="0" w:space="0"/>
          <w:left w:val="none" w:color="000000" w:sz="0" w:space="0"/>
          <w:bottom w:val="none" w:color="000000" w:sz="0" w:space="0"/>
          <w:right w:val="none" w:color="000000" w:sz="0" w:space="0"/>
        </w:pBdr>
        <w:spacing w:after="0" w:line="85" w:lineRule="atLeast"/>
        <w:ind w:firstLine="477"/>
        <w:jc w:val="both"/>
        <w:rPr>
          <w:lang w:eastAsia="zh-CN"/>
        </w:rPr>
      </w:pPr>
      <w:r>
        <w:rPr>
          <w:rFonts w:ascii="宋体" w:hAnsi="宋体" w:eastAsia="宋体" w:cs="宋体"/>
          <w:sz w:val="24"/>
          <w:lang w:eastAsia="zh-CN"/>
        </w:rPr>
        <w:t>5.2在详细评审之前，磋商小组将首先审查每份响应文件是否实质性响应了磋商文件的要求。实质性响应的响应文件应该是与磋商文件要求的全部条款、条件和规格相符，没有重大负偏离或保留。</w:t>
      </w:r>
    </w:p>
    <w:p w14:paraId="65DE93E1">
      <w:pPr>
        <w:pBdr>
          <w:top w:val="none" w:color="000000" w:sz="0" w:space="0"/>
          <w:left w:val="none" w:color="000000" w:sz="0" w:space="0"/>
          <w:bottom w:val="none" w:color="000000" w:sz="0" w:space="0"/>
          <w:right w:val="none" w:color="000000" w:sz="0" w:space="0"/>
        </w:pBdr>
        <w:spacing w:after="0" w:line="85" w:lineRule="atLeast"/>
        <w:ind w:firstLine="477"/>
        <w:jc w:val="both"/>
        <w:rPr>
          <w:lang w:eastAsia="zh-CN"/>
        </w:rPr>
      </w:pPr>
      <w:r>
        <w:rPr>
          <w:rFonts w:ascii="宋体" w:hAnsi="宋体" w:eastAsia="宋体" w:cs="宋体"/>
          <w:sz w:val="24"/>
          <w:lang w:eastAsia="zh-CN"/>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6DC0731">
      <w:pPr>
        <w:pBdr>
          <w:top w:val="none" w:color="000000" w:sz="0" w:space="0"/>
          <w:left w:val="none" w:color="000000" w:sz="0" w:space="0"/>
          <w:bottom w:val="none" w:color="000000" w:sz="0" w:space="0"/>
          <w:right w:val="none" w:color="000000" w:sz="0" w:space="0"/>
        </w:pBdr>
        <w:spacing w:after="0" w:line="85" w:lineRule="atLeast"/>
        <w:ind w:firstLine="477"/>
        <w:jc w:val="both"/>
        <w:rPr>
          <w:lang w:eastAsia="zh-CN"/>
        </w:rPr>
      </w:pPr>
      <w:r>
        <w:rPr>
          <w:rFonts w:ascii="宋体" w:hAnsi="宋体" w:eastAsia="宋体" w:cs="宋体"/>
          <w:sz w:val="24"/>
          <w:lang w:eastAsia="zh-CN"/>
        </w:rPr>
        <w:t>5.3如果响应文件实质上没有响应磋商文件的要求，磋商小组将予以拒绝，供应商不得通过修改或撤销</w:t>
      </w:r>
      <w:r>
        <w:rPr>
          <w:rFonts w:hint="eastAsia" w:ascii="宋体" w:hAnsi="宋体" w:eastAsia="宋体" w:cs="宋体"/>
          <w:sz w:val="24"/>
          <w:lang w:eastAsia="zh-CN"/>
        </w:rPr>
        <w:t>不符</w:t>
      </w:r>
      <w:r>
        <w:rPr>
          <w:rFonts w:ascii="宋体" w:hAnsi="宋体" w:eastAsia="宋体" w:cs="宋体"/>
          <w:sz w:val="24"/>
          <w:lang w:eastAsia="zh-CN"/>
        </w:rPr>
        <w:t>合要求的偏离或保留而使其响应文件成为实质性响应的文件。</w:t>
      </w:r>
    </w:p>
    <w:p w14:paraId="620C9E3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5.4磋商小组将对确定为实质性响应的文件进行进一步审核，看其是否有计算上或累加上的算术错误，修正错误的原则如下：</w:t>
      </w:r>
    </w:p>
    <w:p w14:paraId="191EA5C2">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（1）响应文件中报价总表内容与响应文件中相应内容不一致的，以报价总表为准。</w:t>
      </w:r>
    </w:p>
    <w:p w14:paraId="47C9CE0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（2）大写金额和小写金额不一致的，以大写金额为准。</w:t>
      </w:r>
    </w:p>
    <w:p w14:paraId="23F1D87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（3）单价金额小数点或者百分比有明显错位的，以报价总表的总价为准，并修改单价。</w:t>
      </w:r>
    </w:p>
    <w:p w14:paraId="100ABCC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（4）总价金额与按单价汇总金额不一致的，以单价金额计算结果为准。</w:t>
      </w:r>
    </w:p>
    <w:p w14:paraId="06F8ECD2">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同时出现两种以上错误的，按照前款规定的顺序修正。</w:t>
      </w:r>
    </w:p>
    <w:p w14:paraId="16A1F58E">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5.5磋商小组将按上述修正错误的方法调整响应文件中的报价，通过“苏采云系统”</w:t>
      </w:r>
      <w:r>
        <w:rPr>
          <w:rFonts w:ascii="宋体" w:hAnsi="宋体" w:eastAsia="宋体" w:cs="宋体"/>
          <w:b/>
          <w:sz w:val="24"/>
          <w:lang w:eastAsia="zh-CN"/>
        </w:rPr>
        <w:t>开标大厅</w:t>
      </w:r>
      <w:r>
        <w:rPr>
          <w:rFonts w:ascii="宋体" w:hAnsi="宋体" w:eastAsia="宋体" w:cs="宋体"/>
          <w:sz w:val="24"/>
          <w:lang w:eastAsia="zh-CN"/>
        </w:rPr>
        <w:t>告知供应商，调整后的价格应对供应商具有约束力。如果供应商不接受修正后的价格，则其磋商响应文件将被拒绝。</w:t>
      </w:r>
    </w:p>
    <w:p w14:paraId="5E560414">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5.6磋商小组将允许修正响应文件中不构成重大偏离的、微小的、非正规的、不一致的或不规则的地方，但这些修改不能影响任何供应商相应的名次排列。</w:t>
      </w:r>
    </w:p>
    <w:p w14:paraId="24E755A6">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5.7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p>
    <w:p w14:paraId="59CD87BC">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非单一产品采购项目，磋商文件中将载明其中的核心产品。多家供应商提供的核心产品品牌相同的，按前款规定处理。</w:t>
      </w:r>
    </w:p>
    <w:p w14:paraId="3CDD2D9C">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5.8供应商在评审全过程中应保持通讯畅通，并安排专人与采购单位或采购代理机构及磋商小组联系。</w:t>
      </w:r>
    </w:p>
    <w:p w14:paraId="0C2B8C3F">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6.</w:t>
      </w:r>
      <w:r>
        <w:rPr>
          <w:rFonts w:ascii="宋体" w:hAnsi="宋体" w:eastAsia="宋体" w:cs="宋体"/>
          <w:sz w:val="24"/>
          <w:lang w:eastAsia="zh-CN"/>
        </w:rPr>
        <w:t>响应文件线上格式要求</w:t>
      </w:r>
    </w:p>
    <w:p w14:paraId="7DB006CE">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6.1供应商应当通过“苏采云”系统提交数据电文形式的响应文件（即电子投标）。</w:t>
      </w:r>
    </w:p>
    <w:p w14:paraId="6501F655">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6.2 通过“苏采云”系统提交政府采购客户端工具导出加密的响应文件（后缀名为zip）。响应文件不得超过150M！</w:t>
      </w:r>
    </w:p>
    <w:p w14:paraId="1754117E">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6.3 本项目采用线上投标，即供应商响应文件从政府采购客户端工具制作通过“苏采云”系统提交，未提供线上响应文件的，投标无效。</w:t>
      </w:r>
    </w:p>
    <w:p w14:paraId="0F2FD6DC">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7.</w:t>
      </w:r>
      <w:r>
        <w:rPr>
          <w:rFonts w:ascii="宋体" w:hAnsi="宋体" w:eastAsia="宋体" w:cs="宋体"/>
          <w:sz w:val="24"/>
          <w:lang w:eastAsia="zh-CN"/>
        </w:rPr>
        <w:t>被认定为未实质性响应磋商文件的响应文件的情形。</w:t>
      </w:r>
    </w:p>
    <w:p w14:paraId="39525F5C">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7.1出现下列情形之一的，作无效响应处理。</w:t>
      </w:r>
    </w:p>
    <w:p w14:paraId="2821110F">
      <w:pPr>
        <w:pBdr>
          <w:top w:val="none" w:color="000000" w:sz="0" w:space="0"/>
          <w:left w:val="none" w:color="000000" w:sz="0" w:space="0"/>
          <w:bottom w:val="none" w:color="000000" w:sz="0" w:space="0"/>
          <w:right w:val="none" w:color="000000" w:sz="0" w:space="0"/>
        </w:pBdr>
        <w:spacing w:after="0" w:line="85" w:lineRule="atLeast"/>
        <w:ind w:firstLine="484"/>
        <w:jc w:val="both"/>
        <w:rPr>
          <w:lang w:eastAsia="zh-CN"/>
        </w:rPr>
      </w:pPr>
      <w:r>
        <w:rPr>
          <w:rFonts w:ascii="宋体" w:hAnsi="宋体" w:eastAsia="宋体" w:cs="宋体"/>
          <w:sz w:val="24"/>
          <w:lang w:eastAsia="zh-CN"/>
        </w:rPr>
        <w:t>7.1.1磋商响应文件未按磋商文件要求签署、签章及主要资料不齐全的。</w:t>
      </w:r>
    </w:p>
    <w:p w14:paraId="17982E9D">
      <w:pPr>
        <w:pBdr>
          <w:top w:val="none" w:color="000000" w:sz="0" w:space="0"/>
          <w:left w:val="none" w:color="000000" w:sz="0" w:space="0"/>
          <w:bottom w:val="none" w:color="000000" w:sz="0" w:space="0"/>
          <w:right w:val="none" w:color="000000" w:sz="0" w:space="0"/>
        </w:pBdr>
        <w:spacing w:after="0" w:line="85" w:lineRule="atLeast"/>
        <w:ind w:firstLine="484"/>
        <w:jc w:val="both"/>
        <w:rPr>
          <w:lang w:eastAsia="zh-CN"/>
        </w:rPr>
      </w:pPr>
      <w:r>
        <w:rPr>
          <w:rFonts w:ascii="宋体" w:hAnsi="宋体" w:eastAsia="宋体" w:cs="宋体"/>
          <w:sz w:val="24"/>
          <w:lang w:eastAsia="zh-CN"/>
        </w:rPr>
        <w:t>7.1.2磋商响应文件的资料有虚报或者谎报的。</w:t>
      </w:r>
    </w:p>
    <w:p w14:paraId="4440FF6C">
      <w:pPr>
        <w:pBdr>
          <w:top w:val="none" w:color="000000" w:sz="0" w:space="0"/>
          <w:left w:val="none" w:color="000000" w:sz="0" w:space="0"/>
          <w:bottom w:val="none" w:color="000000" w:sz="0" w:space="0"/>
          <w:right w:val="none" w:color="000000" w:sz="0" w:space="0"/>
        </w:pBdr>
        <w:spacing w:after="0" w:line="85" w:lineRule="atLeast"/>
        <w:ind w:firstLine="484"/>
        <w:jc w:val="both"/>
        <w:rPr>
          <w:lang w:eastAsia="zh-CN"/>
        </w:rPr>
      </w:pPr>
      <w:r>
        <w:rPr>
          <w:rFonts w:ascii="宋体" w:hAnsi="宋体" w:eastAsia="宋体" w:cs="宋体"/>
          <w:sz w:val="24"/>
          <w:lang w:eastAsia="zh-CN"/>
        </w:rPr>
        <w:t>7.1.3 供应商在</w:t>
      </w:r>
      <w:r>
        <w:rPr>
          <w:rFonts w:hint="eastAsia" w:ascii="宋体" w:hAnsi="宋体" w:eastAsia="宋体" w:cs="宋体"/>
          <w:sz w:val="24"/>
          <w:lang w:eastAsia="zh-CN"/>
        </w:rPr>
        <w:t>“</w:t>
      </w:r>
      <w:r>
        <w:rPr>
          <w:rFonts w:ascii="宋体" w:hAnsi="宋体" w:eastAsia="宋体" w:cs="宋体"/>
          <w:sz w:val="24"/>
          <w:lang w:eastAsia="zh-CN"/>
        </w:rPr>
        <w:t>苏采云”系统规定的时间内未成功解密电子响应文件的。</w:t>
      </w:r>
    </w:p>
    <w:p w14:paraId="0C93A98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7.1.4供应商未按照磋商文件要求上传电子响应文件的</w:t>
      </w:r>
      <w:r>
        <w:rPr>
          <w:rFonts w:hint="eastAsia" w:ascii="宋体" w:hAnsi="宋体" w:eastAsia="宋体" w:cs="宋体"/>
          <w:sz w:val="24"/>
          <w:lang w:eastAsia="zh-CN"/>
        </w:rPr>
        <w:t>，</w:t>
      </w:r>
      <w:r>
        <w:rPr>
          <w:rFonts w:ascii="宋体" w:hAnsi="宋体" w:eastAsia="宋体" w:cs="宋体"/>
          <w:sz w:val="24"/>
          <w:lang w:eastAsia="zh-CN"/>
        </w:rPr>
        <w:t>或上传的文件打不开的。</w:t>
      </w:r>
    </w:p>
    <w:p w14:paraId="17DB6AF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7.1.5供应商在规定的时间内未提交最终报价的。</w:t>
      </w:r>
    </w:p>
    <w:p w14:paraId="57A39E82">
      <w:pPr>
        <w:pBdr>
          <w:top w:val="none" w:color="000000" w:sz="0" w:space="0"/>
          <w:left w:val="none" w:color="000000" w:sz="0" w:space="0"/>
          <w:bottom w:val="none" w:color="000000" w:sz="0" w:space="0"/>
          <w:right w:val="none" w:color="000000" w:sz="0" w:space="0"/>
        </w:pBdr>
        <w:spacing w:after="0" w:line="85" w:lineRule="atLeast"/>
        <w:ind w:firstLine="484"/>
        <w:jc w:val="both"/>
        <w:rPr>
          <w:lang w:eastAsia="zh-CN"/>
        </w:rPr>
      </w:pPr>
      <w:r>
        <w:rPr>
          <w:rFonts w:ascii="宋体" w:hAnsi="宋体" w:eastAsia="宋体" w:cs="宋体"/>
          <w:sz w:val="24"/>
          <w:lang w:eastAsia="zh-CN"/>
        </w:rPr>
        <w:t>7.1.6未通过符合性检查或不具备磋商文件中规定的资格要求的。</w:t>
      </w:r>
    </w:p>
    <w:p w14:paraId="3B04C914">
      <w:pPr>
        <w:pBdr>
          <w:top w:val="none" w:color="000000" w:sz="0" w:space="0"/>
          <w:left w:val="none" w:color="000000" w:sz="0" w:space="0"/>
          <w:bottom w:val="none" w:color="000000" w:sz="0" w:space="0"/>
          <w:right w:val="none" w:color="000000" w:sz="0" w:space="0"/>
        </w:pBdr>
        <w:spacing w:after="0" w:line="85" w:lineRule="atLeast"/>
        <w:ind w:firstLine="484"/>
        <w:jc w:val="both"/>
        <w:rPr>
          <w:lang w:eastAsia="zh-CN"/>
        </w:rPr>
      </w:pPr>
      <w:r>
        <w:rPr>
          <w:rFonts w:ascii="宋体" w:hAnsi="宋体" w:eastAsia="宋体" w:cs="宋体"/>
          <w:sz w:val="24"/>
          <w:lang w:eastAsia="zh-CN"/>
        </w:rPr>
        <w:t>7.1.7磋商响应文件有重大漏项或重大不合理的。</w:t>
      </w:r>
    </w:p>
    <w:p w14:paraId="41A2D4AA">
      <w:pPr>
        <w:pBdr>
          <w:top w:val="none" w:color="000000" w:sz="0" w:space="0"/>
          <w:left w:val="none" w:color="000000" w:sz="0" w:space="0"/>
          <w:bottom w:val="none" w:color="000000" w:sz="0" w:space="0"/>
          <w:right w:val="none" w:color="000000" w:sz="0" w:space="0"/>
        </w:pBdr>
        <w:spacing w:after="0" w:line="85" w:lineRule="atLeast"/>
        <w:ind w:firstLine="484"/>
        <w:jc w:val="both"/>
        <w:rPr>
          <w:lang w:eastAsia="zh-CN"/>
        </w:rPr>
      </w:pPr>
      <w:r>
        <w:rPr>
          <w:rFonts w:ascii="宋体" w:hAnsi="宋体" w:eastAsia="宋体" w:cs="宋体"/>
          <w:sz w:val="24"/>
          <w:lang w:eastAsia="zh-CN"/>
        </w:rPr>
        <w:t>7.1.8项目技术、方案不满足项目需求中的要求，有重大偏离或保留的。</w:t>
      </w:r>
    </w:p>
    <w:p w14:paraId="1EC553C7">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7.1.9同一供应商提交两个（含两个）以上不同的响应报价的。</w:t>
      </w:r>
    </w:p>
    <w:p w14:paraId="132BC0DA">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7.1.10磋商响应报价超过了最高限价的。</w:t>
      </w:r>
    </w:p>
    <w:p w14:paraId="10923095">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7.1.11供应商的商务技术部分得分相差异常悬殊，磋商小组一致认为得分畸低者有可能影响产品质量或者不能诚信履约的。</w:t>
      </w:r>
    </w:p>
    <w:p w14:paraId="535E7F3F">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7.1.12磋商小组认为供应商的报价明显低于其他通过符合性审查供应商的报价，有可能影响产品质量或者不能诚信履约的，将要求其在合理的时间内提供书面说明，必要时提交相关证明材料，供应商不能证明其报价合理性的。</w:t>
      </w:r>
    </w:p>
    <w:p w14:paraId="6B4479C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7.1.13除非在磋商中磋商小组对采购单位需求内容作了调整，或对采购内容作了实质性变更，供应商的磋商报价高于自己前一轮的。</w:t>
      </w:r>
    </w:p>
    <w:p w14:paraId="3D01156C">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sz w:val="24"/>
          <w:lang w:eastAsia="zh-CN"/>
        </w:rPr>
        <w:t>7.1.14供应商被“信用中国”网站列入失信被执行人或重大税收违法案件当事人名单或政府采购严重失信行为记录名单，或查询“信用中国”网站后发现供应商存在其他不符合资格条件规定的信用记录的。</w:t>
      </w:r>
    </w:p>
    <w:p w14:paraId="6D9F9E62">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sz w:val="24"/>
          <w:lang w:eastAsia="zh-CN"/>
        </w:rPr>
        <w:t>7.1.15本项目采购产品被财政部、</w:t>
      </w:r>
      <w:r>
        <w:rPr>
          <w:rFonts w:hint="eastAsia" w:ascii="宋体" w:hAnsi="宋体" w:eastAsia="宋体" w:cs="宋体"/>
          <w:sz w:val="24"/>
          <w:lang w:eastAsia="zh-CN"/>
        </w:rPr>
        <w:t>国家发展改革委</w:t>
      </w:r>
      <w:r>
        <w:rPr>
          <w:rFonts w:ascii="宋体" w:hAnsi="宋体" w:eastAsia="宋体" w:cs="宋体"/>
          <w:sz w:val="24"/>
          <w:lang w:eastAsia="zh-CN"/>
        </w:rPr>
        <w:t>、生态环境部等列入“节能产品品目清单</w:t>
      </w:r>
      <w:r>
        <w:rPr>
          <w:rFonts w:hint="eastAsia" w:ascii="宋体" w:hAnsi="宋体" w:eastAsia="宋体" w:cs="宋体"/>
          <w:sz w:val="24"/>
          <w:lang w:eastAsia="zh-CN"/>
        </w:rPr>
        <w:t>”“</w:t>
      </w:r>
      <w:r>
        <w:rPr>
          <w:rFonts w:ascii="宋体" w:hAnsi="宋体" w:eastAsia="宋体" w:cs="宋体"/>
          <w:sz w:val="24"/>
          <w:lang w:eastAsia="zh-CN"/>
        </w:rPr>
        <w:t>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原件的扫描件）。</w:t>
      </w:r>
    </w:p>
    <w:p w14:paraId="1F8C00C0">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sz w:val="24"/>
          <w:lang w:eastAsia="zh-CN"/>
        </w:rPr>
        <w:t>7.1.16磋商响应文件中已标价工程量清单与磋商文件规定的暂估价、暂列金额及甲供材料价格不一致的。</w:t>
      </w:r>
    </w:p>
    <w:p w14:paraId="590595FF">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sz w:val="24"/>
          <w:lang w:eastAsia="zh-CN"/>
        </w:rPr>
        <w:t>7.1.17磋商响应文件中已标价工程量清单与磋商文件明确列出的不可竞争费用项目或费率或计算基础不一致的。</w:t>
      </w:r>
    </w:p>
    <w:p w14:paraId="46584615">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sz w:val="24"/>
          <w:lang w:eastAsia="zh-CN"/>
        </w:rPr>
        <w:t>7.1.18磋商响应文件中已标价工程量清单与磋商文件提供的工程量清单中的项目编码、项目名称、项目特征、计量单位、工程量不一致的。</w:t>
      </w:r>
    </w:p>
    <w:p w14:paraId="4385636D">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sz w:val="24"/>
          <w:lang w:eastAsia="zh-CN"/>
        </w:rPr>
        <w:t>7.1.19磋商响应文件载明的招标项目完成期限超过磋商文件规定的期限的。</w:t>
      </w:r>
    </w:p>
    <w:p w14:paraId="6F443798">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sz w:val="24"/>
          <w:lang w:eastAsia="zh-CN"/>
        </w:rPr>
        <w:t>7.1.20供应商在响应文件递交截止时间当日，建筑业企业资质（本项目要求的资质）动态监管结果处于不合格状态的。</w:t>
      </w:r>
    </w:p>
    <w:p w14:paraId="2715AABF">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sz w:val="24"/>
          <w:lang w:eastAsia="zh-CN"/>
        </w:rPr>
        <w:t>7.1.21响应文件含有采购单位不能接受的附加条件的。</w:t>
      </w:r>
    </w:p>
    <w:p w14:paraId="054423DA">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sz w:val="24"/>
          <w:lang w:eastAsia="zh-CN"/>
        </w:rPr>
        <w:t>7.1.22不同的供应商响应文件制作机器码、文件创建标识码一致的。</w:t>
      </w:r>
    </w:p>
    <w:p w14:paraId="22201A18">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sz w:val="24"/>
          <w:lang w:eastAsia="zh-CN"/>
        </w:rPr>
        <w:t>7.1.23以他人的名义投标、串通投标、以行贿手段谋取成交或者以其他弄虚作假方式磋商响应的。</w:t>
      </w:r>
    </w:p>
    <w:p w14:paraId="4495D187">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7.1.24磋商响应文件关键内容模糊、无法辨认。</w:t>
      </w:r>
    </w:p>
    <w:p w14:paraId="4293F47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7.1.25不符合</w:t>
      </w:r>
      <w:r>
        <w:rPr>
          <w:rFonts w:hint="eastAsia" w:ascii="宋体" w:hAnsi="宋体" w:eastAsia="宋体" w:cs="宋体"/>
          <w:sz w:val="24"/>
          <w:lang w:eastAsia="zh-CN"/>
        </w:rPr>
        <w:t>法律法规</w:t>
      </w:r>
      <w:r>
        <w:rPr>
          <w:rFonts w:ascii="宋体" w:hAnsi="宋体" w:eastAsia="宋体" w:cs="宋体"/>
          <w:sz w:val="24"/>
          <w:lang w:eastAsia="zh-CN"/>
        </w:rPr>
        <w:t>和磋商文件中规定的其他实质性响应要求的。</w:t>
      </w:r>
    </w:p>
    <w:p w14:paraId="411683EC">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7.2出现下列情形之一的，磋商失败。</w:t>
      </w:r>
    </w:p>
    <w:p w14:paraId="17CFD6E5">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7.2.1在苏采云系统规定时间内成功解密电子响应文件的供应商不足3家的；</w:t>
      </w:r>
    </w:p>
    <w:p w14:paraId="1B73C0B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除《政府采购竞争性磋商采购方</w:t>
      </w:r>
      <w:r>
        <w:rPr>
          <w:rFonts w:hint="eastAsia" w:ascii="宋体" w:hAnsi="宋体" w:eastAsia="宋体" w:cs="宋体"/>
          <w:sz w:val="24"/>
          <w:lang w:eastAsia="zh-CN"/>
        </w:rPr>
        <w:t>式管</w:t>
      </w:r>
      <w:r>
        <w:rPr>
          <w:rFonts w:ascii="宋体" w:hAnsi="宋体" w:eastAsia="宋体" w:cs="宋体"/>
          <w:sz w:val="24"/>
          <w:lang w:eastAsia="zh-CN"/>
        </w:rPr>
        <w:t>理暂行办法》第三条第一款第四项及《财政部关于竞争性磋商采购方式管理暂行办法有关问题的补充通知》（财库</w:t>
      </w:r>
      <w:r>
        <w:rPr>
          <w:rFonts w:hint="eastAsia" w:ascii="宋体" w:hAnsi="宋体" w:eastAsia="宋体" w:cs="宋体"/>
          <w:sz w:val="24"/>
          <w:lang w:eastAsia="zh-CN"/>
        </w:rPr>
        <w:t>〔2015〕124号</w:t>
      </w:r>
      <w:r>
        <w:rPr>
          <w:rFonts w:ascii="宋体" w:hAnsi="宋体" w:eastAsia="宋体" w:cs="宋体"/>
          <w:sz w:val="24"/>
          <w:lang w:eastAsia="zh-CN"/>
        </w:rPr>
        <w:t>）规定情形规定的情形外，在采购过程中符合要求的供应商或者最后报价未超过最高限价的供应商不足3家的；</w:t>
      </w:r>
    </w:p>
    <w:p w14:paraId="42B52F2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7.2.2出现影响采购公正的违法违规行为的；</w:t>
      </w:r>
    </w:p>
    <w:p w14:paraId="3BDEE2F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7.2.3因重大变故，采购任务取消的。</w:t>
      </w:r>
    </w:p>
    <w:p w14:paraId="70B67BAA">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7.2.4磋商小组认定磋商文件存在歧义、重大缺陷导致评审工作无法进行。</w:t>
      </w:r>
    </w:p>
    <w:p w14:paraId="23B329B6">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7.2.5供应商的报价均超出了最高限价，采购单位不能支付的；</w:t>
      </w:r>
    </w:p>
    <w:p w14:paraId="2B53F5D3">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7.2.6 因情况变化，不再符合规定的竞争性磋商采购方式所适用情形的；</w:t>
      </w:r>
    </w:p>
    <w:p w14:paraId="4F0A56CD">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7.2.7因系统故障原因造成磋商无法继续进行的；</w:t>
      </w:r>
    </w:p>
    <w:p w14:paraId="5AB0C452">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7.2.8磋商小组依据法律法规可以认定为废标的其他情况。</w:t>
      </w:r>
    </w:p>
    <w:p w14:paraId="4A68736D">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b/>
          <w:sz w:val="24"/>
          <w:lang w:eastAsia="zh-CN"/>
        </w:rPr>
        <w:t>七、成交</w:t>
      </w:r>
    </w:p>
    <w:p w14:paraId="2420FD2F">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1.</w:t>
      </w:r>
      <w:r>
        <w:rPr>
          <w:rFonts w:ascii="宋体" w:hAnsi="宋体" w:eastAsia="宋体" w:cs="宋体"/>
          <w:sz w:val="24"/>
          <w:lang w:eastAsia="zh-CN"/>
        </w:rPr>
        <w:t>确定成交单位</w:t>
      </w:r>
    </w:p>
    <w:p w14:paraId="209DACB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 xml:space="preserve">1.1成交候选供应商的选取原则和数量见磋商文件第四部分规定。 </w:t>
      </w:r>
    </w:p>
    <w:p w14:paraId="5BF7F4F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1.2 采购单位根据磋商小组推荐的成交候</w:t>
      </w:r>
      <w:r>
        <w:rPr>
          <w:rFonts w:hint="eastAsia" w:ascii="宋体" w:hAnsi="宋体" w:eastAsia="宋体" w:cs="宋体"/>
          <w:sz w:val="24"/>
          <w:lang w:eastAsia="zh-CN"/>
        </w:rPr>
        <w:t>选供</w:t>
      </w:r>
      <w:r>
        <w:rPr>
          <w:rFonts w:ascii="宋体" w:hAnsi="宋体" w:eastAsia="宋体" w:cs="宋体"/>
          <w:sz w:val="24"/>
          <w:lang w:eastAsia="zh-CN"/>
        </w:rPr>
        <w:t>应商确定成交供应商。</w:t>
      </w:r>
    </w:p>
    <w:p w14:paraId="527DBE0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1.3 采购单位将在“江苏省政府采购网”发布成交结果公告，公告期限为1个工作日。</w:t>
      </w:r>
    </w:p>
    <w:p w14:paraId="3CF0475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1.4若有充分证据证明，成交供应商出现下列情况之一的，一经查实，将被取消成交资格：</w:t>
      </w:r>
    </w:p>
    <w:p w14:paraId="68EDE045">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1.4.1提供虚假材料谋取成交的。</w:t>
      </w:r>
    </w:p>
    <w:p w14:paraId="08C1A717">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1.4.2向采购单位、采购代理机构行贿或者评审专家提供其他不正当利益的。</w:t>
      </w:r>
    </w:p>
    <w:p w14:paraId="0833BFAD">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1.4.3恶意竞争，最终总报价明显低于其自身合理成本且又无法提供证明的。</w:t>
      </w:r>
    </w:p>
    <w:p w14:paraId="444D0AA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1.4.4属于本文件规定的无效条件，但在评审过程中又未被磋商小组发现的。</w:t>
      </w:r>
    </w:p>
    <w:p w14:paraId="5A9F0C26">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1.4.5与评审专家、采购单位或者其他供应商恶意串通的。</w:t>
      </w:r>
    </w:p>
    <w:p w14:paraId="22A1F954">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1.4.6采取不正当手段诋毁、排挤其他供应商的。</w:t>
      </w:r>
    </w:p>
    <w:p w14:paraId="3AE6D81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1.4.7成交后无正当理由拒不与采购单位签订政府采购合同或者未按照磋商文件确定的事项签订政府采购合同的。</w:t>
      </w:r>
    </w:p>
    <w:p w14:paraId="44FCDC9F">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1.4.8将政府采购合同转包的。</w:t>
      </w:r>
    </w:p>
    <w:p w14:paraId="33A899AD">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1.5.有下列情形之一的，视为供应商串通参与磋商，响应无效：</w:t>
      </w:r>
    </w:p>
    <w:p w14:paraId="661C5A7C">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1.5.1不同供应商的响应文件由同一单位或者个人编制；</w:t>
      </w:r>
    </w:p>
    <w:p w14:paraId="68C842AD">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1.5.2不同供应商委托同一单位或者个人办理磋商事宜；</w:t>
      </w:r>
    </w:p>
    <w:p w14:paraId="65B2DBCF">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1.5.3不同供应商的响应文件载明的项目管理成员或者联系人员为同一人；</w:t>
      </w:r>
    </w:p>
    <w:p w14:paraId="19A782CC">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1.5.4不同供应商的响应文件异常一致或者响应报价呈规律性差异。</w:t>
      </w:r>
    </w:p>
    <w:p w14:paraId="4A51837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2.</w:t>
      </w:r>
      <w:r>
        <w:rPr>
          <w:rFonts w:ascii="宋体" w:hAnsi="宋体" w:eastAsia="宋体" w:cs="宋体"/>
          <w:sz w:val="24"/>
          <w:lang w:eastAsia="zh-CN"/>
        </w:rPr>
        <w:t>质疑处理</w:t>
      </w:r>
    </w:p>
    <w:p w14:paraId="342DE871">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2.1 提出质疑的供应商应当是参与所质疑项目采购活动的供应商。潜在供应商依法获取其可质疑的磋商文件的，可以对磋商文件提出质疑。</w:t>
      </w:r>
    </w:p>
    <w:p w14:paraId="603AF9F6">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2.2供应商认为磋商文件、采购过程和采购结果使自己的权益受到损害的，可以在知道或应知其权益受到损害之日起七个工作日内，以书面形式向采购代理机构或采购单位提出质疑。上述应知其权益受到损害之日，是指：</w:t>
      </w:r>
    </w:p>
    <w:p w14:paraId="51943413">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sz w:val="24"/>
          <w:lang w:eastAsia="zh-CN"/>
        </w:rPr>
      </w:pPr>
      <w:r>
        <w:rPr>
          <w:rFonts w:ascii="宋体" w:hAnsi="宋体" w:eastAsia="宋体" w:cs="宋体"/>
          <w:sz w:val="24"/>
          <w:lang w:eastAsia="zh-CN"/>
        </w:rPr>
        <w:t>2.2.1对可以质疑的磋商文件提出质疑的，为收到磋商文件之日或者采购邀请期限届满之日</w:t>
      </w:r>
      <w:r>
        <w:rPr>
          <w:rFonts w:hint="eastAsia" w:ascii="宋体" w:hAnsi="宋体" w:eastAsia="宋体" w:cs="宋体"/>
          <w:sz w:val="24"/>
          <w:lang w:eastAsia="zh-CN"/>
        </w:rPr>
        <w:t>；</w:t>
      </w:r>
    </w:p>
    <w:p w14:paraId="3D9E915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2.2.2对采购过程提出质疑的，为各采购程序环节结束之日；</w:t>
      </w:r>
      <w:r>
        <w:rPr>
          <w:rFonts w:ascii="宋体" w:hAnsi="宋体" w:eastAsia="宋体" w:cs="宋体"/>
          <w:sz w:val="24"/>
          <w:lang w:eastAsia="zh-CN"/>
        </w:rPr>
        <w:br w:type="textWrapping"/>
      </w:r>
      <w:r>
        <w:rPr>
          <w:rFonts w:ascii="宋体" w:hAnsi="宋体" w:eastAsia="宋体" w:cs="宋体"/>
          <w:b/>
          <w:sz w:val="24"/>
          <w:lang w:eastAsia="zh-CN"/>
        </w:rPr>
        <w:t>其中：对评审过程中</w:t>
      </w:r>
      <w:r>
        <w:rPr>
          <w:rFonts w:hint="eastAsia" w:ascii="宋体" w:hAnsi="宋体" w:eastAsia="宋体" w:cs="宋体"/>
          <w:b/>
          <w:sz w:val="24"/>
          <w:lang w:eastAsia="zh-CN"/>
        </w:rPr>
        <w:t>涉及</w:t>
      </w:r>
      <w:r>
        <w:rPr>
          <w:rFonts w:ascii="宋体" w:hAnsi="宋体" w:eastAsia="宋体" w:cs="宋体"/>
          <w:b/>
          <w:sz w:val="24"/>
          <w:lang w:eastAsia="zh-CN"/>
        </w:rPr>
        <w:t>的身份核对、澄清</w:t>
      </w:r>
      <w:r>
        <w:rPr>
          <w:rFonts w:hint="eastAsia" w:ascii="宋体" w:hAnsi="宋体" w:eastAsia="宋体" w:cs="宋体"/>
          <w:b/>
          <w:sz w:val="24"/>
          <w:lang w:eastAsia="zh-CN"/>
        </w:rPr>
        <w:t>等</w:t>
      </w:r>
      <w:r>
        <w:rPr>
          <w:rFonts w:ascii="宋体" w:hAnsi="宋体" w:eastAsia="宋体" w:cs="宋体"/>
          <w:b/>
          <w:sz w:val="24"/>
          <w:lang w:eastAsia="zh-CN"/>
        </w:rPr>
        <w:t>程序性事项，供应商如有异议的，必须当场提出。否则，均视为供应商无异议。无论是否成交，供应商事后不得再就前述事项提出任何异议或质疑投诉。</w:t>
      </w:r>
    </w:p>
    <w:p w14:paraId="073AD203">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2.2.3对成交结果提出质疑的，为成交结果公告期限届满之日。</w:t>
      </w:r>
    </w:p>
    <w:p w14:paraId="769765EC">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供应商应当在法定质疑期内一次性提出针对同一采购程序环节的质疑。供应商如在法定期限内对同一采购程序环节提出多次质疑的，采购单位、采购代理机构将只对供应商第一次质疑作出答复。</w:t>
      </w:r>
    </w:p>
    <w:p w14:paraId="292E0EB7">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2.3质疑函必须按照本磋商文件中《质疑函范本》要求的格式和内容进行填写。供应商如组成联合体参加磋商，则《质疑函范本》中要求签字、盖章、加盖公章之处，联合体各方均须按要求签字、盖章、加盖公章。</w:t>
      </w:r>
    </w:p>
    <w:p w14:paraId="66F73F3F">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2.4对采购方式、磋商文件中项目需求、供应商资格条件、评审方法和评审标准、资格审查结果等应当由采购单位答复的质疑，请向采购单位提出，由采购单位负责答复。供应商对其他事项的质疑，请向采购代理机构提出，由采购代理机构负责答复。</w:t>
      </w:r>
    </w:p>
    <w:p w14:paraId="364239A4">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采购单位质疑接收人及联系方式，见磋商文件第一部分。</w:t>
      </w:r>
    </w:p>
    <w:p w14:paraId="25AA15AE">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2.5 以下情形的质疑不予受理</w:t>
      </w:r>
    </w:p>
    <w:p w14:paraId="090E8A8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2.5.1 内容不符合《政府采购质疑和投诉办法》第十二条规定的质疑。</w:t>
      </w:r>
    </w:p>
    <w:p w14:paraId="0DE5407A">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2.5.2 超出政府采购法定期限的质疑。</w:t>
      </w:r>
    </w:p>
    <w:p w14:paraId="2EE73D3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2.5.3 未参加磋商活动的供应商或在磋商活动中自身权益未受到损害的供应商所提出的质疑。</w:t>
      </w:r>
    </w:p>
    <w:p w14:paraId="78247052">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2.5.4供应商组成联合体参加磋商，联合体中任何一方或多方未按要求签字、盖章、加盖公章的质疑。</w:t>
      </w:r>
    </w:p>
    <w:p w14:paraId="28F5F7F8">
      <w:pPr>
        <w:pBdr>
          <w:top w:val="none" w:color="000000" w:sz="0" w:space="0"/>
          <w:left w:val="none" w:color="000000" w:sz="0" w:space="0"/>
          <w:bottom w:val="none" w:color="000000" w:sz="0" w:space="0"/>
          <w:right w:val="none" w:color="000000" w:sz="0" w:space="0"/>
        </w:pBdr>
        <w:spacing w:after="0" w:line="85" w:lineRule="atLeast"/>
        <w:ind w:firstLine="468"/>
        <w:jc w:val="both"/>
        <w:rPr>
          <w:lang w:eastAsia="zh-CN"/>
        </w:rPr>
      </w:pPr>
      <w:r>
        <w:rPr>
          <w:rFonts w:ascii="宋体" w:hAnsi="宋体" w:eastAsia="宋体" w:cs="宋体"/>
          <w:sz w:val="24"/>
          <w:lang w:eastAsia="zh-CN"/>
        </w:rPr>
        <w:t>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7F36BA6F">
      <w:pPr>
        <w:pBdr>
          <w:top w:val="none" w:color="000000" w:sz="0" w:space="0"/>
          <w:left w:val="none" w:color="000000" w:sz="0" w:space="0"/>
          <w:bottom w:val="none" w:color="000000" w:sz="0" w:space="0"/>
          <w:right w:val="none" w:color="000000" w:sz="0" w:space="0"/>
        </w:pBdr>
        <w:spacing w:after="0" w:line="85" w:lineRule="atLeast"/>
        <w:ind w:firstLine="360"/>
        <w:jc w:val="both"/>
        <w:rPr>
          <w:lang w:eastAsia="zh-CN"/>
        </w:rPr>
      </w:pPr>
      <w:r>
        <w:rPr>
          <w:rFonts w:hint="eastAsia" w:ascii="宋体" w:hAnsi="宋体" w:eastAsia="宋体" w:cs="宋体"/>
          <w:sz w:val="24"/>
          <w:lang w:eastAsia="zh-CN"/>
        </w:rPr>
        <w:t>3.</w:t>
      </w:r>
      <w:r>
        <w:rPr>
          <w:rFonts w:ascii="宋体" w:hAnsi="宋体" w:eastAsia="宋体" w:cs="宋体"/>
          <w:sz w:val="24"/>
          <w:lang w:eastAsia="zh-CN"/>
        </w:rPr>
        <w:t>成交通知书</w:t>
      </w:r>
    </w:p>
    <w:p w14:paraId="719B3041">
      <w:pPr>
        <w:pBdr>
          <w:top w:val="none" w:color="000000" w:sz="0" w:space="0"/>
          <w:left w:val="none" w:color="000000" w:sz="0" w:space="0"/>
          <w:bottom w:val="none" w:color="000000" w:sz="0" w:space="0"/>
          <w:right w:val="none" w:color="000000" w:sz="0" w:space="0"/>
        </w:pBdr>
        <w:spacing w:after="0" w:line="85" w:lineRule="atLeast"/>
        <w:ind w:firstLine="360"/>
        <w:jc w:val="both"/>
        <w:rPr>
          <w:lang w:eastAsia="zh-CN"/>
        </w:rPr>
      </w:pPr>
      <w:r>
        <w:rPr>
          <w:rFonts w:ascii="宋体" w:hAnsi="宋体" w:eastAsia="宋体" w:cs="宋体"/>
          <w:sz w:val="24"/>
          <w:lang w:eastAsia="zh-CN"/>
        </w:rPr>
        <w:t>3.l</w:t>
      </w:r>
      <w:r>
        <w:rPr>
          <w:rFonts w:ascii="宋体" w:hAnsi="宋体" w:eastAsia="宋体" w:cs="宋体"/>
          <w:b/>
          <w:sz w:val="24"/>
          <w:lang w:eastAsia="zh-CN"/>
        </w:rPr>
        <w:t> </w:t>
      </w:r>
      <w:r>
        <w:rPr>
          <w:rFonts w:ascii="宋体" w:hAnsi="宋体" w:eastAsia="宋体" w:cs="宋体"/>
          <w:sz w:val="24"/>
          <w:lang w:eastAsia="zh-CN"/>
        </w:rPr>
        <w:t>成交结果确定后，采购单位将向成交供应商发出成交通知书。</w:t>
      </w:r>
    </w:p>
    <w:p w14:paraId="6997183C">
      <w:pPr>
        <w:pBdr>
          <w:top w:val="none" w:color="000000" w:sz="0" w:space="0"/>
          <w:left w:val="none" w:color="000000" w:sz="0" w:space="0"/>
          <w:bottom w:val="none" w:color="000000" w:sz="0" w:space="0"/>
          <w:right w:val="none" w:color="000000" w:sz="0" w:space="0"/>
        </w:pBdr>
        <w:spacing w:after="0" w:line="85" w:lineRule="atLeast"/>
        <w:ind w:firstLine="360"/>
        <w:jc w:val="both"/>
        <w:rPr>
          <w:lang w:eastAsia="zh-CN"/>
        </w:rPr>
      </w:pPr>
      <w:r>
        <w:rPr>
          <w:rFonts w:ascii="宋体" w:hAnsi="宋体" w:eastAsia="宋体" w:cs="宋体"/>
          <w:sz w:val="24"/>
          <w:lang w:eastAsia="zh-CN"/>
        </w:rPr>
        <w:t>3.2成交通知书将是合同的一个组成部分。对采购单位和成交供应商均具有法律效力。成交通知书发出后，采购单位改变成交结果的，或者成交供应商放弃磋商项目的，应当依法承担法律责任。</w:t>
      </w:r>
    </w:p>
    <w:p w14:paraId="6489A1E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b/>
          <w:sz w:val="24"/>
          <w:lang w:eastAsia="zh-CN"/>
        </w:rPr>
        <w:t>八、成交通知书</w:t>
      </w:r>
    </w:p>
    <w:p w14:paraId="0F159256">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1.</w:t>
      </w:r>
      <w:r>
        <w:rPr>
          <w:rFonts w:ascii="宋体" w:hAnsi="宋体" w:eastAsia="宋体" w:cs="宋体"/>
          <w:sz w:val="24"/>
          <w:lang w:eastAsia="zh-CN"/>
        </w:rPr>
        <w:t>成交结果确定后，采购单位或者采购代理机构将向成交供应商发出成交通知书。请成交供应商在成交结果公告届满之日起30日内</w:t>
      </w:r>
      <w:r>
        <w:rPr>
          <w:rFonts w:hint="eastAsia" w:ascii="宋体" w:hAnsi="宋体" w:eastAsia="宋体" w:cs="宋体"/>
          <w:sz w:val="24"/>
          <w:lang w:eastAsia="zh-CN"/>
        </w:rPr>
        <w:t>，</w:t>
      </w:r>
      <w:r>
        <w:rPr>
          <w:rFonts w:ascii="宋体" w:hAnsi="宋体" w:eastAsia="宋体" w:cs="宋体"/>
          <w:sz w:val="24"/>
          <w:lang w:eastAsia="zh-CN"/>
        </w:rPr>
        <w:t>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sz w:val="24"/>
          <w:lang w:eastAsia="zh-CN"/>
        </w:rPr>
        <w:t>，</w:t>
      </w:r>
      <w:r>
        <w:rPr>
          <w:rFonts w:ascii="宋体" w:hAnsi="宋体" w:eastAsia="宋体" w:cs="宋体"/>
          <w:sz w:val="24"/>
          <w:lang w:eastAsia="zh-CN"/>
        </w:rPr>
        <w:t>因未及时下载而造成的不利后果由成交供应商自行承担。</w:t>
      </w:r>
    </w:p>
    <w:p w14:paraId="499B982D">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2.</w:t>
      </w:r>
      <w:r>
        <w:rPr>
          <w:rFonts w:ascii="宋体" w:hAnsi="宋体" w:eastAsia="宋体" w:cs="宋体"/>
          <w:sz w:val="24"/>
          <w:lang w:eastAsia="zh-CN"/>
        </w:rPr>
        <w:t>成交通知书将是合同的一个组成部分。对采购单位和成交供应商均具有法律效力。成交通知书发出后，采购单位改变成交结果的，或者成交供应商放弃成交项目的，应当依法承担法律责任。</w:t>
      </w:r>
    </w:p>
    <w:p w14:paraId="7129D342">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b/>
          <w:sz w:val="24"/>
          <w:lang w:eastAsia="zh-CN"/>
        </w:rPr>
        <w:t>九、授予合同</w:t>
      </w:r>
    </w:p>
    <w:p w14:paraId="6C9A6DCE">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1.</w:t>
      </w:r>
      <w:r>
        <w:rPr>
          <w:rFonts w:ascii="宋体" w:hAnsi="宋体" w:eastAsia="宋体" w:cs="宋体"/>
          <w:sz w:val="24"/>
          <w:lang w:eastAsia="zh-CN"/>
        </w:rPr>
        <w:t>签订合同</w:t>
      </w:r>
    </w:p>
    <w:p w14:paraId="7B736826">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1.l成交供应商应当在成交通知书发出之日起三十日内，按照磋商文件确定的事项与采购单位签订采购合同。</w:t>
      </w:r>
    </w:p>
    <w:p w14:paraId="156F84CD">
      <w:pPr>
        <w:pBdr>
          <w:top w:val="none" w:color="000000" w:sz="0" w:space="0"/>
          <w:left w:val="none" w:color="000000" w:sz="0" w:space="0"/>
          <w:bottom w:val="none" w:color="000000" w:sz="0" w:space="0"/>
          <w:right w:val="none" w:color="000000" w:sz="0" w:space="0"/>
        </w:pBdr>
        <w:spacing w:after="0" w:line="85" w:lineRule="atLeast"/>
        <w:ind w:firstLine="600"/>
        <w:jc w:val="both"/>
        <w:rPr>
          <w:lang w:eastAsia="zh-CN"/>
        </w:rPr>
      </w:pPr>
      <w:r>
        <w:rPr>
          <w:rFonts w:ascii="宋体" w:hAnsi="宋体" w:eastAsia="宋体" w:cs="宋体"/>
          <w:sz w:val="24"/>
          <w:lang w:eastAsia="zh-CN"/>
        </w:rPr>
        <w:t>1.2磋商文件、成交供应商的响应文件及磋商过程中有关澄清、承诺文件均应作为合同附件。</w:t>
      </w:r>
    </w:p>
    <w:p w14:paraId="72465DD9">
      <w:pPr>
        <w:pBdr>
          <w:top w:val="none" w:color="000000" w:sz="0" w:space="0"/>
          <w:left w:val="none" w:color="000000" w:sz="0" w:space="0"/>
          <w:bottom w:val="none" w:color="000000" w:sz="0" w:space="0"/>
          <w:right w:val="none" w:color="000000" w:sz="0" w:space="0"/>
        </w:pBdr>
        <w:spacing w:after="0" w:line="85" w:lineRule="atLeast"/>
        <w:ind w:firstLine="600"/>
        <w:jc w:val="both"/>
        <w:rPr>
          <w:lang w:eastAsia="zh-CN"/>
        </w:rPr>
      </w:pPr>
      <w:r>
        <w:rPr>
          <w:rFonts w:ascii="宋体" w:hAnsi="宋体" w:eastAsia="宋体" w:cs="宋体"/>
          <w:sz w:val="24"/>
          <w:lang w:eastAsia="zh-CN"/>
        </w:rPr>
        <w:t>1.3签订合同后，成交供应商不得将相关服务进行转包。未经采购单位同意，成交供应商也不得采用分包的形式履行合同，否则采购单位有权终止合同，成交供应商的履约保证金（如有）将不予退还。采购合同分包履行的，成交供应商就采购项目和分包项目向采购单位负责，分包供应商就分包项目承担责任。转包或分包造成采购单位损失的，成交供应商应承担相应赔偿责任。</w:t>
      </w:r>
    </w:p>
    <w:p w14:paraId="108B4293">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2.</w:t>
      </w:r>
      <w:r>
        <w:rPr>
          <w:rFonts w:ascii="宋体" w:hAnsi="宋体" w:eastAsia="宋体" w:cs="宋体"/>
          <w:sz w:val="24"/>
          <w:lang w:eastAsia="zh-CN"/>
        </w:rPr>
        <w:t>货物和服务的追加、减少和添购。</w:t>
      </w:r>
    </w:p>
    <w:p w14:paraId="4985B4E1">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2.1政府采购合同履行中，采购单位需追加与合同标的相同的货物和服务的，在不改变合同其他条款的前提下，可以与成交供应商协商签订补充合同，但所有补充合同的采购金额不超过原合同金额10%。</w:t>
      </w:r>
    </w:p>
    <w:p w14:paraId="2978ED6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2.2采购结束后，采购单位若由于各种客观原因，必须对采购项目所牵涉的服务进行适当的减少时，在双方协商一致的前提下，可以按照采购时的价格水平做相应的调减，并据此签订补充合同。</w:t>
      </w:r>
    </w:p>
    <w:p w14:paraId="1F38AE89">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3.办理政采贷和履约保函（保险）扶持政策</w:t>
      </w:r>
    </w:p>
    <w:p w14:paraId="5C8C8BFE">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供应商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16E38164">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b/>
          <w:sz w:val="24"/>
          <w:lang w:eastAsia="zh-CN"/>
        </w:rPr>
        <w:t>十、电子招标投标交易平台</w:t>
      </w:r>
    </w:p>
    <w:p w14:paraId="30E7A54F">
      <w:pPr>
        <w:pBdr>
          <w:top w:val="none" w:color="000000" w:sz="0" w:space="0"/>
          <w:left w:val="none" w:color="000000" w:sz="0" w:space="0"/>
          <w:bottom w:val="none" w:color="000000" w:sz="0" w:space="0"/>
          <w:right w:val="none" w:color="000000" w:sz="0" w:space="0"/>
        </w:pBdr>
        <w:spacing w:after="0" w:line="85" w:lineRule="atLeast"/>
        <w:ind w:firstLine="480"/>
        <w:jc w:val="both"/>
      </w:pPr>
      <w:r>
        <w:rPr>
          <w:rFonts w:ascii="宋体" w:hAnsi="宋体" w:eastAsia="宋体" w:cs="宋体"/>
          <w:sz w:val="24"/>
        </w:rPr>
        <w:t>电子招标投标交易平台（即“苏采云”系统，网址：</w:t>
      </w:r>
      <w:r>
        <w:fldChar w:fldCharType="begin"/>
      </w:r>
      <w:r>
        <w:instrText xml:space="preserve"> HYPERLINK "http://jszfcg.jsczt.cn/%EF%BC%89%E7%9B%B8%E5%85%B3%E8%A6%81%E6%B1%82%E6%98%AF%E6%9C%AC%E9%87%87%E8%B4%AD%E6%96%87%E4%BB%B6%E7%9A%84%E7%BB%84%E6%88%90%E9%83%A8%E5%88%86%E3%80%82" \o "http://jszfcg.jsczt.cn/%EF%BC%89%E7%9B%B8%E5%85%B3%E8%A6%81%E6%B1%82%E6%98%AF%E6%9C%AC%E9%87%87%E8%B4%AD%E6%96%87%E4%BB%B6%E7%9A%84%E7%BB%84%E6%88%90%E9%83%A8%E5%88%86%E3%80%82" </w:instrText>
      </w:r>
      <w:r>
        <w:fldChar w:fldCharType="separate"/>
      </w:r>
      <w:r>
        <w:rPr>
          <w:rStyle w:val="39"/>
          <w:rFonts w:ascii="宋体" w:hAnsi="宋体" w:eastAsia="宋体" w:cs="宋体"/>
          <w:color w:val="auto"/>
          <w:sz w:val="24"/>
        </w:rPr>
        <w:t>http://jszfcg.jsczt.cn/）相关要求是本采购文件的组成部分。</w:t>
      </w:r>
      <w:r>
        <w:rPr>
          <w:rStyle w:val="39"/>
          <w:rFonts w:ascii="宋体" w:hAnsi="宋体" w:eastAsia="宋体" w:cs="宋体"/>
          <w:color w:val="auto"/>
          <w:sz w:val="24"/>
        </w:rPr>
        <w:fldChar w:fldCharType="end"/>
      </w:r>
    </w:p>
    <w:p w14:paraId="41BD823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b/>
          <w:sz w:val="24"/>
          <w:lang w:eastAsia="zh-CN"/>
        </w:rPr>
        <w:t>十一、未尽事宜</w:t>
      </w:r>
    </w:p>
    <w:p w14:paraId="1E3972DE">
      <w:pPr>
        <w:pBdr>
          <w:top w:val="none" w:color="000000" w:sz="0" w:space="0"/>
          <w:left w:val="none" w:color="000000" w:sz="0" w:space="0"/>
          <w:bottom w:val="none" w:color="000000" w:sz="0" w:space="0"/>
          <w:right w:val="none" w:color="000000" w:sz="0" w:space="0"/>
        </w:pBdr>
        <w:spacing w:before="210" w:after="0" w:line="85" w:lineRule="atLeast"/>
        <w:ind w:firstLine="480"/>
        <w:jc w:val="both"/>
        <w:rPr>
          <w:lang w:eastAsia="zh-CN"/>
        </w:rPr>
      </w:pPr>
      <w:r>
        <w:rPr>
          <w:rFonts w:ascii="宋体" w:hAnsi="宋体" w:eastAsia="宋体" w:cs="宋体"/>
          <w:sz w:val="24"/>
          <w:lang w:eastAsia="zh-CN"/>
        </w:rPr>
        <w:t>按《中华人民共和国政府采购法</w:t>
      </w:r>
      <w:r>
        <w:rPr>
          <w:rFonts w:hint="eastAsia" w:ascii="宋体" w:hAnsi="宋体" w:eastAsia="宋体" w:cs="宋体"/>
          <w:sz w:val="24"/>
          <w:lang w:eastAsia="zh-CN"/>
        </w:rPr>
        <w:t>》《</w:t>
      </w:r>
      <w:r>
        <w:rPr>
          <w:rFonts w:ascii="宋体" w:hAnsi="宋体" w:eastAsia="宋体" w:cs="宋体"/>
          <w:sz w:val="24"/>
          <w:lang w:eastAsia="zh-CN"/>
        </w:rPr>
        <w:t>政府采购竞争性磋商采购方式管理暂行办法》及其他有关法律法规的规定执行。</w:t>
      </w:r>
    </w:p>
    <w:p w14:paraId="1CF85DEE">
      <w:pPr>
        <w:pBdr>
          <w:top w:val="none" w:color="000000" w:sz="0" w:space="0"/>
          <w:left w:val="none" w:color="000000" w:sz="0" w:space="0"/>
          <w:bottom w:val="none" w:color="000000" w:sz="0" w:space="0"/>
          <w:right w:val="none" w:color="000000" w:sz="0" w:space="0"/>
        </w:pBdr>
        <w:spacing w:after="0"/>
        <w:rPr>
          <w:lang w:eastAsia="zh-CN"/>
        </w:rPr>
      </w:pPr>
      <w:r>
        <w:rPr>
          <w:lang w:eastAsia="zh-CN"/>
        </w:rPr>
        <w:br w:type="page" w:clear="all"/>
      </w:r>
    </w:p>
    <w:p w14:paraId="7F383E89">
      <w:pPr>
        <w:pBdr>
          <w:top w:val="none" w:color="000000" w:sz="0" w:space="0"/>
          <w:left w:val="none" w:color="000000" w:sz="0" w:space="0"/>
          <w:bottom w:val="none" w:color="000000" w:sz="0" w:space="0"/>
          <w:right w:val="none" w:color="000000" w:sz="0" w:space="0"/>
        </w:pBdr>
        <w:spacing w:before="156" w:after="156" w:line="85" w:lineRule="atLeast"/>
        <w:jc w:val="center"/>
        <w:rPr>
          <w:lang w:eastAsia="zh-CN"/>
        </w:rPr>
      </w:pPr>
      <w:r>
        <w:rPr>
          <w:rFonts w:ascii="宋体" w:hAnsi="宋体" w:eastAsia="宋体" w:cs="宋体"/>
          <w:b/>
          <w:sz w:val="44"/>
          <w:lang w:eastAsia="zh-CN"/>
        </w:rPr>
        <w:t>第三部分 项目需求</w:t>
      </w:r>
    </w:p>
    <w:p w14:paraId="2BC40E20">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 </w:t>
      </w:r>
    </w:p>
    <w:p w14:paraId="1B5E9AF3">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供应商在制作响应文件时仔细研究项目需求说明。项目需求包括技术要求和商务要求</w:t>
      </w:r>
      <w:r>
        <w:rPr>
          <w:rFonts w:hint="eastAsia" w:ascii="宋体" w:hAnsi="宋体" w:eastAsia="宋体" w:cs="宋体"/>
          <w:sz w:val="24"/>
          <w:lang w:eastAsia="zh-CN"/>
        </w:rPr>
        <w:t>：</w:t>
      </w:r>
      <w:r>
        <w:rPr>
          <w:rFonts w:ascii="宋体" w:hAnsi="宋体" w:eastAsia="宋体" w:cs="宋体"/>
          <w:sz w:val="24"/>
          <w:lang w:eastAsia="zh-CN"/>
        </w:rPr>
        <w:t>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176B0E0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供应商不能简单照搬照抄磋商文件项目需求说明中的技术、商务要求，必须作实事求是的响应。如供应商提供的货物和服务同采购单位提出的项目需求说明中的技术、商务要求不同的，必须在《商务部分正负偏离表》和《技术部分正负偏离表》上明示。</w:t>
      </w:r>
    </w:p>
    <w:p w14:paraId="010613C4">
      <w:pPr>
        <w:pBdr>
          <w:top w:val="none" w:color="000000" w:sz="0" w:space="0"/>
          <w:left w:val="none" w:color="000000" w:sz="0" w:space="0"/>
          <w:bottom w:val="none" w:color="000000" w:sz="0" w:space="0"/>
          <w:right w:val="none" w:color="000000" w:sz="0" w:space="0"/>
        </w:pBdr>
        <w:spacing w:after="0" w:line="85" w:lineRule="atLeast"/>
        <w:ind w:firstLine="479"/>
        <w:jc w:val="both"/>
        <w:rPr>
          <w:lang w:eastAsia="zh-CN"/>
        </w:rPr>
      </w:pPr>
      <w:r>
        <w:rPr>
          <w:rFonts w:ascii="宋体" w:hAnsi="宋体" w:eastAsia="宋体" w:cs="宋体"/>
          <w:b/>
          <w:sz w:val="24"/>
          <w:lang w:eastAsia="zh-CN"/>
        </w:rPr>
        <w:t>其内容包含：</w:t>
      </w:r>
    </w:p>
    <w:p w14:paraId="6130E4EC">
      <w:pPr>
        <w:pBdr>
          <w:top w:val="none" w:color="000000" w:sz="0" w:space="0"/>
          <w:left w:val="none" w:color="000000" w:sz="0" w:space="0"/>
          <w:bottom w:val="none" w:color="000000" w:sz="0" w:space="0"/>
          <w:right w:val="none" w:color="000000" w:sz="0" w:space="0"/>
        </w:pBdr>
        <w:spacing w:after="0" w:line="85" w:lineRule="atLeast"/>
        <w:ind w:firstLine="477"/>
        <w:jc w:val="both"/>
        <w:rPr>
          <w:lang w:eastAsia="zh-CN"/>
        </w:rPr>
      </w:pPr>
      <w:r>
        <w:rPr>
          <w:rFonts w:hint="eastAsia" w:ascii="宋体" w:hAnsi="宋体" w:eastAsia="宋体" w:cs="宋体"/>
          <w:sz w:val="24"/>
          <w:lang w:eastAsia="zh-CN"/>
        </w:rPr>
        <w:t>1.</w:t>
      </w:r>
      <w:r>
        <w:rPr>
          <w:rFonts w:ascii="宋体" w:hAnsi="宋体" w:eastAsia="宋体" w:cs="宋体"/>
          <w:sz w:val="24"/>
          <w:lang w:eastAsia="zh-CN"/>
        </w:rPr>
        <w:t>本项目详细工程量清单见附件。由各供应商结合磋商文件、图纸、工程量清单及相关资料等包括的全部内容，根据国家、地方规范和标准、各种文件规定、质监部门要求执行的而施工图和工程量清单中未明确的施工内容，以及为按磋商文件所确定的工期、质量、安全要求完成上述内容所必须的附属工程、临时工程、机械、设备、材料、存贮、运输（含二次搬运费）、劳务、安装、调试、测试、脚手架搭设使用、各工种间的协调配合工作、缺陷修补、维护、培训、售后服务、规费、措施费、</w:t>
      </w:r>
      <w:r>
        <w:rPr>
          <w:rFonts w:hint="eastAsia" w:ascii="宋体" w:hAnsi="宋体" w:eastAsia="宋体" w:cs="宋体"/>
          <w:sz w:val="24"/>
          <w:lang w:eastAsia="zh-CN"/>
        </w:rPr>
        <w:t>窗框四周打胶费用、</w:t>
      </w:r>
      <w:r>
        <w:rPr>
          <w:rFonts w:ascii="宋体" w:hAnsi="宋体" w:eastAsia="宋体" w:cs="宋体"/>
          <w:sz w:val="24"/>
          <w:lang w:eastAsia="zh-CN"/>
        </w:rPr>
        <w:t>管理、利润、税金、清洗、防水、管道清理、验收、安全措施、技术措施、设备（材料）档案、工程档案、工程定位、复测、点交、场地清理费用、垃圾清理外运费、环境保护费、测试费用、设置防撞设施、安全生产、文明施工、成品保护费、物业配合费等，在磋商报价时必须综合到相关子目中进行报价等合同履行过程中可能发生的风险及所需的全部费用。一旦成交，除本磋商文件约定的可调整事项外，其余均不调整。</w:t>
      </w:r>
    </w:p>
    <w:p w14:paraId="2BCB1DB5">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2.</w:t>
      </w:r>
      <w:r>
        <w:rPr>
          <w:rFonts w:ascii="宋体" w:hAnsi="宋体" w:eastAsia="宋体" w:cs="宋体"/>
          <w:sz w:val="24"/>
          <w:lang w:eastAsia="zh-CN"/>
        </w:rPr>
        <w:t>本项目为固定单价合同。供应商应充分考虑本项目合同实施期间可能发生的费用，并承担由此而带来的风险（包含材料价格涨跌和人工工资调整）。</w:t>
      </w:r>
    </w:p>
    <w:p w14:paraId="2A3F843E">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3.</w:t>
      </w:r>
      <w:r>
        <w:rPr>
          <w:rFonts w:ascii="宋体" w:hAnsi="宋体" w:eastAsia="宋体" w:cs="宋体"/>
          <w:sz w:val="24"/>
          <w:lang w:eastAsia="zh-CN"/>
        </w:rPr>
        <w:t>各供应商在编制报价时须用预算软件编制。在报价时应认真阅读并充分理解磋商文件所有内容（含施工合同）后进行响应文件的编制，如有疑问请在规定时间内提出，如无异议，则视为认可，竣工结算时除磋商文件约定调整的内容外，其余均不调整。</w:t>
      </w:r>
    </w:p>
    <w:p w14:paraId="61C1100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3.1本工程竞争性磋商文件及答疑（如有）、施工图</w:t>
      </w:r>
      <w:r>
        <w:rPr>
          <w:rFonts w:hint="eastAsia" w:ascii="宋体" w:hAnsi="宋体" w:eastAsia="宋体" w:cs="宋体"/>
          <w:sz w:val="24"/>
          <w:lang w:eastAsia="zh-CN"/>
        </w:rPr>
        <w:t>及</w:t>
      </w:r>
      <w:r>
        <w:rPr>
          <w:rFonts w:ascii="宋体" w:hAnsi="宋体" w:eastAsia="宋体" w:cs="宋体"/>
          <w:sz w:val="24"/>
          <w:lang w:eastAsia="zh-CN"/>
        </w:rPr>
        <w:t>工程量清单。</w:t>
      </w:r>
    </w:p>
    <w:p w14:paraId="469167D0">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sz w:val="24"/>
          <w:lang w:eastAsia="zh-CN"/>
        </w:rPr>
      </w:pPr>
      <w:r>
        <w:rPr>
          <w:rFonts w:ascii="宋体" w:hAnsi="宋体" w:eastAsia="宋体" w:cs="宋体"/>
          <w:sz w:val="24"/>
          <w:lang w:eastAsia="zh-CN"/>
        </w:rPr>
        <w:t>3.2 套用本企业定额，无本企业定额的企业可参照</w:t>
      </w:r>
      <w:r>
        <w:rPr>
          <w:rFonts w:hint="eastAsia" w:ascii="宋体" w:hAnsi="宋体" w:eastAsia="宋体" w:cs="宋体"/>
          <w:sz w:val="24"/>
          <w:lang w:eastAsia="zh-CN"/>
        </w:rPr>
        <w:t>《建设工程工程量清单计价规范》（GB50500-2013）、《江苏省建设工程费用定额》2014年版、《江苏省建筑与装饰工程计价定额》（2014年版）、《江苏房屋修缮工程计价定额》（土建）（2009年版）等；</w:t>
      </w:r>
    </w:p>
    <w:p w14:paraId="53486D07">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3.3</w:t>
      </w:r>
      <w:r>
        <w:rPr>
          <w:rFonts w:hint="eastAsia" w:ascii="宋体" w:hAnsi="宋体" w:eastAsia="宋体" w:cs="宋体"/>
          <w:sz w:val="24"/>
          <w:lang w:eastAsia="zh-CN"/>
        </w:rPr>
        <w:t>江苏省南通市现行的与本工程造价有关的计价文件资料</w:t>
      </w:r>
      <w:r>
        <w:rPr>
          <w:rFonts w:ascii="宋体" w:hAnsi="宋体" w:eastAsia="宋体" w:cs="宋体"/>
          <w:sz w:val="24"/>
          <w:lang w:eastAsia="zh-CN"/>
        </w:rPr>
        <w:t>等；</w:t>
      </w:r>
    </w:p>
    <w:p w14:paraId="1C8B96E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3.4</w:t>
      </w:r>
      <w:r>
        <w:rPr>
          <w:rFonts w:hint="eastAsia" w:ascii="宋体" w:hAnsi="宋体" w:eastAsia="宋体" w:cs="宋体"/>
          <w:sz w:val="24"/>
          <w:lang w:eastAsia="zh-CN"/>
        </w:rPr>
        <w:t>本工程材料参照《南通建设工程造价信息》2026年第3期指导价，缺项材料信息参照同期市场价</w:t>
      </w:r>
      <w:r>
        <w:rPr>
          <w:rFonts w:ascii="宋体" w:hAnsi="宋体" w:eastAsia="宋体" w:cs="宋体"/>
          <w:sz w:val="24"/>
          <w:lang w:eastAsia="zh-CN"/>
        </w:rPr>
        <w:t>；</w:t>
      </w:r>
    </w:p>
    <w:p w14:paraId="32293BA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3.5</w:t>
      </w:r>
      <w:r>
        <w:rPr>
          <w:rFonts w:hint="eastAsia" w:ascii="宋体" w:hAnsi="宋体" w:eastAsia="宋体" w:cs="宋体"/>
          <w:sz w:val="24"/>
          <w:lang w:eastAsia="zh-CN"/>
        </w:rPr>
        <w:t>人工参照苏建价函〔2025〕273号文执行</w:t>
      </w:r>
      <w:r>
        <w:rPr>
          <w:rFonts w:ascii="宋体" w:hAnsi="宋体" w:eastAsia="宋体" w:cs="宋体"/>
          <w:sz w:val="24"/>
          <w:lang w:eastAsia="zh-CN"/>
        </w:rPr>
        <w:t>；</w:t>
      </w:r>
    </w:p>
    <w:p w14:paraId="72E2CC7C">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3.6其他需说明的资料。</w:t>
      </w:r>
    </w:p>
    <w:p w14:paraId="01CBA830">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3.7编制情况说明</w:t>
      </w:r>
    </w:p>
    <w:p w14:paraId="7CFFE5B7">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根据施工图作为标底编制依据。</w:t>
      </w:r>
    </w:p>
    <w:p w14:paraId="001CAB1A">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3.7.1设计及分部分项计价部分说明：</w:t>
      </w:r>
    </w:p>
    <w:p w14:paraId="66DCB42C">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工程范围：图纸及本工程量清单范围内所有工程。</w:t>
      </w:r>
    </w:p>
    <w:p w14:paraId="3BF8F0E0">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工程编制相关说明</w:t>
      </w:r>
      <w:r>
        <w:rPr>
          <w:rFonts w:hint="eastAsia" w:ascii="宋体" w:hAnsi="宋体" w:eastAsia="宋体" w:cs="宋体"/>
          <w:sz w:val="24"/>
          <w:lang w:eastAsia="zh-CN"/>
        </w:rPr>
        <w:t>：</w:t>
      </w:r>
    </w:p>
    <w:p w14:paraId="583D9106">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1）</w:t>
      </w:r>
      <w:r>
        <w:rPr>
          <w:rFonts w:ascii="宋体" w:hAnsi="宋体" w:eastAsia="宋体" w:cs="宋体"/>
          <w:sz w:val="24"/>
          <w:lang w:eastAsia="zh-CN"/>
        </w:rPr>
        <w:t>其他未述事项按设计要求，以及本清单特征描述内容执行。</w:t>
      </w:r>
    </w:p>
    <w:p w14:paraId="4CF1703D">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3.7.</w:t>
      </w:r>
      <w:r>
        <w:rPr>
          <w:rFonts w:hint="eastAsia" w:ascii="宋体" w:hAnsi="宋体" w:eastAsia="宋体" w:cs="宋体"/>
          <w:sz w:val="24"/>
          <w:lang w:eastAsia="zh-CN"/>
        </w:rPr>
        <w:t>2</w:t>
      </w:r>
      <w:r>
        <w:rPr>
          <w:rFonts w:ascii="宋体" w:hAnsi="宋体" w:eastAsia="宋体" w:cs="宋体"/>
          <w:sz w:val="24"/>
          <w:lang w:eastAsia="zh-CN"/>
        </w:rPr>
        <w:t>材料价格</w:t>
      </w:r>
    </w:p>
    <w:p w14:paraId="656BC4ED">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1）无指导价的根据市场询价确定。</w:t>
      </w:r>
    </w:p>
    <w:p w14:paraId="726EA01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3.8其它有关费率：详见工程量清单。</w:t>
      </w:r>
    </w:p>
    <w:p w14:paraId="1900BD6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4.</w:t>
      </w:r>
      <w:r>
        <w:rPr>
          <w:rFonts w:ascii="宋体" w:hAnsi="宋体" w:eastAsia="宋体" w:cs="宋体"/>
          <w:sz w:val="24"/>
          <w:lang w:eastAsia="zh-CN"/>
        </w:rPr>
        <w:t>磋商响应报价的计价依据</w:t>
      </w:r>
    </w:p>
    <w:p w14:paraId="4C6F7FB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按照国家统一的工程量清单计价规范，配套使用江苏省建筑与装饰、安装工程定额、费用计算规则和项目指引，由采购单位提供工程量，各供应商自主报价确定工程造价的计价方式。</w:t>
      </w:r>
    </w:p>
    <w:p w14:paraId="6C83AB7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5.</w:t>
      </w:r>
      <w:r>
        <w:rPr>
          <w:rFonts w:ascii="宋体" w:hAnsi="宋体" w:eastAsia="宋体" w:cs="宋体"/>
          <w:sz w:val="24"/>
          <w:lang w:eastAsia="zh-CN"/>
        </w:rPr>
        <w:t>磋商响应报价方式：</w:t>
      </w:r>
    </w:p>
    <w:p w14:paraId="12566E45">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b/>
          <w:sz w:val="24"/>
          <w:lang w:eastAsia="zh-CN"/>
        </w:rPr>
        <w:t>本项目</w:t>
      </w:r>
      <w:r>
        <w:rPr>
          <w:rFonts w:hint="eastAsia" w:ascii="宋体" w:hAnsi="宋体" w:eastAsia="宋体" w:cs="宋体"/>
          <w:b/>
          <w:sz w:val="24"/>
          <w:lang w:eastAsia="zh-CN"/>
        </w:rPr>
        <w:t>标底控制价1064608.43元。</w:t>
      </w:r>
      <w:r>
        <w:rPr>
          <w:rFonts w:ascii="宋体" w:hAnsi="宋体" w:eastAsia="宋体" w:cs="宋体"/>
          <w:sz w:val="24"/>
          <w:lang w:eastAsia="zh-CN"/>
        </w:rPr>
        <w:t>本工程项目采用</w:t>
      </w:r>
      <w:r>
        <w:rPr>
          <w:rFonts w:ascii="宋体" w:hAnsi="宋体" w:eastAsia="宋体" w:cs="宋体"/>
          <w:b/>
          <w:sz w:val="24"/>
          <w:u w:val="single"/>
          <w:lang w:eastAsia="zh-CN"/>
        </w:rPr>
        <w:t>固定单价报价</w:t>
      </w:r>
      <w:r>
        <w:rPr>
          <w:rFonts w:ascii="宋体" w:hAnsi="宋体" w:eastAsia="宋体" w:cs="宋体"/>
          <w:sz w:val="24"/>
          <w:lang w:eastAsia="zh-CN"/>
        </w:rPr>
        <w:t>方式。工程量的风险由采购单位承担，价格风险在约定风险范围内的，由成交供应商承担，风险范围以外的按合同约定承担。竣工结算的工程量按发承包双方在合同中约定应予计量且实际完成的工程量确定，完成发包人要求的合同以外的零星工作或发生非承包人责任事件的工程量按现场签证确定。</w:t>
      </w:r>
    </w:p>
    <w:p w14:paraId="18D105CA">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6.</w:t>
      </w:r>
      <w:r>
        <w:rPr>
          <w:rFonts w:ascii="宋体" w:hAnsi="宋体" w:eastAsia="宋体" w:cs="宋体"/>
          <w:sz w:val="24"/>
          <w:lang w:eastAsia="zh-CN"/>
        </w:rPr>
        <w:t>磋商响应报价编制要求</w:t>
      </w:r>
    </w:p>
    <w:p w14:paraId="25D7DD1E">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6.1供应商按本企业定额，无企业定额的，参照招标控制价编制依据。</w:t>
      </w:r>
    </w:p>
    <w:p w14:paraId="654A8D5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6.2采用工程量清单计价方式，供应商不得采用总价让利或以总价百分比让利等办法进行磋商响应报价。</w:t>
      </w:r>
    </w:p>
    <w:p w14:paraId="781DC481">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6.3除供应商自行补充的措施项目外，磋商响应报价的项目编码、项目名称、计量单位、工程量必须与采购单位提供的一致。</w:t>
      </w:r>
    </w:p>
    <w:p w14:paraId="29089102">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6.4工程量清单中供应商没有填入单价或价格的子目，其费用视为已分摊在工程量清单中其他子目的单价或价格之中。</w:t>
      </w:r>
    </w:p>
    <w:p w14:paraId="48AFD537">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sz w:val="24"/>
          <w:lang w:eastAsia="zh-CN"/>
        </w:rPr>
        <w:t>6.5磋商响应报价应根据磋商文件中的工程量清单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采购单位的优惠。供应商磋商响应报价中所报设备、材料其规格、尺寸、等级不得低于清单的要求。成交供应商应根据清单确定的标准、等级、规格组织施工。</w:t>
      </w:r>
    </w:p>
    <w:p w14:paraId="1C937081">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6.6供应商不得擅自改动采购单位提供的工程量清单上的内容。若对提供的工程量清单内容有疑义，请将书面疑问材料在规定的时间和方法向采购代理机构提出，其中清单内容的书面疑问材料经采购单位组织核实确认后提供最终工程量清单，供应商在磋商响应报价时，不得增减清单工程量。</w:t>
      </w:r>
    </w:p>
    <w:p w14:paraId="5F4FD051">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6.7本工程施工期间涉及环保、城市卫生、市政、居委会、派出所等相关部门收取的费用，以及夜间文明施工、保护周边地下管线和架空线的安全的费用等，供应商均应综合考虑在磋商响应报价中，竣工结算时一律不作调整。</w:t>
      </w:r>
    </w:p>
    <w:p w14:paraId="13F789E5">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6.8供应商应认真踏勘施工现场，考虑因各种困难因素所发生的一切费用由供应商自行考虑，并在磋商响应报价中予以体现，以后不得以此为由提出额外增加费用的要求。水、电接驳，按发包人指定地点，定量表记、接至施工现场管线由供应商自行考虑，费用包含在磋商响应报价中。现场自来水及电源接入点现场具体位置由供应商现场踏勘。</w:t>
      </w:r>
    </w:p>
    <w:p w14:paraId="1A71E132">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6.9施工场地周围地下管线和</w:t>
      </w:r>
      <w:r>
        <w:rPr>
          <w:rFonts w:hint="eastAsia" w:ascii="宋体" w:hAnsi="宋体" w:eastAsia="宋体" w:cs="宋体"/>
          <w:sz w:val="24"/>
          <w:lang w:eastAsia="zh-CN"/>
        </w:rPr>
        <w:t>邻近</w:t>
      </w:r>
      <w:r>
        <w:rPr>
          <w:rFonts w:ascii="宋体" w:hAnsi="宋体" w:eastAsia="宋体" w:cs="宋体"/>
          <w:sz w:val="24"/>
          <w:lang w:eastAsia="zh-CN"/>
        </w:rPr>
        <w:t>建筑物及构筑物的保护，由成交供应商采取保护措施，协调处理，费用包含在磋商响应报价中，竣工结算时一律不作调整。</w:t>
      </w:r>
    </w:p>
    <w:p w14:paraId="1DD90E30">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6.10因施工场地狭小发生的一切费用由各供应商自行考虑，所有费用包含在磋商响应报价中，竣工结算时一律不作调整。</w:t>
      </w:r>
    </w:p>
    <w:p w14:paraId="2B0204CE">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 xml:space="preserve">6.11赶工费、按质论价费、二次搬运费、特殊条件下施工增加费、冬雨季施工增加费、夜间施工增加费、临时设施费、已完工程及设备保护费、检验试验费等措施费由各供应商自行考虑，列入磋商响应报价，一次性包定，结算时一律不作调整。 </w:t>
      </w:r>
    </w:p>
    <w:p w14:paraId="077F239D">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6.12本工程垂直运输及安装脚手架由供应商自行考虑，并计入报价，结算时一律不</w:t>
      </w:r>
      <w:r>
        <w:rPr>
          <w:rFonts w:hint="eastAsia" w:ascii="宋体" w:hAnsi="宋体" w:eastAsia="宋体" w:cs="宋体"/>
          <w:sz w:val="24"/>
          <w:lang w:eastAsia="zh-CN"/>
        </w:rPr>
        <w:t>作</w:t>
      </w:r>
      <w:r>
        <w:rPr>
          <w:rFonts w:ascii="宋体" w:hAnsi="宋体" w:eastAsia="宋体" w:cs="宋体"/>
          <w:sz w:val="24"/>
          <w:lang w:eastAsia="zh-CN"/>
        </w:rPr>
        <w:t>调整。</w:t>
      </w:r>
    </w:p>
    <w:p w14:paraId="3385EA2B">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6.13与其他承包商间的协调、配合、通信关系，由成交供应商自行解决，确保各分项工程满足设计图纸、验收规范等要求，发生的费用由成交供应商自行承担，并相互做好成品保护工作，并无条件接受采购单位的管理，成交供应商应确保各分项工程满足设计图纸、验收规范等要求，减少工序交叉施工的影响，并做好成品保护工作，采购单位不再另行支付任何涉及工序交叉影响的费用。</w:t>
      </w:r>
    </w:p>
    <w:p w14:paraId="33754CF0">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6.14成交供应商应独立、有效地做好该工程周边的有关群众工作，如噪音、扬尘等，独立、有效地做好该工程周边的有关群众工作并充分考虑工程实施范围内外的单位、个人和其他可能出现阻挠施工的情况，若发生的机械台班停置费、二次机械进退场费、人员窝工、处理周边群众纠纷等费用和损失，由供应商自行考虑，并列入磋商响应报价，工程竣工结算时不作调整。</w:t>
      </w:r>
    </w:p>
    <w:p w14:paraId="36155A72">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6.15供应商应自行踏勘施工现场，并在磋商响应报价中综合考虑施工机械设备、材料进出场、二次搬运等涉及所有费用并计入报价，成交后不得以场地现状及条件为由提出额外要求和增加工程费用，采购单位不再对此项费用另行签证。</w:t>
      </w:r>
    </w:p>
    <w:p w14:paraId="6C3B9749">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6.16作为一个有经验的承包商，磋商响应报价时应考虑施工过程中可能发生的各种风险因素，在整个工程施工过程中，若发生对周边相关构筑物、设施损坏的，成交供应商必须负责更换或修复，直至得到采购单位的认可，期间涉及的所有费用由供应商承担，采购单位不再另行支付该项费用，结算时一律不作调整。</w:t>
      </w:r>
    </w:p>
    <w:p w14:paraId="4527BD7C">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6.17在实际施工中，采购单位可以无条件要求施工单位更换不符合要求的产品，购进的材料设备与提供的样品不一致时，由成交供应商无条件退货，如因使用不符合国家标准及各项指标的材料，由此引起的相关费用由成交供应商承担，结算时一律不作调整。</w:t>
      </w:r>
    </w:p>
    <w:p w14:paraId="209D2287">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6.18供应商根据施工现场情况及现行规定，自行根据可行的施工方案对措施费自行增加清单进行报价，结算时，除工程变更引起施工方案改变外，成交供应商不得以采购工程措施项目缺项为由要求新增措施项目，结算时一律不作调整。</w:t>
      </w:r>
    </w:p>
    <w:p w14:paraId="47425EC6">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6.19若供应商在磋商响应报价时擅自改变磋商文件及清单内容</w:t>
      </w:r>
      <w:r>
        <w:rPr>
          <w:rFonts w:hint="eastAsia" w:ascii="宋体" w:hAnsi="宋体" w:eastAsia="宋体" w:cs="宋体"/>
          <w:sz w:val="24"/>
          <w:lang w:eastAsia="zh-CN"/>
        </w:rPr>
        <w:t>，在</w:t>
      </w:r>
      <w:r>
        <w:rPr>
          <w:rFonts w:ascii="宋体" w:hAnsi="宋体" w:eastAsia="宋体" w:cs="宋体"/>
          <w:sz w:val="24"/>
          <w:lang w:eastAsia="zh-CN"/>
        </w:rPr>
        <w:t>评审时未被发现，实际施工时均按磋商文件及清单内容执行，结算时不予调整。</w:t>
      </w:r>
    </w:p>
    <w:p w14:paraId="583AA194">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6.20供应商确定磋商响应报价，同时应考虑合同中包含的风险、责任等各项费用。</w:t>
      </w:r>
    </w:p>
    <w:p w14:paraId="5C5587D3">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6.21供应商工地踏勘应充分了解工地位置情况，道路、储存空间、装卸限制及任何</w:t>
      </w:r>
      <w:r>
        <w:rPr>
          <w:rFonts w:hint="eastAsia" w:ascii="宋体" w:hAnsi="宋体" w:eastAsia="宋体" w:cs="宋体"/>
          <w:sz w:val="24"/>
          <w:lang w:eastAsia="zh-CN"/>
        </w:rPr>
        <w:t>其他</w:t>
      </w:r>
      <w:r>
        <w:rPr>
          <w:rFonts w:ascii="宋体" w:hAnsi="宋体" w:eastAsia="宋体" w:cs="宋体"/>
          <w:sz w:val="24"/>
          <w:lang w:eastAsia="zh-CN"/>
        </w:rPr>
        <w:t>足以影响报价的情况，任何忽视或误解工地情况而导致的索赔及工期延长申请将不被批准。</w:t>
      </w:r>
    </w:p>
    <w:p w14:paraId="58489A6B">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6.22成交供应商不得拒绝完成采购单位在施工地点范围内变更或要求增加和减少的工程内容。</w:t>
      </w:r>
    </w:p>
    <w:p w14:paraId="7458E2DE">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6.23报价书中的工程数量乘以综合单价必须等于合价。</w:t>
      </w:r>
    </w:p>
    <w:p w14:paraId="1104635A">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6.24磋商确定磋商响应报价时应考虑施工过程中运出的建筑垃圾等必须运出施工现场范围以外，否则，除须接受相关部门的处罚外，发现一次采购单位将视情节严重向成交供应商收取的履约保证金的</w:t>
      </w:r>
      <w:r>
        <w:rPr>
          <w:rFonts w:hint="eastAsia" w:ascii="宋体" w:hAnsi="宋体" w:eastAsia="宋体" w:cs="宋体"/>
          <w:sz w:val="24"/>
          <w:lang w:eastAsia="zh-CN"/>
        </w:rPr>
        <w:t>10%—20%</w:t>
      </w:r>
      <w:r>
        <w:rPr>
          <w:rFonts w:ascii="宋体" w:hAnsi="宋体" w:eastAsia="宋体" w:cs="宋体"/>
          <w:sz w:val="24"/>
          <w:lang w:eastAsia="zh-CN"/>
        </w:rPr>
        <w:t>，并有权要求其重新清运出。清运前成交供应商必须向采购单位指明堆放地点</w:t>
      </w:r>
      <w:r>
        <w:rPr>
          <w:rFonts w:hint="eastAsia" w:ascii="宋体" w:hAnsi="宋体" w:eastAsia="宋体" w:cs="宋体"/>
          <w:sz w:val="24"/>
          <w:lang w:eastAsia="zh-CN"/>
        </w:rPr>
        <w:t>（</w:t>
      </w:r>
      <w:r>
        <w:rPr>
          <w:rFonts w:ascii="宋体" w:hAnsi="宋体" w:eastAsia="宋体" w:cs="宋体"/>
          <w:sz w:val="24"/>
          <w:lang w:eastAsia="zh-CN"/>
        </w:rPr>
        <w:t>该地点必须符合建筑垃圾(渣土)管理中心要求</w:t>
      </w:r>
      <w:r>
        <w:rPr>
          <w:rFonts w:hint="eastAsia" w:ascii="宋体" w:hAnsi="宋体" w:eastAsia="宋体" w:cs="宋体"/>
          <w:sz w:val="24"/>
          <w:lang w:eastAsia="zh-CN"/>
        </w:rPr>
        <w:t>）</w:t>
      </w:r>
      <w:r>
        <w:rPr>
          <w:rFonts w:ascii="宋体" w:hAnsi="宋体" w:eastAsia="宋体" w:cs="宋体"/>
          <w:sz w:val="24"/>
          <w:lang w:eastAsia="zh-CN"/>
        </w:rPr>
        <w:t>，建筑垃圾</w:t>
      </w:r>
      <w:r>
        <w:rPr>
          <w:rFonts w:hint="eastAsia" w:ascii="宋体" w:hAnsi="宋体" w:eastAsia="宋体" w:cs="宋体"/>
          <w:sz w:val="24"/>
          <w:lang w:eastAsia="zh-CN"/>
        </w:rPr>
        <w:t>（</w:t>
      </w:r>
      <w:r>
        <w:rPr>
          <w:rFonts w:ascii="宋体" w:hAnsi="宋体" w:eastAsia="宋体" w:cs="宋体"/>
          <w:sz w:val="24"/>
          <w:lang w:eastAsia="zh-CN"/>
        </w:rPr>
        <w:t>渣土</w:t>
      </w:r>
      <w:r>
        <w:rPr>
          <w:rFonts w:hint="eastAsia" w:ascii="宋体" w:hAnsi="宋体" w:eastAsia="宋体" w:cs="宋体"/>
          <w:sz w:val="24"/>
          <w:lang w:eastAsia="zh-CN"/>
        </w:rPr>
        <w:t>）</w:t>
      </w:r>
      <w:r>
        <w:rPr>
          <w:rFonts w:ascii="宋体" w:hAnsi="宋体" w:eastAsia="宋体" w:cs="宋体"/>
          <w:sz w:val="24"/>
          <w:lang w:eastAsia="zh-CN"/>
        </w:rPr>
        <w:t>管理中心收取的建筑垃圾处置费由供应商考虑在报价中。</w:t>
      </w:r>
    </w:p>
    <w:p w14:paraId="70641B2E">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6.25成交供应商须在工程竣工前拆除现场所有临时设施，包括所有的机械设备、建筑垃圾及剩余材料全部清运出场，相关费用由各供应商在报价时自行考虑到磋商响应报价中，竣工结算时不作任何调整。清理标准应得到采购单位的认可，否则，如发生相关费用则由采购单位在工程结算价款中扣除。</w:t>
      </w:r>
    </w:p>
    <w:p w14:paraId="4B73A959">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6.26本工程所有材料均由成交供应商在确保质量的前提下</w:t>
      </w:r>
      <w:r>
        <w:rPr>
          <w:rFonts w:hint="eastAsia" w:ascii="宋体" w:hAnsi="宋体" w:eastAsia="宋体" w:cs="宋体"/>
          <w:sz w:val="24"/>
          <w:lang w:eastAsia="zh-CN"/>
        </w:rPr>
        <w:t>负责</w:t>
      </w:r>
      <w:r>
        <w:rPr>
          <w:rFonts w:ascii="宋体" w:hAnsi="宋体" w:eastAsia="宋体" w:cs="宋体"/>
          <w:sz w:val="24"/>
          <w:lang w:eastAsia="zh-CN"/>
        </w:rPr>
        <w:t>采购，</w:t>
      </w:r>
      <w:r>
        <w:rPr>
          <w:rFonts w:hint="eastAsia" w:ascii="宋体" w:hAnsi="宋体" w:eastAsia="宋体" w:cs="宋体"/>
          <w:sz w:val="24"/>
          <w:lang w:eastAsia="zh-CN"/>
        </w:rPr>
        <w:t>必须由专业厂家制作（</w:t>
      </w:r>
      <w:r>
        <w:rPr>
          <w:rFonts w:ascii="宋体" w:hAnsi="宋体" w:eastAsia="宋体" w:cs="宋体"/>
          <w:sz w:val="24"/>
          <w:lang w:eastAsia="zh-CN"/>
        </w:rPr>
        <w:t>成交供应商</w:t>
      </w:r>
      <w:r>
        <w:rPr>
          <w:rFonts w:hint="eastAsia" w:ascii="宋体" w:hAnsi="宋体" w:eastAsia="宋体" w:cs="宋体"/>
          <w:sz w:val="24"/>
          <w:lang w:eastAsia="zh-CN"/>
        </w:rPr>
        <w:t>充分考虑市场价格风险，一旦成交，材料价格不作调整），由</w:t>
      </w:r>
      <w:r>
        <w:rPr>
          <w:rFonts w:ascii="宋体" w:hAnsi="宋体" w:eastAsia="宋体" w:cs="宋体"/>
          <w:sz w:val="24"/>
          <w:lang w:eastAsia="zh-CN"/>
        </w:rPr>
        <w:t>成交供应商</w:t>
      </w:r>
      <w:r>
        <w:rPr>
          <w:rFonts w:hint="eastAsia" w:ascii="宋体" w:hAnsi="宋体" w:eastAsia="宋体" w:cs="宋体"/>
          <w:sz w:val="24"/>
          <w:lang w:eastAsia="zh-CN"/>
        </w:rPr>
        <w:t>和材料供应商签订供货合同，并承担全部责任。采购的材料品牌、品名、型号、规格、材质等必须是经过封样且采购人认可的材料，如按规定需送检的，及时做好必要材料的送检、复试，合格后方可使用（所有材料检测费需包含在报价当中，成交后不得提出额外检测费要求）</w:t>
      </w:r>
      <w:r>
        <w:rPr>
          <w:rFonts w:ascii="宋体" w:hAnsi="宋体" w:eastAsia="宋体" w:cs="宋体"/>
          <w:sz w:val="24"/>
          <w:lang w:eastAsia="zh-CN"/>
        </w:rPr>
        <w:t>。</w:t>
      </w:r>
    </w:p>
    <w:p w14:paraId="2F349C11">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6.27因本项目位于学校内部，施工期间应尽量减少噪音或灰尘对周边的环境影响，并服从学校安排，各供应商必须在报价时综合考虑。</w:t>
      </w:r>
    </w:p>
    <w:p w14:paraId="1053FEC3">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6.</w:t>
      </w:r>
      <w:r>
        <w:rPr>
          <w:rFonts w:hint="eastAsia" w:ascii="宋体" w:hAnsi="宋体" w:eastAsia="宋体" w:cs="宋体"/>
          <w:sz w:val="24"/>
          <w:lang w:eastAsia="zh-CN"/>
        </w:rPr>
        <w:t>28</w:t>
      </w:r>
      <w:r>
        <w:rPr>
          <w:rFonts w:ascii="宋体" w:hAnsi="宋体" w:eastAsia="宋体" w:cs="宋体"/>
          <w:sz w:val="24"/>
          <w:lang w:eastAsia="zh-CN"/>
        </w:rPr>
        <w:t>成交供应商的管理人员临时办公室、工人宿舍及配套生活用房须另行自理，不得设在施工场地区域内。因工程需要临时向其他单位租用场地的，由成交供应商自行解决，相关费用列入报价。</w:t>
      </w:r>
    </w:p>
    <w:p w14:paraId="0161365E">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6.</w:t>
      </w:r>
      <w:r>
        <w:rPr>
          <w:rFonts w:hint="eastAsia" w:ascii="宋体" w:hAnsi="宋体" w:eastAsia="宋体" w:cs="宋体"/>
          <w:sz w:val="24"/>
          <w:lang w:eastAsia="zh-CN"/>
        </w:rPr>
        <w:t>29</w:t>
      </w:r>
      <w:r>
        <w:rPr>
          <w:rFonts w:ascii="宋体" w:hAnsi="宋体" w:eastAsia="宋体" w:cs="宋体"/>
          <w:sz w:val="24"/>
          <w:lang w:eastAsia="zh-CN"/>
        </w:rPr>
        <w:t xml:space="preserve">本工程量清单应与施工图、磋商文件（含合同条款）、技术要求、技术规范等文件结合起来阅读，除设计变更外，采购单位在工程量清单中未列明或项目特征描述不全，但供应商为满足采购单位、设计图纸的要求及国家、地方规范和标准等各种文件规定而必须完成的工作，供应商应计入工程量清单相应子目中，施工时不另行签证，结算时不作调整，工程结算时采购单位不为此类项目另外支付费用。 </w:t>
      </w:r>
    </w:p>
    <w:p w14:paraId="096F581E">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6.3</w:t>
      </w:r>
      <w:r>
        <w:rPr>
          <w:rFonts w:hint="eastAsia" w:ascii="宋体" w:hAnsi="宋体" w:eastAsia="宋体" w:cs="宋体"/>
          <w:sz w:val="24"/>
          <w:lang w:eastAsia="zh-CN"/>
        </w:rPr>
        <w:t>0</w:t>
      </w:r>
      <w:r>
        <w:rPr>
          <w:rFonts w:ascii="宋体" w:hAnsi="宋体" w:eastAsia="宋体" w:cs="宋体"/>
          <w:sz w:val="24"/>
          <w:lang w:eastAsia="zh-CN"/>
        </w:rPr>
        <w:t>成交供应商在施工过程中必须收集齐全所有隐蔽项目（包含但不限于管道开挖安放、开挖砌筑抹灰等）等施工全过程影像视频资料以供后期审计使用，在送审结算资料必须一并提交。所有签证资料必须附有详细影像彩色照片，所摄照片必须有可参照性。如影像资料未能反映签证、清单或磋商文件列明的工作内容，则结算时该项内容不予认可。</w:t>
      </w:r>
    </w:p>
    <w:p w14:paraId="0F943192">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6.3</w:t>
      </w:r>
      <w:r>
        <w:rPr>
          <w:rFonts w:hint="eastAsia" w:ascii="宋体" w:hAnsi="宋体" w:eastAsia="宋体" w:cs="宋体"/>
          <w:sz w:val="24"/>
          <w:lang w:eastAsia="zh-CN"/>
        </w:rPr>
        <w:t>1</w:t>
      </w:r>
      <w:r>
        <w:rPr>
          <w:rFonts w:ascii="宋体" w:hAnsi="宋体" w:eastAsia="宋体" w:cs="宋体"/>
          <w:sz w:val="24"/>
          <w:lang w:eastAsia="zh-CN"/>
        </w:rPr>
        <w:t>施工时需做好原有建筑、结构、道路、设施、设备等现有成品的保护及清洁工作，所涉费用磋商响应报价时充分考虑，结算时不</w:t>
      </w:r>
      <w:r>
        <w:rPr>
          <w:rFonts w:hint="eastAsia" w:ascii="宋体" w:hAnsi="宋体" w:eastAsia="宋体" w:cs="宋体"/>
          <w:sz w:val="24"/>
          <w:lang w:eastAsia="zh-CN"/>
        </w:rPr>
        <w:t>做</w:t>
      </w:r>
      <w:r>
        <w:rPr>
          <w:rFonts w:ascii="宋体" w:hAnsi="宋体" w:eastAsia="宋体" w:cs="宋体"/>
          <w:sz w:val="24"/>
          <w:lang w:eastAsia="zh-CN"/>
        </w:rPr>
        <w:t xml:space="preserve">调整。如施工时损坏或者发生污损，应按不低于原标准修复及清洁，或按目前市场价值（人工）赔付，另外造成损失的按实赔付，相关费用采购单位有权在工程款中直接扣除。 </w:t>
      </w:r>
    </w:p>
    <w:p w14:paraId="433E75A2">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6.3</w:t>
      </w:r>
      <w:r>
        <w:rPr>
          <w:rFonts w:hint="eastAsia" w:ascii="宋体" w:hAnsi="宋体" w:eastAsia="宋体" w:cs="宋体"/>
          <w:sz w:val="24"/>
          <w:lang w:eastAsia="zh-CN"/>
        </w:rPr>
        <w:t>2</w:t>
      </w:r>
      <w:r>
        <w:rPr>
          <w:rFonts w:ascii="宋体" w:hAnsi="宋体" w:eastAsia="宋体" w:cs="宋体"/>
          <w:sz w:val="24"/>
          <w:lang w:eastAsia="zh-CN"/>
        </w:rPr>
        <w:t>如成交供应商在进场后发现施工图纸与现场不一致时，在施工前须与采购单位及监理方、设计方商定一致后，并按书面会商结果进行施工。</w:t>
      </w:r>
    </w:p>
    <w:p w14:paraId="4E33A3E7">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6.3</w:t>
      </w:r>
      <w:r>
        <w:rPr>
          <w:rFonts w:hint="eastAsia" w:ascii="宋体" w:hAnsi="宋体" w:eastAsia="宋体" w:cs="宋体"/>
          <w:sz w:val="24"/>
          <w:lang w:eastAsia="zh-CN"/>
        </w:rPr>
        <w:t>3</w:t>
      </w:r>
      <w:r>
        <w:rPr>
          <w:rFonts w:ascii="宋体" w:hAnsi="宋体" w:eastAsia="宋体" w:cs="宋体"/>
          <w:sz w:val="24"/>
          <w:lang w:eastAsia="zh-CN"/>
        </w:rPr>
        <w:t xml:space="preserve">成交供应商在施工时可能会遇墙（地）面不垂直、空鼓、渗漏、顶棚不平整，以及基层有附着物等现象，需进行检查、清理、维修、改造、凿除、修补等工作，各供应商在现场踏勘时须充分考虑，结算时不作任何调整。 </w:t>
      </w:r>
    </w:p>
    <w:p w14:paraId="2E23A132">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6.3</w:t>
      </w:r>
      <w:r>
        <w:rPr>
          <w:rFonts w:hint="eastAsia" w:ascii="宋体" w:hAnsi="宋体" w:eastAsia="宋体" w:cs="宋体"/>
          <w:sz w:val="24"/>
          <w:lang w:eastAsia="zh-CN"/>
        </w:rPr>
        <w:t>4</w:t>
      </w:r>
      <w:r>
        <w:rPr>
          <w:rFonts w:ascii="宋体" w:hAnsi="宋体" w:eastAsia="宋体" w:cs="宋体"/>
          <w:sz w:val="24"/>
          <w:lang w:eastAsia="zh-CN"/>
        </w:rPr>
        <w:t>供应商在施工过程中应注意与相</w:t>
      </w:r>
      <w:r>
        <w:rPr>
          <w:rFonts w:hint="eastAsia" w:ascii="宋体" w:hAnsi="宋体" w:eastAsia="宋体" w:cs="宋体"/>
          <w:sz w:val="24"/>
          <w:lang w:eastAsia="zh-CN"/>
        </w:rPr>
        <w:t>邻近</w:t>
      </w:r>
      <w:r>
        <w:rPr>
          <w:rFonts w:ascii="宋体" w:hAnsi="宋体" w:eastAsia="宋体" w:cs="宋体"/>
          <w:sz w:val="24"/>
          <w:lang w:eastAsia="zh-CN"/>
        </w:rPr>
        <w:t>的建筑物（构筑物）的关系，采取合理的措施，避免产生不利影响，相关措施费用自行考虑并列入措施清单，一次性包定，若因成交供应商原因造成建筑物（构筑物）出现位移、裂缝等情况，由成交供应商负责赔偿，相关费用自行估算并列入报价，一次性包定。</w:t>
      </w:r>
    </w:p>
    <w:p w14:paraId="27EBD18F">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6.3</w:t>
      </w:r>
      <w:r>
        <w:rPr>
          <w:rFonts w:hint="eastAsia" w:ascii="宋体" w:hAnsi="宋体" w:eastAsia="宋体" w:cs="宋体"/>
          <w:sz w:val="24"/>
          <w:lang w:eastAsia="zh-CN"/>
        </w:rPr>
        <w:t>5</w:t>
      </w:r>
      <w:r>
        <w:rPr>
          <w:rFonts w:ascii="宋体" w:hAnsi="宋体" w:eastAsia="宋体" w:cs="宋体"/>
          <w:sz w:val="24"/>
          <w:lang w:eastAsia="zh-CN"/>
        </w:rPr>
        <w:t>本工程所有以“项”计入造价，一次性包定，竣工结算时不作任何调整。拆除范围和内容由承包人和发包人在进场交底前书面确认，承包人自行拆除或破坏（损坏）的，由承包人自行承担责任，并按不低于原标准修复或重建。本工程拆除的所有废旧建筑材料，发包人不考虑回收，由承包人清理场地，并运出场外按相关规定自行处理，上述相关费用含在合同价中。</w:t>
      </w:r>
    </w:p>
    <w:p w14:paraId="1CD31EFD">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6.3</w:t>
      </w:r>
      <w:r>
        <w:rPr>
          <w:rFonts w:hint="eastAsia" w:ascii="宋体" w:hAnsi="宋体" w:eastAsia="宋体" w:cs="宋体"/>
          <w:sz w:val="24"/>
          <w:lang w:eastAsia="zh-CN"/>
        </w:rPr>
        <w:t>6</w:t>
      </w:r>
      <w:r>
        <w:rPr>
          <w:rFonts w:ascii="宋体" w:hAnsi="宋体" w:eastAsia="宋体" w:cs="宋体"/>
          <w:sz w:val="24"/>
          <w:lang w:eastAsia="zh-CN"/>
        </w:rPr>
        <w:t>其他未尽事宜在书面答疑中明确。</w:t>
      </w:r>
    </w:p>
    <w:p w14:paraId="6A5880B0">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7.</w:t>
      </w:r>
      <w:r>
        <w:rPr>
          <w:rFonts w:ascii="宋体" w:hAnsi="宋体" w:eastAsia="宋体" w:cs="宋体"/>
          <w:sz w:val="24"/>
          <w:lang w:eastAsia="zh-CN"/>
        </w:rPr>
        <w:t>采购单位提供的工程量清单详见本文件第九章。</w:t>
      </w:r>
    </w:p>
    <w:p w14:paraId="604DC34A">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8.</w:t>
      </w:r>
      <w:r>
        <w:rPr>
          <w:rFonts w:ascii="宋体" w:hAnsi="宋体" w:eastAsia="宋体" w:cs="宋体"/>
          <w:sz w:val="24"/>
          <w:lang w:eastAsia="zh-CN"/>
        </w:rPr>
        <w:t>其他未尽事宜按磋商文件相关规定执行。如磋商文件或合同文件未提及，则由双方协商解决处理。</w:t>
      </w:r>
    </w:p>
    <w:p w14:paraId="2249E88B">
      <w:pPr>
        <w:pBdr>
          <w:top w:val="none" w:color="000000" w:sz="0" w:space="0"/>
          <w:left w:val="none" w:color="000000" w:sz="0" w:space="0"/>
          <w:bottom w:val="none" w:color="000000" w:sz="0" w:space="0"/>
          <w:right w:val="none" w:color="000000" w:sz="0" w:space="0"/>
        </w:pBdr>
        <w:spacing w:after="0" w:line="85" w:lineRule="atLeast"/>
        <w:ind w:firstLine="470"/>
        <w:jc w:val="both"/>
        <w:rPr>
          <w:lang w:eastAsia="zh-CN"/>
        </w:rPr>
      </w:pPr>
      <w:r>
        <w:rPr>
          <w:rFonts w:hint="eastAsia" w:ascii="宋体" w:hAnsi="宋体" w:eastAsia="宋体" w:cs="宋体"/>
          <w:sz w:val="24"/>
          <w:lang w:eastAsia="zh-CN"/>
        </w:rPr>
        <w:t>9.</w:t>
      </w:r>
      <w:r>
        <w:rPr>
          <w:rFonts w:ascii="宋体" w:hAnsi="宋体" w:eastAsia="宋体" w:cs="宋体"/>
          <w:sz w:val="24"/>
          <w:lang w:eastAsia="zh-CN"/>
        </w:rPr>
        <w:t>本项目</w:t>
      </w:r>
      <w:bookmarkStart w:id="32" w:name="_GoBack"/>
      <w:bookmarkEnd w:id="32"/>
      <w:r>
        <w:rPr>
          <w:rFonts w:ascii="宋体" w:hAnsi="宋体" w:eastAsia="宋体" w:cs="宋体"/>
          <w:sz w:val="24"/>
          <w:lang w:eastAsia="zh-CN"/>
        </w:rPr>
        <w:t>质保期</w:t>
      </w:r>
      <w:r>
        <w:rPr>
          <w:rFonts w:hint="eastAsia" w:ascii="宋体" w:hAnsi="宋体" w:eastAsia="宋体" w:cs="宋体"/>
          <w:sz w:val="24"/>
          <w:lang w:eastAsia="zh-CN"/>
        </w:rPr>
        <w:t>5年</w:t>
      </w:r>
      <w:r>
        <w:rPr>
          <w:rFonts w:ascii="宋体" w:hAnsi="宋体" w:eastAsia="宋体" w:cs="宋体"/>
          <w:sz w:val="24"/>
          <w:lang w:eastAsia="zh-CN"/>
        </w:rPr>
        <w:t>。</w:t>
      </w:r>
    </w:p>
    <w:p w14:paraId="086ADD3D">
      <w:pPr>
        <w:pBdr>
          <w:top w:val="none" w:color="000000" w:sz="0" w:space="0"/>
          <w:left w:val="none" w:color="000000" w:sz="0" w:space="0"/>
          <w:bottom w:val="none" w:color="000000" w:sz="0" w:space="0"/>
          <w:right w:val="none" w:color="000000" w:sz="0" w:space="0"/>
        </w:pBdr>
        <w:spacing w:after="0" w:line="85" w:lineRule="atLeast"/>
        <w:ind w:firstLine="472"/>
        <w:jc w:val="both"/>
        <w:rPr>
          <w:lang w:eastAsia="zh-CN"/>
        </w:rPr>
      </w:pPr>
      <w:r>
        <w:rPr>
          <w:rFonts w:hint="eastAsia" w:ascii="宋体" w:hAnsi="宋体" w:eastAsia="宋体" w:cs="宋体"/>
          <w:b/>
          <w:sz w:val="24"/>
          <w:lang w:eastAsia="zh-CN"/>
        </w:rPr>
        <w:t>10.</w:t>
      </w:r>
      <w:r>
        <w:rPr>
          <w:rFonts w:ascii="宋体" w:hAnsi="宋体" w:eastAsia="宋体" w:cs="宋体"/>
          <w:b/>
          <w:sz w:val="24"/>
          <w:lang w:eastAsia="zh-CN"/>
        </w:rPr>
        <w:t>履约保证金</w:t>
      </w:r>
    </w:p>
    <w:p w14:paraId="06B61E3E">
      <w:pPr>
        <w:pBdr>
          <w:top w:val="none" w:color="000000" w:sz="0" w:space="0"/>
          <w:left w:val="none" w:color="000000" w:sz="0" w:space="0"/>
          <w:bottom w:val="none" w:color="000000" w:sz="0" w:space="0"/>
          <w:right w:val="none" w:color="000000" w:sz="0" w:space="0"/>
        </w:pBdr>
        <w:spacing w:after="0" w:line="85" w:lineRule="atLeast"/>
        <w:ind w:firstLine="470"/>
        <w:jc w:val="both"/>
        <w:rPr>
          <w:lang w:eastAsia="zh-CN"/>
        </w:rPr>
      </w:pPr>
      <w:r>
        <w:rPr>
          <w:rFonts w:ascii="宋体" w:hAnsi="宋体" w:eastAsia="宋体" w:cs="宋体"/>
          <w:sz w:val="24"/>
          <w:lang w:eastAsia="zh-CN"/>
        </w:rPr>
        <w:t>（1）本项目成交后的履约保证金为项目成交价的10%。</w:t>
      </w:r>
    </w:p>
    <w:p w14:paraId="13B2E307">
      <w:pPr>
        <w:pBdr>
          <w:top w:val="none" w:color="000000" w:sz="0" w:space="0"/>
          <w:left w:val="none" w:color="000000" w:sz="0" w:space="0"/>
          <w:bottom w:val="none" w:color="000000" w:sz="0" w:space="0"/>
          <w:right w:val="none" w:color="000000" w:sz="0" w:space="0"/>
        </w:pBdr>
        <w:spacing w:after="0" w:line="85" w:lineRule="atLeast"/>
        <w:ind w:firstLine="494"/>
        <w:jc w:val="both"/>
        <w:rPr>
          <w:lang w:eastAsia="zh-CN"/>
        </w:rPr>
      </w:pPr>
      <w:r>
        <w:rPr>
          <w:rFonts w:ascii="宋体" w:hAnsi="宋体" w:eastAsia="宋体" w:cs="宋体"/>
          <w:sz w:val="24"/>
          <w:lang w:eastAsia="zh-CN"/>
        </w:rPr>
        <w:t>（2）履约保证金缴纳形式：成交供应商的履约保证金须在成交通知书发出之日起至合同签订前汇入采购单位账户（应当以数字人民币、支票、汇票或者金融机构、担保机构出具的保函等非现金形式提交），成交供应商在成交通知书发出之日起30日内凭成交通知书与采购单位签订合同。超期或未有协商，则视为自动放弃成交资格。</w:t>
      </w:r>
    </w:p>
    <w:p w14:paraId="50BC475A">
      <w:pPr>
        <w:pBdr>
          <w:top w:val="none" w:color="000000" w:sz="0" w:space="0"/>
          <w:left w:val="none" w:color="000000" w:sz="0" w:space="0"/>
          <w:bottom w:val="none" w:color="000000" w:sz="0" w:space="0"/>
          <w:right w:val="none" w:color="000000" w:sz="0" w:space="0"/>
        </w:pBdr>
        <w:spacing w:after="0" w:line="85" w:lineRule="atLeast"/>
        <w:ind w:firstLine="494"/>
        <w:jc w:val="both"/>
        <w:rPr>
          <w:lang w:eastAsia="zh-CN"/>
        </w:rPr>
      </w:pPr>
      <w:r>
        <w:rPr>
          <w:rFonts w:ascii="宋体" w:hAnsi="宋体" w:eastAsia="宋体" w:cs="宋体"/>
          <w:sz w:val="24"/>
          <w:lang w:eastAsia="zh-CN"/>
        </w:rPr>
        <w:t>（3）合同履行完毕，且在成交供应商无违约情形时，履约保证金将在合同履行完毕并完成顺利交接后在10个工作日内全额退回或撤销履约保函，采购人若逾期退还履约保证金的，按照逾期部分的每日0.05%支付违约金。如续签合同，履约保函或履约保证金退还延期至新合同期满并按规定完成交接之日。</w:t>
      </w:r>
    </w:p>
    <w:p w14:paraId="620A304B">
      <w:pPr>
        <w:pBdr>
          <w:top w:val="none" w:color="000000" w:sz="0" w:space="0"/>
          <w:left w:val="none" w:color="000000" w:sz="0" w:space="0"/>
          <w:bottom w:val="none" w:color="000000" w:sz="0" w:space="0"/>
          <w:right w:val="none" w:color="000000" w:sz="0" w:space="0"/>
        </w:pBdr>
        <w:spacing w:after="0" w:line="85" w:lineRule="atLeast"/>
        <w:ind w:firstLine="494"/>
        <w:jc w:val="both"/>
        <w:rPr>
          <w:lang w:eastAsia="zh-CN"/>
        </w:rPr>
      </w:pPr>
      <w:r>
        <w:rPr>
          <w:rFonts w:ascii="宋体" w:hAnsi="宋体" w:eastAsia="宋体" w:cs="宋体"/>
          <w:sz w:val="24"/>
          <w:lang w:eastAsia="zh-CN"/>
        </w:rPr>
        <w:t>（4）发生以下情况的，履约保证金不予退还或部分退还：</w:t>
      </w:r>
    </w:p>
    <w:p w14:paraId="3BEB9CF7">
      <w:pPr>
        <w:pBdr>
          <w:top w:val="none" w:color="000000" w:sz="0" w:space="0"/>
          <w:left w:val="none" w:color="000000" w:sz="0" w:space="0"/>
          <w:bottom w:val="none" w:color="000000" w:sz="0" w:space="0"/>
          <w:right w:val="none" w:color="000000" w:sz="0" w:space="0"/>
        </w:pBdr>
        <w:spacing w:after="0" w:line="85" w:lineRule="atLeast"/>
        <w:ind w:firstLine="494"/>
        <w:jc w:val="both"/>
        <w:rPr>
          <w:lang w:eastAsia="zh-CN"/>
        </w:rPr>
      </w:pPr>
      <w:r>
        <w:rPr>
          <w:rFonts w:ascii="宋体" w:hAnsi="宋体" w:eastAsia="宋体" w:cs="宋体"/>
          <w:sz w:val="24"/>
          <w:lang w:eastAsia="zh-CN"/>
        </w:rPr>
        <w:t>a.签订合同后，成交供应商不履行合同义务的，采购单位有权全额扣除履约保证金，全额不予退还，同时采购单位亦有权终止合同，成交供应商还须承担相应的法律赔偿责任。</w:t>
      </w:r>
    </w:p>
    <w:p w14:paraId="58F182E6">
      <w:pPr>
        <w:pBdr>
          <w:top w:val="none" w:color="000000" w:sz="0" w:space="0"/>
          <w:left w:val="none" w:color="000000" w:sz="0" w:space="0"/>
          <w:bottom w:val="none" w:color="000000" w:sz="0" w:space="0"/>
          <w:right w:val="none" w:color="000000" w:sz="0" w:space="0"/>
        </w:pBdr>
        <w:spacing w:after="0" w:line="85" w:lineRule="atLeast"/>
        <w:ind w:firstLine="494"/>
        <w:jc w:val="both"/>
        <w:rPr>
          <w:lang w:eastAsia="zh-CN"/>
        </w:rPr>
      </w:pPr>
      <w:r>
        <w:rPr>
          <w:rFonts w:ascii="宋体" w:hAnsi="宋体" w:eastAsia="宋体" w:cs="宋体"/>
          <w:sz w:val="24"/>
          <w:lang w:eastAsia="zh-CN"/>
        </w:rPr>
        <w:t>b.成交供应商在履约过程中发生违约行为，给采购单位造成损失的，采购单位有权在成交供应商缴纳的履约保证金中予以扣款，以弥补采购单位经济损失，不足的部分成交供应商另外补齐。</w:t>
      </w:r>
    </w:p>
    <w:p w14:paraId="4437A33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5.</w:t>
      </w:r>
      <w:r>
        <w:rPr>
          <w:rFonts w:ascii="宋体" w:hAnsi="宋体" w:eastAsia="宋体" w:cs="宋体"/>
          <w:sz w:val="24"/>
          <w:lang w:eastAsia="zh-CN"/>
        </w:rPr>
        <w:t>以履约保函（保险）形式向采购人缴纳的，按照《关于在全省政府采购领域推行电子履约保函（保险）的通知》，登录江苏政府采购网，选择“保险保函”模块，进行相关操作。供应商</w:t>
      </w:r>
      <w:r>
        <w:rPr>
          <w:rFonts w:hint="eastAsia" w:ascii="宋体" w:hAnsi="宋体" w:eastAsia="宋体" w:cs="宋体"/>
          <w:sz w:val="24"/>
          <w:lang w:eastAsia="zh-CN"/>
        </w:rPr>
        <w:t>可登录</w:t>
      </w:r>
      <w:r>
        <w:rPr>
          <w:rFonts w:ascii="宋体" w:hAnsi="宋体" w:eastAsia="宋体" w:cs="宋体"/>
          <w:sz w:val="24"/>
          <w:lang w:eastAsia="zh-CN"/>
        </w:rPr>
        <w:t>江苏政府采购网“资料下载”栏目下载“政府采购电子履约（保函）保险操作手册（网址：www.ccgp-jiangsu.gov.cn/jisngsu/zlxz/</w:t>
      </w:r>
      <w:r>
        <w:rPr>
          <w:rFonts w:hint="eastAsia" w:ascii="宋体" w:hAnsi="宋体" w:eastAsia="宋体" w:cs="宋体"/>
          <w:sz w:val="24"/>
          <w:lang w:eastAsia="zh-CN"/>
        </w:rPr>
        <w:t>）</w:t>
      </w:r>
    </w:p>
    <w:p w14:paraId="257D8A3D">
      <w:pPr>
        <w:pBdr>
          <w:top w:val="none" w:color="000000" w:sz="0" w:space="0"/>
          <w:left w:val="none" w:color="000000" w:sz="0" w:space="0"/>
          <w:bottom w:val="none" w:color="000000" w:sz="0" w:space="0"/>
          <w:right w:val="none" w:color="000000" w:sz="0" w:space="0"/>
        </w:pBdr>
        <w:spacing w:after="0" w:line="85" w:lineRule="atLeast"/>
        <w:ind w:firstLine="496"/>
        <w:jc w:val="both"/>
        <w:rPr>
          <w:lang w:eastAsia="zh-CN"/>
        </w:rPr>
      </w:pPr>
      <w:r>
        <w:rPr>
          <w:rFonts w:hint="eastAsia" w:ascii="宋体" w:hAnsi="宋体" w:eastAsia="宋体" w:cs="宋体"/>
          <w:b/>
          <w:sz w:val="24"/>
          <w:lang w:eastAsia="zh-CN"/>
        </w:rPr>
        <w:t>11.</w:t>
      </w:r>
      <w:r>
        <w:rPr>
          <w:rFonts w:ascii="宋体" w:hAnsi="宋体" w:eastAsia="宋体" w:cs="宋体"/>
          <w:b/>
          <w:sz w:val="24"/>
          <w:lang w:eastAsia="zh-CN"/>
        </w:rPr>
        <w:t>付款方式</w:t>
      </w:r>
    </w:p>
    <w:p w14:paraId="5C2D1967">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sz w:val="24"/>
          <w:lang w:eastAsia="zh-CN"/>
        </w:rPr>
      </w:pPr>
      <w:r>
        <w:rPr>
          <w:rFonts w:ascii="宋体" w:hAnsi="宋体" w:eastAsia="宋体" w:cs="宋体"/>
          <w:sz w:val="24"/>
          <w:lang w:eastAsia="zh-CN"/>
        </w:rPr>
        <w:t> </w:t>
      </w:r>
      <w:r>
        <w:rPr>
          <w:rFonts w:hint="eastAsia" w:ascii="宋体" w:hAnsi="宋体" w:eastAsia="宋体" w:cs="宋体"/>
          <w:sz w:val="24"/>
          <w:lang w:eastAsia="zh-CN"/>
        </w:rPr>
        <w:t>工程竣工验收合格后支付至合同价款的60%；待工程结算审计完成后，承包人应先将审定价的3%作为质保金付至发包人账户，发包人应付至审定价的100%；审定价3%的质保金由发包人在缺陷责任期（2年）届满后一次性无息付清。每次支付前，承包人均应出具项目所在地税务部门开具的相应金额的税务发票。</w:t>
      </w:r>
    </w:p>
    <w:p w14:paraId="49347D0D">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b/>
          <w:bCs/>
          <w:sz w:val="24"/>
          <w:lang w:eastAsia="zh-CN"/>
        </w:rPr>
      </w:pPr>
      <w:r>
        <w:rPr>
          <w:rFonts w:hint="eastAsia" w:ascii="宋体" w:hAnsi="宋体" w:eastAsia="宋体" w:cs="宋体"/>
          <w:b/>
          <w:bCs/>
          <w:sz w:val="24"/>
          <w:lang w:eastAsia="zh-CN"/>
        </w:rPr>
        <w:t>注：2026 年度累计支付工程款总额不超过 47万元，如超过，超过部分款项将于2027年度支付。</w:t>
      </w:r>
    </w:p>
    <w:p w14:paraId="7DAE467E">
      <w:pPr>
        <w:pBdr>
          <w:top w:val="none" w:color="000000" w:sz="0" w:space="0"/>
          <w:left w:val="none" w:color="000000" w:sz="0" w:space="0"/>
          <w:bottom w:val="none" w:color="000000" w:sz="0" w:space="0"/>
          <w:right w:val="none" w:color="000000" w:sz="0" w:space="0"/>
        </w:pBdr>
        <w:spacing w:before="240" w:after="0" w:line="85" w:lineRule="atLeast"/>
        <w:ind w:firstLine="707"/>
        <w:jc w:val="center"/>
        <w:rPr>
          <w:lang w:eastAsia="zh-CN"/>
        </w:rPr>
      </w:pPr>
      <w:r>
        <w:rPr>
          <w:rFonts w:ascii="宋体" w:hAnsi="宋体" w:eastAsia="宋体" w:cs="宋体"/>
          <w:b/>
          <w:sz w:val="44"/>
          <w:lang w:eastAsia="zh-CN"/>
        </w:rPr>
        <w:t> </w:t>
      </w:r>
    </w:p>
    <w:p w14:paraId="21D349C2">
      <w:pPr>
        <w:rPr>
          <w:rFonts w:hint="eastAsia" w:ascii="宋体" w:hAnsi="宋体" w:eastAsia="宋体" w:cs="宋体"/>
          <w:b/>
          <w:sz w:val="44"/>
          <w:lang w:eastAsia="zh-CN"/>
        </w:rPr>
      </w:pPr>
      <w:r>
        <w:rPr>
          <w:rFonts w:ascii="宋体" w:hAnsi="宋体" w:eastAsia="宋体" w:cs="宋体"/>
          <w:b/>
          <w:sz w:val="44"/>
          <w:lang w:eastAsia="zh-CN"/>
        </w:rPr>
        <w:br w:type="page" w:clear="all"/>
      </w:r>
    </w:p>
    <w:p w14:paraId="41C1663A">
      <w:pPr>
        <w:pBdr>
          <w:top w:val="none" w:color="000000" w:sz="0" w:space="0"/>
          <w:left w:val="none" w:color="000000" w:sz="0" w:space="0"/>
          <w:bottom w:val="none" w:color="000000" w:sz="0" w:space="0"/>
          <w:right w:val="none" w:color="000000" w:sz="0" w:space="0"/>
        </w:pBdr>
        <w:spacing w:before="240" w:after="0" w:line="85" w:lineRule="atLeast"/>
        <w:ind w:firstLine="707"/>
        <w:jc w:val="center"/>
        <w:rPr>
          <w:lang w:eastAsia="zh-CN"/>
        </w:rPr>
      </w:pPr>
      <w:r>
        <w:rPr>
          <w:rFonts w:ascii="宋体" w:hAnsi="宋体" w:eastAsia="宋体" w:cs="宋体"/>
          <w:b/>
          <w:sz w:val="44"/>
          <w:lang w:eastAsia="zh-CN"/>
        </w:rPr>
        <w:t>第四部分评审方法和评审标准</w:t>
      </w:r>
    </w:p>
    <w:p w14:paraId="337B953D">
      <w:pPr>
        <w:pBdr>
          <w:top w:val="none" w:color="000000" w:sz="0" w:space="0"/>
          <w:left w:val="none" w:color="000000" w:sz="0" w:space="0"/>
          <w:bottom w:val="none" w:color="000000" w:sz="0" w:space="0"/>
          <w:right w:val="none" w:color="000000" w:sz="0" w:space="0"/>
        </w:pBdr>
        <w:spacing w:after="0" w:line="85" w:lineRule="atLeast"/>
        <w:ind w:firstLine="482"/>
        <w:rPr>
          <w:lang w:eastAsia="zh-CN"/>
        </w:rPr>
      </w:pPr>
      <w:r>
        <w:rPr>
          <w:rFonts w:ascii="宋体" w:hAnsi="宋体" w:eastAsia="宋体" w:cs="宋体"/>
          <w:b/>
          <w:sz w:val="24"/>
          <w:lang w:eastAsia="zh-CN"/>
        </w:rPr>
        <w:t>一、磋商方式</w:t>
      </w:r>
    </w:p>
    <w:p w14:paraId="27191AA8">
      <w:pPr>
        <w:pBdr>
          <w:top w:val="none" w:color="000000" w:sz="0" w:space="0"/>
          <w:left w:val="none" w:color="000000" w:sz="0" w:space="0"/>
          <w:bottom w:val="none" w:color="000000" w:sz="0" w:space="0"/>
          <w:right w:val="none" w:color="000000" w:sz="0" w:space="0"/>
        </w:pBdr>
        <w:spacing w:after="0" w:line="85" w:lineRule="atLeast"/>
        <w:ind w:firstLine="460"/>
        <w:jc w:val="both"/>
        <w:rPr>
          <w:lang w:eastAsia="zh-CN"/>
        </w:rPr>
      </w:pPr>
      <w:r>
        <w:rPr>
          <w:rFonts w:ascii="宋体" w:hAnsi="宋体" w:eastAsia="宋体" w:cs="宋体"/>
          <w:sz w:val="24"/>
          <w:lang w:eastAsia="zh-CN"/>
        </w:rPr>
        <w:t>不见面远程磋商模式：开标当天各供应商在各自地点通过苏采云系统及时登录不见面开标大厅，参加磋商活动。</w:t>
      </w:r>
    </w:p>
    <w:p w14:paraId="09205C2D">
      <w:pPr>
        <w:pBdr>
          <w:top w:val="none" w:color="000000" w:sz="0" w:space="0"/>
          <w:left w:val="none" w:color="000000" w:sz="0" w:space="0"/>
          <w:bottom w:val="none" w:color="000000" w:sz="0" w:space="0"/>
          <w:right w:val="none" w:color="000000" w:sz="0" w:space="0"/>
        </w:pBdr>
        <w:spacing w:after="0" w:line="85" w:lineRule="atLeast"/>
        <w:ind w:firstLine="482"/>
        <w:rPr>
          <w:lang w:eastAsia="zh-CN"/>
        </w:rPr>
      </w:pPr>
      <w:r>
        <w:rPr>
          <w:rFonts w:ascii="宋体" w:hAnsi="宋体" w:eastAsia="宋体" w:cs="宋体"/>
          <w:b/>
          <w:sz w:val="24"/>
          <w:lang w:eastAsia="zh-CN"/>
        </w:rPr>
        <w:t>二、磋商组织及磋商小组职责</w:t>
      </w:r>
    </w:p>
    <w:p w14:paraId="397CE637">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hint="eastAsia" w:ascii="宋体" w:hAnsi="宋体" w:eastAsia="宋体" w:cs="宋体"/>
          <w:sz w:val="24"/>
          <w:lang w:eastAsia="zh-CN"/>
        </w:rPr>
        <w:t>1.</w:t>
      </w:r>
      <w:r>
        <w:rPr>
          <w:rFonts w:ascii="宋体" w:hAnsi="宋体" w:eastAsia="宋体" w:cs="宋体"/>
          <w:sz w:val="24"/>
          <w:lang w:eastAsia="zh-CN"/>
        </w:rPr>
        <w:t>本次竞争性磋商依据《中华人民共和国政府采购法》《政府采购竞争性磋商采购方式管理暂行办法》及有关法规成立磋商小组。磋商小组由采购单位代表和评审专家共3人及以上单数组成。</w:t>
      </w:r>
    </w:p>
    <w:p w14:paraId="0798AAD8">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hint="eastAsia" w:ascii="宋体" w:hAnsi="宋体" w:eastAsia="宋体" w:cs="宋体"/>
          <w:sz w:val="24"/>
          <w:lang w:eastAsia="zh-CN"/>
        </w:rPr>
        <w:t>2.</w:t>
      </w:r>
      <w:r>
        <w:rPr>
          <w:rFonts w:ascii="宋体" w:hAnsi="宋体" w:eastAsia="宋体" w:cs="宋体"/>
          <w:sz w:val="24"/>
          <w:lang w:eastAsia="zh-CN"/>
        </w:rPr>
        <w:t>磋商小组的职责：</w:t>
      </w:r>
    </w:p>
    <w:p w14:paraId="06DED24D">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2D367F6F">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（2）磋商文件内容违反国家有关强制性规定的，磋商小组应当停止评审并向采购单位或者采购代理机构说明情况。</w:t>
      </w:r>
    </w:p>
    <w:p w14:paraId="1EC3864A">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（3）磋商小组成员应当遵守评审工作纪律，不得泄露评审情况和评审中获悉的商业秘密</w:t>
      </w:r>
      <w:r>
        <w:rPr>
          <w:rFonts w:hint="eastAsia" w:ascii="宋体" w:hAnsi="宋体" w:eastAsia="宋体" w:cs="宋体"/>
          <w:sz w:val="24"/>
          <w:lang w:eastAsia="zh-CN"/>
        </w:rPr>
        <w:t>，并</w:t>
      </w:r>
      <w:r>
        <w:rPr>
          <w:rFonts w:ascii="宋体" w:hAnsi="宋体" w:eastAsia="宋体" w:cs="宋体"/>
          <w:sz w:val="24"/>
          <w:lang w:eastAsia="zh-CN"/>
        </w:rPr>
        <w:t>对个人的评审意见承担法律责任。</w:t>
      </w:r>
    </w:p>
    <w:p w14:paraId="4E038ADE">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（4）磋商小组成员在评审过程中发现供应商有行贿、提供虚假材料或者串通等违法行为的，应当及时向财政部门报告。</w:t>
      </w:r>
    </w:p>
    <w:p w14:paraId="78F33326">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（5）磋商小组成员在评审过程中受到非法干涉的，应当及时向财政、监察等部门举报。</w:t>
      </w:r>
    </w:p>
    <w:p w14:paraId="24FE241B">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（6）配合采购单位答复供应商提出的质疑；配合财政部门的投诉处理和监督检查工作。</w:t>
      </w:r>
    </w:p>
    <w:p w14:paraId="44BBD77B">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hint="eastAsia" w:ascii="宋体" w:hAnsi="宋体" w:eastAsia="宋体" w:cs="宋体"/>
          <w:sz w:val="24"/>
          <w:lang w:eastAsia="zh-CN"/>
        </w:rPr>
        <w:t>3.</w:t>
      </w:r>
      <w:r>
        <w:rPr>
          <w:rFonts w:ascii="宋体" w:hAnsi="宋体" w:eastAsia="宋体" w:cs="宋体"/>
          <w:sz w:val="24"/>
          <w:lang w:eastAsia="zh-CN"/>
        </w:rPr>
        <w:t>评审有关记录由磋商小组成员签名，存档备查。</w:t>
      </w:r>
    </w:p>
    <w:p w14:paraId="754661F2">
      <w:pPr>
        <w:pBdr>
          <w:top w:val="none" w:color="000000" w:sz="0" w:space="0"/>
          <w:left w:val="none" w:color="000000" w:sz="0" w:space="0"/>
          <w:bottom w:val="none" w:color="000000" w:sz="0" w:space="0"/>
          <w:right w:val="none" w:color="000000" w:sz="0" w:space="0"/>
        </w:pBdr>
        <w:spacing w:after="0" w:line="85" w:lineRule="atLeast"/>
        <w:ind w:firstLine="482"/>
        <w:rPr>
          <w:lang w:eastAsia="zh-CN"/>
        </w:rPr>
      </w:pPr>
      <w:r>
        <w:rPr>
          <w:rFonts w:ascii="宋体" w:hAnsi="宋体" w:eastAsia="宋体" w:cs="宋体"/>
          <w:b/>
          <w:sz w:val="24"/>
          <w:lang w:eastAsia="zh-CN"/>
        </w:rPr>
        <w:t>三、磋商程序</w:t>
      </w:r>
    </w:p>
    <w:p w14:paraId="28288012">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1.</w:t>
      </w:r>
      <w:r>
        <w:rPr>
          <w:rFonts w:ascii="宋体" w:hAnsi="宋体" w:eastAsia="宋体" w:cs="宋体"/>
          <w:sz w:val="24"/>
          <w:lang w:eastAsia="zh-CN"/>
        </w:rPr>
        <w:t>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34C5EF75">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在磋商过程中，磋商小组可能根据磋商文件和磋商情况实质性变动的内容有：</w:t>
      </w:r>
      <w:r>
        <w:rPr>
          <w:rFonts w:ascii="宋体" w:hAnsi="宋体" w:eastAsia="宋体" w:cs="宋体"/>
          <w:b/>
          <w:sz w:val="24"/>
          <w:u w:val="single"/>
          <w:lang w:eastAsia="zh-CN"/>
        </w:rPr>
        <w:t>采购需求中的技术、服务要求以及合同草案条款。</w:t>
      </w:r>
      <w:r>
        <w:rPr>
          <w:rFonts w:ascii="宋体" w:hAnsi="宋体" w:eastAsia="宋体" w:cs="宋体"/>
          <w:sz w:val="24"/>
          <w:lang w:eastAsia="zh-CN"/>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88028D5">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 </w:t>
      </w:r>
      <w:r>
        <w:rPr>
          <w:rFonts w:hint="eastAsia" w:ascii="宋体" w:hAnsi="宋体" w:eastAsia="宋体" w:cs="宋体"/>
          <w:sz w:val="24"/>
          <w:lang w:eastAsia="zh-CN"/>
        </w:rPr>
        <w:t>2.</w:t>
      </w:r>
      <w:r>
        <w:rPr>
          <w:rFonts w:ascii="宋体" w:hAnsi="宋体" w:eastAsia="宋体" w:cs="宋体"/>
          <w:sz w:val="24"/>
          <w:lang w:eastAsia="zh-CN"/>
        </w:rPr>
        <w:t>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57AB383D">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lang w:eastAsia="zh-CN"/>
        </w:rPr>
        <w:t>，并</w:t>
      </w:r>
      <w:r>
        <w:rPr>
          <w:rFonts w:ascii="宋体" w:hAnsi="宋体" w:eastAsia="宋体" w:cs="宋体"/>
          <w:sz w:val="24"/>
          <w:lang w:eastAsia="zh-CN"/>
        </w:rPr>
        <w:t>在苏采云系统中向其发布“最后报价要求函”及最后报价格式表，要求其在</w:t>
      </w:r>
      <w:r>
        <w:rPr>
          <w:rFonts w:hint="eastAsia" w:ascii="宋体" w:hAnsi="宋体" w:eastAsia="宋体" w:cs="宋体"/>
          <w:b/>
          <w:sz w:val="24"/>
          <w:lang w:eastAsia="zh-CN"/>
        </w:rPr>
        <w:t>2</w:t>
      </w:r>
      <w:r>
        <w:rPr>
          <w:rFonts w:ascii="宋体" w:hAnsi="宋体" w:eastAsia="宋体" w:cs="宋体"/>
          <w:b/>
          <w:sz w:val="24"/>
          <w:lang w:eastAsia="zh-CN"/>
        </w:rPr>
        <w:t>0分钟内</w:t>
      </w:r>
      <w:r>
        <w:rPr>
          <w:rFonts w:ascii="宋体" w:hAnsi="宋体" w:eastAsia="宋体" w:cs="宋体"/>
          <w:sz w:val="24"/>
          <w:lang w:eastAsia="zh-CN"/>
        </w:rPr>
        <w:t>提交最后报价。</w:t>
      </w:r>
    </w:p>
    <w:p w14:paraId="5E99533A">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最后报价是供应商响应文件的有效组成部分。符合《政府采购竞争性磋商采购方</w:t>
      </w:r>
      <w:r>
        <w:rPr>
          <w:rFonts w:hint="eastAsia" w:ascii="宋体" w:hAnsi="宋体" w:eastAsia="宋体" w:cs="宋体"/>
          <w:sz w:val="24"/>
          <w:lang w:eastAsia="zh-CN"/>
        </w:rPr>
        <w:t>式管</w:t>
      </w:r>
      <w:r>
        <w:rPr>
          <w:rFonts w:ascii="宋体" w:hAnsi="宋体" w:eastAsia="宋体" w:cs="宋体"/>
          <w:sz w:val="24"/>
          <w:lang w:eastAsia="zh-CN"/>
        </w:rPr>
        <w:t>理暂行办法》第三条第一款第四项及《财政部关于竞争性磋商采购方式管理暂行办法有关问题的补充通知》（财库</w:t>
      </w:r>
      <w:r>
        <w:rPr>
          <w:rFonts w:hint="eastAsia" w:ascii="宋体" w:hAnsi="宋体" w:eastAsia="宋体" w:cs="宋体"/>
          <w:sz w:val="24"/>
          <w:lang w:eastAsia="zh-CN"/>
        </w:rPr>
        <w:t>〔2015〕124号</w:t>
      </w:r>
      <w:r>
        <w:rPr>
          <w:rFonts w:ascii="宋体" w:hAnsi="宋体" w:eastAsia="宋体" w:cs="宋体"/>
          <w:sz w:val="24"/>
          <w:lang w:eastAsia="zh-CN"/>
        </w:rPr>
        <w:t>）规定情形的，提交最后报价的供应商可以为2家。</w:t>
      </w:r>
    </w:p>
    <w:p w14:paraId="3B1AB475">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3.</w:t>
      </w:r>
      <w:r>
        <w:rPr>
          <w:rFonts w:ascii="宋体" w:hAnsi="宋体" w:eastAsia="宋体" w:cs="宋体"/>
          <w:sz w:val="24"/>
          <w:lang w:eastAsia="zh-CN"/>
        </w:rPr>
        <w:t>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p>
    <w:p w14:paraId="0A89C4EC">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4.</w:t>
      </w:r>
      <w:r>
        <w:rPr>
          <w:rFonts w:ascii="宋体" w:hAnsi="宋体" w:eastAsia="宋体" w:cs="宋体"/>
          <w:sz w:val="24"/>
          <w:lang w:eastAsia="zh-CN"/>
        </w:rPr>
        <w:t>除非在磋商中磋商小组对采购需求中的技术、服务要求以及合同草案条款</w:t>
      </w:r>
      <w:r>
        <w:rPr>
          <w:rFonts w:hint="eastAsia" w:ascii="宋体" w:hAnsi="宋体" w:eastAsia="宋体" w:cs="宋体"/>
          <w:sz w:val="24"/>
          <w:lang w:eastAsia="zh-CN"/>
        </w:rPr>
        <w:t>做了实质性</w:t>
      </w:r>
      <w:r>
        <w:rPr>
          <w:rFonts w:ascii="宋体" w:hAnsi="宋体" w:eastAsia="宋体" w:cs="宋体"/>
          <w:sz w:val="24"/>
          <w:lang w:eastAsia="zh-CN"/>
        </w:rPr>
        <w:t>变更，否则</w:t>
      </w:r>
      <w:r>
        <w:rPr>
          <w:rFonts w:ascii="宋体" w:hAnsi="宋体" w:eastAsia="宋体" w:cs="宋体"/>
          <w:b/>
          <w:sz w:val="24"/>
          <w:lang w:eastAsia="zh-CN"/>
        </w:rPr>
        <w:t>采购单位不接受供应商高于自己前一轮的磋商报价</w:t>
      </w:r>
      <w:r>
        <w:rPr>
          <w:rFonts w:ascii="宋体" w:hAnsi="宋体" w:eastAsia="宋体" w:cs="宋体"/>
          <w:sz w:val="24"/>
          <w:lang w:eastAsia="zh-CN"/>
        </w:rPr>
        <w:t>。</w:t>
      </w:r>
    </w:p>
    <w:p w14:paraId="6254521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5.</w:t>
      </w:r>
      <w:r>
        <w:rPr>
          <w:rFonts w:ascii="宋体" w:hAnsi="宋体" w:eastAsia="宋体" w:cs="宋体"/>
          <w:sz w:val="24"/>
          <w:lang w:eastAsia="zh-CN"/>
        </w:rPr>
        <w:t>在磋商中，磋商的任何一方不得透露与磋商有关的其他响应磋商的供应商的技术资料、价格及其他信息。</w:t>
      </w:r>
    </w:p>
    <w:p w14:paraId="57DE640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6.</w:t>
      </w:r>
      <w:r>
        <w:rPr>
          <w:rFonts w:ascii="宋体" w:hAnsi="宋体" w:eastAsia="宋体" w:cs="宋体"/>
          <w:sz w:val="24"/>
          <w:lang w:eastAsia="zh-CN"/>
        </w:rPr>
        <w:t>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p>
    <w:p w14:paraId="09B0E778">
      <w:pPr>
        <w:pBdr>
          <w:top w:val="none" w:color="000000" w:sz="0" w:space="0"/>
          <w:left w:val="none" w:color="000000" w:sz="0" w:space="0"/>
          <w:bottom w:val="none" w:color="000000" w:sz="0" w:space="0"/>
          <w:right w:val="none" w:color="000000" w:sz="0" w:space="0"/>
        </w:pBdr>
        <w:spacing w:after="0" w:line="85" w:lineRule="atLeast"/>
        <w:ind w:firstLine="482"/>
        <w:rPr>
          <w:lang w:eastAsia="zh-CN"/>
        </w:rPr>
      </w:pPr>
      <w:r>
        <w:rPr>
          <w:rFonts w:hint="eastAsia" w:ascii="宋体" w:hAnsi="宋体" w:eastAsia="宋体" w:cs="宋体"/>
          <w:b/>
          <w:sz w:val="24"/>
          <w:lang w:eastAsia="zh-CN"/>
        </w:rPr>
        <w:t>四</w:t>
      </w:r>
      <w:r>
        <w:rPr>
          <w:rFonts w:ascii="宋体" w:hAnsi="宋体" w:eastAsia="宋体" w:cs="宋体"/>
          <w:b/>
          <w:sz w:val="24"/>
          <w:lang w:eastAsia="zh-CN"/>
        </w:rPr>
        <w:t>、评审方法</w:t>
      </w:r>
    </w:p>
    <w:p w14:paraId="62ACA887">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1.</w:t>
      </w:r>
      <w:r>
        <w:rPr>
          <w:rFonts w:ascii="宋体" w:hAnsi="宋体" w:eastAsia="宋体" w:cs="宋体"/>
          <w:sz w:val="24"/>
          <w:lang w:eastAsia="zh-CN"/>
        </w:rPr>
        <w:t>评审方法：综合评分法。经磋商确定最终采购需求和提交最后报价的供应商后，由磋商小组采用综合评分法对系统提交最后报价的供应商的响应文件和最后报价进行综合评分。</w:t>
      </w:r>
    </w:p>
    <w:p w14:paraId="14CA3D41">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2.</w:t>
      </w:r>
      <w:r>
        <w:rPr>
          <w:rFonts w:ascii="宋体" w:hAnsi="宋体" w:eastAsia="宋体" w:cs="宋体"/>
          <w:sz w:val="24"/>
          <w:lang w:eastAsia="zh-CN"/>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计算结果均四舍五入保留两位小数）。</w:t>
      </w:r>
    </w:p>
    <w:p w14:paraId="2D9CA3E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3.</w:t>
      </w:r>
      <w:r>
        <w:rPr>
          <w:rFonts w:ascii="宋体" w:hAnsi="宋体" w:eastAsia="宋体" w:cs="宋体"/>
          <w:sz w:val="24"/>
          <w:lang w:eastAsia="zh-CN"/>
        </w:rPr>
        <w:t xml:space="preserve">本次项目磋商的商务技术和报价评审总分值为100分。两部分评审因素比重如下： </w:t>
      </w:r>
    </w:p>
    <w:p w14:paraId="6D48C515">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商务技术分值占总分值的比重为</w:t>
      </w:r>
      <w:r>
        <w:rPr>
          <w:rFonts w:hint="eastAsia" w:ascii="宋体" w:hAnsi="宋体" w:eastAsia="宋体" w:cs="宋体"/>
          <w:b/>
          <w:sz w:val="24"/>
          <w:u w:val="single"/>
          <w:lang w:eastAsia="zh-CN"/>
        </w:rPr>
        <w:t>25</w:t>
      </w:r>
      <w:r>
        <w:rPr>
          <w:rFonts w:ascii="宋体" w:hAnsi="宋体" w:eastAsia="宋体" w:cs="宋体"/>
          <w:b/>
          <w:sz w:val="24"/>
          <w:u w:val="single"/>
          <w:lang w:eastAsia="zh-CN"/>
        </w:rPr>
        <w:t>%（权重）</w:t>
      </w:r>
      <w:r>
        <w:rPr>
          <w:rFonts w:ascii="宋体" w:hAnsi="宋体" w:eastAsia="宋体" w:cs="宋体"/>
          <w:sz w:val="24"/>
          <w:lang w:eastAsia="zh-CN"/>
        </w:rPr>
        <w:t>（四舍五入保留两位小数）；</w:t>
      </w:r>
    </w:p>
    <w:p w14:paraId="1BBDB39D">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价格分值占总分值的比重为</w:t>
      </w:r>
      <w:r>
        <w:rPr>
          <w:rFonts w:hint="eastAsia" w:ascii="宋体" w:hAnsi="宋体" w:eastAsia="宋体" w:cs="宋体"/>
          <w:b/>
          <w:sz w:val="24"/>
          <w:u w:val="single"/>
          <w:lang w:eastAsia="zh-CN"/>
        </w:rPr>
        <w:t>75</w:t>
      </w:r>
      <w:r>
        <w:rPr>
          <w:rFonts w:ascii="宋体" w:hAnsi="宋体" w:eastAsia="宋体" w:cs="宋体"/>
          <w:b/>
          <w:sz w:val="24"/>
          <w:u w:val="single"/>
          <w:lang w:eastAsia="zh-CN"/>
        </w:rPr>
        <w:t>%（权重）</w:t>
      </w:r>
      <w:r>
        <w:rPr>
          <w:rFonts w:ascii="宋体" w:hAnsi="宋体" w:eastAsia="宋体" w:cs="宋体"/>
          <w:sz w:val="24"/>
          <w:lang w:eastAsia="zh-CN"/>
        </w:rPr>
        <w:t>（四舍五入保留两位小数）。</w:t>
      </w:r>
    </w:p>
    <w:p w14:paraId="57A0409C">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4.</w:t>
      </w:r>
      <w:r>
        <w:rPr>
          <w:rFonts w:ascii="宋体" w:hAnsi="宋体" w:eastAsia="宋体" w:cs="宋体"/>
          <w:sz w:val="24"/>
          <w:lang w:eastAsia="zh-CN"/>
        </w:rPr>
        <w:t>商务技术分按算术平均值计算，分值四舍五入保留两位小数。</w:t>
      </w:r>
    </w:p>
    <w:p w14:paraId="39DB91D0">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5.</w:t>
      </w:r>
      <w:r>
        <w:rPr>
          <w:rFonts w:ascii="宋体" w:hAnsi="宋体" w:eastAsia="宋体" w:cs="宋体"/>
          <w:sz w:val="24"/>
          <w:lang w:eastAsia="zh-CN"/>
        </w:rPr>
        <w:t>供应商价格部分和商务技术部分的合计分值，为该供应商的评审总得分（四舍五入保留两位小数）。</w:t>
      </w:r>
    </w:p>
    <w:p w14:paraId="3775BD0B">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6.</w:t>
      </w:r>
      <w:r>
        <w:rPr>
          <w:rFonts w:ascii="宋体" w:hAnsi="宋体" w:eastAsia="宋体" w:cs="宋体"/>
          <w:sz w:val="24"/>
          <w:lang w:eastAsia="zh-CN"/>
        </w:rPr>
        <w:t>评委在认真审阅响应文件的基础上，根据各响应文件的响应程度独立评判，不得统一打分。</w:t>
      </w:r>
    </w:p>
    <w:p w14:paraId="3AE218BA">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7.</w:t>
      </w:r>
      <w:r>
        <w:rPr>
          <w:rFonts w:ascii="宋体" w:hAnsi="宋体" w:eastAsia="宋体" w:cs="宋体"/>
          <w:sz w:val="24"/>
          <w:lang w:eastAsia="zh-CN"/>
        </w:rPr>
        <w:t xml:space="preserve">确定成交候选人的特殊情况处理： </w:t>
      </w:r>
    </w:p>
    <w:p w14:paraId="0EDB673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采用综合评分法的，评标结果按评审总得分由高到低顺序排列。总得分相同的，按最终报价由低到高顺序排列，总得分和最终报价均相同的并列，磋商响应文件满足磋商文件全部实质性要求，且按照评审因素的量化指标评审得分最高的供应商为成交候选人。若仍相同的，则由采购单位代表采取现场抽签的方式确定成交候选人。</w:t>
      </w:r>
    </w:p>
    <w:p w14:paraId="1213AC6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8.</w:t>
      </w:r>
      <w:r>
        <w:rPr>
          <w:rFonts w:ascii="宋体" w:hAnsi="宋体" w:eastAsia="宋体" w:cs="宋体"/>
          <w:sz w:val="24"/>
          <w:lang w:eastAsia="zh-CN"/>
        </w:rPr>
        <w:t>磋商评审时，评委对评审的细则若有争议，由磋商小组集体讨论确定，并对未尽情况有最终解释权。</w:t>
      </w:r>
    </w:p>
    <w:p w14:paraId="17C9DC30">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9.</w:t>
      </w:r>
      <w:r>
        <w:rPr>
          <w:rFonts w:ascii="宋体" w:hAnsi="宋体" w:eastAsia="宋体" w:cs="宋体"/>
          <w:sz w:val="24"/>
          <w:lang w:eastAsia="zh-CN"/>
        </w:rPr>
        <w:t>对落标的供应商不做落标原因的解释。</w:t>
      </w:r>
    </w:p>
    <w:p w14:paraId="3610DF13">
      <w:pPr>
        <w:pBdr>
          <w:top w:val="none" w:color="000000" w:sz="0" w:space="0"/>
          <w:left w:val="none" w:color="000000" w:sz="0" w:space="0"/>
          <w:bottom w:val="none" w:color="000000" w:sz="0" w:space="0"/>
          <w:right w:val="none" w:color="000000" w:sz="0" w:space="0"/>
        </w:pBdr>
        <w:spacing w:after="0" w:line="85" w:lineRule="atLeast"/>
        <w:ind w:firstLine="482"/>
        <w:rPr>
          <w:lang w:eastAsia="zh-CN"/>
        </w:rPr>
      </w:pPr>
      <w:r>
        <w:rPr>
          <w:rFonts w:hint="eastAsia" w:ascii="宋体" w:hAnsi="宋体" w:eastAsia="宋体" w:cs="宋体"/>
          <w:b/>
          <w:sz w:val="24"/>
          <w:lang w:eastAsia="zh-CN"/>
        </w:rPr>
        <w:t>五</w:t>
      </w:r>
      <w:r>
        <w:rPr>
          <w:rFonts w:ascii="宋体" w:hAnsi="宋体" w:eastAsia="宋体" w:cs="宋体"/>
          <w:b/>
          <w:sz w:val="24"/>
          <w:lang w:eastAsia="zh-CN"/>
        </w:rPr>
        <w:t>、综合评分评审标准</w:t>
      </w:r>
    </w:p>
    <w:p w14:paraId="404ABA3D">
      <w:pPr>
        <w:pBdr>
          <w:top w:val="none" w:color="000000" w:sz="0" w:space="0"/>
          <w:left w:val="none" w:color="000000" w:sz="0" w:space="0"/>
          <w:bottom w:val="none" w:color="000000" w:sz="0" w:space="0"/>
          <w:right w:val="none" w:color="000000" w:sz="0" w:space="0"/>
        </w:pBdr>
        <w:spacing w:after="0" w:line="85" w:lineRule="atLeast"/>
        <w:ind w:firstLine="482"/>
        <w:rPr>
          <w:lang w:eastAsia="zh-CN"/>
        </w:rPr>
      </w:pPr>
      <w:r>
        <w:rPr>
          <w:rFonts w:ascii="宋体" w:hAnsi="宋体" w:eastAsia="宋体" w:cs="宋体"/>
          <w:b/>
          <w:sz w:val="24"/>
          <w:lang w:eastAsia="zh-CN"/>
        </w:rPr>
        <w:t>（一）商务技术分25分</w:t>
      </w:r>
    </w:p>
    <w:p w14:paraId="0DD783F0">
      <w:pPr>
        <w:pStyle w:val="4"/>
        <w:pBdr>
          <w:top w:val="none" w:color="000000" w:sz="0" w:space="0"/>
          <w:left w:val="none" w:color="000000" w:sz="0" w:space="0"/>
          <w:bottom w:val="none" w:color="000000" w:sz="0" w:space="0"/>
          <w:right w:val="none" w:color="000000" w:sz="0" w:space="0"/>
        </w:pBdr>
        <w:spacing w:before="0" w:after="0" w:line="85" w:lineRule="atLeast"/>
        <w:ind w:firstLine="480"/>
        <w:jc w:val="both"/>
        <w:rPr>
          <w:lang w:eastAsia="zh-CN"/>
        </w:rPr>
      </w:pPr>
      <w:r>
        <w:rPr>
          <w:rFonts w:ascii="宋体" w:hAnsi="宋体" w:eastAsia="宋体" w:cs="宋体"/>
          <w:sz w:val="24"/>
          <w:lang w:eastAsia="zh-CN"/>
        </w:rPr>
        <w:t>各供应商得分为磋商小组成员评分的算术平均分，分值保留小数点后两位。</w:t>
      </w:r>
    </w:p>
    <w:tbl>
      <w:tblPr>
        <w:tblStyle w:val="34"/>
        <w:tblW w:w="0" w:type="auto"/>
        <w:tblInd w:w="1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45"/>
        <w:gridCol w:w="1445"/>
        <w:gridCol w:w="1160"/>
        <w:gridCol w:w="5480"/>
      </w:tblGrid>
      <w:tr w14:paraId="535F10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345" w:hRule="atLeast"/>
        </w:trPr>
        <w:tc>
          <w:tcPr>
            <w:tcW w:w="945"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FED567F">
            <w:pPr>
              <w:pBdr>
                <w:top w:val="none" w:color="000000" w:sz="0" w:space="0"/>
                <w:left w:val="none" w:color="000000" w:sz="0" w:space="0"/>
                <w:bottom w:val="none" w:color="000000" w:sz="0" w:space="0"/>
                <w:right w:val="none" w:color="000000" w:sz="0" w:space="0"/>
              </w:pBdr>
              <w:spacing w:line="460" w:lineRule="atLeast"/>
              <w:jc w:val="center"/>
              <w:rPr>
                <w:rFonts w:ascii="宋体" w:hAnsi="宋体" w:cs="宋体"/>
                <w:sz w:val="24"/>
              </w:rPr>
            </w:pPr>
            <w:r>
              <w:rPr>
                <w:rFonts w:ascii="宋体" w:hAnsi="宋体" w:cs="宋体"/>
                <w:b/>
                <w:sz w:val="24"/>
              </w:rPr>
              <w:t>序号</w:t>
            </w:r>
          </w:p>
        </w:tc>
        <w:tc>
          <w:tcPr>
            <w:tcW w:w="1445"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1C0479">
            <w:pPr>
              <w:pBdr>
                <w:top w:val="none" w:color="000000" w:sz="0" w:space="0"/>
                <w:left w:val="none" w:color="000000" w:sz="0" w:space="0"/>
                <w:bottom w:val="none" w:color="000000" w:sz="0" w:space="0"/>
                <w:right w:val="none" w:color="000000" w:sz="0" w:space="0"/>
              </w:pBdr>
              <w:spacing w:line="460" w:lineRule="atLeast"/>
              <w:jc w:val="center"/>
              <w:rPr>
                <w:rFonts w:ascii="宋体" w:hAnsi="宋体" w:cs="宋体"/>
                <w:sz w:val="24"/>
              </w:rPr>
            </w:pPr>
            <w:r>
              <w:rPr>
                <w:rFonts w:ascii="宋体" w:hAnsi="宋体" w:cs="宋体"/>
                <w:b/>
                <w:sz w:val="24"/>
              </w:rPr>
              <w:t>评分因素</w:t>
            </w:r>
          </w:p>
        </w:tc>
        <w:tc>
          <w:tcPr>
            <w:tcW w:w="116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E49AF5">
            <w:pPr>
              <w:pBdr>
                <w:top w:val="none" w:color="000000" w:sz="0" w:space="0"/>
                <w:left w:val="none" w:color="000000" w:sz="0" w:space="0"/>
                <w:bottom w:val="none" w:color="000000" w:sz="0" w:space="0"/>
                <w:right w:val="none" w:color="000000" w:sz="0" w:space="0"/>
              </w:pBdr>
              <w:spacing w:line="460" w:lineRule="atLeast"/>
              <w:jc w:val="center"/>
              <w:rPr>
                <w:rFonts w:ascii="宋体" w:hAnsi="宋体" w:cs="宋体"/>
                <w:sz w:val="24"/>
              </w:rPr>
            </w:pPr>
            <w:r>
              <w:rPr>
                <w:rFonts w:ascii="宋体" w:hAnsi="宋体" w:cs="宋体"/>
                <w:b/>
                <w:sz w:val="24"/>
              </w:rPr>
              <w:t>分值</w:t>
            </w:r>
          </w:p>
        </w:tc>
        <w:tc>
          <w:tcPr>
            <w:tcW w:w="548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196C5C">
            <w:pPr>
              <w:pBdr>
                <w:top w:val="none" w:color="000000" w:sz="0" w:space="0"/>
                <w:left w:val="none" w:color="000000" w:sz="0" w:space="0"/>
                <w:bottom w:val="none" w:color="000000" w:sz="0" w:space="0"/>
                <w:right w:val="none" w:color="000000" w:sz="0" w:space="0"/>
              </w:pBdr>
              <w:spacing w:line="460" w:lineRule="atLeast"/>
              <w:jc w:val="center"/>
              <w:rPr>
                <w:rFonts w:ascii="宋体" w:hAnsi="宋体" w:cs="宋体"/>
                <w:sz w:val="24"/>
              </w:rPr>
            </w:pPr>
            <w:r>
              <w:rPr>
                <w:rFonts w:ascii="宋体" w:hAnsi="宋体" w:cs="宋体"/>
                <w:b/>
                <w:sz w:val="24"/>
              </w:rPr>
              <w:t>评审标准说明</w:t>
            </w:r>
          </w:p>
        </w:tc>
      </w:tr>
      <w:tr w14:paraId="0A809B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1005" w:hRule="atLeast"/>
        </w:trPr>
        <w:tc>
          <w:tcPr>
            <w:tcW w:w="945"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119A96C">
            <w:pPr>
              <w:pBdr>
                <w:top w:val="none" w:color="000000" w:sz="0" w:space="0"/>
                <w:left w:val="none" w:color="000000" w:sz="0" w:space="0"/>
                <w:bottom w:val="none" w:color="000000" w:sz="0" w:space="0"/>
                <w:right w:val="none" w:color="000000" w:sz="0" w:space="0"/>
              </w:pBdr>
              <w:spacing w:line="460" w:lineRule="atLeast"/>
              <w:jc w:val="center"/>
              <w:rPr>
                <w:rFonts w:ascii="宋体" w:hAnsi="宋体" w:cs="宋体"/>
                <w:sz w:val="24"/>
              </w:rPr>
            </w:pPr>
            <w:r>
              <w:rPr>
                <w:rFonts w:ascii="宋体" w:hAnsi="宋体" w:cs="宋体"/>
                <w:sz w:val="24"/>
              </w:rPr>
              <w:t>1</w:t>
            </w:r>
          </w:p>
        </w:tc>
        <w:tc>
          <w:tcPr>
            <w:tcW w:w="1445"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854CBB">
            <w:pPr>
              <w:pBdr>
                <w:top w:val="none" w:color="000000" w:sz="0" w:space="0"/>
                <w:left w:val="none" w:color="000000" w:sz="0" w:space="0"/>
                <w:bottom w:val="none" w:color="000000" w:sz="0" w:space="0"/>
                <w:right w:val="none" w:color="000000" w:sz="0" w:space="0"/>
              </w:pBdr>
              <w:spacing w:line="460" w:lineRule="atLeast"/>
              <w:jc w:val="center"/>
              <w:rPr>
                <w:rFonts w:ascii="宋体" w:hAnsi="宋体" w:cs="宋体"/>
                <w:sz w:val="24"/>
              </w:rPr>
            </w:pPr>
            <w:r>
              <w:rPr>
                <w:rFonts w:ascii="宋体" w:hAnsi="宋体" w:cs="宋体"/>
                <w:sz w:val="24"/>
              </w:rPr>
              <w:t>类似业绩</w:t>
            </w:r>
          </w:p>
        </w:tc>
        <w:tc>
          <w:tcPr>
            <w:tcW w:w="1160"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4DD7A21">
            <w:pPr>
              <w:pBdr>
                <w:top w:val="none" w:color="000000" w:sz="0" w:space="0"/>
                <w:left w:val="none" w:color="000000" w:sz="0" w:space="0"/>
                <w:bottom w:val="none" w:color="000000" w:sz="0" w:space="0"/>
                <w:right w:val="none" w:color="000000" w:sz="0" w:space="0"/>
              </w:pBdr>
              <w:spacing w:line="460" w:lineRule="atLeast"/>
              <w:jc w:val="center"/>
              <w:rPr>
                <w:rFonts w:ascii="宋体" w:hAnsi="宋体" w:cs="宋体"/>
                <w:sz w:val="24"/>
              </w:rPr>
            </w:pPr>
            <w:r>
              <w:rPr>
                <w:rFonts w:ascii="宋体" w:hAnsi="宋体" w:cs="宋体"/>
                <w:sz w:val="24"/>
              </w:rPr>
              <w:t>6</w:t>
            </w:r>
          </w:p>
        </w:tc>
        <w:tc>
          <w:tcPr>
            <w:tcW w:w="5480"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FA2FAE9">
            <w:pPr>
              <w:spacing w:after="120"/>
              <w:rPr>
                <w:rFonts w:ascii="Arial" w:hAnsi="Arial"/>
              </w:rPr>
            </w:pPr>
            <w:r>
              <w:rPr>
                <w:rFonts w:ascii="宋体" w:hAnsi="宋体" w:cs="宋体"/>
                <w:sz w:val="24"/>
                <w:lang w:eastAsia="zh-CN"/>
              </w:rPr>
              <w:t>磋商响应供应商提供202</w:t>
            </w:r>
            <w:r>
              <w:rPr>
                <w:rFonts w:hint="eastAsia" w:ascii="宋体" w:hAnsi="宋体" w:eastAsia="宋体" w:cs="宋体"/>
                <w:sz w:val="24"/>
                <w:lang w:eastAsia="zh-CN"/>
              </w:rPr>
              <w:t>3</w:t>
            </w:r>
            <w:r>
              <w:rPr>
                <w:rFonts w:ascii="宋体" w:hAnsi="宋体" w:cs="宋体"/>
                <w:sz w:val="24"/>
                <w:lang w:eastAsia="zh-CN"/>
              </w:rPr>
              <w:t>年1月1日以来（以合同签订时间为准）承接同类型工程施工业绩，有1个得3分，最多得6分【每个业绩需同时提供1.成交/中标通知书；2.合同（需双方签字盖章）复印件；3.竣工验收证明； 4.项目款30%以上的发票，发票开票日期需为本项目公告发布前】。</w:t>
            </w:r>
            <w:r>
              <w:rPr>
                <w:rFonts w:ascii="宋体" w:hAnsi="宋体" w:cs="宋体"/>
                <w:sz w:val="24"/>
              </w:rPr>
              <w:t>复印件需加盖磋商响应供应商印章。</w:t>
            </w:r>
          </w:p>
        </w:tc>
      </w:tr>
      <w:tr w14:paraId="5AE952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2920" w:hRule="atLeast"/>
        </w:trPr>
        <w:tc>
          <w:tcPr>
            <w:tcW w:w="945"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2EBBB48">
            <w:pPr>
              <w:pBdr>
                <w:top w:val="none" w:color="000000" w:sz="0" w:space="0"/>
                <w:left w:val="none" w:color="000000" w:sz="0" w:space="0"/>
                <w:bottom w:val="none" w:color="000000" w:sz="0" w:space="0"/>
                <w:right w:val="none" w:color="000000" w:sz="0" w:space="0"/>
              </w:pBdr>
              <w:spacing w:line="460" w:lineRule="atLeast"/>
              <w:jc w:val="center"/>
              <w:rPr>
                <w:rFonts w:ascii="宋体" w:hAnsi="宋体" w:cs="宋体"/>
                <w:sz w:val="24"/>
              </w:rPr>
            </w:pPr>
            <w:r>
              <w:rPr>
                <w:rFonts w:ascii="宋体" w:hAnsi="宋体" w:cs="宋体"/>
                <w:sz w:val="24"/>
              </w:rPr>
              <w:t>2</w:t>
            </w:r>
          </w:p>
        </w:tc>
        <w:tc>
          <w:tcPr>
            <w:tcW w:w="1445"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87C7241">
            <w:pPr>
              <w:pBdr>
                <w:top w:val="none" w:color="000000" w:sz="0" w:space="0"/>
                <w:left w:val="none" w:color="000000" w:sz="0" w:space="0"/>
                <w:bottom w:val="none" w:color="000000" w:sz="0" w:space="0"/>
                <w:right w:val="none" w:color="000000" w:sz="0" w:space="0"/>
              </w:pBdr>
              <w:spacing w:line="460" w:lineRule="atLeast"/>
              <w:jc w:val="center"/>
              <w:rPr>
                <w:rFonts w:ascii="宋体" w:hAnsi="宋体" w:cs="宋体"/>
                <w:sz w:val="24"/>
              </w:rPr>
            </w:pPr>
            <w:r>
              <w:rPr>
                <w:rFonts w:ascii="宋体" w:hAnsi="宋体" w:cs="宋体"/>
                <w:sz w:val="24"/>
              </w:rPr>
              <w:t>施工管理及人员配置</w:t>
            </w:r>
          </w:p>
        </w:tc>
        <w:tc>
          <w:tcPr>
            <w:tcW w:w="1160"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937EAD3">
            <w:pPr>
              <w:pBdr>
                <w:top w:val="none" w:color="000000" w:sz="0" w:space="0"/>
                <w:left w:val="none" w:color="000000" w:sz="0" w:space="0"/>
                <w:bottom w:val="none" w:color="000000" w:sz="0" w:space="0"/>
                <w:right w:val="none" w:color="000000" w:sz="0" w:space="0"/>
              </w:pBdr>
              <w:spacing w:line="460" w:lineRule="atLeast"/>
              <w:jc w:val="center"/>
              <w:rPr>
                <w:rFonts w:hint="eastAsia" w:ascii="宋体" w:hAnsi="宋体" w:eastAsia="宋体" w:cs="宋体"/>
                <w:sz w:val="24"/>
                <w:lang w:eastAsia="zh-CN"/>
              </w:rPr>
            </w:pPr>
            <w:r>
              <w:rPr>
                <w:rFonts w:hint="eastAsia" w:ascii="宋体" w:hAnsi="宋体" w:eastAsia="宋体" w:cs="宋体"/>
                <w:sz w:val="24"/>
                <w:lang w:eastAsia="zh-CN"/>
              </w:rPr>
              <w:t>9</w:t>
            </w:r>
          </w:p>
        </w:tc>
        <w:tc>
          <w:tcPr>
            <w:tcW w:w="5480"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1388EE0">
            <w:pPr>
              <w:pBdr>
                <w:top w:val="none" w:color="000000" w:sz="0" w:space="0"/>
                <w:left w:val="none" w:color="000000" w:sz="0" w:space="0"/>
                <w:bottom w:val="none" w:color="000000" w:sz="0" w:space="0"/>
                <w:right w:val="none" w:color="000000" w:sz="0" w:space="0"/>
              </w:pBdr>
              <w:spacing w:line="460" w:lineRule="atLeast"/>
              <w:rPr>
                <w:rFonts w:ascii="宋体" w:hAnsi="宋体" w:cs="宋体"/>
                <w:sz w:val="24"/>
                <w:lang w:eastAsia="zh-CN"/>
              </w:rPr>
            </w:pPr>
            <w:r>
              <w:rPr>
                <w:rFonts w:ascii="宋体" w:hAnsi="宋体" w:cs="宋体"/>
                <w:sz w:val="24"/>
                <w:lang w:eastAsia="zh-CN"/>
              </w:rPr>
              <w:t>1.项目负责人（项目经理）具有中级职称得</w:t>
            </w:r>
            <w:r>
              <w:rPr>
                <w:rFonts w:hint="eastAsia" w:ascii="宋体" w:hAnsi="宋体" w:eastAsia="宋体" w:cs="宋体"/>
                <w:sz w:val="24"/>
                <w:lang w:eastAsia="zh-CN"/>
              </w:rPr>
              <w:t>2</w:t>
            </w:r>
            <w:r>
              <w:rPr>
                <w:rFonts w:ascii="宋体" w:hAnsi="宋体" w:cs="宋体"/>
                <w:sz w:val="24"/>
                <w:lang w:eastAsia="zh-CN"/>
              </w:rPr>
              <w:t>分，具有高级及以上职称得</w:t>
            </w:r>
            <w:r>
              <w:rPr>
                <w:rFonts w:hint="eastAsia" w:ascii="宋体" w:hAnsi="宋体" w:eastAsia="宋体" w:cs="宋体"/>
                <w:sz w:val="24"/>
                <w:lang w:eastAsia="zh-CN"/>
              </w:rPr>
              <w:t>3</w:t>
            </w:r>
            <w:r>
              <w:rPr>
                <w:rFonts w:ascii="宋体" w:hAnsi="宋体" w:cs="宋体"/>
                <w:sz w:val="24"/>
                <w:lang w:eastAsia="zh-CN"/>
              </w:rPr>
              <w:t>分，最多得</w:t>
            </w:r>
            <w:r>
              <w:rPr>
                <w:rFonts w:hint="eastAsia" w:ascii="宋体" w:hAnsi="宋体" w:eastAsia="宋体" w:cs="宋体"/>
                <w:sz w:val="24"/>
                <w:lang w:eastAsia="zh-CN"/>
              </w:rPr>
              <w:t>3</w:t>
            </w:r>
            <w:r>
              <w:rPr>
                <w:rFonts w:ascii="宋体" w:hAnsi="宋体" w:cs="宋体"/>
                <w:sz w:val="24"/>
                <w:lang w:eastAsia="zh-CN"/>
              </w:rPr>
              <w:t>分；提供证书复印件加盖公章。</w:t>
            </w:r>
          </w:p>
          <w:p w14:paraId="71CDE244">
            <w:pPr>
              <w:pBdr>
                <w:top w:val="none" w:color="000000" w:sz="0" w:space="0"/>
                <w:left w:val="none" w:color="000000" w:sz="0" w:space="0"/>
                <w:bottom w:val="none" w:color="000000" w:sz="0" w:space="0"/>
                <w:right w:val="none" w:color="000000" w:sz="0" w:space="0"/>
              </w:pBdr>
              <w:spacing w:line="460" w:lineRule="atLeast"/>
              <w:rPr>
                <w:rFonts w:ascii="宋体" w:hAnsi="宋体" w:cs="宋体"/>
                <w:sz w:val="24"/>
                <w:lang w:eastAsia="zh-CN"/>
              </w:rPr>
            </w:pPr>
            <w:r>
              <w:rPr>
                <w:rFonts w:ascii="宋体" w:hAnsi="宋体" w:cs="宋体"/>
                <w:sz w:val="24"/>
                <w:lang w:eastAsia="zh-CN"/>
              </w:rPr>
              <w:t>2.提供项目经理现场跟班作业承诺函：项目负责人（项目经理）承诺全程现场跟班作业的得</w:t>
            </w:r>
            <w:r>
              <w:rPr>
                <w:rFonts w:hint="eastAsia" w:ascii="宋体" w:hAnsi="宋体" w:eastAsia="宋体" w:cs="宋体"/>
                <w:sz w:val="24"/>
                <w:lang w:eastAsia="zh-CN"/>
              </w:rPr>
              <w:t>3</w:t>
            </w:r>
            <w:r>
              <w:rPr>
                <w:rFonts w:ascii="宋体" w:hAnsi="宋体" w:cs="宋体"/>
                <w:sz w:val="24"/>
                <w:lang w:eastAsia="zh-CN"/>
              </w:rPr>
              <w:t>分；提供承诺函加盖公章。</w:t>
            </w:r>
          </w:p>
          <w:p w14:paraId="026E4212">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sz w:val="24"/>
                <w:lang w:eastAsia="zh-CN"/>
              </w:rPr>
            </w:pPr>
            <w:r>
              <w:rPr>
                <w:rFonts w:hint="eastAsia" w:ascii="宋体" w:hAnsi="宋体" w:eastAsia="宋体" w:cs="宋体"/>
                <w:sz w:val="24"/>
                <w:lang w:eastAsia="zh-CN"/>
              </w:rPr>
              <w:t>3.供应商承诺安全员全程现场跟班作业的得3分，</w:t>
            </w:r>
            <w:r>
              <w:rPr>
                <w:rFonts w:hint="eastAsia" w:ascii="宋体" w:hAnsi="宋体" w:eastAsia="宋体" w:cs="宋体"/>
                <w:b/>
                <w:bCs/>
                <w:sz w:val="24"/>
                <w:lang w:eastAsia="zh-CN"/>
              </w:rPr>
              <w:t>提供拟派专职安全员证书及安全员跟班作业承诺函加盖公章，材料不全不得分。</w:t>
            </w:r>
          </w:p>
        </w:tc>
      </w:tr>
      <w:tr w14:paraId="5EDAF7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2920" w:hRule="atLeast"/>
        </w:trPr>
        <w:tc>
          <w:tcPr>
            <w:tcW w:w="945"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41B61E4">
            <w:pPr>
              <w:pBdr>
                <w:top w:val="none" w:color="000000" w:sz="0" w:space="0"/>
                <w:left w:val="none" w:color="000000" w:sz="0" w:space="0"/>
                <w:bottom w:val="none" w:color="000000" w:sz="0" w:space="0"/>
                <w:right w:val="none" w:color="000000" w:sz="0" w:space="0"/>
              </w:pBdr>
              <w:spacing w:line="460" w:lineRule="atLeast"/>
              <w:jc w:val="center"/>
              <w:rPr>
                <w:rFonts w:ascii="宋体" w:hAnsi="宋体" w:cs="宋体"/>
                <w:sz w:val="24"/>
              </w:rPr>
            </w:pPr>
            <w:r>
              <w:rPr>
                <w:rFonts w:ascii="宋体" w:hAnsi="宋体" w:cs="宋体"/>
                <w:sz w:val="24"/>
              </w:rPr>
              <w:t>3</w:t>
            </w:r>
          </w:p>
        </w:tc>
        <w:tc>
          <w:tcPr>
            <w:tcW w:w="1445"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9872E42">
            <w:pPr>
              <w:pBdr>
                <w:top w:val="none" w:color="000000" w:sz="0" w:space="0"/>
                <w:left w:val="none" w:color="000000" w:sz="0" w:space="0"/>
                <w:bottom w:val="none" w:color="000000" w:sz="0" w:space="0"/>
                <w:right w:val="none" w:color="000000" w:sz="0" w:space="0"/>
              </w:pBdr>
              <w:spacing w:line="460" w:lineRule="atLeast"/>
              <w:jc w:val="center"/>
              <w:rPr>
                <w:rFonts w:ascii="宋体" w:hAnsi="宋体" w:cs="宋体"/>
                <w:sz w:val="24"/>
              </w:rPr>
            </w:pPr>
            <w:r>
              <w:rPr>
                <w:rFonts w:ascii="宋体" w:hAnsi="宋体" w:cs="宋体"/>
                <w:sz w:val="24"/>
              </w:rPr>
              <w:t>质量保证措施</w:t>
            </w:r>
          </w:p>
        </w:tc>
        <w:tc>
          <w:tcPr>
            <w:tcW w:w="1160"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206904B">
            <w:pPr>
              <w:pBdr>
                <w:top w:val="none" w:color="000000" w:sz="0" w:space="0"/>
                <w:left w:val="none" w:color="000000" w:sz="0" w:space="0"/>
                <w:bottom w:val="none" w:color="000000" w:sz="0" w:space="0"/>
                <w:right w:val="none" w:color="000000" w:sz="0" w:space="0"/>
              </w:pBdr>
              <w:spacing w:line="460" w:lineRule="atLeast"/>
              <w:jc w:val="center"/>
              <w:rPr>
                <w:rFonts w:hint="eastAsia" w:ascii="宋体" w:hAnsi="宋体" w:eastAsia="宋体" w:cs="宋体"/>
                <w:sz w:val="24"/>
                <w:lang w:eastAsia="zh-CN"/>
              </w:rPr>
            </w:pPr>
            <w:r>
              <w:rPr>
                <w:rFonts w:hint="eastAsia" w:ascii="宋体" w:hAnsi="宋体" w:eastAsia="宋体" w:cs="宋体"/>
                <w:sz w:val="24"/>
                <w:lang w:eastAsia="zh-CN"/>
              </w:rPr>
              <w:t>3</w:t>
            </w:r>
          </w:p>
        </w:tc>
        <w:tc>
          <w:tcPr>
            <w:tcW w:w="5480"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DA3974">
            <w:pPr>
              <w:pBdr>
                <w:top w:val="none" w:color="000000" w:sz="0" w:space="0"/>
                <w:left w:val="none" w:color="000000" w:sz="0" w:space="0"/>
                <w:bottom w:val="none" w:color="000000" w:sz="0" w:space="0"/>
                <w:right w:val="none" w:color="000000" w:sz="0" w:space="0"/>
              </w:pBdr>
              <w:spacing w:line="460" w:lineRule="atLeast"/>
              <w:rPr>
                <w:rFonts w:ascii="宋体" w:hAnsi="宋体" w:cs="宋体"/>
                <w:sz w:val="24"/>
                <w:lang w:eastAsia="zh-CN"/>
              </w:rPr>
            </w:pPr>
            <w:r>
              <w:rPr>
                <w:rFonts w:ascii="宋体" w:hAnsi="宋体" w:cs="宋体"/>
                <w:sz w:val="24"/>
                <w:lang w:eastAsia="zh-CN"/>
              </w:rPr>
              <w:t>质量目标，结合本项目特点及技术要求，制定具体</w:t>
            </w:r>
            <w:r>
              <w:rPr>
                <w:rFonts w:hint="eastAsia" w:ascii="宋体" w:hAnsi="宋体" w:eastAsia="宋体" w:cs="宋体"/>
                <w:sz w:val="24"/>
                <w:lang w:eastAsia="zh-CN"/>
              </w:rPr>
              <w:t>项目</w:t>
            </w:r>
            <w:r>
              <w:rPr>
                <w:rFonts w:ascii="宋体" w:hAnsi="宋体" w:cs="宋体"/>
                <w:sz w:val="24"/>
                <w:lang w:eastAsia="zh-CN"/>
              </w:rPr>
              <w:t>的质量保证措施。内容全面科学、措施得当，具有针对性得</w:t>
            </w:r>
            <w:r>
              <w:rPr>
                <w:rFonts w:hint="eastAsia" w:ascii="宋体" w:hAnsi="宋体" w:eastAsia="宋体" w:cs="宋体"/>
                <w:sz w:val="24"/>
                <w:lang w:eastAsia="zh-CN"/>
              </w:rPr>
              <w:t>3</w:t>
            </w:r>
            <w:r>
              <w:rPr>
                <w:rFonts w:ascii="宋体" w:hAnsi="宋体" w:cs="宋体"/>
                <w:sz w:val="24"/>
                <w:lang w:eastAsia="zh-CN"/>
              </w:rPr>
              <w:t>分；内容</w:t>
            </w:r>
            <w:r>
              <w:rPr>
                <w:rFonts w:hint="eastAsia" w:ascii="宋体" w:hAnsi="宋体" w:eastAsia="宋体" w:cs="宋体"/>
                <w:sz w:val="24"/>
                <w:lang w:eastAsia="zh-CN"/>
              </w:rPr>
              <w:t>较</w:t>
            </w:r>
            <w:r>
              <w:rPr>
                <w:rFonts w:ascii="宋体" w:hAnsi="宋体" w:cs="宋体"/>
                <w:sz w:val="24"/>
                <w:lang w:eastAsia="zh-CN"/>
              </w:rPr>
              <w:t>合理，针对性一般得</w:t>
            </w:r>
            <w:r>
              <w:rPr>
                <w:rFonts w:hint="eastAsia" w:ascii="宋体" w:hAnsi="宋体" w:eastAsia="宋体" w:cs="宋体"/>
                <w:sz w:val="24"/>
                <w:lang w:eastAsia="zh-CN"/>
              </w:rPr>
              <w:t>2</w:t>
            </w:r>
            <w:r>
              <w:rPr>
                <w:rFonts w:ascii="宋体" w:hAnsi="宋体" w:cs="宋体"/>
                <w:sz w:val="24"/>
                <w:lang w:eastAsia="zh-CN"/>
              </w:rPr>
              <w:t>分；内容粗略，针对性有所欠</w:t>
            </w:r>
            <w:r>
              <w:rPr>
                <w:rFonts w:hint="eastAsia" w:ascii="宋体" w:hAnsi="宋体" w:eastAsia="宋体" w:cs="宋体"/>
                <w:sz w:val="24"/>
                <w:lang w:eastAsia="zh-CN"/>
              </w:rPr>
              <w:t>1</w:t>
            </w:r>
            <w:r>
              <w:rPr>
                <w:rFonts w:ascii="宋体" w:hAnsi="宋体" w:cs="宋体"/>
                <w:sz w:val="24"/>
                <w:lang w:eastAsia="zh-CN"/>
              </w:rPr>
              <w:t>分；缺项得0分。</w:t>
            </w:r>
          </w:p>
        </w:tc>
      </w:tr>
      <w:tr w14:paraId="33ECCDA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1005" w:hRule="atLeast"/>
        </w:trPr>
        <w:tc>
          <w:tcPr>
            <w:tcW w:w="945"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152EABD">
            <w:pPr>
              <w:pBdr>
                <w:top w:val="none" w:color="000000" w:sz="0" w:space="0"/>
                <w:left w:val="none" w:color="000000" w:sz="0" w:space="0"/>
                <w:bottom w:val="none" w:color="000000" w:sz="0" w:space="0"/>
                <w:right w:val="none" w:color="000000" w:sz="0" w:space="0"/>
              </w:pBdr>
              <w:spacing w:line="460" w:lineRule="atLeast"/>
              <w:jc w:val="center"/>
              <w:rPr>
                <w:rFonts w:ascii="宋体" w:hAnsi="宋体" w:cs="宋体"/>
                <w:sz w:val="24"/>
              </w:rPr>
            </w:pPr>
            <w:r>
              <w:rPr>
                <w:rFonts w:ascii="宋体" w:hAnsi="宋体" w:cs="宋体"/>
                <w:sz w:val="24"/>
              </w:rPr>
              <w:t>4</w:t>
            </w:r>
          </w:p>
        </w:tc>
        <w:tc>
          <w:tcPr>
            <w:tcW w:w="1445"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5041BD8">
            <w:pPr>
              <w:pBdr>
                <w:top w:val="none" w:color="000000" w:sz="0" w:space="0"/>
                <w:left w:val="none" w:color="000000" w:sz="0" w:space="0"/>
                <w:bottom w:val="none" w:color="000000" w:sz="0" w:space="0"/>
                <w:right w:val="none" w:color="000000" w:sz="0" w:space="0"/>
              </w:pBdr>
              <w:spacing w:line="65" w:lineRule="atLeast"/>
              <w:jc w:val="center"/>
              <w:rPr>
                <w:rFonts w:ascii="宋体" w:hAnsi="宋体" w:cs="宋体"/>
                <w:sz w:val="24"/>
              </w:rPr>
            </w:pPr>
            <w:r>
              <w:rPr>
                <w:rFonts w:ascii="宋体" w:hAnsi="宋体" w:cs="宋体"/>
                <w:sz w:val="24"/>
              </w:rPr>
              <w:t>主要材料品质</w:t>
            </w:r>
          </w:p>
        </w:tc>
        <w:tc>
          <w:tcPr>
            <w:tcW w:w="1160"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9ACF65F">
            <w:pPr>
              <w:pBdr>
                <w:top w:val="none" w:color="000000" w:sz="0" w:space="0"/>
                <w:left w:val="none" w:color="000000" w:sz="0" w:space="0"/>
                <w:bottom w:val="none" w:color="000000" w:sz="0" w:space="0"/>
                <w:right w:val="none" w:color="000000" w:sz="0" w:space="0"/>
              </w:pBdr>
              <w:spacing w:line="65" w:lineRule="atLeast"/>
              <w:jc w:val="center"/>
              <w:rPr>
                <w:rFonts w:hint="eastAsia" w:ascii="宋体" w:hAnsi="宋体" w:eastAsia="宋体" w:cs="宋体"/>
                <w:sz w:val="24"/>
                <w:lang w:eastAsia="zh-CN"/>
              </w:rPr>
            </w:pPr>
            <w:r>
              <w:rPr>
                <w:rFonts w:hint="eastAsia" w:ascii="宋体" w:hAnsi="宋体" w:eastAsia="宋体" w:cs="宋体"/>
                <w:sz w:val="24"/>
                <w:lang w:eastAsia="zh-CN"/>
              </w:rPr>
              <w:t>7</w:t>
            </w:r>
          </w:p>
        </w:tc>
        <w:tc>
          <w:tcPr>
            <w:tcW w:w="5480"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B749098">
            <w:pPr>
              <w:pBdr>
                <w:top w:val="none" w:color="000000" w:sz="0" w:space="0"/>
                <w:left w:val="none" w:color="000000" w:sz="0" w:space="0"/>
                <w:bottom w:val="none" w:color="000000" w:sz="0" w:space="0"/>
                <w:right w:val="none" w:color="000000" w:sz="0" w:space="0"/>
              </w:pBdr>
              <w:spacing w:line="65" w:lineRule="atLeast"/>
              <w:rPr>
                <w:rFonts w:ascii="宋体" w:hAnsi="宋体" w:cs="宋体"/>
                <w:sz w:val="24"/>
                <w:lang w:eastAsia="zh-CN"/>
              </w:rPr>
            </w:pPr>
            <w:r>
              <w:rPr>
                <w:rFonts w:ascii="宋体" w:hAnsi="宋体" w:cs="宋体"/>
                <w:sz w:val="24"/>
                <w:lang w:eastAsia="zh-CN"/>
              </w:rPr>
              <w:t>根据供应商提供的主要材料（如饰面砂浆、水泥等）施工材料的品质进行评审。</w:t>
            </w:r>
          </w:p>
          <w:p w14:paraId="41DC219D">
            <w:pPr>
              <w:pBdr>
                <w:top w:val="none" w:color="000000" w:sz="0" w:space="0"/>
                <w:left w:val="none" w:color="000000" w:sz="0" w:space="0"/>
                <w:bottom w:val="none" w:color="000000" w:sz="0" w:space="0"/>
                <w:right w:val="none" w:color="000000" w:sz="0" w:space="0"/>
              </w:pBdr>
              <w:spacing w:line="65" w:lineRule="atLeast"/>
              <w:rPr>
                <w:rFonts w:ascii="宋体" w:hAnsi="宋体" w:cs="宋体"/>
                <w:sz w:val="24"/>
                <w:lang w:eastAsia="zh-CN"/>
              </w:rPr>
            </w:pPr>
            <w:r>
              <w:rPr>
                <w:rFonts w:ascii="宋体" w:hAnsi="宋体" w:cs="宋体"/>
                <w:sz w:val="24"/>
                <w:lang w:eastAsia="zh-CN"/>
              </w:rPr>
              <w:t>主要施工材料品质优秀、在同类型外墙施工后改造效果明显得到提升的，得</w:t>
            </w:r>
            <w:r>
              <w:rPr>
                <w:rFonts w:hint="eastAsia" w:ascii="宋体" w:hAnsi="宋体" w:eastAsia="宋体" w:cs="宋体"/>
                <w:sz w:val="24"/>
                <w:lang w:eastAsia="zh-CN"/>
              </w:rPr>
              <w:t>7</w:t>
            </w:r>
            <w:r>
              <w:rPr>
                <w:rFonts w:ascii="宋体" w:hAnsi="宋体" w:cs="宋体"/>
                <w:sz w:val="24"/>
                <w:lang w:eastAsia="zh-CN"/>
              </w:rPr>
              <w:t>分；主要施工材料品质好、在同类型外墙施工后改造整体得到提升但效果不够明显的，得</w:t>
            </w:r>
            <w:r>
              <w:rPr>
                <w:rFonts w:hint="eastAsia" w:ascii="宋体" w:hAnsi="宋体" w:eastAsia="宋体" w:cs="宋体"/>
                <w:sz w:val="24"/>
                <w:lang w:eastAsia="zh-CN"/>
              </w:rPr>
              <w:t>4</w:t>
            </w:r>
            <w:r>
              <w:rPr>
                <w:rFonts w:ascii="宋体" w:hAnsi="宋体" w:cs="宋体"/>
                <w:sz w:val="24"/>
                <w:lang w:eastAsia="zh-CN"/>
              </w:rPr>
              <w:t>分；主要施工材料品质一般的，得</w:t>
            </w:r>
            <w:r>
              <w:rPr>
                <w:rFonts w:hint="eastAsia" w:ascii="宋体" w:hAnsi="宋体" w:eastAsia="宋体" w:cs="宋体"/>
                <w:sz w:val="24"/>
                <w:lang w:eastAsia="zh-CN"/>
              </w:rPr>
              <w:t>1</w:t>
            </w:r>
            <w:r>
              <w:rPr>
                <w:rFonts w:ascii="宋体" w:hAnsi="宋体" w:cs="宋体"/>
                <w:sz w:val="24"/>
                <w:lang w:eastAsia="zh-CN"/>
              </w:rPr>
              <w:t>分。</w:t>
            </w:r>
          </w:p>
          <w:p w14:paraId="35024A65">
            <w:pPr>
              <w:pBdr>
                <w:top w:val="none" w:color="000000" w:sz="0" w:space="0"/>
                <w:left w:val="none" w:color="000000" w:sz="0" w:space="0"/>
                <w:bottom w:val="none" w:color="000000" w:sz="0" w:space="0"/>
                <w:right w:val="none" w:color="000000" w:sz="0" w:space="0"/>
              </w:pBdr>
              <w:spacing w:line="65" w:lineRule="atLeast"/>
              <w:rPr>
                <w:rFonts w:ascii="宋体" w:hAnsi="宋体" w:cs="宋体"/>
                <w:sz w:val="24"/>
                <w:lang w:eastAsia="zh-CN"/>
              </w:rPr>
            </w:pPr>
            <w:r>
              <w:rPr>
                <w:rFonts w:ascii="宋体" w:hAnsi="宋体" w:cs="宋体"/>
                <w:sz w:val="24"/>
                <w:lang w:eastAsia="zh-CN"/>
              </w:rPr>
              <w:t>供应商</w:t>
            </w:r>
            <w:r>
              <w:rPr>
                <w:rFonts w:hint="eastAsia" w:ascii="宋体" w:hAnsi="宋体" w:eastAsia="宋体" w:cs="宋体"/>
                <w:sz w:val="24"/>
                <w:lang w:eastAsia="zh-CN"/>
              </w:rPr>
              <w:t>提供</w:t>
            </w:r>
            <w:r>
              <w:rPr>
                <w:rFonts w:ascii="宋体" w:hAnsi="宋体" w:cs="宋体"/>
                <w:sz w:val="24"/>
                <w:lang w:eastAsia="zh-CN"/>
              </w:rPr>
              <w:t>本项目使用的主要材料品牌规格参数一览表及相关外墙改造案例现场图片等相关佐证材料，材料提供不全不得分。</w:t>
            </w:r>
          </w:p>
        </w:tc>
      </w:tr>
    </w:tbl>
    <w:p w14:paraId="1E9B162E">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b/>
          <w:sz w:val="24"/>
          <w:lang w:eastAsia="zh-CN"/>
        </w:rPr>
        <w:t>注：供应商的商务技术部分得分相差异常悬殊，磋商小组一致认为得分畸低的，视为未实质性响应采购文件要求，作无效响应处理。</w:t>
      </w:r>
    </w:p>
    <w:p w14:paraId="3EAE9C42">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b/>
          <w:sz w:val="24"/>
          <w:lang w:eastAsia="zh-CN"/>
        </w:rPr>
        <w:t>（二）价格分：7</w:t>
      </w:r>
      <w:r>
        <w:rPr>
          <w:rFonts w:hint="eastAsia" w:ascii="宋体" w:hAnsi="宋体" w:eastAsia="宋体" w:cs="宋体"/>
          <w:b/>
          <w:sz w:val="24"/>
          <w:lang w:eastAsia="zh-CN"/>
        </w:rPr>
        <w:t>5</w:t>
      </w:r>
      <w:r>
        <w:rPr>
          <w:rFonts w:ascii="宋体" w:hAnsi="宋体" w:eastAsia="宋体" w:cs="宋体"/>
          <w:b/>
          <w:sz w:val="24"/>
          <w:lang w:eastAsia="zh-CN"/>
        </w:rPr>
        <w:t>分</w:t>
      </w:r>
    </w:p>
    <w:p w14:paraId="4BAD56A2">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lang w:eastAsia="zh-CN"/>
        </w:rPr>
        <w:t>1.</w:t>
      </w:r>
      <w:r>
        <w:rPr>
          <w:rFonts w:ascii="宋体" w:hAnsi="宋体" w:eastAsia="宋体" w:cs="宋体"/>
          <w:sz w:val="24"/>
          <w:lang w:eastAsia="zh-CN"/>
        </w:rPr>
        <w:t>价格分统一采用低价优先法计算，即满足磋商文件要求且最后报价最低的供应商的价格为磋商基准价，其价格分为满分。其他供应商的价格分统一按照下列公式计算：</w:t>
      </w:r>
    </w:p>
    <w:p w14:paraId="53E169B4">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磋商报价得分=（磋商基准价/最终磋商报价）×价格权值×100。</w:t>
      </w:r>
    </w:p>
    <w:p w14:paraId="09A10AF7">
      <w:pPr>
        <w:pBdr>
          <w:top w:val="none" w:color="000000" w:sz="0" w:space="0"/>
          <w:left w:val="none" w:color="000000" w:sz="0" w:space="0"/>
          <w:bottom w:val="none" w:color="000000" w:sz="0" w:space="0"/>
          <w:right w:val="none" w:color="000000" w:sz="0" w:space="0"/>
        </w:pBdr>
        <w:spacing w:after="0" w:line="85" w:lineRule="atLeast"/>
        <w:ind w:firstLine="482"/>
        <w:jc w:val="both"/>
        <w:rPr>
          <w:rFonts w:hint="eastAsia" w:ascii="宋体" w:hAnsi="宋体" w:eastAsia="宋体" w:cs="宋体"/>
          <w:b/>
          <w:sz w:val="24"/>
          <w:lang w:eastAsia="zh-CN"/>
        </w:rPr>
      </w:pPr>
      <w:r>
        <w:rPr>
          <w:rFonts w:hint="eastAsia" w:ascii="宋体" w:hAnsi="宋体" w:eastAsia="宋体" w:cs="宋体"/>
          <w:b/>
          <w:sz w:val="24"/>
          <w:lang w:eastAsia="zh-CN"/>
        </w:rPr>
        <w:t>2.针对响应价格异常低价的审查</w:t>
      </w:r>
    </w:p>
    <w:p w14:paraId="022E60C7">
      <w:pPr>
        <w:pBdr>
          <w:top w:val="none" w:color="000000" w:sz="0" w:space="0"/>
          <w:left w:val="none" w:color="000000" w:sz="0" w:space="0"/>
          <w:bottom w:val="none" w:color="000000" w:sz="0" w:space="0"/>
          <w:right w:val="none" w:color="000000" w:sz="0" w:space="0"/>
        </w:pBdr>
        <w:spacing w:after="0" w:line="85" w:lineRule="atLeast"/>
        <w:ind w:firstLine="482"/>
        <w:jc w:val="both"/>
        <w:rPr>
          <w:rFonts w:hint="eastAsia" w:ascii="宋体" w:hAnsi="宋体" w:eastAsia="宋体" w:cs="宋体"/>
          <w:bCs/>
          <w:sz w:val="24"/>
          <w:lang w:eastAsia="zh-CN"/>
        </w:rPr>
      </w:pPr>
      <w:r>
        <w:rPr>
          <w:rFonts w:hint="eastAsia" w:ascii="宋体" w:hAnsi="宋体" w:eastAsia="宋体" w:cs="宋体"/>
          <w:bCs/>
          <w:sz w:val="24"/>
          <w:lang w:eastAsia="zh-CN"/>
        </w:rPr>
        <w:t>评审过程中出现下列情形之一的，评标委员会应当启动异常低价投标（响应）审查程序：</w:t>
      </w:r>
    </w:p>
    <w:p w14:paraId="48436ADD">
      <w:pPr>
        <w:pBdr>
          <w:top w:val="none" w:color="000000" w:sz="0" w:space="0"/>
          <w:left w:val="none" w:color="000000" w:sz="0" w:space="0"/>
          <w:bottom w:val="none" w:color="000000" w:sz="0" w:space="0"/>
          <w:right w:val="none" w:color="000000" w:sz="0" w:space="0"/>
        </w:pBdr>
        <w:spacing w:after="0" w:line="85" w:lineRule="atLeast"/>
        <w:ind w:firstLine="482"/>
        <w:jc w:val="both"/>
        <w:rPr>
          <w:rFonts w:hint="eastAsia" w:ascii="宋体" w:hAnsi="宋体" w:eastAsia="宋体" w:cs="宋体"/>
          <w:bCs/>
          <w:sz w:val="24"/>
          <w:lang w:eastAsia="zh-CN"/>
        </w:rPr>
      </w:pPr>
      <w:r>
        <w:rPr>
          <w:rFonts w:hint="eastAsia" w:ascii="宋体" w:hAnsi="宋体" w:eastAsia="宋体" w:cs="宋体"/>
          <w:bCs/>
          <w:sz w:val="24"/>
          <w:lang w:eastAsia="zh-CN"/>
        </w:rPr>
        <w:t>（1）响应报价低于全部通过符合性审查供应商响应报价平均值50%的，即响应报价&lt;全部通过符合性审查供应商响应报价平均值×50%；</w:t>
      </w:r>
    </w:p>
    <w:p w14:paraId="5D677F72">
      <w:pPr>
        <w:pBdr>
          <w:top w:val="none" w:color="000000" w:sz="0" w:space="0"/>
          <w:left w:val="none" w:color="000000" w:sz="0" w:space="0"/>
          <w:bottom w:val="none" w:color="000000" w:sz="0" w:space="0"/>
          <w:right w:val="none" w:color="000000" w:sz="0" w:space="0"/>
        </w:pBdr>
        <w:spacing w:after="0" w:line="85" w:lineRule="atLeast"/>
        <w:ind w:firstLine="482"/>
        <w:jc w:val="both"/>
        <w:rPr>
          <w:rFonts w:hint="eastAsia" w:ascii="宋体" w:hAnsi="宋体" w:eastAsia="宋体" w:cs="宋体"/>
          <w:bCs/>
          <w:sz w:val="24"/>
          <w:lang w:eastAsia="zh-CN"/>
        </w:rPr>
      </w:pPr>
      <w:r>
        <w:rPr>
          <w:rFonts w:hint="eastAsia" w:ascii="宋体" w:hAnsi="宋体" w:eastAsia="宋体" w:cs="宋体"/>
          <w:bCs/>
          <w:sz w:val="24"/>
          <w:lang w:eastAsia="zh-CN"/>
        </w:rPr>
        <w:t>（2）响应报价低于通过符合性审查次低报价供应商响应报价50%的，即响应报价&lt;通过符合性审查次低报价供应商响应报价×50%；</w:t>
      </w:r>
    </w:p>
    <w:p w14:paraId="66911D1E">
      <w:pPr>
        <w:pBdr>
          <w:top w:val="none" w:color="000000" w:sz="0" w:space="0"/>
          <w:left w:val="none" w:color="000000" w:sz="0" w:space="0"/>
          <w:bottom w:val="none" w:color="000000" w:sz="0" w:space="0"/>
          <w:right w:val="none" w:color="000000" w:sz="0" w:space="0"/>
        </w:pBdr>
        <w:spacing w:after="0" w:line="85" w:lineRule="atLeast"/>
        <w:ind w:firstLine="482"/>
        <w:jc w:val="both"/>
        <w:rPr>
          <w:rFonts w:hint="eastAsia" w:ascii="宋体" w:hAnsi="宋体" w:eastAsia="宋体" w:cs="宋体"/>
          <w:bCs/>
          <w:sz w:val="24"/>
          <w:lang w:eastAsia="zh-CN"/>
        </w:rPr>
      </w:pPr>
      <w:r>
        <w:rPr>
          <w:rFonts w:hint="eastAsia" w:ascii="宋体" w:hAnsi="宋体" w:eastAsia="宋体" w:cs="宋体"/>
          <w:bCs/>
          <w:sz w:val="24"/>
          <w:lang w:eastAsia="zh-CN"/>
        </w:rPr>
        <w:t>（3）响应报价低于采购项目最高限价45%的，即响应报价&lt;采购项目最高限价×45%；</w:t>
      </w:r>
    </w:p>
    <w:p w14:paraId="6816E688">
      <w:pPr>
        <w:pBdr>
          <w:top w:val="none" w:color="000000" w:sz="0" w:space="0"/>
          <w:left w:val="none" w:color="000000" w:sz="0" w:space="0"/>
          <w:bottom w:val="none" w:color="000000" w:sz="0" w:space="0"/>
          <w:right w:val="none" w:color="000000" w:sz="0" w:space="0"/>
        </w:pBdr>
        <w:spacing w:after="0" w:line="85" w:lineRule="atLeast"/>
        <w:ind w:firstLine="482"/>
        <w:jc w:val="both"/>
        <w:rPr>
          <w:rFonts w:hint="eastAsia" w:ascii="宋体" w:hAnsi="宋体" w:eastAsia="宋体" w:cs="宋体"/>
          <w:bCs/>
          <w:sz w:val="24"/>
          <w:lang w:eastAsia="zh-CN"/>
        </w:rPr>
      </w:pPr>
      <w:r>
        <w:rPr>
          <w:rFonts w:hint="eastAsia" w:ascii="宋体" w:hAnsi="宋体" w:eastAsia="宋体" w:cs="宋体"/>
          <w:bCs/>
          <w:sz w:val="24"/>
          <w:lang w:eastAsia="zh-CN"/>
        </w:rPr>
        <w:t>（4）评标委员会基于专业判断，认为供应商报价过低、有可能影响产品质量或者不能诚信履约的其他情形。</w:t>
      </w:r>
    </w:p>
    <w:p w14:paraId="5196D90E">
      <w:pPr>
        <w:pBdr>
          <w:top w:val="none" w:color="000000" w:sz="0" w:space="0"/>
          <w:left w:val="none" w:color="000000" w:sz="0" w:space="0"/>
          <w:bottom w:val="none" w:color="000000" w:sz="0" w:space="0"/>
          <w:right w:val="none" w:color="000000" w:sz="0" w:space="0"/>
        </w:pBdr>
        <w:spacing w:after="0" w:line="85" w:lineRule="atLeast"/>
        <w:ind w:firstLine="482"/>
        <w:jc w:val="both"/>
        <w:rPr>
          <w:rFonts w:hint="eastAsia" w:ascii="宋体" w:hAnsi="宋体" w:eastAsia="宋体" w:cs="宋体"/>
          <w:bCs/>
          <w:sz w:val="24"/>
          <w:lang w:eastAsia="zh-CN"/>
        </w:rPr>
      </w:pPr>
      <w:r>
        <w:rPr>
          <w:rFonts w:hint="eastAsia" w:ascii="宋体" w:hAnsi="宋体" w:eastAsia="宋体" w:cs="宋体"/>
          <w:bCs/>
          <w:sz w:val="24"/>
          <w:lang w:eastAsia="zh-CN"/>
        </w:rPr>
        <w:t>启动异常低价投标（响应）审查后，评标委员会将要求相关供应商在30分钟内提供项目具体成本测算等与报价合理性相关的书面说明及相关证明材料，包括但不限于原材料成本、人工成本、制造费用等。其中，属于第3项情形，供应商已随响应文件一并提交相关书面说明及必要的证明材料的，在评审现场可不再重复提交。</w:t>
      </w:r>
    </w:p>
    <w:p w14:paraId="2311CC46">
      <w:pPr>
        <w:pBdr>
          <w:top w:val="none" w:color="000000" w:sz="0" w:space="0"/>
          <w:left w:val="none" w:color="000000" w:sz="0" w:space="0"/>
          <w:bottom w:val="none" w:color="000000" w:sz="0" w:space="0"/>
          <w:right w:val="none" w:color="000000" w:sz="0" w:space="0"/>
        </w:pBdr>
        <w:spacing w:after="0" w:line="85" w:lineRule="atLeast"/>
        <w:ind w:firstLine="482"/>
        <w:jc w:val="both"/>
        <w:rPr>
          <w:rFonts w:hint="eastAsia" w:ascii="宋体" w:hAnsi="宋体" w:eastAsia="宋体" w:cs="宋体"/>
          <w:bCs/>
          <w:sz w:val="24"/>
          <w:lang w:eastAsia="zh-CN"/>
        </w:rPr>
      </w:pPr>
      <w:r>
        <w:rPr>
          <w:rFonts w:hint="eastAsia" w:ascii="宋体" w:hAnsi="宋体" w:eastAsia="宋体" w:cs="宋体"/>
          <w:bCs/>
          <w:sz w:val="24"/>
          <w:lang w:eastAsia="zh-CN"/>
        </w:rPr>
        <w:t>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响应处理。</w:t>
      </w:r>
    </w:p>
    <w:p w14:paraId="7CD65944">
      <w:pPr>
        <w:pBdr>
          <w:top w:val="none" w:color="000000" w:sz="0" w:space="0"/>
          <w:left w:val="none" w:color="000000" w:sz="0" w:space="0"/>
          <w:bottom w:val="none" w:color="000000" w:sz="0" w:space="0"/>
          <w:right w:val="none" w:color="000000" w:sz="0" w:space="0"/>
        </w:pBdr>
        <w:spacing w:after="0" w:line="85" w:lineRule="atLeast"/>
        <w:ind w:firstLine="482"/>
        <w:jc w:val="both"/>
        <w:rPr>
          <w:rFonts w:hint="eastAsia" w:ascii="宋体" w:hAnsi="宋体" w:eastAsia="宋体" w:cs="宋体"/>
          <w:bCs/>
          <w:sz w:val="24"/>
          <w:lang w:eastAsia="zh-CN"/>
        </w:rPr>
      </w:pPr>
      <w:r>
        <w:rPr>
          <w:rFonts w:hint="eastAsia" w:ascii="宋体" w:hAnsi="宋体" w:eastAsia="宋体" w:cs="宋体"/>
          <w:bCs/>
          <w:sz w:val="24"/>
          <w:lang w:eastAsia="zh-CN"/>
        </w:rPr>
        <w:t>异常低价投标（响应）审查的启动原因、审查意见和审查结果应当在评审报告中记录，并随供应商提供的相关书面说明及证明材料，以及评审委员会有关互联网浏览、查询历史一并归档。</w:t>
      </w:r>
    </w:p>
    <w:p w14:paraId="462B7C9D">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b/>
          <w:sz w:val="24"/>
          <w:lang w:eastAsia="zh-CN"/>
        </w:rPr>
        <w:t>（三）政府采购政策功能落实</w:t>
      </w:r>
    </w:p>
    <w:p w14:paraId="0D587711">
      <w:pPr>
        <w:pBdr>
          <w:top w:val="none" w:color="000000" w:sz="0" w:space="0"/>
          <w:left w:val="none" w:color="000000" w:sz="0" w:space="0"/>
          <w:bottom w:val="none" w:color="000000" w:sz="0" w:space="0"/>
          <w:right w:val="none" w:color="000000" w:sz="0" w:space="0"/>
        </w:pBdr>
        <w:spacing w:after="0" w:line="85" w:lineRule="atLeast"/>
        <w:ind w:firstLine="570"/>
        <w:jc w:val="both"/>
        <w:rPr>
          <w:lang w:eastAsia="zh-CN"/>
        </w:rPr>
      </w:pPr>
      <w:r>
        <w:rPr>
          <w:rFonts w:ascii="宋体" w:hAnsi="宋体" w:eastAsia="宋体" w:cs="宋体"/>
          <w:sz w:val="24"/>
          <w:lang w:eastAsia="zh-CN"/>
        </w:rPr>
        <w:t>本项目专门面向中小企业采购的项目或者采购包，不再执行价格评审优惠的扶持政策。</w:t>
      </w:r>
    </w:p>
    <w:p w14:paraId="15DC8D76">
      <w:pPr>
        <w:pBdr>
          <w:top w:val="none" w:color="000000" w:sz="0" w:space="0"/>
          <w:left w:val="none" w:color="000000" w:sz="0" w:space="0"/>
          <w:bottom w:val="none" w:color="000000" w:sz="0" w:space="0"/>
          <w:right w:val="none" w:color="000000" w:sz="0" w:space="0"/>
        </w:pBdr>
        <w:spacing w:after="0" w:line="85" w:lineRule="atLeast"/>
        <w:ind w:firstLine="570"/>
        <w:jc w:val="both"/>
        <w:rPr>
          <w:lang w:eastAsia="zh-CN"/>
        </w:rPr>
      </w:pPr>
      <w:r>
        <w:rPr>
          <w:rFonts w:hint="eastAsia" w:ascii="宋体" w:hAnsi="宋体" w:eastAsia="宋体" w:cs="宋体"/>
          <w:b/>
          <w:sz w:val="24"/>
          <w:lang w:eastAsia="zh-CN"/>
        </w:rPr>
        <w:t>六</w:t>
      </w:r>
      <w:r>
        <w:rPr>
          <w:rFonts w:ascii="宋体" w:hAnsi="宋体" w:eastAsia="宋体" w:cs="宋体"/>
          <w:b/>
          <w:sz w:val="24"/>
          <w:lang w:eastAsia="zh-CN"/>
        </w:rPr>
        <w:t>、成交供应商的确定</w:t>
      </w:r>
    </w:p>
    <w:p w14:paraId="492BA9E1">
      <w:pPr>
        <w:pBdr>
          <w:top w:val="none" w:color="000000" w:sz="0" w:space="0"/>
          <w:left w:val="none" w:color="000000" w:sz="0" w:space="0"/>
          <w:bottom w:val="none" w:color="000000" w:sz="0" w:space="0"/>
          <w:right w:val="none" w:color="000000" w:sz="0" w:space="0"/>
        </w:pBdr>
        <w:spacing w:after="0" w:line="85" w:lineRule="atLeast"/>
        <w:ind w:firstLine="570"/>
        <w:jc w:val="both"/>
        <w:rPr>
          <w:lang w:eastAsia="zh-CN"/>
        </w:rPr>
      </w:pPr>
      <w:r>
        <w:rPr>
          <w:rFonts w:hint="eastAsia" w:ascii="宋体" w:hAnsi="宋体" w:eastAsia="宋体" w:cs="宋体"/>
          <w:sz w:val="24"/>
          <w:lang w:eastAsia="zh-CN"/>
        </w:rPr>
        <w:t>1.</w:t>
      </w:r>
      <w:r>
        <w:rPr>
          <w:rFonts w:ascii="宋体" w:hAnsi="宋体" w:eastAsia="宋体" w:cs="宋体"/>
          <w:sz w:val="24"/>
          <w:lang w:eastAsia="zh-CN"/>
        </w:rPr>
        <w:t>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2B20F78E">
      <w:pPr>
        <w:pBdr>
          <w:top w:val="none" w:color="000000" w:sz="0" w:space="0"/>
          <w:left w:val="none" w:color="000000" w:sz="0" w:space="0"/>
          <w:bottom w:val="none" w:color="000000" w:sz="0" w:space="0"/>
          <w:right w:val="none" w:color="000000" w:sz="0" w:space="0"/>
        </w:pBdr>
        <w:spacing w:after="0" w:line="85" w:lineRule="atLeast"/>
        <w:ind w:firstLine="570"/>
        <w:jc w:val="both"/>
        <w:rPr>
          <w:lang w:eastAsia="zh-CN"/>
        </w:rPr>
      </w:pPr>
      <w:r>
        <w:rPr>
          <w:rFonts w:hint="eastAsia" w:ascii="宋体" w:hAnsi="宋体" w:eastAsia="宋体" w:cs="宋体"/>
          <w:sz w:val="24"/>
          <w:lang w:eastAsia="zh-CN"/>
        </w:rPr>
        <w:t>2.</w:t>
      </w:r>
      <w:r>
        <w:rPr>
          <w:rFonts w:ascii="宋体" w:hAnsi="宋体" w:eastAsia="宋体" w:cs="宋体"/>
          <w:sz w:val="24"/>
          <w:lang w:eastAsia="zh-CN"/>
        </w:rPr>
        <w:t>磋商评审时，评委对评审的细则若有争议，由磋商小组集体讨论确定，并对未尽情况有最终解释权。</w:t>
      </w:r>
    </w:p>
    <w:p w14:paraId="2AC5BBC2">
      <w:pPr>
        <w:pBdr>
          <w:top w:val="none" w:color="000000" w:sz="0" w:space="0"/>
          <w:left w:val="none" w:color="000000" w:sz="0" w:space="0"/>
          <w:bottom w:val="none" w:color="000000" w:sz="0" w:space="0"/>
          <w:right w:val="none" w:color="000000" w:sz="0" w:space="0"/>
        </w:pBdr>
        <w:spacing w:after="0" w:line="85" w:lineRule="atLeast"/>
        <w:ind w:firstLine="570"/>
        <w:jc w:val="both"/>
        <w:rPr>
          <w:lang w:eastAsia="zh-CN"/>
        </w:rPr>
      </w:pPr>
      <w:r>
        <w:rPr>
          <w:rFonts w:hint="eastAsia" w:ascii="宋体" w:hAnsi="宋体" w:eastAsia="宋体" w:cs="宋体"/>
          <w:sz w:val="24"/>
          <w:lang w:eastAsia="zh-CN"/>
        </w:rPr>
        <w:t>3.</w:t>
      </w:r>
      <w:r>
        <w:rPr>
          <w:rFonts w:ascii="宋体" w:hAnsi="宋体" w:eastAsia="宋体" w:cs="宋体"/>
          <w:sz w:val="24"/>
          <w:lang w:eastAsia="zh-CN"/>
        </w:rPr>
        <w:t>对落标的供应商不做落标原因的解释。</w:t>
      </w:r>
    </w:p>
    <w:p w14:paraId="7EC0CBA7">
      <w:pPr>
        <w:pBdr>
          <w:top w:val="none" w:color="000000" w:sz="0" w:space="0"/>
          <w:left w:val="none" w:color="000000" w:sz="0" w:space="0"/>
          <w:bottom w:val="none" w:color="000000" w:sz="0" w:space="0"/>
          <w:right w:val="none" w:color="000000" w:sz="0" w:space="0"/>
        </w:pBdr>
        <w:spacing w:after="0" w:line="85" w:lineRule="atLeast"/>
        <w:ind w:firstLine="570"/>
        <w:jc w:val="both"/>
        <w:rPr>
          <w:lang w:eastAsia="zh-CN"/>
        </w:rPr>
      </w:pPr>
      <w:r>
        <w:rPr>
          <w:rFonts w:hint="eastAsia" w:ascii="宋体" w:hAnsi="宋体" w:eastAsia="宋体" w:cs="宋体"/>
          <w:sz w:val="24"/>
          <w:lang w:eastAsia="zh-CN"/>
        </w:rPr>
        <w:t>4.</w:t>
      </w:r>
      <w:r>
        <w:rPr>
          <w:rFonts w:ascii="宋体" w:hAnsi="宋体" w:eastAsia="宋体" w:cs="宋体"/>
          <w:sz w:val="24"/>
          <w:lang w:eastAsia="zh-CN"/>
        </w:rPr>
        <w:t>采购单位根据磋商小组推荐的成交候</w:t>
      </w:r>
      <w:r>
        <w:rPr>
          <w:rFonts w:hint="eastAsia" w:ascii="宋体" w:hAnsi="宋体" w:eastAsia="宋体" w:cs="宋体"/>
          <w:sz w:val="24"/>
          <w:lang w:eastAsia="zh-CN"/>
        </w:rPr>
        <w:t>选供</w:t>
      </w:r>
      <w:r>
        <w:rPr>
          <w:rFonts w:ascii="宋体" w:hAnsi="宋体" w:eastAsia="宋体" w:cs="宋体"/>
          <w:sz w:val="24"/>
          <w:lang w:eastAsia="zh-CN"/>
        </w:rPr>
        <w:t>应商确定成交供应商。</w:t>
      </w:r>
    </w:p>
    <w:p w14:paraId="4551BF20">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hint="eastAsia" w:ascii="宋体" w:hAnsi="宋体" w:eastAsia="宋体" w:cs="宋体"/>
          <w:b/>
          <w:sz w:val="24"/>
          <w:lang w:eastAsia="zh-CN"/>
        </w:rPr>
        <w:t>七</w:t>
      </w:r>
      <w:r>
        <w:rPr>
          <w:rFonts w:ascii="宋体" w:hAnsi="宋体" w:eastAsia="宋体" w:cs="宋体"/>
          <w:b/>
          <w:sz w:val="24"/>
          <w:lang w:eastAsia="zh-CN"/>
        </w:rPr>
        <w:t>、公告成交结果</w:t>
      </w:r>
    </w:p>
    <w:p w14:paraId="6C1E1965">
      <w:pPr>
        <w:pBdr>
          <w:top w:val="none" w:color="000000" w:sz="0" w:space="0"/>
          <w:left w:val="none" w:color="000000" w:sz="0" w:space="0"/>
          <w:bottom w:val="none" w:color="000000" w:sz="0" w:space="0"/>
          <w:right w:val="none" w:color="000000" w:sz="0" w:space="0"/>
        </w:pBdr>
        <w:spacing w:after="0" w:line="85" w:lineRule="atLeast"/>
        <w:ind w:firstLine="570"/>
        <w:jc w:val="both"/>
        <w:rPr>
          <w:lang w:eastAsia="zh-CN"/>
        </w:rPr>
      </w:pPr>
      <w:r>
        <w:rPr>
          <w:rFonts w:ascii="宋体" w:hAnsi="宋体" w:eastAsia="宋体" w:cs="宋体"/>
          <w:sz w:val="24"/>
          <w:lang w:eastAsia="zh-CN"/>
        </w:rPr>
        <w:t>自确定成交供应商之日起2个工作日内，在“江苏省政府采购网”公告成交结果，公告期限为1个工作日。</w:t>
      </w:r>
    </w:p>
    <w:p w14:paraId="59C131AC">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hint="eastAsia" w:ascii="宋体" w:hAnsi="宋体" w:eastAsia="宋体" w:cs="宋体"/>
          <w:b/>
          <w:sz w:val="24"/>
          <w:lang w:eastAsia="zh-CN"/>
        </w:rPr>
        <w:t>八</w:t>
      </w:r>
      <w:r>
        <w:rPr>
          <w:rFonts w:ascii="宋体" w:hAnsi="宋体" w:eastAsia="宋体" w:cs="宋体"/>
          <w:b/>
          <w:sz w:val="24"/>
          <w:lang w:eastAsia="zh-CN"/>
        </w:rPr>
        <w:t>、发放成交通知书</w:t>
      </w:r>
    </w:p>
    <w:p w14:paraId="639B889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公告成交结果的同时，采购单位向成交供应商发放成交通知书。</w:t>
      </w:r>
    </w:p>
    <w:p w14:paraId="60D42BBF">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成交通知书发出后，采购单位不得违法改变成交结果，成交供应商无正当理由不得放弃成交。</w:t>
      </w:r>
    </w:p>
    <w:p w14:paraId="469F3A3E">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hint="eastAsia" w:ascii="宋体" w:hAnsi="宋体" w:eastAsia="宋体" w:cs="宋体"/>
          <w:b/>
          <w:sz w:val="24"/>
          <w:lang w:eastAsia="zh-CN"/>
        </w:rPr>
        <w:t>九</w:t>
      </w:r>
      <w:r>
        <w:rPr>
          <w:rFonts w:ascii="宋体" w:hAnsi="宋体" w:eastAsia="宋体" w:cs="宋体"/>
          <w:b/>
          <w:sz w:val="24"/>
          <w:lang w:eastAsia="zh-CN"/>
        </w:rPr>
        <w:t>、其他</w:t>
      </w:r>
    </w:p>
    <w:p w14:paraId="658A4007">
      <w:pPr>
        <w:pBdr>
          <w:top w:val="none" w:color="000000" w:sz="0" w:space="0"/>
          <w:left w:val="none" w:color="000000" w:sz="0" w:space="0"/>
          <w:bottom w:val="none" w:color="000000" w:sz="0" w:space="0"/>
          <w:right w:val="none" w:color="000000" w:sz="0" w:space="0"/>
        </w:pBdr>
        <w:spacing w:after="0" w:line="85" w:lineRule="atLeast"/>
        <w:ind w:firstLine="570"/>
        <w:jc w:val="both"/>
        <w:rPr>
          <w:lang w:eastAsia="zh-CN"/>
        </w:rPr>
      </w:pPr>
      <w:r>
        <w:rPr>
          <w:rFonts w:ascii="宋体" w:hAnsi="宋体" w:eastAsia="宋体" w:cs="宋体"/>
          <w:sz w:val="24"/>
          <w:lang w:eastAsia="zh-CN"/>
        </w:rPr>
        <w:t>当排名第一的成交候选人无正当理由放弃成交，被查实存在影响成交结果的违法行为等情形，采购单位有权按照政府采购相关法律法规的规定对其采取惩戒措施，包含但不限于列入采购失信人黑名单等措施。</w:t>
      </w:r>
    </w:p>
    <w:p w14:paraId="03C72EC7">
      <w:pPr>
        <w:pBdr>
          <w:top w:val="none" w:color="000000" w:sz="0" w:space="0"/>
          <w:left w:val="none" w:color="000000" w:sz="0" w:space="0"/>
          <w:bottom w:val="none" w:color="000000" w:sz="0" w:space="0"/>
          <w:right w:val="none" w:color="000000" w:sz="0" w:space="0"/>
        </w:pBdr>
        <w:spacing w:after="0" w:line="85" w:lineRule="atLeast"/>
        <w:ind w:firstLine="570"/>
        <w:jc w:val="both"/>
        <w:rPr>
          <w:lang w:eastAsia="zh-CN"/>
        </w:rPr>
      </w:pPr>
      <w:r>
        <w:rPr>
          <w:rFonts w:ascii="宋体" w:hAnsi="宋体" w:eastAsia="宋体" w:cs="宋体"/>
          <w:sz w:val="24"/>
          <w:lang w:eastAsia="zh-CN"/>
        </w:rPr>
        <w:t>当排名第一的成交候选人放弃成交或因不可抗力不能履行合同或被查实存在影响成交结果的违法行为等情形，不符合成交条件的，采购单位可以按照磋商小组提出的成交候选人名单排序依次确定其他成交候选人为成交人，也可以重新组织采购。</w:t>
      </w:r>
    </w:p>
    <w:p w14:paraId="0B5A40CB">
      <w:pPr>
        <w:pBdr>
          <w:top w:val="none" w:color="000000" w:sz="0" w:space="0"/>
          <w:left w:val="none" w:color="000000" w:sz="0" w:space="0"/>
          <w:bottom w:val="none" w:color="000000" w:sz="0" w:space="0"/>
          <w:right w:val="none" w:color="000000" w:sz="0" w:space="0"/>
        </w:pBdr>
        <w:spacing w:after="0"/>
        <w:jc w:val="both"/>
        <w:rPr>
          <w:lang w:eastAsia="zh-CN"/>
        </w:rPr>
      </w:pPr>
      <w:r>
        <w:rPr>
          <w:lang w:eastAsia="zh-CN"/>
        </w:rPr>
        <w:br w:type="page" w:clear="all"/>
      </w:r>
    </w:p>
    <w:p w14:paraId="20745D93">
      <w:pPr>
        <w:pBdr>
          <w:top w:val="none" w:color="000000" w:sz="0" w:space="0"/>
          <w:left w:val="none" w:color="000000" w:sz="0" w:space="0"/>
          <w:bottom w:val="none" w:color="000000" w:sz="0" w:space="0"/>
          <w:right w:val="none" w:color="000000" w:sz="0" w:space="0"/>
        </w:pBdr>
        <w:spacing w:before="120" w:after="120" w:line="85" w:lineRule="atLeast"/>
        <w:jc w:val="center"/>
        <w:rPr>
          <w:lang w:eastAsia="zh-CN"/>
        </w:rPr>
      </w:pPr>
      <w:r>
        <w:rPr>
          <w:rFonts w:ascii="宋体" w:hAnsi="宋体" w:eastAsia="宋体" w:cs="宋体"/>
          <w:b/>
          <w:sz w:val="44"/>
          <w:lang w:eastAsia="zh-CN"/>
        </w:rPr>
        <w:t>第五部分 合同条款</w:t>
      </w:r>
    </w:p>
    <w:p w14:paraId="2B36A23A">
      <w:pPr>
        <w:spacing w:line="560" w:lineRule="exact"/>
        <w:jc w:val="center"/>
        <w:rPr>
          <w:rFonts w:ascii="宋体" w:hAnsi="宋体"/>
          <w:b/>
          <w:bCs/>
          <w:spacing w:val="60"/>
          <w:sz w:val="32"/>
          <w:szCs w:val="32"/>
          <w:lang w:eastAsia="zh-CN"/>
        </w:rPr>
      </w:pPr>
    </w:p>
    <w:p w14:paraId="69FA4C08">
      <w:pPr>
        <w:spacing w:line="560" w:lineRule="exact"/>
        <w:jc w:val="center"/>
        <w:rPr>
          <w:rFonts w:ascii="宋体" w:hAnsi="宋体"/>
          <w:b/>
          <w:bCs/>
          <w:spacing w:val="60"/>
          <w:sz w:val="32"/>
          <w:szCs w:val="32"/>
          <w:lang w:eastAsia="zh-CN"/>
        </w:rPr>
      </w:pPr>
    </w:p>
    <w:p w14:paraId="4243BB41">
      <w:pPr>
        <w:spacing w:line="560" w:lineRule="exact"/>
        <w:jc w:val="center"/>
        <w:rPr>
          <w:rFonts w:ascii="宋体" w:hAnsi="宋体"/>
          <w:b/>
          <w:bCs/>
          <w:spacing w:val="60"/>
          <w:sz w:val="32"/>
          <w:szCs w:val="32"/>
          <w:lang w:eastAsia="zh-CN"/>
        </w:rPr>
      </w:pPr>
    </w:p>
    <w:p w14:paraId="3B73791E">
      <w:pPr>
        <w:spacing w:line="560" w:lineRule="exact"/>
        <w:jc w:val="center"/>
        <w:rPr>
          <w:rFonts w:ascii="宋体" w:hAnsi="宋体"/>
          <w:b/>
          <w:bCs/>
          <w:spacing w:val="60"/>
          <w:sz w:val="32"/>
          <w:szCs w:val="32"/>
          <w:lang w:eastAsia="zh-CN"/>
        </w:rPr>
      </w:pPr>
    </w:p>
    <w:p w14:paraId="57FA38D5">
      <w:pPr>
        <w:spacing w:line="560" w:lineRule="exact"/>
        <w:jc w:val="center"/>
        <w:rPr>
          <w:rFonts w:ascii="宋体" w:hAnsi="宋体"/>
          <w:b/>
          <w:color w:val="FF0000"/>
          <w:sz w:val="52"/>
          <w:szCs w:val="32"/>
          <w:lang w:eastAsia="zh-CN"/>
        </w:rPr>
      </w:pPr>
      <w:r>
        <w:rPr>
          <w:rFonts w:hint="eastAsia" w:ascii="宋体" w:hAnsi="宋体"/>
          <w:b/>
          <w:bCs/>
          <w:spacing w:val="60"/>
          <w:sz w:val="52"/>
          <w:szCs w:val="32"/>
          <w:lang w:eastAsia="zh-CN"/>
        </w:rPr>
        <w:t>建设工程施工合同</w:t>
      </w:r>
    </w:p>
    <w:p w14:paraId="3563216A">
      <w:pPr>
        <w:pStyle w:val="228"/>
        <w:rPr>
          <w:rFonts w:ascii="宋体" w:hAnsi="宋体"/>
          <w:b/>
          <w:color w:val="000000"/>
          <w:sz w:val="24"/>
          <w:szCs w:val="24"/>
          <w:lang w:eastAsia="zh-CN"/>
        </w:rPr>
      </w:pPr>
      <w:r>
        <w:rPr>
          <w:rFonts w:hint="eastAsia" w:ascii="宋体" w:hAnsi="宋体"/>
          <w:b/>
          <w:color w:val="000000"/>
          <w:sz w:val="24"/>
          <w:szCs w:val="24"/>
          <w:lang w:eastAsia="zh-CN"/>
        </w:rPr>
        <w:t xml:space="preserve">                        </w:t>
      </w:r>
    </w:p>
    <w:p w14:paraId="3705B7C6">
      <w:pPr>
        <w:pStyle w:val="228"/>
        <w:rPr>
          <w:rFonts w:ascii="宋体" w:hAnsi="宋体"/>
          <w:b/>
          <w:color w:val="000000"/>
          <w:sz w:val="24"/>
          <w:szCs w:val="24"/>
          <w:lang w:eastAsia="zh-CN"/>
        </w:rPr>
      </w:pPr>
    </w:p>
    <w:p w14:paraId="7167FFB8">
      <w:pPr>
        <w:pStyle w:val="228"/>
        <w:rPr>
          <w:rFonts w:ascii="宋体" w:hAnsi="宋体"/>
          <w:b/>
          <w:color w:val="000000"/>
          <w:sz w:val="24"/>
          <w:szCs w:val="24"/>
          <w:lang w:eastAsia="zh-CN"/>
        </w:rPr>
      </w:pPr>
    </w:p>
    <w:p w14:paraId="3DCA190D">
      <w:pPr>
        <w:pStyle w:val="228"/>
        <w:rPr>
          <w:rFonts w:ascii="宋体" w:hAnsi="宋体"/>
          <w:b/>
          <w:color w:val="000000"/>
          <w:sz w:val="24"/>
          <w:szCs w:val="24"/>
          <w:lang w:eastAsia="zh-CN"/>
        </w:rPr>
      </w:pPr>
    </w:p>
    <w:p w14:paraId="0D2FCE15">
      <w:pPr>
        <w:pStyle w:val="228"/>
        <w:rPr>
          <w:rFonts w:ascii="宋体" w:hAnsi="宋体"/>
          <w:b/>
          <w:color w:val="000000"/>
          <w:sz w:val="24"/>
          <w:szCs w:val="24"/>
          <w:lang w:eastAsia="zh-CN"/>
        </w:rPr>
      </w:pPr>
    </w:p>
    <w:p w14:paraId="7E01C49B">
      <w:pPr>
        <w:pStyle w:val="228"/>
        <w:rPr>
          <w:rFonts w:ascii="宋体" w:hAnsi="宋体"/>
          <w:b/>
          <w:color w:val="000000"/>
          <w:sz w:val="24"/>
          <w:szCs w:val="24"/>
          <w:lang w:eastAsia="zh-CN"/>
        </w:rPr>
      </w:pPr>
    </w:p>
    <w:p w14:paraId="24E06B5E">
      <w:pPr>
        <w:pStyle w:val="228"/>
        <w:rPr>
          <w:rFonts w:ascii="宋体" w:hAnsi="宋体"/>
          <w:b/>
          <w:color w:val="000000"/>
          <w:sz w:val="24"/>
          <w:szCs w:val="24"/>
          <w:lang w:eastAsia="zh-CN"/>
        </w:rPr>
      </w:pPr>
    </w:p>
    <w:p w14:paraId="5083AEC5">
      <w:pPr>
        <w:pStyle w:val="228"/>
        <w:rPr>
          <w:rFonts w:ascii="宋体" w:hAnsi="宋体"/>
          <w:b/>
          <w:color w:val="000000"/>
          <w:sz w:val="24"/>
          <w:szCs w:val="24"/>
          <w:lang w:eastAsia="zh-CN"/>
        </w:rPr>
      </w:pPr>
    </w:p>
    <w:p w14:paraId="66D48931">
      <w:pPr>
        <w:pStyle w:val="228"/>
        <w:rPr>
          <w:rFonts w:ascii="宋体" w:hAnsi="宋体"/>
          <w:b/>
          <w:color w:val="000000"/>
          <w:sz w:val="24"/>
          <w:szCs w:val="24"/>
          <w:lang w:eastAsia="zh-CN"/>
        </w:rPr>
      </w:pPr>
    </w:p>
    <w:p w14:paraId="029FFD8A">
      <w:pPr>
        <w:pStyle w:val="228"/>
        <w:rPr>
          <w:rFonts w:ascii="宋体" w:hAnsi="宋体"/>
          <w:b/>
          <w:color w:val="000000"/>
          <w:sz w:val="24"/>
          <w:szCs w:val="24"/>
          <w:lang w:eastAsia="zh-CN"/>
        </w:rPr>
      </w:pPr>
    </w:p>
    <w:p w14:paraId="4ECE375A">
      <w:pPr>
        <w:pStyle w:val="228"/>
        <w:rPr>
          <w:rFonts w:ascii="宋体" w:hAnsi="宋体"/>
          <w:b/>
          <w:color w:val="000000"/>
          <w:sz w:val="24"/>
          <w:szCs w:val="24"/>
          <w:lang w:eastAsia="zh-CN"/>
        </w:rPr>
      </w:pPr>
    </w:p>
    <w:p w14:paraId="582E5595">
      <w:pPr>
        <w:pStyle w:val="228"/>
        <w:rPr>
          <w:rFonts w:ascii="宋体" w:hAnsi="宋体"/>
          <w:b/>
          <w:color w:val="000000"/>
          <w:sz w:val="24"/>
          <w:szCs w:val="24"/>
          <w:lang w:eastAsia="zh-CN"/>
        </w:rPr>
      </w:pPr>
    </w:p>
    <w:p w14:paraId="04961677">
      <w:pPr>
        <w:pStyle w:val="228"/>
        <w:rPr>
          <w:rFonts w:ascii="宋体" w:hAnsi="宋体"/>
          <w:b/>
          <w:color w:val="000000"/>
          <w:sz w:val="24"/>
          <w:szCs w:val="24"/>
          <w:lang w:eastAsia="zh-CN"/>
        </w:rPr>
      </w:pPr>
    </w:p>
    <w:p w14:paraId="0CE884D6">
      <w:pPr>
        <w:pStyle w:val="228"/>
        <w:rPr>
          <w:rFonts w:ascii="宋体" w:hAnsi="宋体"/>
          <w:b/>
          <w:color w:val="000000"/>
          <w:sz w:val="24"/>
          <w:szCs w:val="24"/>
          <w:lang w:eastAsia="zh-CN"/>
        </w:rPr>
      </w:pPr>
    </w:p>
    <w:p w14:paraId="4F3CC2A9">
      <w:pPr>
        <w:pStyle w:val="228"/>
        <w:rPr>
          <w:rFonts w:ascii="宋体" w:hAnsi="宋体"/>
          <w:b/>
          <w:color w:val="000000"/>
          <w:sz w:val="24"/>
          <w:szCs w:val="24"/>
          <w:lang w:eastAsia="zh-CN"/>
        </w:rPr>
      </w:pPr>
    </w:p>
    <w:p w14:paraId="69049AB8">
      <w:pPr>
        <w:pStyle w:val="228"/>
        <w:rPr>
          <w:rFonts w:ascii="宋体" w:hAnsi="宋体"/>
          <w:b/>
          <w:color w:val="000000"/>
          <w:sz w:val="24"/>
          <w:szCs w:val="24"/>
          <w:lang w:eastAsia="zh-CN"/>
        </w:rPr>
      </w:pPr>
    </w:p>
    <w:p w14:paraId="70B07010">
      <w:pPr>
        <w:pStyle w:val="228"/>
        <w:rPr>
          <w:rFonts w:ascii="宋体" w:hAnsi="宋体"/>
          <w:b/>
          <w:color w:val="000000"/>
          <w:sz w:val="24"/>
          <w:szCs w:val="24"/>
          <w:lang w:eastAsia="zh-CN"/>
        </w:rPr>
      </w:pPr>
    </w:p>
    <w:p w14:paraId="3BC8133E">
      <w:pPr>
        <w:pStyle w:val="228"/>
        <w:rPr>
          <w:rFonts w:ascii="宋体" w:hAnsi="宋体"/>
          <w:b/>
          <w:color w:val="000000"/>
          <w:sz w:val="24"/>
          <w:szCs w:val="24"/>
          <w:lang w:eastAsia="zh-CN"/>
        </w:rPr>
      </w:pPr>
    </w:p>
    <w:p w14:paraId="05970E10">
      <w:pPr>
        <w:pStyle w:val="228"/>
        <w:rPr>
          <w:rFonts w:ascii="宋体" w:hAnsi="宋体"/>
          <w:b/>
          <w:color w:val="000000"/>
          <w:sz w:val="24"/>
          <w:szCs w:val="24"/>
          <w:lang w:eastAsia="zh-CN"/>
        </w:rPr>
      </w:pPr>
    </w:p>
    <w:p w14:paraId="0F033BCE">
      <w:pPr>
        <w:pStyle w:val="228"/>
        <w:rPr>
          <w:rFonts w:ascii="宋体" w:hAnsi="宋体"/>
          <w:b/>
          <w:color w:val="000000"/>
          <w:sz w:val="24"/>
          <w:szCs w:val="24"/>
          <w:lang w:eastAsia="zh-CN"/>
        </w:rPr>
      </w:pPr>
    </w:p>
    <w:p w14:paraId="0A1A05F6">
      <w:pPr>
        <w:pStyle w:val="228"/>
        <w:rPr>
          <w:rFonts w:ascii="宋体" w:hAnsi="宋体"/>
          <w:b/>
          <w:color w:val="000000"/>
          <w:sz w:val="24"/>
          <w:szCs w:val="24"/>
          <w:lang w:eastAsia="zh-CN"/>
        </w:rPr>
      </w:pPr>
    </w:p>
    <w:p w14:paraId="236363B8">
      <w:pPr>
        <w:pStyle w:val="228"/>
        <w:rPr>
          <w:rFonts w:ascii="宋体" w:hAnsi="宋体"/>
          <w:b/>
          <w:color w:val="000000"/>
          <w:sz w:val="24"/>
          <w:szCs w:val="24"/>
          <w:lang w:eastAsia="zh-CN"/>
        </w:rPr>
      </w:pPr>
    </w:p>
    <w:p w14:paraId="36F549E9">
      <w:pPr>
        <w:pStyle w:val="228"/>
        <w:rPr>
          <w:rFonts w:ascii="宋体" w:hAnsi="宋体"/>
          <w:b/>
          <w:color w:val="000000"/>
          <w:sz w:val="32"/>
          <w:szCs w:val="24"/>
          <w:lang w:eastAsia="zh-CN"/>
        </w:rPr>
      </w:pPr>
    </w:p>
    <w:p w14:paraId="7B212EBB">
      <w:pPr>
        <w:pStyle w:val="228"/>
        <w:rPr>
          <w:rFonts w:ascii="宋体" w:hAnsi="宋体"/>
          <w:b/>
          <w:color w:val="000000"/>
          <w:sz w:val="24"/>
          <w:szCs w:val="24"/>
          <w:lang w:eastAsia="zh-CN"/>
        </w:rPr>
      </w:pPr>
    </w:p>
    <w:p w14:paraId="430AB9E3">
      <w:pPr>
        <w:pStyle w:val="228"/>
        <w:rPr>
          <w:rFonts w:ascii="宋体" w:hAnsi="宋体"/>
          <w:b/>
          <w:color w:val="000000"/>
          <w:sz w:val="24"/>
          <w:szCs w:val="24"/>
          <w:lang w:eastAsia="zh-CN"/>
        </w:rPr>
      </w:pPr>
    </w:p>
    <w:p w14:paraId="0D8A2058">
      <w:pPr>
        <w:pStyle w:val="228"/>
        <w:rPr>
          <w:rFonts w:ascii="宋体" w:hAnsi="宋体"/>
          <w:b/>
          <w:color w:val="000000"/>
          <w:sz w:val="24"/>
          <w:szCs w:val="24"/>
          <w:lang w:eastAsia="zh-CN"/>
        </w:rPr>
      </w:pPr>
    </w:p>
    <w:p w14:paraId="07079282">
      <w:pPr>
        <w:pStyle w:val="228"/>
        <w:rPr>
          <w:rFonts w:ascii="宋体" w:hAnsi="宋体"/>
          <w:b/>
          <w:color w:val="000000"/>
          <w:sz w:val="24"/>
          <w:szCs w:val="24"/>
          <w:lang w:eastAsia="zh-CN"/>
        </w:rPr>
      </w:pPr>
    </w:p>
    <w:p w14:paraId="488C4417">
      <w:pPr>
        <w:pStyle w:val="228"/>
        <w:rPr>
          <w:rFonts w:ascii="宋体" w:hAnsi="宋体"/>
          <w:b/>
          <w:color w:val="000000"/>
          <w:sz w:val="24"/>
          <w:szCs w:val="24"/>
          <w:lang w:eastAsia="zh-CN"/>
        </w:rPr>
      </w:pPr>
    </w:p>
    <w:p w14:paraId="481D0F68">
      <w:pPr>
        <w:pStyle w:val="228"/>
        <w:rPr>
          <w:rFonts w:ascii="宋体" w:hAnsi="宋体"/>
          <w:b/>
          <w:color w:val="000000"/>
          <w:sz w:val="24"/>
          <w:szCs w:val="24"/>
          <w:lang w:eastAsia="zh-CN"/>
        </w:rPr>
      </w:pPr>
    </w:p>
    <w:p w14:paraId="1DE4D596">
      <w:pPr>
        <w:pStyle w:val="228"/>
        <w:rPr>
          <w:rFonts w:ascii="宋体" w:hAnsi="宋体"/>
          <w:b/>
          <w:color w:val="000000"/>
          <w:sz w:val="24"/>
          <w:szCs w:val="24"/>
          <w:lang w:eastAsia="zh-CN"/>
        </w:rPr>
      </w:pPr>
    </w:p>
    <w:p w14:paraId="6EE295EF">
      <w:pPr>
        <w:pStyle w:val="228"/>
        <w:rPr>
          <w:rFonts w:ascii="宋体" w:hAnsi="宋体"/>
          <w:b/>
          <w:color w:val="000000"/>
          <w:sz w:val="24"/>
          <w:szCs w:val="24"/>
          <w:lang w:eastAsia="zh-CN"/>
        </w:rPr>
      </w:pPr>
    </w:p>
    <w:p w14:paraId="059EE5BE">
      <w:pPr>
        <w:pStyle w:val="228"/>
        <w:jc w:val="center"/>
        <w:rPr>
          <w:rFonts w:ascii="宋体" w:hAnsi="宋体"/>
          <w:b/>
          <w:color w:val="000000"/>
          <w:sz w:val="28"/>
          <w:szCs w:val="28"/>
          <w:lang w:eastAsia="zh-CN"/>
        </w:rPr>
      </w:pPr>
      <w:r>
        <w:rPr>
          <w:rFonts w:ascii="宋体" w:hAnsi="宋体"/>
          <w:b/>
          <w:sz w:val="28"/>
          <w:szCs w:val="28"/>
          <w:lang w:eastAsia="zh-CN"/>
        </w:rPr>
        <w:t>第一部分 合同协议书</w:t>
      </w:r>
    </w:p>
    <w:p w14:paraId="3BE05D80">
      <w:pPr>
        <w:spacing w:line="520" w:lineRule="exact"/>
        <w:contextualSpacing/>
        <w:rPr>
          <w:rFonts w:ascii="宋体" w:hAnsi="宋体"/>
          <w:b/>
          <w:color w:val="000000"/>
          <w:sz w:val="24"/>
          <w:u w:val="single"/>
          <w:lang w:eastAsia="zh-CN"/>
        </w:rPr>
      </w:pPr>
      <w:r>
        <w:rPr>
          <w:rFonts w:ascii="宋体" w:hAnsi="宋体"/>
          <w:b/>
          <w:color w:val="000000"/>
          <w:sz w:val="24"/>
          <w:lang w:eastAsia="zh-CN"/>
        </w:rPr>
        <w:t>发包人（全称）：</w:t>
      </w:r>
      <w:r>
        <w:rPr>
          <w:rFonts w:hint="eastAsia" w:ascii="宋体" w:hAnsi="宋体"/>
          <w:b/>
          <w:color w:val="000000"/>
          <w:sz w:val="24"/>
          <w:u w:val="single"/>
          <w:lang w:eastAsia="zh-CN"/>
        </w:rPr>
        <w:t xml:space="preserve"> 南通科技职业学院        </w:t>
      </w:r>
    </w:p>
    <w:p w14:paraId="296FC92C">
      <w:pPr>
        <w:spacing w:line="520" w:lineRule="exact"/>
        <w:contextualSpacing/>
        <w:rPr>
          <w:rFonts w:ascii="宋体" w:hAnsi="宋体"/>
          <w:b/>
          <w:color w:val="000000"/>
          <w:sz w:val="24"/>
          <w:u w:val="single"/>
          <w:lang w:eastAsia="zh-CN"/>
        </w:rPr>
      </w:pPr>
      <w:r>
        <w:rPr>
          <w:rFonts w:ascii="宋体" w:hAnsi="宋体"/>
          <w:b/>
          <w:color w:val="000000"/>
          <w:sz w:val="24"/>
          <w:lang w:eastAsia="zh-CN"/>
        </w:rPr>
        <w:t>承包人（全称）：</w:t>
      </w:r>
      <w:r>
        <w:rPr>
          <w:rFonts w:hint="eastAsia" w:ascii="宋体" w:hAnsi="宋体" w:eastAsia="宋体"/>
          <w:b/>
          <w:color w:val="000000"/>
          <w:sz w:val="24"/>
          <w:lang w:eastAsia="zh-CN"/>
        </w:rPr>
        <w:t xml:space="preserve">                  </w:t>
      </w:r>
      <w:r>
        <w:rPr>
          <w:rFonts w:hint="eastAsia" w:ascii="宋体" w:hAnsi="宋体" w:eastAsia="宋体"/>
          <w:b/>
          <w:color w:val="000000"/>
          <w:sz w:val="24"/>
          <w:u w:val="single"/>
          <w:lang w:eastAsia="zh-CN"/>
        </w:rPr>
        <w:t xml:space="preserve"> </w:t>
      </w:r>
      <w:r>
        <w:rPr>
          <w:rFonts w:ascii="宋体" w:hAnsi="宋体"/>
          <w:b/>
          <w:color w:val="000000"/>
          <w:sz w:val="24"/>
          <w:u w:val="single"/>
          <w:lang w:eastAsia="zh-CN"/>
        </w:rPr>
        <w:t xml:space="preserve"> </w:t>
      </w:r>
      <w:r>
        <w:rPr>
          <w:rFonts w:hint="eastAsia" w:ascii="宋体" w:hAnsi="宋体"/>
          <w:b/>
          <w:color w:val="000000"/>
          <w:sz w:val="24"/>
          <w:u w:val="single"/>
          <w:lang w:eastAsia="zh-CN"/>
        </w:rPr>
        <w:t xml:space="preserve">  </w:t>
      </w:r>
      <w:r>
        <w:rPr>
          <w:rFonts w:ascii="宋体" w:hAnsi="宋体"/>
          <w:b/>
          <w:color w:val="000000"/>
          <w:sz w:val="24"/>
          <w:u w:val="single"/>
          <w:lang w:eastAsia="zh-CN"/>
        </w:rPr>
        <w:t xml:space="preserve">  </w:t>
      </w:r>
    </w:p>
    <w:p w14:paraId="40857660">
      <w:pPr>
        <w:spacing w:line="520" w:lineRule="exact"/>
        <w:ind w:firstLine="480"/>
        <w:contextualSpacing/>
        <w:rPr>
          <w:rFonts w:ascii="宋体" w:hAnsi="宋体"/>
          <w:color w:val="000000"/>
          <w:sz w:val="24"/>
          <w:lang w:eastAsia="zh-CN"/>
        </w:rPr>
      </w:pPr>
      <w:r>
        <w:rPr>
          <w:rFonts w:ascii="宋体" w:hAnsi="宋体"/>
          <w:color w:val="000000"/>
          <w:sz w:val="24"/>
          <w:lang w:eastAsia="zh-CN"/>
        </w:rPr>
        <w:t>根据《中华人民共和国</w:t>
      </w:r>
      <w:r>
        <w:rPr>
          <w:rFonts w:hint="eastAsia" w:ascii="宋体" w:hAnsi="宋体"/>
          <w:color w:val="000000"/>
          <w:sz w:val="24"/>
          <w:lang w:eastAsia="zh-CN"/>
        </w:rPr>
        <w:t>民法典</w:t>
      </w:r>
      <w:r>
        <w:rPr>
          <w:rFonts w:ascii="宋体" w:hAnsi="宋体"/>
          <w:color w:val="000000"/>
          <w:sz w:val="24"/>
          <w:lang w:eastAsia="zh-CN"/>
        </w:rPr>
        <w:t>》《中华人民共和国建筑法》及有关法律规定，遵循平等、自愿、公平和诚实信用的原则，双方就</w:t>
      </w:r>
      <w:r>
        <w:rPr>
          <w:rFonts w:hint="eastAsia" w:ascii="宋体" w:hAnsi="宋体"/>
          <w:b/>
          <w:bCs/>
          <w:color w:val="000000"/>
          <w:sz w:val="24"/>
          <w:u w:val="single"/>
          <w:lang w:eastAsia="zh-CN"/>
        </w:rPr>
        <w:t xml:space="preserve">              </w:t>
      </w:r>
      <w:r>
        <w:rPr>
          <w:rFonts w:ascii="宋体" w:hAnsi="宋体"/>
          <w:color w:val="000000"/>
          <w:sz w:val="24"/>
          <w:lang w:eastAsia="zh-CN"/>
        </w:rPr>
        <w:t>施工及有关事项协商一致</w:t>
      </w:r>
      <w:r>
        <w:rPr>
          <w:rFonts w:hint="eastAsia" w:ascii="宋体" w:hAnsi="宋体"/>
          <w:color w:val="000000"/>
          <w:sz w:val="24"/>
          <w:lang w:eastAsia="zh-CN"/>
        </w:rPr>
        <w:t>，</w:t>
      </w:r>
      <w:r>
        <w:rPr>
          <w:rFonts w:ascii="宋体" w:hAnsi="宋体"/>
          <w:color w:val="000000"/>
          <w:sz w:val="24"/>
          <w:lang w:eastAsia="zh-CN"/>
        </w:rPr>
        <w:t>共同达成如下协议：</w:t>
      </w:r>
    </w:p>
    <w:p w14:paraId="5B1B0F19">
      <w:pPr>
        <w:pStyle w:val="5"/>
        <w:spacing w:before="0" w:after="0" w:line="520" w:lineRule="exact"/>
        <w:contextualSpacing/>
        <w:rPr>
          <w:rFonts w:hint="eastAsia" w:ascii="宋体" w:hAnsi="宋体" w:eastAsia="宋体"/>
          <w:bCs w:val="0"/>
          <w:color w:val="000000"/>
          <w:sz w:val="24"/>
          <w:szCs w:val="24"/>
          <w:lang w:eastAsia="zh-CN"/>
        </w:rPr>
      </w:pPr>
      <w:r>
        <w:rPr>
          <w:rFonts w:ascii="宋体" w:hAnsi="宋体" w:eastAsia="宋体"/>
          <w:bCs w:val="0"/>
          <w:color w:val="000000"/>
          <w:sz w:val="24"/>
          <w:szCs w:val="24"/>
          <w:lang w:eastAsia="zh-CN"/>
        </w:rPr>
        <w:t xml:space="preserve">   </w:t>
      </w:r>
      <w:r>
        <w:rPr>
          <w:rFonts w:ascii="宋体" w:hAnsi="宋体" w:eastAsia="宋体"/>
          <w:b w:val="0"/>
          <w:color w:val="000000"/>
          <w:sz w:val="24"/>
          <w:szCs w:val="24"/>
          <w:lang w:eastAsia="zh-CN"/>
        </w:rPr>
        <w:t xml:space="preserve"> </w:t>
      </w:r>
      <w:bookmarkStart w:id="0" w:name="_Toc351203481"/>
      <w:r>
        <w:rPr>
          <w:rFonts w:ascii="宋体" w:hAnsi="宋体" w:eastAsia="宋体"/>
          <w:b w:val="0"/>
          <w:color w:val="000000"/>
          <w:sz w:val="24"/>
          <w:szCs w:val="24"/>
          <w:lang w:eastAsia="zh-CN"/>
        </w:rPr>
        <w:t>一、工程概况</w:t>
      </w:r>
      <w:bookmarkEnd w:id="0"/>
    </w:p>
    <w:p w14:paraId="381F2433">
      <w:pPr>
        <w:spacing w:line="520" w:lineRule="exact"/>
        <w:ind w:firstLine="470"/>
        <w:contextualSpacing/>
        <w:rPr>
          <w:rFonts w:ascii="宋体" w:hAnsi="宋体"/>
          <w:color w:val="000000"/>
          <w:sz w:val="24"/>
          <w:lang w:eastAsia="zh-CN"/>
        </w:rPr>
      </w:pPr>
      <w:r>
        <w:rPr>
          <w:rFonts w:ascii="宋体" w:hAnsi="宋体"/>
          <w:bCs/>
          <w:color w:val="000000"/>
          <w:sz w:val="24"/>
          <w:lang w:eastAsia="zh-CN"/>
        </w:rPr>
        <w:t>1.工程名称</w:t>
      </w:r>
      <w:r>
        <w:rPr>
          <w:rFonts w:ascii="宋体" w:hAnsi="宋体"/>
          <w:color w:val="000000"/>
          <w:sz w:val="24"/>
          <w:lang w:eastAsia="zh-CN"/>
        </w:rPr>
        <w:t>：</w:t>
      </w:r>
      <w:r>
        <w:rPr>
          <w:rFonts w:ascii="宋体" w:hAnsi="宋体"/>
          <w:color w:val="000000"/>
          <w:sz w:val="24"/>
          <w:u w:val="single"/>
          <w:lang w:eastAsia="zh-CN"/>
        </w:rPr>
        <w:t xml:space="preserve">  </w:t>
      </w:r>
      <w:r>
        <w:rPr>
          <w:rFonts w:hint="eastAsia" w:ascii="宋体" w:hAnsi="宋体"/>
          <w:bCs/>
          <w:color w:val="000000"/>
          <w:sz w:val="24"/>
          <w:u w:val="single"/>
          <w:lang w:eastAsia="zh-CN"/>
        </w:rPr>
        <w:t xml:space="preserve">                            </w:t>
      </w:r>
      <w:r>
        <w:rPr>
          <w:rFonts w:ascii="宋体" w:hAnsi="宋体"/>
          <w:color w:val="000000"/>
          <w:sz w:val="24"/>
          <w:u w:val="single"/>
          <w:lang w:eastAsia="zh-CN"/>
        </w:rPr>
        <w:t xml:space="preserve">  </w:t>
      </w:r>
      <w:r>
        <w:rPr>
          <w:rFonts w:ascii="宋体" w:hAnsi="宋体"/>
          <w:color w:val="000000"/>
          <w:sz w:val="24"/>
          <w:lang w:eastAsia="zh-CN"/>
        </w:rPr>
        <w:t>。</w:t>
      </w:r>
    </w:p>
    <w:p w14:paraId="1DBC8482">
      <w:pPr>
        <w:spacing w:line="520" w:lineRule="exact"/>
        <w:ind w:firstLine="470"/>
        <w:contextualSpacing/>
        <w:rPr>
          <w:rFonts w:ascii="宋体" w:hAnsi="宋体"/>
          <w:bCs/>
          <w:color w:val="000000"/>
          <w:sz w:val="24"/>
          <w:lang w:eastAsia="zh-CN"/>
        </w:rPr>
      </w:pPr>
      <w:r>
        <w:rPr>
          <w:rFonts w:ascii="宋体" w:hAnsi="宋体"/>
          <w:bCs/>
          <w:color w:val="000000"/>
          <w:sz w:val="24"/>
          <w:lang w:eastAsia="zh-CN"/>
        </w:rPr>
        <w:t>2.工程地点：</w:t>
      </w:r>
      <w:r>
        <w:rPr>
          <w:rFonts w:ascii="宋体" w:hAnsi="宋体"/>
          <w:color w:val="000000"/>
          <w:sz w:val="24"/>
          <w:u w:val="single"/>
          <w:lang w:eastAsia="zh-CN"/>
        </w:rPr>
        <w:t xml:space="preserve">   </w:t>
      </w:r>
      <w:r>
        <w:rPr>
          <w:rFonts w:hint="eastAsia" w:ascii="宋体" w:hAnsi="宋体"/>
          <w:color w:val="000000"/>
          <w:sz w:val="24"/>
          <w:u w:val="single"/>
          <w:lang w:eastAsia="zh-CN"/>
        </w:rPr>
        <w:t>南通科技职业学院</w:t>
      </w:r>
      <w:r>
        <w:rPr>
          <w:rFonts w:ascii="宋体" w:hAnsi="宋体"/>
          <w:color w:val="000000"/>
          <w:sz w:val="24"/>
          <w:u w:val="single"/>
          <w:lang w:eastAsia="zh-CN"/>
        </w:rPr>
        <w:t xml:space="preserve"> </w:t>
      </w:r>
      <w:r>
        <w:rPr>
          <w:rFonts w:ascii="宋体" w:hAnsi="宋体"/>
          <w:color w:val="000000"/>
          <w:sz w:val="24"/>
          <w:lang w:eastAsia="zh-CN"/>
        </w:rPr>
        <w:t>。</w:t>
      </w:r>
    </w:p>
    <w:p w14:paraId="643429BE">
      <w:pPr>
        <w:spacing w:line="520" w:lineRule="exact"/>
        <w:ind w:firstLine="470"/>
        <w:contextualSpacing/>
        <w:rPr>
          <w:rFonts w:ascii="宋体" w:hAnsi="宋体"/>
          <w:bCs/>
          <w:color w:val="000000"/>
          <w:sz w:val="24"/>
          <w:lang w:eastAsia="zh-CN"/>
        </w:rPr>
      </w:pPr>
      <w:r>
        <w:rPr>
          <w:rFonts w:ascii="宋体" w:hAnsi="宋体"/>
          <w:bCs/>
          <w:color w:val="000000"/>
          <w:sz w:val="24"/>
          <w:lang w:eastAsia="zh-CN"/>
        </w:rPr>
        <w:t>3.资金来源：</w:t>
      </w:r>
      <w:r>
        <w:rPr>
          <w:rFonts w:ascii="宋体" w:hAnsi="宋体"/>
          <w:color w:val="000000"/>
          <w:sz w:val="24"/>
          <w:u w:val="single"/>
          <w:lang w:eastAsia="zh-CN"/>
        </w:rPr>
        <w:t xml:space="preserve">   </w:t>
      </w:r>
      <w:r>
        <w:rPr>
          <w:rFonts w:hint="eastAsia" w:ascii="宋体" w:hAnsi="宋体"/>
          <w:color w:val="000000"/>
          <w:sz w:val="24"/>
          <w:u w:val="single"/>
          <w:lang w:eastAsia="zh-CN"/>
        </w:rPr>
        <w:t>财政</w:t>
      </w:r>
      <w:r>
        <w:rPr>
          <w:rFonts w:ascii="宋体" w:hAnsi="宋体"/>
          <w:color w:val="000000"/>
          <w:sz w:val="24"/>
          <w:u w:val="single"/>
          <w:lang w:eastAsia="zh-CN"/>
        </w:rPr>
        <w:t xml:space="preserve">        </w:t>
      </w:r>
      <w:r>
        <w:rPr>
          <w:rFonts w:ascii="宋体" w:hAnsi="宋体"/>
          <w:bCs/>
          <w:color w:val="000000"/>
          <w:sz w:val="24"/>
          <w:lang w:eastAsia="zh-CN"/>
        </w:rPr>
        <w:t>。</w:t>
      </w:r>
    </w:p>
    <w:p w14:paraId="403258E8">
      <w:pPr>
        <w:spacing w:line="520" w:lineRule="exact"/>
        <w:ind w:firstLine="470"/>
        <w:contextualSpacing/>
        <w:rPr>
          <w:rFonts w:ascii="宋体" w:hAnsi="宋体"/>
          <w:bCs/>
          <w:color w:val="000000"/>
          <w:sz w:val="24"/>
          <w:lang w:eastAsia="zh-CN"/>
        </w:rPr>
      </w:pPr>
      <w:r>
        <w:rPr>
          <w:rFonts w:hint="eastAsia" w:ascii="宋体" w:hAnsi="宋体"/>
          <w:bCs/>
          <w:color w:val="000000"/>
          <w:sz w:val="24"/>
          <w:lang w:eastAsia="zh-CN"/>
        </w:rPr>
        <w:t>4.工程内容：</w:t>
      </w:r>
      <w:r>
        <w:rPr>
          <w:rFonts w:ascii="宋体" w:hAnsi="宋体"/>
          <w:color w:val="000000"/>
          <w:sz w:val="24"/>
          <w:u w:val="single"/>
          <w:lang w:eastAsia="zh-CN"/>
        </w:rPr>
        <w:t xml:space="preserve"> </w:t>
      </w:r>
      <w:r>
        <w:rPr>
          <w:rFonts w:hint="eastAsia" w:ascii="宋体" w:hAnsi="宋体"/>
          <w:color w:val="000000"/>
          <w:sz w:val="24"/>
          <w:u w:val="single"/>
          <w:lang w:eastAsia="zh-CN"/>
        </w:rPr>
        <w:t>详见本工程工程量清单</w:t>
      </w:r>
      <w:r>
        <w:rPr>
          <w:rFonts w:ascii="宋体" w:hAnsi="宋体"/>
          <w:color w:val="000000"/>
          <w:sz w:val="24"/>
          <w:u w:val="single"/>
          <w:lang w:eastAsia="zh-CN"/>
        </w:rPr>
        <w:t xml:space="preserve">  </w:t>
      </w:r>
      <w:r>
        <w:rPr>
          <w:rFonts w:ascii="宋体" w:hAnsi="宋体"/>
          <w:bCs/>
          <w:color w:val="000000"/>
          <w:sz w:val="24"/>
          <w:lang w:eastAsia="zh-CN"/>
        </w:rPr>
        <w:t>。</w:t>
      </w:r>
    </w:p>
    <w:p w14:paraId="668991EC">
      <w:pPr>
        <w:spacing w:line="520" w:lineRule="exact"/>
        <w:ind w:firstLine="470"/>
        <w:contextualSpacing/>
        <w:rPr>
          <w:rFonts w:ascii="宋体" w:hAnsi="宋体"/>
          <w:color w:val="000000"/>
          <w:sz w:val="24"/>
          <w:lang w:eastAsia="zh-CN"/>
        </w:rPr>
      </w:pPr>
      <w:r>
        <w:rPr>
          <w:rFonts w:hint="eastAsia" w:ascii="宋体" w:hAnsi="宋体"/>
          <w:bCs/>
          <w:color w:val="000000"/>
          <w:sz w:val="24"/>
          <w:lang w:eastAsia="zh-CN"/>
        </w:rPr>
        <w:t>5</w:t>
      </w:r>
      <w:r>
        <w:rPr>
          <w:rFonts w:ascii="宋体" w:hAnsi="宋体"/>
          <w:bCs/>
          <w:color w:val="000000"/>
          <w:sz w:val="24"/>
          <w:lang w:eastAsia="zh-CN"/>
        </w:rPr>
        <w:t>.工程承包范围：</w:t>
      </w:r>
      <w:r>
        <w:rPr>
          <w:rFonts w:hint="eastAsia" w:ascii="宋体" w:hAnsi="宋体"/>
          <w:color w:val="000000"/>
          <w:sz w:val="24"/>
          <w:u w:val="single"/>
          <w:lang w:eastAsia="zh-CN"/>
        </w:rPr>
        <w:t xml:space="preserve">详见本工程工程量清单  </w:t>
      </w:r>
    </w:p>
    <w:p w14:paraId="46AFFC2D">
      <w:pPr>
        <w:pStyle w:val="5"/>
        <w:spacing w:before="0" w:after="0" w:line="520" w:lineRule="exact"/>
        <w:contextualSpacing/>
        <w:rPr>
          <w:rFonts w:hint="eastAsia" w:ascii="宋体" w:hAnsi="宋体" w:eastAsia="宋体"/>
          <w:b w:val="0"/>
          <w:color w:val="000000"/>
          <w:sz w:val="24"/>
          <w:szCs w:val="24"/>
          <w:lang w:eastAsia="zh-CN"/>
        </w:rPr>
      </w:pPr>
      <w:r>
        <w:rPr>
          <w:rFonts w:ascii="宋体" w:hAnsi="宋体" w:eastAsia="宋体"/>
          <w:b w:val="0"/>
          <w:color w:val="000000"/>
          <w:sz w:val="24"/>
          <w:szCs w:val="24"/>
          <w:lang w:eastAsia="zh-CN"/>
        </w:rPr>
        <w:t xml:space="preserve">   </w:t>
      </w:r>
      <w:bookmarkStart w:id="1" w:name="_Toc351203482"/>
      <w:r>
        <w:rPr>
          <w:rFonts w:ascii="宋体" w:hAnsi="宋体" w:eastAsia="宋体"/>
          <w:b w:val="0"/>
          <w:color w:val="000000"/>
          <w:sz w:val="24"/>
          <w:szCs w:val="24"/>
          <w:lang w:eastAsia="zh-CN"/>
        </w:rPr>
        <w:t>二、合同工期</w:t>
      </w:r>
      <w:bookmarkEnd w:id="1"/>
    </w:p>
    <w:p w14:paraId="686A2456">
      <w:pPr>
        <w:spacing w:line="520" w:lineRule="exact"/>
        <w:ind w:firstLine="459"/>
        <w:contextualSpacing/>
        <w:rPr>
          <w:rFonts w:ascii="宋体" w:hAnsi="宋体"/>
          <w:color w:val="000000"/>
          <w:sz w:val="24"/>
          <w:lang w:eastAsia="zh-CN"/>
        </w:rPr>
      </w:pPr>
      <w:r>
        <w:rPr>
          <w:rFonts w:ascii="宋体" w:hAnsi="宋体"/>
          <w:color w:val="000000"/>
          <w:sz w:val="24"/>
          <w:lang w:eastAsia="zh-CN"/>
        </w:rPr>
        <w:t>工期总日历天数：</w:t>
      </w:r>
      <w:r>
        <w:rPr>
          <w:rFonts w:hint="eastAsia" w:ascii="宋体" w:hAnsi="宋体"/>
          <w:color w:val="000000"/>
          <w:sz w:val="24"/>
          <w:u w:val="single"/>
          <w:lang w:eastAsia="zh-CN"/>
        </w:rPr>
        <w:t xml:space="preserve">     </w:t>
      </w:r>
      <w:r>
        <w:rPr>
          <w:rFonts w:ascii="宋体" w:hAnsi="宋体"/>
          <w:color w:val="000000"/>
          <w:sz w:val="24"/>
          <w:lang w:eastAsia="zh-CN"/>
        </w:rPr>
        <w:t>天。工期总日历天数与根据前述计划开竣工日期计算的工期天数不一致的，以工期总日历天数为准。</w:t>
      </w:r>
    </w:p>
    <w:p w14:paraId="4B00D6DA">
      <w:pPr>
        <w:pStyle w:val="5"/>
        <w:spacing w:before="0" w:after="0" w:line="520" w:lineRule="exact"/>
        <w:contextualSpacing/>
        <w:rPr>
          <w:rFonts w:hint="eastAsia" w:ascii="宋体" w:hAnsi="宋体" w:eastAsia="宋体"/>
          <w:bCs w:val="0"/>
          <w:color w:val="000000"/>
          <w:sz w:val="24"/>
          <w:szCs w:val="24"/>
          <w:lang w:eastAsia="zh-CN"/>
        </w:rPr>
      </w:pPr>
      <w:r>
        <w:rPr>
          <w:rFonts w:ascii="宋体" w:hAnsi="宋体" w:eastAsia="宋体"/>
          <w:bCs w:val="0"/>
          <w:color w:val="000000"/>
          <w:sz w:val="24"/>
          <w:szCs w:val="24"/>
          <w:lang w:eastAsia="zh-CN"/>
        </w:rPr>
        <w:t xml:space="preserve">    </w:t>
      </w:r>
      <w:bookmarkStart w:id="2" w:name="_Toc351203483"/>
      <w:r>
        <w:rPr>
          <w:rFonts w:ascii="宋体" w:hAnsi="宋体" w:eastAsia="宋体"/>
          <w:b w:val="0"/>
          <w:color w:val="000000"/>
          <w:sz w:val="24"/>
          <w:szCs w:val="24"/>
          <w:lang w:eastAsia="zh-CN"/>
        </w:rPr>
        <w:t>三、质量标准</w:t>
      </w:r>
      <w:bookmarkEnd w:id="2"/>
    </w:p>
    <w:p w14:paraId="7A3F3A57">
      <w:pPr>
        <w:spacing w:line="520" w:lineRule="exact"/>
        <w:ind w:firstLine="459"/>
        <w:contextualSpacing/>
        <w:rPr>
          <w:rFonts w:ascii="宋体" w:hAnsi="宋体"/>
          <w:color w:val="000000"/>
          <w:sz w:val="24"/>
          <w:lang w:eastAsia="zh-CN"/>
        </w:rPr>
      </w:pPr>
      <w:r>
        <w:rPr>
          <w:rFonts w:ascii="宋体" w:hAnsi="宋体"/>
          <w:color w:val="000000"/>
          <w:sz w:val="24"/>
          <w:lang w:eastAsia="zh-CN"/>
        </w:rPr>
        <w:t>工程质量符合</w:t>
      </w:r>
      <w:r>
        <w:rPr>
          <w:rFonts w:ascii="宋体" w:hAnsi="宋体"/>
          <w:color w:val="000000"/>
          <w:sz w:val="24"/>
          <w:u w:val="single"/>
          <w:lang w:eastAsia="zh-CN"/>
        </w:rPr>
        <w:t xml:space="preserve">  </w:t>
      </w:r>
      <w:r>
        <w:rPr>
          <w:rFonts w:hint="eastAsia" w:ascii="宋体" w:hAnsi="宋体"/>
          <w:b/>
          <w:bCs/>
          <w:color w:val="000000"/>
          <w:sz w:val="24"/>
          <w:u w:val="single"/>
          <w:lang w:eastAsia="zh-CN"/>
        </w:rPr>
        <w:t>合格工程</w:t>
      </w:r>
      <w:r>
        <w:rPr>
          <w:rFonts w:ascii="宋体" w:hAnsi="宋体"/>
          <w:color w:val="000000"/>
          <w:sz w:val="24"/>
          <w:u w:val="single"/>
          <w:lang w:eastAsia="zh-CN"/>
        </w:rPr>
        <w:t xml:space="preserve">    </w:t>
      </w:r>
      <w:r>
        <w:rPr>
          <w:rFonts w:ascii="宋体" w:hAnsi="宋体"/>
          <w:color w:val="000000"/>
          <w:sz w:val="24"/>
          <w:lang w:eastAsia="zh-CN"/>
        </w:rPr>
        <w:t>标准。</w:t>
      </w:r>
    </w:p>
    <w:p w14:paraId="66AE10F1">
      <w:pPr>
        <w:pStyle w:val="5"/>
        <w:spacing w:before="0" w:after="0" w:line="520" w:lineRule="exact"/>
        <w:contextualSpacing/>
        <w:rPr>
          <w:rFonts w:hint="eastAsia" w:ascii="宋体" w:hAnsi="宋体" w:eastAsia="宋体"/>
          <w:bCs w:val="0"/>
          <w:color w:val="000000"/>
          <w:sz w:val="24"/>
          <w:szCs w:val="24"/>
          <w:lang w:eastAsia="zh-CN"/>
        </w:rPr>
      </w:pPr>
      <w:r>
        <w:rPr>
          <w:rFonts w:ascii="宋体" w:hAnsi="宋体" w:eastAsia="宋体"/>
          <w:bCs w:val="0"/>
          <w:color w:val="000000"/>
          <w:sz w:val="24"/>
          <w:szCs w:val="24"/>
          <w:lang w:eastAsia="zh-CN"/>
        </w:rPr>
        <w:t xml:space="preserve">   </w:t>
      </w:r>
      <w:r>
        <w:rPr>
          <w:rFonts w:ascii="宋体" w:hAnsi="宋体" w:eastAsia="宋体"/>
          <w:b w:val="0"/>
          <w:color w:val="000000"/>
          <w:sz w:val="24"/>
          <w:szCs w:val="24"/>
          <w:lang w:eastAsia="zh-CN"/>
        </w:rPr>
        <w:t xml:space="preserve"> </w:t>
      </w:r>
      <w:bookmarkStart w:id="3" w:name="_Toc351203484"/>
      <w:r>
        <w:rPr>
          <w:rFonts w:ascii="宋体" w:hAnsi="宋体" w:eastAsia="宋体"/>
          <w:b w:val="0"/>
          <w:color w:val="000000"/>
          <w:sz w:val="24"/>
          <w:szCs w:val="24"/>
          <w:lang w:eastAsia="zh-CN"/>
        </w:rPr>
        <w:t>四、签约合同价与合同价格形式</w:t>
      </w:r>
      <w:bookmarkEnd w:id="3"/>
      <w:r>
        <w:rPr>
          <w:rFonts w:hint="eastAsia" w:ascii="宋体" w:hAnsi="宋体" w:eastAsia="宋体"/>
          <w:b w:val="0"/>
          <w:color w:val="000000"/>
          <w:sz w:val="24"/>
          <w:szCs w:val="24"/>
          <w:lang w:eastAsia="zh-CN"/>
        </w:rPr>
        <w:t>：</w:t>
      </w:r>
      <w:r>
        <w:rPr>
          <w:rFonts w:ascii="宋体" w:hAnsi="宋体" w:eastAsia="宋体"/>
          <w:color w:val="000000"/>
          <w:sz w:val="24"/>
          <w:szCs w:val="24"/>
          <w:lang w:eastAsia="zh-CN"/>
        </w:rPr>
        <w:tab/>
      </w:r>
    </w:p>
    <w:p w14:paraId="3ECCD8C6">
      <w:pPr>
        <w:spacing w:line="520" w:lineRule="exact"/>
        <w:ind w:firstLine="480"/>
        <w:contextualSpacing/>
        <w:rPr>
          <w:rFonts w:ascii="宋体" w:hAnsi="宋体"/>
          <w:color w:val="000000"/>
          <w:sz w:val="24"/>
          <w:lang w:eastAsia="zh-CN"/>
        </w:rPr>
      </w:pPr>
      <w:r>
        <w:rPr>
          <w:rFonts w:ascii="宋体" w:hAnsi="宋体"/>
          <w:color w:val="000000"/>
          <w:sz w:val="24"/>
          <w:lang w:eastAsia="zh-CN"/>
        </w:rPr>
        <w:t>1.签约合同价为：人民币（大写）</w:t>
      </w:r>
      <w:r>
        <w:rPr>
          <w:rFonts w:hint="eastAsia" w:ascii="宋体" w:hAnsi="宋体"/>
          <w:color w:val="000000"/>
          <w:sz w:val="24"/>
          <w:u w:val="single"/>
          <w:lang w:eastAsia="zh-CN"/>
        </w:rPr>
        <w:t xml:space="preserve">      </w:t>
      </w:r>
      <w:r>
        <w:rPr>
          <w:rFonts w:ascii="宋体" w:hAnsi="宋体"/>
          <w:color w:val="000000"/>
          <w:sz w:val="24"/>
          <w:u w:val="single"/>
          <w:lang w:eastAsia="zh-CN"/>
        </w:rPr>
        <w:t xml:space="preserve">  </w:t>
      </w:r>
      <w:r>
        <w:rPr>
          <w:rFonts w:ascii="宋体" w:hAnsi="宋体"/>
          <w:color w:val="000000"/>
          <w:sz w:val="24"/>
          <w:lang w:eastAsia="zh-CN"/>
        </w:rPr>
        <w:t>(¥</w:t>
      </w:r>
      <w:r>
        <w:rPr>
          <w:rFonts w:ascii="宋体" w:hAnsi="宋体"/>
          <w:color w:val="000000"/>
          <w:sz w:val="24"/>
          <w:u w:val="single"/>
          <w:lang w:eastAsia="zh-CN"/>
        </w:rPr>
        <w:t xml:space="preserve"> </w:t>
      </w:r>
      <w:r>
        <w:rPr>
          <w:rFonts w:hint="eastAsia" w:ascii="宋体" w:hAnsi="宋体"/>
          <w:color w:val="000000"/>
          <w:sz w:val="24"/>
          <w:u w:val="single"/>
          <w:lang w:eastAsia="zh-CN"/>
        </w:rPr>
        <w:t xml:space="preserve">       </w:t>
      </w:r>
      <w:r>
        <w:rPr>
          <w:rFonts w:ascii="宋体" w:hAnsi="宋体"/>
          <w:color w:val="000000"/>
          <w:sz w:val="24"/>
          <w:u w:val="single"/>
          <w:lang w:eastAsia="zh-CN"/>
        </w:rPr>
        <w:t xml:space="preserve"> </w:t>
      </w:r>
      <w:r>
        <w:rPr>
          <w:rFonts w:hint="eastAsia" w:ascii="宋体" w:hAnsi="宋体"/>
          <w:color w:val="000000"/>
          <w:sz w:val="24"/>
          <w:u w:val="single"/>
          <w:lang w:eastAsia="zh-CN"/>
        </w:rPr>
        <w:t>）</w:t>
      </w:r>
      <w:r>
        <w:rPr>
          <w:rFonts w:ascii="宋体" w:hAnsi="宋体"/>
          <w:color w:val="000000"/>
          <w:sz w:val="24"/>
          <w:lang w:eastAsia="zh-CN"/>
        </w:rPr>
        <w:t>；</w:t>
      </w:r>
    </w:p>
    <w:p w14:paraId="53A4FAFF">
      <w:pPr>
        <w:spacing w:line="520" w:lineRule="exact"/>
        <w:ind w:firstLine="480"/>
        <w:contextualSpacing/>
        <w:rPr>
          <w:rFonts w:ascii="宋体" w:hAnsi="宋体"/>
          <w:color w:val="000000"/>
          <w:sz w:val="24"/>
          <w:lang w:eastAsia="zh-CN"/>
        </w:rPr>
      </w:pPr>
      <w:r>
        <w:rPr>
          <w:rFonts w:ascii="宋体" w:hAnsi="宋体"/>
          <w:color w:val="000000"/>
          <w:sz w:val="24"/>
          <w:lang w:eastAsia="zh-CN"/>
        </w:rPr>
        <w:t>2.合同价格形式：</w:t>
      </w:r>
      <w:r>
        <w:rPr>
          <w:rFonts w:hint="eastAsia" w:ascii="宋体" w:hAnsi="宋体"/>
          <w:b/>
          <w:color w:val="000000"/>
          <w:sz w:val="24"/>
          <w:u w:val="single"/>
          <w:lang w:eastAsia="zh-CN"/>
        </w:rPr>
        <w:t>固定单价合同</w:t>
      </w:r>
      <w:r>
        <w:rPr>
          <w:rFonts w:ascii="宋体" w:hAnsi="宋体"/>
          <w:color w:val="000000"/>
          <w:sz w:val="24"/>
          <w:lang w:eastAsia="zh-CN"/>
        </w:rPr>
        <w:t>。</w:t>
      </w:r>
    </w:p>
    <w:p w14:paraId="7B3DE505">
      <w:pPr>
        <w:pStyle w:val="5"/>
        <w:spacing w:before="0" w:after="0" w:line="520" w:lineRule="exact"/>
        <w:contextualSpacing/>
        <w:rPr>
          <w:rFonts w:hint="eastAsia" w:ascii="宋体" w:hAnsi="宋体" w:eastAsia="宋体"/>
          <w:color w:val="000000"/>
          <w:sz w:val="24"/>
          <w:lang w:eastAsia="zh-CN"/>
        </w:rPr>
      </w:pPr>
      <w:r>
        <w:rPr>
          <w:rFonts w:ascii="宋体" w:hAnsi="宋体" w:eastAsia="宋体"/>
          <w:bCs w:val="0"/>
          <w:color w:val="000000"/>
          <w:sz w:val="24"/>
          <w:szCs w:val="24"/>
          <w:lang w:eastAsia="zh-CN"/>
        </w:rPr>
        <w:t xml:space="preserve">   </w:t>
      </w:r>
      <w:r>
        <w:rPr>
          <w:rFonts w:ascii="宋体" w:hAnsi="宋体" w:eastAsia="宋体"/>
          <w:b w:val="0"/>
          <w:color w:val="000000"/>
          <w:sz w:val="24"/>
          <w:szCs w:val="24"/>
          <w:lang w:eastAsia="zh-CN"/>
        </w:rPr>
        <w:t xml:space="preserve"> </w:t>
      </w:r>
      <w:bookmarkStart w:id="4" w:name="_Toc351203485"/>
      <w:r>
        <w:rPr>
          <w:rFonts w:ascii="宋体" w:hAnsi="宋体" w:eastAsia="宋体"/>
          <w:b w:val="0"/>
          <w:color w:val="000000"/>
          <w:sz w:val="24"/>
          <w:szCs w:val="24"/>
          <w:lang w:eastAsia="zh-CN"/>
        </w:rPr>
        <w:t>五、</w:t>
      </w:r>
      <w:bookmarkEnd w:id="4"/>
      <w:r>
        <w:rPr>
          <w:rFonts w:ascii="宋体" w:hAnsi="宋体" w:eastAsia="宋体"/>
          <w:b w:val="0"/>
          <w:color w:val="000000"/>
          <w:sz w:val="24"/>
          <w:szCs w:val="24"/>
          <w:lang w:eastAsia="zh-CN"/>
        </w:rPr>
        <w:t>项目经理</w:t>
      </w:r>
      <w:r>
        <w:rPr>
          <w:rFonts w:hint="eastAsia" w:ascii="宋体" w:hAnsi="宋体" w:eastAsia="宋体"/>
          <w:b w:val="0"/>
          <w:color w:val="000000"/>
          <w:sz w:val="24"/>
          <w:szCs w:val="24"/>
          <w:lang w:eastAsia="zh-CN"/>
        </w:rPr>
        <w:t>：</w:t>
      </w:r>
      <w:r>
        <w:rPr>
          <w:rFonts w:ascii="宋体" w:hAnsi="宋体" w:eastAsia="宋体"/>
          <w:b w:val="0"/>
          <w:color w:val="000000"/>
          <w:sz w:val="24"/>
          <w:lang w:eastAsia="zh-CN"/>
        </w:rPr>
        <w:t>承包人项目经理：</w:t>
      </w:r>
      <w:r>
        <w:rPr>
          <w:rFonts w:ascii="宋体" w:hAnsi="宋体" w:eastAsia="宋体"/>
          <w:b w:val="0"/>
          <w:color w:val="000000"/>
          <w:sz w:val="24"/>
          <w:u w:val="single"/>
          <w:lang w:eastAsia="zh-CN"/>
        </w:rPr>
        <w:t xml:space="preserve">  </w:t>
      </w:r>
      <w:r>
        <w:rPr>
          <w:rFonts w:hint="eastAsia" w:ascii="宋体" w:hAnsi="宋体" w:eastAsia="宋体"/>
          <w:b w:val="0"/>
          <w:color w:val="000000"/>
          <w:sz w:val="24"/>
          <w:u w:val="single"/>
          <w:lang w:eastAsia="zh-CN"/>
        </w:rPr>
        <w:t xml:space="preserve">     </w:t>
      </w:r>
      <w:r>
        <w:rPr>
          <w:rFonts w:ascii="宋体" w:hAnsi="宋体" w:eastAsia="宋体"/>
          <w:b w:val="0"/>
          <w:color w:val="000000"/>
          <w:sz w:val="24"/>
          <w:u w:val="single"/>
          <w:lang w:eastAsia="zh-CN"/>
        </w:rPr>
        <w:t xml:space="preserve">  </w:t>
      </w:r>
      <w:r>
        <w:rPr>
          <w:rFonts w:ascii="宋体" w:hAnsi="宋体" w:eastAsia="宋体"/>
          <w:color w:val="000000"/>
          <w:sz w:val="24"/>
          <w:lang w:eastAsia="zh-CN"/>
        </w:rPr>
        <w:t>。</w:t>
      </w:r>
    </w:p>
    <w:p w14:paraId="1087EF99">
      <w:pPr>
        <w:pStyle w:val="5"/>
        <w:spacing w:before="0" w:after="0" w:line="520" w:lineRule="exact"/>
        <w:contextualSpacing/>
        <w:rPr>
          <w:rFonts w:hint="eastAsia" w:ascii="宋体" w:hAnsi="宋体" w:eastAsia="宋体"/>
          <w:bCs w:val="0"/>
          <w:color w:val="000000"/>
          <w:sz w:val="24"/>
          <w:szCs w:val="24"/>
          <w:lang w:eastAsia="zh-CN"/>
        </w:rPr>
      </w:pPr>
      <w:r>
        <w:rPr>
          <w:rFonts w:ascii="宋体" w:hAnsi="宋体" w:eastAsia="宋体"/>
          <w:bCs w:val="0"/>
          <w:color w:val="000000"/>
          <w:sz w:val="24"/>
          <w:szCs w:val="24"/>
          <w:lang w:eastAsia="zh-CN"/>
        </w:rPr>
        <w:t xml:space="preserve">   </w:t>
      </w:r>
      <w:r>
        <w:rPr>
          <w:rFonts w:ascii="宋体" w:hAnsi="宋体" w:eastAsia="宋体"/>
          <w:b w:val="0"/>
          <w:color w:val="000000"/>
          <w:sz w:val="24"/>
          <w:szCs w:val="24"/>
          <w:lang w:eastAsia="zh-CN"/>
        </w:rPr>
        <w:t xml:space="preserve"> </w:t>
      </w:r>
      <w:bookmarkStart w:id="5" w:name="_Toc351203486"/>
      <w:r>
        <w:rPr>
          <w:rFonts w:ascii="宋体" w:hAnsi="宋体" w:eastAsia="宋体"/>
          <w:b w:val="0"/>
          <w:color w:val="000000"/>
          <w:sz w:val="24"/>
          <w:szCs w:val="24"/>
          <w:lang w:eastAsia="zh-CN"/>
        </w:rPr>
        <w:t>六、合同文件构成</w:t>
      </w:r>
      <w:bookmarkEnd w:id="5"/>
    </w:p>
    <w:p w14:paraId="49FF80F2">
      <w:pPr>
        <w:spacing w:line="520" w:lineRule="exact"/>
        <w:ind w:firstLine="480"/>
        <w:contextualSpacing/>
        <w:rPr>
          <w:rFonts w:ascii="宋体" w:hAnsi="宋体"/>
          <w:bCs/>
          <w:color w:val="000000"/>
          <w:sz w:val="24"/>
          <w:lang w:eastAsia="zh-CN"/>
        </w:rPr>
      </w:pPr>
      <w:r>
        <w:rPr>
          <w:rFonts w:ascii="宋体" w:hAnsi="宋体"/>
          <w:bCs/>
          <w:color w:val="000000"/>
          <w:sz w:val="24"/>
          <w:lang w:eastAsia="zh-CN"/>
        </w:rPr>
        <w:t>本协议书与下列文件一起构成合同文件：</w:t>
      </w:r>
    </w:p>
    <w:p w14:paraId="6A029EE0">
      <w:pPr>
        <w:spacing w:line="520" w:lineRule="exact"/>
        <w:ind w:firstLine="480"/>
        <w:contextualSpacing/>
        <w:rPr>
          <w:rFonts w:ascii="宋体" w:hAnsi="宋体"/>
          <w:color w:val="000000"/>
          <w:sz w:val="24"/>
          <w:lang w:eastAsia="zh-CN"/>
        </w:rPr>
      </w:pPr>
      <w:r>
        <w:rPr>
          <w:rFonts w:ascii="宋体" w:hAnsi="宋体"/>
          <w:color w:val="000000"/>
          <w:sz w:val="24"/>
          <w:lang w:eastAsia="zh-CN"/>
        </w:rPr>
        <w:t>（1）中标通知书；</w:t>
      </w:r>
    </w:p>
    <w:p w14:paraId="0195E4D9">
      <w:pPr>
        <w:spacing w:line="520" w:lineRule="exact"/>
        <w:ind w:firstLine="480"/>
        <w:contextualSpacing/>
        <w:rPr>
          <w:rFonts w:ascii="宋体" w:hAnsi="宋体"/>
          <w:color w:val="000000"/>
          <w:sz w:val="24"/>
          <w:lang w:eastAsia="zh-CN"/>
        </w:rPr>
      </w:pPr>
      <w:r>
        <w:rPr>
          <w:rFonts w:ascii="宋体" w:hAnsi="宋体"/>
          <w:color w:val="000000"/>
          <w:sz w:val="24"/>
          <w:lang w:eastAsia="zh-CN"/>
        </w:rPr>
        <w:t xml:space="preserve">（2）投标函及其附录； </w:t>
      </w:r>
    </w:p>
    <w:p w14:paraId="6E791AC4">
      <w:pPr>
        <w:spacing w:line="520" w:lineRule="exact"/>
        <w:ind w:firstLine="480"/>
        <w:contextualSpacing/>
        <w:rPr>
          <w:rFonts w:ascii="宋体" w:hAnsi="宋体"/>
          <w:color w:val="000000"/>
          <w:sz w:val="24"/>
          <w:lang w:eastAsia="zh-CN"/>
        </w:rPr>
      </w:pPr>
      <w:r>
        <w:rPr>
          <w:rFonts w:ascii="宋体" w:hAnsi="宋体"/>
          <w:color w:val="000000"/>
          <w:sz w:val="24"/>
          <w:lang w:eastAsia="zh-CN"/>
        </w:rPr>
        <w:t>（3）专用合同条款及其附件；</w:t>
      </w:r>
    </w:p>
    <w:p w14:paraId="3704CB6A">
      <w:pPr>
        <w:spacing w:line="520" w:lineRule="exact"/>
        <w:ind w:firstLine="480"/>
        <w:contextualSpacing/>
        <w:rPr>
          <w:rFonts w:ascii="宋体" w:hAnsi="宋体"/>
          <w:color w:val="000000"/>
          <w:sz w:val="24"/>
          <w:lang w:eastAsia="zh-CN"/>
        </w:rPr>
      </w:pPr>
      <w:r>
        <w:rPr>
          <w:rFonts w:ascii="宋体" w:hAnsi="宋体"/>
          <w:color w:val="000000"/>
          <w:sz w:val="24"/>
          <w:lang w:eastAsia="zh-CN"/>
        </w:rPr>
        <w:t>（4）通用合同条款；</w:t>
      </w:r>
    </w:p>
    <w:p w14:paraId="4DFC6A6A">
      <w:pPr>
        <w:spacing w:line="520" w:lineRule="exact"/>
        <w:ind w:firstLine="480"/>
        <w:contextualSpacing/>
        <w:rPr>
          <w:rFonts w:ascii="宋体" w:hAnsi="宋体"/>
          <w:color w:val="000000"/>
          <w:sz w:val="24"/>
          <w:lang w:eastAsia="zh-CN"/>
        </w:rPr>
      </w:pPr>
      <w:r>
        <w:rPr>
          <w:rFonts w:ascii="宋体" w:hAnsi="宋体"/>
          <w:color w:val="000000"/>
          <w:sz w:val="24"/>
          <w:lang w:eastAsia="zh-CN"/>
        </w:rPr>
        <w:t>（5）技术标准和要求；</w:t>
      </w:r>
    </w:p>
    <w:p w14:paraId="678B343B">
      <w:pPr>
        <w:spacing w:line="520" w:lineRule="exact"/>
        <w:ind w:firstLine="480"/>
        <w:contextualSpacing/>
        <w:rPr>
          <w:rFonts w:ascii="宋体" w:hAnsi="宋体"/>
          <w:color w:val="000000"/>
          <w:sz w:val="24"/>
          <w:lang w:eastAsia="zh-CN"/>
        </w:rPr>
      </w:pPr>
      <w:r>
        <w:rPr>
          <w:rFonts w:ascii="宋体" w:hAnsi="宋体"/>
          <w:color w:val="000000"/>
          <w:sz w:val="24"/>
          <w:lang w:eastAsia="zh-CN"/>
        </w:rPr>
        <w:t>（6）图纸；</w:t>
      </w:r>
    </w:p>
    <w:p w14:paraId="625F9F76">
      <w:pPr>
        <w:spacing w:line="520" w:lineRule="exact"/>
        <w:ind w:firstLine="480"/>
        <w:contextualSpacing/>
        <w:rPr>
          <w:rFonts w:ascii="宋体" w:hAnsi="宋体"/>
          <w:color w:val="000000"/>
          <w:sz w:val="24"/>
          <w:lang w:eastAsia="zh-CN"/>
        </w:rPr>
      </w:pPr>
      <w:r>
        <w:rPr>
          <w:rFonts w:ascii="宋体" w:hAnsi="宋体"/>
          <w:color w:val="000000"/>
          <w:sz w:val="24"/>
          <w:lang w:eastAsia="zh-CN"/>
        </w:rPr>
        <w:t>（7）已标价工程量清单或预算书；</w:t>
      </w:r>
    </w:p>
    <w:p w14:paraId="09755E84">
      <w:pPr>
        <w:spacing w:line="520" w:lineRule="exact"/>
        <w:ind w:firstLine="480"/>
        <w:contextualSpacing/>
        <w:rPr>
          <w:rFonts w:ascii="宋体" w:hAnsi="宋体"/>
          <w:color w:val="000000"/>
          <w:sz w:val="24"/>
          <w:lang w:eastAsia="zh-CN"/>
        </w:rPr>
      </w:pPr>
      <w:r>
        <w:rPr>
          <w:rFonts w:ascii="宋体" w:hAnsi="宋体"/>
          <w:color w:val="000000"/>
          <w:sz w:val="24"/>
          <w:lang w:eastAsia="zh-CN"/>
        </w:rPr>
        <w:t>（8）其他合同文件。</w:t>
      </w:r>
    </w:p>
    <w:p w14:paraId="76B7AFF6">
      <w:pPr>
        <w:spacing w:line="520" w:lineRule="exact"/>
        <w:ind w:firstLine="480"/>
        <w:contextualSpacing/>
        <w:rPr>
          <w:rFonts w:ascii="宋体" w:hAnsi="宋体"/>
          <w:color w:val="000000"/>
          <w:sz w:val="24"/>
          <w:lang w:eastAsia="zh-CN"/>
        </w:rPr>
      </w:pPr>
      <w:r>
        <w:rPr>
          <w:rFonts w:ascii="宋体" w:hAnsi="宋体"/>
          <w:color w:val="000000"/>
          <w:sz w:val="24"/>
          <w:lang w:eastAsia="zh-CN"/>
        </w:rPr>
        <w:t>在合同订立及履行过程中形成的与合同有关的文件均构成合同文件组成部分。</w:t>
      </w:r>
    </w:p>
    <w:p w14:paraId="7FE6718A">
      <w:pPr>
        <w:spacing w:line="520" w:lineRule="exact"/>
        <w:ind w:firstLine="480"/>
        <w:contextualSpacing/>
        <w:rPr>
          <w:rFonts w:ascii="宋体" w:hAnsi="宋体"/>
          <w:color w:val="000000"/>
          <w:sz w:val="24"/>
          <w:lang w:eastAsia="zh-CN"/>
        </w:rPr>
      </w:pPr>
      <w:r>
        <w:rPr>
          <w:rFonts w:ascii="宋体" w:hAnsi="宋体"/>
          <w:color w:val="000000"/>
          <w:sz w:val="24"/>
          <w:lang w:eastAsia="zh-CN"/>
        </w:rPr>
        <w:t>上述各项合同文件包括合同当事人就该项合同文件所作出的补充和修改，属于同一类内容的文件，应以最新签署的为准。</w:t>
      </w:r>
      <w:r>
        <w:rPr>
          <w:rFonts w:hint="eastAsia" w:ascii="宋体" w:hAnsi="宋体"/>
          <w:color w:val="000000"/>
          <w:sz w:val="24"/>
          <w:lang w:eastAsia="zh-CN"/>
        </w:rPr>
        <w:t>专用合同条款及其附件须经合同当事人签字或盖章。</w:t>
      </w:r>
    </w:p>
    <w:p w14:paraId="469EC108">
      <w:pPr>
        <w:pStyle w:val="5"/>
        <w:spacing w:before="0" w:after="0" w:line="520" w:lineRule="exact"/>
        <w:contextualSpacing/>
        <w:rPr>
          <w:rFonts w:hint="eastAsia" w:ascii="宋体" w:hAnsi="宋体" w:eastAsia="宋体"/>
          <w:b w:val="0"/>
          <w:bCs w:val="0"/>
          <w:color w:val="000000"/>
          <w:sz w:val="24"/>
          <w:szCs w:val="24"/>
          <w:lang w:eastAsia="zh-CN"/>
        </w:rPr>
      </w:pPr>
      <w:r>
        <w:rPr>
          <w:rFonts w:ascii="宋体" w:hAnsi="宋体" w:eastAsia="宋体"/>
          <w:b w:val="0"/>
          <w:bCs w:val="0"/>
          <w:color w:val="000000"/>
          <w:sz w:val="24"/>
          <w:szCs w:val="24"/>
          <w:lang w:eastAsia="zh-CN"/>
        </w:rPr>
        <w:t xml:space="preserve">   </w:t>
      </w:r>
      <w:r>
        <w:rPr>
          <w:rFonts w:ascii="宋体" w:hAnsi="宋体" w:eastAsia="宋体"/>
          <w:b w:val="0"/>
          <w:color w:val="000000"/>
          <w:sz w:val="24"/>
          <w:szCs w:val="24"/>
          <w:lang w:eastAsia="zh-CN"/>
        </w:rPr>
        <w:t xml:space="preserve"> </w:t>
      </w:r>
      <w:bookmarkStart w:id="6" w:name="_Toc351203487"/>
      <w:r>
        <w:rPr>
          <w:rFonts w:ascii="宋体" w:hAnsi="宋体" w:eastAsia="宋体"/>
          <w:b w:val="0"/>
          <w:color w:val="000000"/>
          <w:sz w:val="24"/>
          <w:szCs w:val="24"/>
          <w:lang w:eastAsia="zh-CN"/>
        </w:rPr>
        <w:t>七、承诺</w:t>
      </w:r>
      <w:bookmarkEnd w:id="6"/>
    </w:p>
    <w:p w14:paraId="53601A29">
      <w:pPr>
        <w:spacing w:line="520" w:lineRule="exact"/>
        <w:ind w:firstLine="480"/>
        <w:contextualSpacing/>
        <w:rPr>
          <w:rFonts w:ascii="宋体" w:hAnsi="宋体"/>
          <w:bCs/>
          <w:color w:val="000000"/>
          <w:sz w:val="24"/>
          <w:lang w:eastAsia="zh-CN"/>
        </w:rPr>
      </w:pPr>
      <w:r>
        <w:rPr>
          <w:rFonts w:ascii="宋体" w:hAnsi="宋体"/>
          <w:bCs/>
          <w:color w:val="000000"/>
          <w:sz w:val="24"/>
          <w:lang w:eastAsia="zh-CN"/>
        </w:rPr>
        <w:t>1.发包人承诺按照法律规定履行项目审批手续、筹集工程建设资金并按照合同约定的期限和方式支付合同价款。</w:t>
      </w:r>
    </w:p>
    <w:p w14:paraId="28D870F6">
      <w:pPr>
        <w:spacing w:line="520" w:lineRule="exact"/>
        <w:ind w:firstLine="480"/>
        <w:contextualSpacing/>
        <w:rPr>
          <w:rFonts w:ascii="宋体" w:hAnsi="宋体"/>
          <w:bCs/>
          <w:color w:val="000000"/>
          <w:sz w:val="24"/>
          <w:lang w:eastAsia="zh-CN"/>
        </w:rPr>
      </w:pPr>
      <w:r>
        <w:rPr>
          <w:rFonts w:ascii="宋体" w:hAnsi="宋体"/>
          <w:bCs/>
          <w:color w:val="000000"/>
          <w:sz w:val="24"/>
          <w:lang w:eastAsia="zh-CN"/>
        </w:rPr>
        <w:t>2.发包人和承包人通过招投标形式签订合同的，双方理解并</w:t>
      </w:r>
      <w:r>
        <w:rPr>
          <w:rFonts w:hint="eastAsia" w:ascii="宋体" w:hAnsi="宋体"/>
          <w:bCs/>
          <w:color w:val="000000"/>
          <w:sz w:val="24"/>
          <w:lang w:eastAsia="zh-CN"/>
        </w:rPr>
        <w:t>承诺</w:t>
      </w:r>
      <w:r>
        <w:rPr>
          <w:rFonts w:ascii="宋体" w:hAnsi="宋体"/>
          <w:bCs/>
          <w:color w:val="000000"/>
          <w:sz w:val="24"/>
          <w:lang w:eastAsia="zh-CN"/>
        </w:rPr>
        <w:t>不再就同一工程另行签订与合同实质性内容相背离的协议。</w:t>
      </w:r>
    </w:p>
    <w:p w14:paraId="12724D95">
      <w:pPr>
        <w:spacing w:line="520" w:lineRule="exact"/>
        <w:contextualSpacing/>
        <w:rPr>
          <w:rFonts w:ascii="宋体" w:hAnsi="宋体"/>
          <w:bCs/>
          <w:color w:val="000000"/>
          <w:sz w:val="24"/>
          <w:lang w:eastAsia="zh-CN"/>
        </w:rPr>
      </w:pPr>
      <w:bookmarkStart w:id="7" w:name="_Toc351203488"/>
      <w:r>
        <w:rPr>
          <w:rFonts w:hint="eastAsia" w:ascii="宋体" w:hAnsi="宋体"/>
          <w:b/>
          <w:color w:val="000000"/>
          <w:sz w:val="24"/>
          <w:lang w:eastAsia="zh-CN"/>
        </w:rPr>
        <w:t xml:space="preserve">    </w:t>
      </w:r>
      <w:r>
        <w:rPr>
          <w:rFonts w:ascii="宋体" w:hAnsi="宋体"/>
          <w:bCs/>
          <w:color w:val="000000"/>
          <w:sz w:val="24"/>
          <w:lang w:eastAsia="zh-CN"/>
        </w:rPr>
        <w:t>八、词语含义</w:t>
      </w:r>
      <w:bookmarkEnd w:id="7"/>
    </w:p>
    <w:p w14:paraId="46171A28">
      <w:pPr>
        <w:spacing w:line="520" w:lineRule="exact"/>
        <w:ind w:firstLine="480"/>
        <w:contextualSpacing/>
        <w:rPr>
          <w:rFonts w:ascii="宋体" w:hAnsi="宋体"/>
          <w:bCs/>
          <w:color w:val="000000"/>
          <w:sz w:val="24"/>
          <w:lang w:eastAsia="zh-CN"/>
        </w:rPr>
      </w:pPr>
      <w:r>
        <w:rPr>
          <w:rFonts w:ascii="宋体" w:hAnsi="宋体"/>
          <w:bCs/>
          <w:color w:val="000000"/>
          <w:sz w:val="24"/>
          <w:lang w:eastAsia="zh-CN"/>
        </w:rPr>
        <w:t>本协议书中词语含义与第二部分通用合同条款中赋予的含义相同。</w:t>
      </w:r>
    </w:p>
    <w:p w14:paraId="7F533FE0">
      <w:pPr>
        <w:pStyle w:val="5"/>
        <w:spacing w:before="0" w:after="0" w:line="520" w:lineRule="exact"/>
        <w:contextualSpacing/>
        <w:rPr>
          <w:rFonts w:hint="eastAsia" w:ascii="宋体" w:hAnsi="宋体" w:eastAsia="宋体"/>
          <w:bCs w:val="0"/>
          <w:color w:val="000000"/>
          <w:sz w:val="24"/>
          <w:szCs w:val="24"/>
          <w:lang w:eastAsia="zh-CN"/>
        </w:rPr>
      </w:pPr>
      <w:r>
        <w:rPr>
          <w:rFonts w:ascii="宋体" w:hAnsi="宋体" w:eastAsia="宋体"/>
          <w:bCs w:val="0"/>
          <w:color w:val="000000"/>
          <w:sz w:val="24"/>
          <w:szCs w:val="24"/>
          <w:lang w:eastAsia="zh-CN"/>
        </w:rPr>
        <w:t xml:space="preserve">  </w:t>
      </w:r>
      <w:r>
        <w:rPr>
          <w:rFonts w:ascii="宋体" w:hAnsi="宋体" w:eastAsia="宋体"/>
          <w:b w:val="0"/>
          <w:color w:val="000000"/>
          <w:sz w:val="24"/>
          <w:szCs w:val="24"/>
          <w:lang w:eastAsia="zh-CN"/>
        </w:rPr>
        <w:t xml:space="preserve">  </w:t>
      </w:r>
      <w:bookmarkStart w:id="8" w:name="_Toc351203489"/>
      <w:r>
        <w:rPr>
          <w:rFonts w:ascii="宋体" w:hAnsi="宋体" w:eastAsia="宋体"/>
          <w:b w:val="0"/>
          <w:color w:val="000000"/>
          <w:sz w:val="24"/>
          <w:szCs w:val="24"/>
          <w:lang w:eastAsia="zh-CN"/>
        </w:rPr>
        <w:t>九、签订时间</w:t>
      </w:r>
      <w:bookmarkEnd w:id="8"/>
    </w:p>
    <w:p w14:paraId="37C6824A">
      <w:pPr>
        <w:spacing w:line="520" w:lineRule="exact"/>
        <w:ind w:firstLine="480"/>
        <w:contextualSpacing/>
        <w:rPr>
          <w:rFonts w:ascii="宋体" w:hAnsi="宋体"/>
          <w:bCs/>
          <w:color w:val="000000"/>
          <w:sz w:val="24"/>
          <w:lang w:eastAsia="zh-CN"/>
        </w:rPr>
      </w:pPr>
      <w:r>
        <w:rPr>
          <w:rFonts w:ascii="宋体" w:hAnsi="宋体"/>
          <w:bCs/>
          <w:color w:val="000000"/>
          <w:sz w:val="24"/>
          <w:lang w:eastAsia="zh-CN"/>
        </w:rPr>
        <w:t>本合同于</w:t>
      </w:r>
      <w:r>
        <w:rPr>
          <w:rFonts w:ascii="宋体" w:hAnsi="宋体"/>
          <w:bCs/>
          <w:color w:val="000000"/>
          <w:sz w:val="24"/>
          <w:u w:val="single"/>
          <w:lang w:eastAsia="zh-CN"/>
        </w:rPr>
        <w:t xml:space="preserve">     </w:t>
      </w:r>
      <w:r>
        <w:rPr>
          <w:rFonts w:ascii="宋体" w:hAnsi="宋体"/>
          <w:bCs/>
          <w:color w:val="000000"/>
          <w:sz w:val="24"/>
          <w:lang w:eastAsia="zh-CN"/>
        </w:rPr>
        <w:t>年</w:t>
      </w:r>
      <w:r>
        <w:rPr>
          <w:rFonts w:ascii="宋体" w:hAnsi="宋体"/>
          <w:bCs/>
          <w:color w:val="000000"/>
          <w:sz w:val="24"/>
          <w:u w:val="single"/>
          <w:lang w:eastAsia="zh-CN"/>
        </w:rPr>
        <w:t xml:space="preserve">    </w:t>
      </w:r>
      <w:r>
        <w:rPr>
          <w:rFonts w:ascii="宋体" w:hAnsi="宋体"/>
          <w:bCs/>
          <w:color w:val="000000"/>
          <w:sz w:val="24"/>
          <w:lang w:eastAsia="zh-CN"/>
        </w:rPr>
        <w:t>月</w:t>
      </w:r>
      <w:r>
        <w:rPr>
          <w:rFonts w:ascii="宋体" w:hAnsi="宋体"/>
          <w:bCs/>
          <w:color w:val="000000"/>
          <w:sz w:val="24"/>
          <w:u w:val="single"/>
          <w:lang w:eastAsia="zh-CN"/>
        </w:rPr>
        <w:t xml:space="preserve">    </w:t>
      </w:r>
      <w:r>
        <w:rPr>
          <w:rFonts w:ascii="宋体" w:hAnsi="宋体"/>
          <w:bCs/>
          <w:color w:val="000000"/>
          <w:sz w:val="24"/>
          <w:lang w:eastAsia="zh-CN"/>
        </w:rPr>
        <w:t>日签订。</w:t>
      </w:r>
    </w:p>
    <w:p w14:paraId="55812BEB">
      <w:pPr>
        <w:pStyle w:val="5"/>
        <w:spacing w:before="0" w:after="0" w:line="520" w:lineRule="exact"/>
        <w:contextualSpacing/>
        <w:rPr>
          <w:rFonts w:hint="eastAsia" w:ascii="宋体" w:hAnsi="宋体" w:eastAsia="宋体"/>
          <w:bCs w:val="0"/>
          <w:color w:val="000000"/>
          <w:sz w:val="24"/>
          <w:szCs w:val="24"/>
          <w:lang w:eastAsia="zh-CN"/>
        </w:rPr>
      </w:pPr>
      <w:r>
        <w:rPr>
          <w:rFonts w:ascii="宋体" w:hAnsi="宋体" w:eastAsia="宋体"/>
          <w:bCs w:val="0"/>
          <w:color w:val="000000"/>
          <w:sz w:val="24"/>
          <w:szCs w:val="24"/>
          <w:lang w:eastAsia="zh-CN"/>
        </w:rPr>
        <w:t xml:space="preserve">    </w:t>
      </w:r>
      <w:bookmarkStart w:id="9" w:name="_Toc351203490"/>
      <w:r>
        <w:rPr>
          <w:rFonts w:ascii="宋体" w:hAnsi="宋体" w:eastAsia="宋体"/>
          <w:b w:val="0"/>
          <w:color w:val="000000"/>
          <w:sz w:val="24"/>
          <w:szCs w:val="24"/>
          <w:lang w:eastAsia="zh-CN"/>
        </w:rPr>
        <w:t>十、签订地点</w:t>
      </w:r>
      <w:bookmarkEnd w:id="9"/>
    </w:p>
    <w:p w14:paraId="577ECACF">
      <w:pPr>
        <w:spacing w:line="520" w:lineRule="exact"/>
        <w:ind w:firstLine="480"/>
        <w:contextualSpacing/>
        <w:rPr>
          <w:rFonts w:ascii="宋体" w:hAnsi="宋体"/>
          <w:bCs/>
          <w:color w:val="000000"/>
          <w:sz w:val="24"/>
          <w:lang w:eastAsia="zh-CN"/>
        </w:rPr>
      </w:pPr>
      <w:r>
        <w:rPr>
          <w:rFonts w:ascii="宋体" w:hAnsi="宋体"/>
          <w:bCs/>
          <w:color w:val="000000"/>
          <w:sz w:val="24"/>
          <w:lang w:eastAsia="zh-CN"/>
        </w:rPr>
        <w:t>本合同在</w:t>
      </w:r>
      <w:r>
        <w:rPr>
          <w:rFonts w:ascii="宋体" w:hAnsi="宋体"/>
          <w:bCs/>
          <w:color w:val="000000"/>
          <w:sz w:val="24"/>
          <w:u w:val="single"/>
          <w:lang w:eastAsia="zh-CN"/>
        </w:rPr>
        <w:t xml:space="preserve">      </w:t>
      </w:r>
      <w:r>
        <w:rPr>
          <w:rFonts w:hint="eastAsia" w:ascii="宋体" w:hAnsi="宋体"/>
          <w:bCs/>
          <w:color w:val="000000"/>
          <w:sz w:val="24"/>
          <w:u w:val="single"/>
          <w:lang w:eastAsia="zh-CN"/>
        </w:rPr>
        <w:t>南通科技职业学院</w:t>
      </w:r>
      <w:r>
        <w:rPr>
          <w:rFonts w:ascii="宋体" w:hAnsi="宋体"/>
          <w:bCs/>
          <w:color w:val="000000"/>
          <w:sz w:val="24"/>
          <w:u w:val="single"/>
          <w:lang w:eastAsia="zh-CN"/>
        </w:rPr>
        <w:t xml:space="preserve">          </w:t>
      </w:r>
      <w:r>
        <w:rPr>
          <w:rFonts w:ascii="宋体" w:hAnsi="宋体"/>
          <w:bCs/>
          <w:color w:val="000000"/>
          <w:sz w:val="24"/>
          <w:lang w:eastAsia="zh-CN"/>
        </w:rPr>
        <w:t>签订。</w:t>
      </w:r>
    </w:p>
    <w:p w14:paraId="36374B61">
      <w:pPr>
        <w:pStyle w:val="5"/>
        <w:spacing w:before="0" w:after="0" w:line="520" w:lineRule="exact"/>
        <w:contextualSpacing/>
        <w:rPr>
          <w:rFonts w:hint="eastAsia" w:ascii="宋体" w:hAnsi="宋体" w:eastAsia="宋体"/>
          <w:bCs w:val="0"/>
          <w:color w:val="000000"/>
          <w:sz w:val="24"/>
          <w:szCs w:val="24"/>
          <w:lang w:eastAsia="zh-CN"/>
        </w:rPr>
      </w:pPr>
      <w:r>
        <w:rPr>
          <w:rFonts w:ascii="宋体" w:hAnsi="宋体" w:eastAsia="宋体"/>
          <w:bCs w:val="0"/>
          <w:color w:val="000000"/>
          <w:sz w:val="24"/>
          <w:szCs w:val="24"/>
          <w:lang w:eastAsia="zh-CN"/>
        </w:rPr>
        <w:t xml:space="preserve">    </w:t>
      </w:r>
      <w:bookmarkStart w:id="10" w:name="_Toc351203491"/>
      <w:r>
        <w:rPr>
          <w:rFonts w:ascii="宋体" w:hAnsi="宋体" w:eastAsia="宋体"/>
          <w:b w:val="0"/>
          <w:color w:val="000000"/>
          <w:sz w:val="24"/>
          <w:szCs w:val="24"/>
          <w:lang w:eastAsia="zh-CN"/>
        </w:rPr>
        <w:t>十一、补充协议</w:t>
      </w:r>
      <w:bookmarkEnd w:id="10"/>
    </w:p>
    <w:p w14:paraId="02539C76">
      <w:pPr>
        <w:spacing w:line="520" w:lineRule="exact"/>
        <w:ind w:firstLine="480"/>
        <w:contextualSpacing/>
        <w:rPr>
          <w:rFonts w:ascii="宋体" w:hAnsi="宋体"/>
          <w:b/>
          <w:bCs/>
          <w:color w:val="000000"/>
          <w:sz w:val="24"/>
          <w:lang w:eastAsia="zh-CN"/>
        </w:rPr>
      </w:pPr>
      <w:r>
        <w:rPr>
          <w:rFonts w:ascii="宋体" w:hAnsi="宋体"/>
          <w:bCs/>
          <w:color w:val="000000"/>
          <w:sz w:val="24"/>
          <w:lang w:eastAsia="zh-CN"/>
        </w:rPr>
        <w:t>合同未尽事宜，合同当事人另行签订补充协议</w:t>
      </w:r>
      <w:r>
        <w:rPr>
          <w:rFonts w:hint="eastAsia" w:ascii="宋体" w:hAnsi="宋体"/>
          <w:bCs/>
          <w:color w:val="000000"/>
          <w:sz w:val="24"/>
          <w:lang w:eastAsia="zh-CN"/>
        </w:rPr>
        <w:t>，</w:t>
      </w:r>
      <w:r>
        <w:rPr>
          <w:rFonts w:ascii="宋体" w:hAnsi="宋体"/>
          <w:bCs/>
          <w:color w:val="000000"/>
          <w:sz w:val="24"/>
          <w:lang w:eastAsia="zh-CN"/>
        </w:rPr>
        <w:t>补充协议是合同的组成部分。</w:t>
      </w:r>
    </w:p>
    <w:p w14:paraId="5CA614A3">
      <w:pPr>
        <w:pStyle w:val="5"/>
        <w:spacing w:before="0" w:after="0" w:line="520" w:lineRule="exact"/>
        <w:contextualSpacing/>
        <w:rPr>
          <w:rFonts w:hint="eastAsia" w:ascii="宋体" w:hAnsi="宋体" w:eastAsia="宋体"/>
          <w:bCs w:val="0"/>
          <w:color w:val="000000"/>
          <w:sz w:val="24"/>
          <w:szCs w:val="24"/>
          <w:lang w:eastAsia="zh-CN"/>
        </w:rPr>
      </w:pPr>
      <w:r>
        <w:rPr>
          <w:rFonts w:ascii="宋体" w:hAnsi="宋体" w:eastAsia="宋体"/>
          <w:bCs w:val="0"/>
          <w:color w:val="000000"/>
          <w:sz w:val="24"/>
          <w:szCs w:val="24"/>
          <w:lang w:eastAsia="zh-CN"/>
        </w:rPr>
        <w:t xml:space="preserve">    </w:t>
      </w:r>
      <w:bookmarkStart w:id="11" w:name="_Toc351203492"/>
      <w:r>
        <w:rPr>
          <w:rFonts w:ascii="宋体" w:hAnsi="宋体" w:eastAsia="宋体"/>
          <w:b w:val="0"/>
          <w:color w:val="000000"/>
          <w:sz w:val="24"/>
          <w:szCs w:val="24"/>
          <w:lang w:eastAsia="zh-CN"/>
        </w:rPr>
        <w:t>十二、合同生效</w:t>
      </w:r>
      <w:bookmarkEnd w:id="11"/>
    </w:p>
    <w:p w14:paraId="6A728CC7">
      <w:pPr>
        <w:spacing w:line="520" w:lineRule="exact"/>
        <w:ind w:firstLine="480"/>
        <w:contextualSpacing/>
        <w:rPr>
          <w:rFonts w:ascii="宋体" w:hAnsi="宋体"/>
          <w:bCs/>
          <w:color w:val="000000"/>
          <w:sz w:val="24"/>
          <w:lang w:eastAsia="zh-CN"/>
        </w:rPr>
      </w:pPr>
      <w:r>
        <w:rPr>
          <w:rFonts w:ascii="宋体" w:hAnsi="宋体"/>
          <w:bCs/>
          <w:color w:val="000000"/>
          <w:sz w:val="24"/>
          <w:lang w:eastAsia="zh-CN"/>
        </w:rPr>
        <w:t>本合同自</w:t>
      </w:r>
      <w:r>
        <w:rPr>
          <w:rFonts w:hint="eastAsia" w:ascii="宋体" w:hAnsi="宋体"/>
          <w:b/>
          <w:bCs/>
          <w:color w:val="000000"/>
          <w:sz w:val="24"/>
          <w:u w:val="single"/>
          <w:lang w:eastAsia="zh-CN"/>
        </w:rPr>
        <w:t>发承包双方签字盖章之日起</w:t>
      </w:r>
      <w:r>
        <w:rPr>
          <w:rFonts w:hint="eastAsia" w:ascii="宋体" w:hAnsi="宋体"/>
          <w:bCs/>
          <w:color w:val="000000"/>
          <w:sz w:val="24"/>
          <w:u w:val="single"/>
          <w:lang w:eastAsia="zh-CN"/>
        </w:rPr>
        <w:t xml:space="preserve">  </w:t>
      </w:r>
      <w:r>
        <w:rPr>
          <w:rFonts w:ascii="宋体" w:hAnsi="宋体"/>
          <w:bCs/>
          <w:color w:val="000000"/>
          <w:sz w:val="24"/>
          <w:lang w:eastAsia="zh-CN"/>
        </w:rPr>
        <w:t>生效。</w:t>
      </w:r>
    </w:p>
    <w:p w14:paraId="478F9DC9">
      <w:pPr>
        <w:pStyle w:val="5"/>
        <w:spacing w:before="0" w:after="0" w:line="520" w:lineRule="exact"/>
        <w:contextualSpacing/>
        <w:rPr>
          <w:rFonts w:hint="eastAsia" w:ascii="宋体" w:hAnsi="宋体" w:eastAsia="宋体"/>
          <w:bCs w:val="0"/>
          <w:color w:val="000000"/>
          <w:sz w:val="24"/>
          <w:szCs w:val="24"/>
          <w:lang w:eastAsia="zh-CN"/>
        </w:rPr>
      </w:pPr>
      <w:r>
        <w:rPr>
          <w:rFonts w:ascii="宋体" w:hAnsi="宋体" w:eastAsia="宋体"/>
          <w:bCs w:val="0"/>
          <w:color w:val="000000"/>
          <w:sz w:val="24"/>
          <w:szCs w:val="24"/>
          <w:lang w:eastAsia="zh-CN"/>
        </w:rPr>
        <w:t xml:space="preserve">    </w:t>
      </w:r>
      <w:bookmarkStart w:id="12" w:name="_Toc351203493"/>
      <w:r>
        <w:rPr>
          <w:rFonts w:ascii="宋体" w:hAnsi="宋体" w:eastAsia="宋体"/>
          <w:b w:val="0"/>
          <w:color w:val="000000"/>
          <w:sz w:val="24"/>
          <w:szCs w:val="24"/>
          <w:lang w:eastAsia="zh-CN"/>
        </w:rPr>
        <w:t>十三、合同份数</w:t>
      </w:r>
      <w:bookmarkEnd w:id="12"/>
    </w:p>
    <w:p w14:paraId="6BA50CA5">
      <w:pPr>
        <w:spacing w:line="520" w:lineRule="exact"/>
        <w:ind w:firstLine="480"/>
        <w:contextualSpacing/>
        <w:rPr>
          <w:rFonts w:ascii="宋体" w:hAnsi="宋体"/>
          <w:bCs/>
          <w:color w:val="000000"/>
          <w:sz w:val="24"/>
          <w:lang w:eastAsia="zh-CN"/>
        </w:rPr>
      </w:pPr>
      <w:r>
        <w:rPr>
          <w:rFonts w:ascii="宋体" w:hAnsi="宋体"/>
          <w:bCs/>
          <w:color w:val="000000"/>
          <w:sz w:val="24"/>
          <w:lang w:eastAsia="zh-CN"/>
        </w:rPr>
        <w:t>本合同一式</w:t>
      </w:r>
      <w:r>
        <w:rPr>
          <w:rFonts w:ascii="宋体" w:hAnsi="宋体"/>
          <w:bCs/>
          <w:color w:val="000000"/>
          <w:sz w:val="24"/>
          <w:u w:val="single"/>
          <w:lang w:eastAsia="zh-CN"/>
        </w:rPr>
        <w:t xml:space="preserve"> </w:t>
      </w:r>
      <w:r>
        <w:rPr>
          <w:rFonts w:hint="eastAsia" w:ascii="宋体" w:hAnsi="宋体"/>
          <w:bCs/>
          <w:color w:val="000000"/>
          <w:sz w:val="24"/>
          <w:u w:val="single"/>
          <w:lang w:eastAsia="zh-CN"/>
        </w:rPr>
        <w:t xml:space="preserve">陆 </w:t>
      </w:r>
      <w:r>
        <w:rPr>
          <w:rFonts w:ascii="宋体" w:hAnsi="宋体"/>
          <w:bCs/>
          <w:color w:val="000000"/>
          <w:sz w:val="24"/>
          <w:lang w:eastAsia="zh-CN"/>
        </w:rPr>
        <w:t>份，均具有同等法律效力，发包人执</w:t>
      </w:r>
      <w:r>
        <w:rPr>
          <w:rFonts w:ascii="宋体" w:hAnsi="宋体"/>
          <w:bCs/>
          <w:color w:val="000000"/>
          <w:sz w:val="24"/>
          <w:u w:val="single"/>
          <w:lang w:eastAsia="zh-CN"/>
        </w:rPr>
        <w:t xml:space="preserve"> </w:t>
      </w:r>
      <w:r>
        <w:rPr>
          <w:rFonts w:hint="eastAsia" w:ascii="宋体" w:hAnsi="宋体"/>
          <w:bCs/>
          <w:color w:val="000000"/>
          <w:sz w:val="24"/>
          <w:u w:val="single"/>
          <w:lang w:eastAsia="zh-CN"/>
        </w:rPr>
        <w:t xml:space="preserve">肆 </w:t>
      </w:r>
      <w:r>
        <w:rPr>
          <w:rFonts w:ascii="宋体" w:hAnsi="宋体"/>
          <w:bCs/>
          <w:color w:val="000000"/>
          <w:sz w:val="24"/>
          <w:lang w:eastAsia="zh-CN"/>
        </w:rPr>
        <w:t>份，承包人执</w:t>
      </w:r>
      <w:r>
        <w:rPr>
          <w:rFonts w:hint="eastAsia" w:ascii="宋体" w:hAnsi="宋体"/>
          <w:bCs/>
          <w:color w:val="000000"/>
          <w:sz w:val="24"/>
          <w:lang w:eastAsia="zh-CN"/>
        </w:rPr>
        <w:t>两份</w:t>
      </w:r>
      <w:r>
        <w:rPr>
          <w:rFonts w:ascii="宋体" w:hAnsi="宋体"/>
          <w:bCs/>
          <w:color w:val="000000"/>
          <w:sz w:val="24"/>
          <w:lang w:eastAsia="zh-CN"/>
        </w:rPr>
        <w:t>。</w:t>
      </w:r>
    </w:p>
    <w:p w14:paraId="35E313F9">
      <w:pPr>
        <w:spacing w:line="520" w:lineRule="exact"/>
        <w:contextualSpacing/>
        <w:rPr>
          <w:rFonts w:ascii="宋体" w:hAnsi="宋体"/>
          <w:color w:val="000000"/>
          <w:sz w:val="24"/>
          <w:lang w:eastAsia="zh-CN"/>
        </w:rPr>
      </w:pPr>
    </w:p>
    <w:p w14:paraId="6381FF03">
      <w:pPr>
        <w:spacing w:line="520" w:lineRule="exact"/>
        <w:contextualSpacing/>
        <w:rPr>
          <w:rFonts w:ascii="宋体" w:hAnsi="宋体"/>
          <w:color w:val="000000"/>
          <w:sz w:val="24"/>
          <w:lang w:eastAsia="zh-CN"/>
        </w:rPr>
      </w:pPr>
      <w:r>
        <w:rPr>
          <w:rFonts w:ascii="宋体" w:hAnsi="宋体"/>
          <w:color w:val="000000"/>
          <w:sz w:val="24"/>
          <w:lang w:eastAsia="zh-CN"/>
        </w:rPr>
        <w:t>发包人</w:t>
      </w:r>
      <w:r>
        <w:rPr>
          <w:rFonts w:hint="eastAsia" w:ascii="宋体" w:hAnsi="宋体"/>
          <w:color w:val="000000"/>
          <w:sz w:val="24"/>
          <w:lang w:eastAsia="zh-CN"/>
        </w:rPr>
        <w:t>：  （</w:t>
      </w:r>
      <w:r>
        <w:rPr>
          <w:rFonts w:ascii="宋体" w:hAnsi="宋体"/>
          <w:color w:val="000000"/>
          <w:sz w:val="24"/>
          <w:lang w:eastAsia="zh-CN"/>
        </w:rPr>
        <w:t>公章</w:t>
      </w:r>
      <w:r>
        <w:rPr>
          <w:rFonts w:hint="eastAsia" w:ascii="宋体" w:hAnsi="宋体"/>
          <w:color w:val="000000"/>
          <w:sz w:val="24"/>
          <w:lang w:eastAsia="zh-CN"/>
        </w:rPr>
        <w:t xml:space="preserve">）                   </w:t>
      </w:r>
      <w:r>
        <w:rPr>
          <w:rFonts w:ascii="宋体" w:hAnsi="宋体"/>
          <w:color w:val="000000"/>
          <w:sz w:val="24"/>
          <w:lang w:eastAsia="zh-CN"/>
        </w:rPr>
        <w:t>承包人</w:t>
      </w:r>
      <w:r>
        <w:rPr>
          <w:rFonts w:hint="eastAsia" w:ascii="宋体" w:hAnsi="宋体"/>
          <w:color w:val="000000"/>
          <w:sz w:val="24"/>
          <w:lang w:eastAsia="zh-CN"/>
        </w:rPr>
        <w:t>：  （</w:t>
      </w:r>
      <w:r>
        <w:rPr>
          <w:rFonts w:ascii="宋体" w:hAnsi="宋体"/>
          <w:color w:val="000000"/>
          <w:sz w:val="24"/>
          <w:lang w:eastAsia="zh-CN"/>
        </w:rPr>
        <w:t>公章</w:t>
      </w:r>
      <w:r>
        <w:rPr>
          <w:rFonts w:hint="eastAsia" w:ascii="宋体" w:hAnsi="宋体"/>
          <w:color w:val="000000"/>
          <w:sz w:val="24"/>
          <w:lang w:eastAsia="zh-CN"/>
        </w:rPr>
        <w:t>）</w:t>
      </w:r>
    </w:p>
    <w:p w14:paraId="0D2101D7">
      <w:pPr>
        <w:spacing w:line="520" w:lineRule="exact"/>
        <w:contextualSpacing/>
        <w:rPr>
          <w:rFonts w:ascii="宋体" w:hAnsi="宋体"/>
          <w:color w:val="000000"/>
          <w:sz w:val="24"/>
          <w:u w:val="single"/>
          <w:lang w:eastAsia="zh-CN"/>
        </w:rPr>
      </w:pPr>
      <w:r>
        <w:rPr>
          <w:rFonts w:hint="eastAsia" w:ascii="宋体" w:hAnsi="宋体"/>
          <w:color w:val="000000"/>
          <w:sz w:val="24"/>
          <w:lang w:eastAsia="zh-CN"/>
        </w:rPr>
        <w:t xml:space="preserve">                                 </w:t>
      </w:r>
    </w:p>
    <w:p w14:paraId="46505039">
      <w:pPr>
        <w:spacing w:line="520" w:lineRule="exact"/>
        <w:contextualSpacing/>
        <w:rPr>
          <w:rFonts w:ascii="宋体" w:hAnsi="宋体"/>
          <w:color w:val="000000"/>
          <w:sz w:val="24"/>
        </w:rPr>
      </w:pPr>
      <w:r>
        <w:rPr>
          <w:rFonts w:hint="eastAsia" w:ascii="宋体" w:hAnsi="宋体"/>
          <w:color w:val="000000"/>
          <w:sz w:val="24"/>
        </w:rPr>
        <w:t>法定代表人或其委托代理人：         法定代表人或其委托代理人：</w:t>
      </w:r>
    </w:p>
    <w:p w14:paraId="1222809D">
      <w:pPr>
        <w:spacing w:line="520" w:lineRule="exact"/>
        <w:contextualSpacing/>
        <w:rPr>
          <w:rFonts w:ascii="宋体" w:hAnsi="宋体"/>
          <w:color w:val="000000"/>
          <w:sz w:val="24"/>
          <w:lang w:eastAsia="zh-CN"/>
        </w:rPr>
      </w:pPr>
      <w:r>
        <w:rPr>
          <w:rFonts w:hint="eastAsia" w:ascii="宋体" w:hAnsi="宋体"/>
          <w:color w:val="000000"/>
          <w:sz w:val="24"/>
          <w:lang w:eastAsia="zh-CN"/>
        </w:rPr>
        <w:t>（签字）                          （签字）</w:t>
      </w:r>
    </w:p>
    <w:p w14:paraId="50ACBBB6">
      <w:pPr>
        <w:spacing w:line="520" w:lineRule="exact"/>
        <w:contextualSpacing/>
        <w:rPr>
          <w:rFonts w:ascii="宋体" w:hAnsi="宋体"/>
          <w:color w:val="000000"/>
          <w:sz w:val="24"/>
          <w:u w:val="single"/>
          <w:lang w:eastAsia="zh-CN"/>
        </w:rPr>
      </w:pPr>
    </w:p>
    <w:p w14:paraId="0DAA0332">
      <w:pPr>
        <w:spacing w:line="430" w:lineRule="exact"/>
        <w:rPr>
          <w:rFonts w:ascii="宋体" w:hAnsi="宋体"/>
          <w:b/>
          <w:bCs/>
          <w:sz w:val="24"/>
          <w:lang w:eastAsia="zh-CN"/>
        </w:rPr>
      </w:pPr>
      <w:r>
        <w:rPr>
          <w:rFonts w:ascii="宋体" w:hAnsi="宋体"/>
          <w:b/>
          <w:bCs/>
          <w:sz w:val="24"/>
          <w:lang w:eastAsia="zh-CN"/>
        </w:rPr>
        <w:br w:type="page" w:clear="all"/>
      </w:r>
    </w:p>
    <w:p w14:paraId="4E4952FB">
      <w:pPr>
        <w:spacing w:line="500" w:lineRule="exact"/>
        <w:contextualSpacing/>
        <w:jc w:val="center"/>
        <w:rPr>
          <w:rFonts w:ascii="宋体" w:hAnsi="宋体"/>
          <w:b/>
          <w:bCs/>
          <w:sz w:val="24"/>
          <w:lang w:eastAsia="zh-CN"/>
        </w:rPr>
      </w:pPr>
      <w:r>
        <w:rPr>
          <w:rFonts w:hint="eastAsia" w:ascii="宋体" w:hAnsi="宋体"/>
          <w:b/>
          <w:bCs/>
          <w:sz w:val="24"/>
          <w:lang w:eastAsia="zh-CN"/>
        </w:rPr>
        <w:t>第二部分　通用条款（略）</w:t>
      </w:r>
    </w:p>
    <w:p w14:paraId="6E013B67">
      <w:pPr>
        <w:spacing w:line="500" w:lineRule="exact"/>
        <w:contextualSpacing/>
        <w:jc w:val="center"/>
        <w:rPr>
          <w:rFonts w:ascii="宋体" w:hAnsi="宋体"/>
          <w:b/>
          <w:sz w:val="24"/>
          <w:lang w:eastAsia="zh-CN"/>
        </w:rPr>
      </w:pPr>
      <w:r>
        <w:rPr>
          <w:rFonts w:hint="eastAsia" w:ascii="宋体" w:hAnsi="宋体"/>
          <w:b/>
          <w:sz w:val="24"/>
          <w:lang w:eastAsia="zh-CN"/>
        </w:rPr>
        <w:t>具体详见（GF-2013-0201）</w:t>
      </w:r>
    </w:p>
    <w:p w14:paraId="4050BE8D">
      <w:pPr>
        <w:spacing w:line="500" w:lineRule="exact"/>
        <w:contextualSpacing/>
        <w:jc w:val="center"/>
        <w:rPr>
          <w:rFonts w:ascii="宋体" w:hAnsi="宋体"/>
          <w:b/>
          <w:bCs/>
          <w:sz w:val="24"/>
          <w:lang w:eastAsia="zh-CN"/>
        </w:rPr>
      </w:pPr>
    </w:p>
    <w:p w14:paraId="74AB02DB">
      <w:pPr>
        <w:spacing w:line="500" w:lineRule="exact"/>
        <w:contextualSpacing/>
        <w:jc w:val="center"/>
        <w:rPr>
          <w:rFonts w:ascii="宋体" w:hAnsi="宋体"/>
          <w:b/>
          <w:bCs/>
          <w:sz w:val="24"/>
          <w:lang w:eastAsia="zh-CN"/>
        </w:rPr>
      </w:pPr>
      <w:r>
        <w:rPr>
          <w:rFonts w:ascii="宋体" w:hAnsi="宋体"/>
          <w:b/>
          <w:bCs/>
          <w:sz w:val="24"/>
          <w:lang w:eastAsia="zh-CN"/>
        </w:rPr>
        <w:t xml:space="preserve">第三部分 </w:t>
      </w:r>
      <w:r>
        <w:rPr>
          <w:rFonts w:hint="eastAsia" w:ascii="宋体" w:hAnsi="宋体"/>
          <w:b/>
          <w:bCs/>
          <w:sz w:val="24"/>
          <w:lang w:eastAsia="zh-CN"/>
        </w:rPr>
        <w:t>专用合同条款</w:t>
      </w:r>
    </w:p>
    <w:p w14:paraId="5F999161">
      <w:pPr>
        <w:pStyle w:val="5"/>
        <w:keepNext w:val="0"/>
        <w:keepLines w:val="0"/>
        <w:spacing w:before="0" w:after="0" w:line="500" w:lineRule="exact"/>
        <w:contextualSpacing/>
        <w:rPr>
          <w:rFonts w:hint="eastAsia" w:ascii="宋体" w:hAnsi="宋体" w:eastAsia="宋体"/>
          <w:b w:val="0"/>
          <w:color w:val="000000"/>
          <w:sz w:val="24"/>
          <w:szCs w:val="24"/>
          <w:lang w:eastAsia="zh-CN"/>
        </w:rPr>
      </w:pPr>
      <w:r>
        <w:rPr>
          <w:rFonts w:ascii="宋体" w:hAnsi="宋体" w:eastAsia="宋体"/>
          <w:b w:val="0"/>
          <w:color w:val="000000"/>
          <w:sz w:val="24"/>
          <w:szCs w:val="24"/>
          <w:lang w:eastAsia="zh-CN"/>
        </w:rPr>
        <w:t>1. 一般约定</w:t>
      </w:r>
    </w:p>
    <w:p w14:paraId="216B1FF7">
      <w:pPr>
        <w:spacing w:line="500" w:lineRule="exact"/>
        <w:ind w:firstLine="480"/>
        <w:contextualSpacing/>
        <w:rPr>
          <w:rFonts w:ascii="宋体" w:hAnsi="宋体"/>
          <w:color w:val="000000"/>
          <w:sz w:val="24"/>
          <w:lang w:eastAsia="zh-CN"/>
        </w:rPr>
      </w:pPr>
      <w:r>
        <w:rPr>
          <w:rFonts w:ascii="宋体" w:hAnsi="宋体"/>
          <w:color w:val="000000"/>
          <w:sz w:val="24"/>
          <w:lang w:eastAsia="zh-CN"/>
        </w:rPr>
        <w:t>1.1 词语定义</w:t>
      </w:r>
    </w:p>
    <w:p w14:paraId="25B60586">
      <w:pPr>
        <w:spacing w:line="500" w:lineRule="exact"/>
        <w:ind w:firstLine="480"/>
        <w:contextualSpacing/>
        <w:rPr>
          <w:rFonts w:ascii="宋体" w:hAnsi="宋体"/>
          <w:color w:val="000000"/>
          <w:sz w:val="24"/>
          <w:lang w:eastAsia="zh-CN"/>
        </w:rPr>
      </w:pPr>
      <w:r>
        <w:rPr>
          <w:rFonts w:ascii="宋体" w:hAnsi="宋体"/>
          <w:color w:val="000000"/>
          <w:sz w:val="24"/>
          <w:lang w:eastAsia="zh-CN"/>
        </w:rPr>
        <w:t>1.1.1合同</w:t>
      </w:r>
    </w:p>
    <w:p w14:paraId="52FEA166">
      <w:pPr>
        <w:spacing w:line="500" w:lineRule="exact"/>
        <w:ind w:firstLine="480"/>
        <w:contextualSpacing/>
        <w:rPr>
          <w:rFonts w:ascii="宋体" w:hAnsi="宋体" w:cs="宋体"/>
          <w:b/>
          <w:bCs/>
          <w:sz w:val="24"/>
          <w:u w:val="single"/>
          <w:lang w:eastAsia="zh-TW"/>
        </w:rPr>
      </w:pPr>
      <w:r>
        <w:rPr>
          <w:rFonts w:ascii="宋体" w:hAnsi="宋体"/>
          <w:color w:val="000000"/>
          <w:sz w:val="24"/>
          <w:lang w:eastAsia="zh-CN"/>
        </w:rPr>
        <w:t>1.1.1.10其他合同文件包括：</w:t>
      </w:r>
      <w:r>
        <w:rPr>
          <w:rFonts w:ascii="宋体" w:hAnsi="宋体"/>
          <w:color w:val="000000"/>
          <w:sz w:val="24"/>
          <w:u w:val="single"/>
          <w:lang w:eastAsia="zh-CN"/>
        </w:rPr>
        <w:t xml:space="preserve"> </w:t>
      </w:r>
      <w:r>
        <w:rPr>
          <w:rFonts w:hint="eastAsia" w:ascii="宋体" w:hAnsi="宋体" w:cs="宋体"/>
          <w:b/>
          <w:bCs/>
          <w:sz w:val="24"/>
          <w:u w:val="single"/>
          <w:lang w:eastAsia="zh-TW"/>
        </w:rPr>
        <w:t>合同履行过程中双方法人代表或项目负责人书面确认的对合同内容有实质性影响的会议纪要、签证、设计变更等资料。</w:t>
      </w:r>
    </w:p>
    <w:p w14:paraId="0D8296FB">
      <w:pPr>
        <w:spacing w:line="500" w:lineRule="exact"/>
        <w:ind w:firstLine="480"/>
        <w:contextualSpacing/>
        <w:rPr>
          <w:rFonts w:ascii="宋体" w:hAnsi="宋体"/>
          <w:color w:val="000000"/>
          <w:sz w:val="24"/>
          <w:lang w:eastAsia="zh-CN"/>
        </w:rPr>
      </w:pPr>
      <w:r>
        <w:rPr>
          <w:rFonts w:ascii="宋体" w:hAnsi="宋体"/>
          <w:color w:val="000000"/>
          <w:sz w:val="24"/>
          <w:lang w:eastAsia="zh-CN"/>
        </w:rPr>
        <w:t>1.1.2 合同当事人及其他相关方</w:t>
      </w:r>
    </w:p>
    <w:p w14:paraId="65E6D540">
      <w:pPr>
        <w:spacing w:line="500" w:lineRule="exact"/>
        <w:ind w:firstLine="480"/>
        <w:contextualSpacing/>
        <w:rPr>
          <w:rFonts w:ascii="宋体" w:hAnsi="宋体"/>
          <w:color w:val="000000"/>
          <w:sz w:val="24"/>
          <w:lang w:eastAsia="zh-CN"/>
        </w:rPr>
      </w:pPr>
      <w:r>
        <w:rPr>
          <w:rFonts w:ascii="宋体" w:hAnsi="宋体"/>
          <w:color w:val="000000"/>
          <w:sz w:val="24"/>
          <w:lang w:eastAsia="zh-CN"/>
        </w:rPr>
        <w:t>1.1.2.4监理人：</w:t>
      </w:r>
    </w:p>
    <w:p w14:paraId="638FEFAF">
      <w:pPr>
        <w:spacing w:line="500" w:lineRule="exact"/>
        <w:ind w:firstLine="480"/>
        <w:contextualSpacing/>
        <w:rPr>
          <w:rFonts w:ascii="宋体" w:hAnsi="宋体"/>
          <w:color w:val="000000"/>
          <w:sz w:val="24"/>
          <w:lang w:eastAsia="zh-CN"/>
        </w:rPr>
      </w:pPr>
      <w:r>
        <w:rPr>
          <w:rFonts w:hint="eastAsia" w:ascii="宋体" w:hAnsi="宋体"/>
          <w:color w:val="000000"/>
          <w:sz w:val="24"/>
          <w:lang w:eastAsia="zh-CN"/>
        </w:rPr>
        <w:t>名</w:t>
      </w:r>
      <w:r>
        <w:rPr>
          <w:rFonts w:ascii="宋体" w:hAnsi="宋体"/>
          <w:color w:val="000000"/>
          <w:sz w:val="24"/>
          <w:lang w:eastAsia="zh-CN"/>
        </w:rPr>
        <w:t>称：</w:t>
      </w:r>
      <w:r>
        <w:rPr>
          <w:rFonts w:hint="eastAsia" w:ascii="宋体" w:hAnsi="宋体" w:cs="MingLiU_HKSCS"/>
          <w:color w:val="000000"/>
          <w:sz w:val="24"/>
          <w:u w:val="single"/>
          <w:lang w:eastAsia="zh-CN"/>
        </w:rPr>
        <w:t>　       　　　　</w:t>
      </w:r>
      <w:r>
        <w:rPr>
          <w:rFonts w:ascii="宋体" w:hAnsi="宋体"/>
          <w:color w:val="000000"/>
          <w:sz w:val="24"/>
          <w:u w:val="single"/>
          <w:lang w:eastAsia="zh-CN"/>
        </w:rPr>
        <w:t xml:space="preserve"> </w:t>
      </w:r>
      <w:r>
        <w:rPr>
          <w:rFonts w:ascii="宋体" w:hAnsi="宋体"/>
          <w:color w:val="000000"/>
          <w:sz w:val="24"/>
          <w:lang w:eastAsia="zh-CN"/>
        </w:rPr>
        <w:t>；</w:t>
      </w:r>
    </w:p>
    <w:p w14:paraId="23EAFAF2">
      <w:pPr>
        <w:spacing w:line="500" w:lineRule="exact"/>
        <w:ind w:firstLine="480"/>
        <w:contextualSpacing/>
        <w:rPr>
          <w:rFonts w:ascii="宋体" w:hAnsi="宋体"/>
          <w:color w:val="000000"/>
          <w:sz w:val="24"/>
          <w:lang w:eastAsia="zh-CN"/>
        </w:rPr>
      </w:pPr>
      <w:r>
        <w:rPr>
          <w:rFonts w:ascii="宋体" w:hAnsi="宋体"/>
          <w:color w:val="000000"/>
          <w:sz w:val="24"/>
          <w:lang w:eastAsia="zh-CN"/>
        </w:rPr>
        <w:t>1.1.2.5 设计人：</w:t>
      </w:r>
    </w:p>
    <w:p w14:paraId="08A9DEC0">
      <w:pPr>
        <w:spacing w:line="500" w:lineRule="exact"/>
        <w:ind w:firstLine="480"/>
        <w:contextualSpacing/>
        <w:rPr>
          <w:rFonts w:ascii="宋体" w:hAnsi="宋体"/>
          <w:color w:val="000000"/>
          <w:sz w:val="24"/>
          <w:lang w:eastAsia="zh-CN"/>
        </w:rPr>
      </w:pPr>
      <w:r>
        <w:rPr>
          <w:rFonts w:ascii="宋体" w:hAnsi="宋体"/>
          <w:color w:val="000000"/>
          <w:sz w:val="24"/>
          <w:lang w:eastAsia="zh-CN"/>
        </w:rPr>
        <w:t>名    称：</w:t>
      </w:r>
      <w:r>
        <w:rPr>
          <w:rFonts w:hint="eastAsia" w:ascii="宋体" w:hAnsi="宋体" w:cs="MingLiU_HKSCS"/>
          <w:color w:val="000000"/>
          <w:sz w:val="24"/>
          <w:u w:val="single"/>
          <w:lang w:eastAsia="zh-CN"/>
        </w:rPr>
        <w:t xml:space="preserve">            　　　　　</w:t>
      </w:r>
      <w:r>
        <w:rPr>
          <w:rFonts w:ascii="宋体" w:hAnsi="宋体"/>
          <w:color w:val="000000"/>
          <w:sz w:val="24"/>
          <w:lang w:eastAsia="zh-CN"/>
        </w:rPr>
        <w:t>；</w:t>
      </w:r>
    </w:p>
    <w:p w14:paraId="77D30E24">
      <w:pPr>
        <w:spacing w:line="500" w:lineRule="exact"/>
        <w:ind w:firstLine="480"/>
        <w:contextualSpacing/>
        <w:rPr>
          <w:rFonts w:ascii="宋体" w:hAnsi="宋体"/>
          <w:color w:val="000000"/>
          <w:sz w:val="24"/>
          <w:lang w:eastAsia="zh-CN"/>
        </w:rPr>
      </w:pPr>
      <w:r>
        <w:rPr>
          <w:rFonts w:ascii="宋体" w:hAnsi="宋体"/>
          <w:color w:val="000000"/>
          <w:sz w:val="24"/>
          <w:lang w:eastAsia="zh-CN"/>
        </w:rPr>
        <w:t>1.1.3 工程和设备</w:t>
      </w:r>
    </w:p>
    <w:p w14:paraId="76D2633A">
      <w:pPr>
        <w:spacing w:line="500" w:lineRule="exact"/>
        <w:ind w:firstLine="480"/>
        <w:contextualSpacing/>
        <w:rPr>
          <w:rFonts w:ascii="宋体" w:hAnsi="宋体" w:cs="宋体"/>
          <w:b/>
          <w:bCs/>
          <w:sz w:val="24"/>
          <w:u w:val="single"/>
          <w:lang w:eastAsia="zh-TW"/>
        </w:rPr>
      </w:pPr>
      <w:r>
        <w:rPr>
          <w:rFonts w:ascii="宋体" w:hAnsi="宋体"/>
          <w:color w:val="000000"/>
          <w:sz w:val="24"/>
          <w:lang w:eastAsia="zh-CN"/>
        </w:rPr>
        <w:t>1.1.3.7 作为施工现场组成部分的其他场所包括：</w:t>
      </w:r>
      <w:r>
        <w:rPr>
          <w:rFonts w:hint="eastAsia" w:ascii="宋体" w:hAnsi="宋体"/>
          <w:color w:val="000000"/>
          <w:sz w:val="24"/>
          <w:u w:val="single"/>
          <w:lang w:eastAsia="zh-CN"/>
        </w:rPr>
        <w:t xml:space="preserve"> </w:t>
      </w:r>
      <w:r>
        <w:rPr>
          <w:rFonts w:hint="eastAsia" w:ascii="宋体" w:hAnsi="宋体" w:cs="宋体"/>
          <w:b/>
          <w:bCs/>
          <w:sz w:val="24"/>
          <w:u w:val="single"/>
          <w:lang w:eastAsia="zh-TW"/>
        </w:rPr>
        <w:t>施工所需的水电，由校方提供水电接入点位，水电费由施工方承担</w:t>
      </w:r>
      <w:r>
        <w:rPr>
          <w:rFonts w:hint="eastAsia" w:ascii="宋体" w:hAnsi="宋体" w:cs="宋体"/>
          <w:b/>
          <w:bCs/>
          <w:sz w:val="24"/>
          <w:u w:val="single"/>
          <w:lang w:eastAsia="zh-CN"/>
        </w:rPr>
        <w:t>。</w:t>
      </w:r>
      <w:r>
        <w:rPr>
          <w:rFonts w:hint="eastAsia" w:ascii="宋体" w:hAnsi="宋体" w:cs="宋体"/>
          <w:b/>
          <w:bCs/>
          <w:sz w:val="24"/>
          <w:u w:val="single"/>
          <w:lang w:eastAsia="zh-TW"/>
        </w:rPr>
        <w:t xml:space="preserve">       </w:t>
      </w:r>
    </w:p>
    <w:p w14:paraId="0035947F">
      <w:pPr>
        <w:spacing w:line="500" w:lineRule="exact"/>
        <w:ind w:firstLine="480"/>
        <w:contextualSpacing/>
        <w:rPr>
          <w:rFonts w:ascii="宋体" w:hAnsi="宋体"/>
          <w:color w:val="000000"/>
          <w:sz w:val="24"/>
          <w:lang w:eastAsia="zh-CN"/>
        </w:rPr>
      </w:pPr>
      <w:r>
        <w:rPr>
          <w:rFonts w:ascii="宋体" w:hAnsi="宋体"/>
          <w:color w:val="000000"/>
          <w:sz w:val="24"/>
          <w:lang w:eastAsia="zh-CN"/>
        </w:rPr>
        <w:t xml:space="preserve">1.3法律 </w:t>
      </w:r>
    </w:p>
    <w:p w14:paraId="228E7952">
      <w:pPr>
        <w:spacing w:line="500" w:lineRule="exact"/>
        <w:ind w:firstLine="580"/>
        <w:contextualSpacing/>
        <w:rPr>
          <w:rFonts w:ascii="宋体" w:hAnsi="宋体" w:cs="宋体"/>
          <w:sz w:val="24"/>
          <w:u w:val="single"/>
          <w:lang w:eastAsia="zh-CN"/>
        </w:rPr>
      </w:pPr>
      <w:r>
        <w:rPr>
          <w:rFonts w:ascii="宋体" w:hAnsi="宋体"/>
          <w:color w:val="000000"/>
          <w:sz w:val="24"/>
          <w:lang w:eastAsia="zh-CN"/>
        </w:rPr>
        <w:t>适用于合同的其他规范性文件：</w:t>
      </w:r>
      <w:r>
        <w:rPr>
          <w:rFonts w:hint="eastAsia" w:ascii="宋体" w:hAnsi="宋体" w:cs="MingLiU_HKSCS"/>
          <w:color w:val="000000"/>
          <w:sz w:val="24"/>
          <w:u w:val="single"/>
          <w:lang w:eastAsia="zh-CN"/>
        </w:rPr>
        <w:t>　　</w:t>
      </w:r>
      <w:r>
        <w:rPr>
          <w:rFonts w:hint="eastAsia" w:ascii="宋体" w:hAnsi="宋体" w:cs="宋体"/>
          <w:b/>
          <w:bCs/>
          <w:sz w:val="24"/>
          <w:u w:val="single"/>
          <w:lang w:eastAsia="zh-TW"/>
        </w:rPr>
        <w:t>《中华人民共和国建筑法</w:t>
      </w:r>
      <w:r>
        <w:rPr>
          <w:rFonts w:hint="eastAsia" w:ascii="宋体" w:hAnsi="宋体" w:eastAsia="宋体" w:cs="宋体"/>
          <w:b/>
          <w:bCs/>
          <w:sz w:val="24"/>
          <w:u w:val="single"/>
          <w:lang w:eastAsia="zh-CN"/>
        </w:rPr>
        <w:t>》《</w:t>
      </w:r>
      <w:r>
        <w:rPr>
          <w:rFonts w:hint="eastAsia" w:ascii="宋体" w:hAnsi="宋体" w:cs="宋体"/>
          <w:b/>
          <w:bCs/>
          <w:sz w:val="24"/>
          <w:u w:val="single"/>
          <w:lang w:eastAsia="zh-TW"/>
        </w:rPr>
        <w:t>中华人民共和国</w:t>
      </w:r>
      <w:r>
        <w:rPr>
          <w:rFonts w:hint="eastAsia" w:ascii="宋体" w:hAnsi="宋体" w:cs="宋体"/>
          <w:b/>
          <w:bCs/>
          <w:sz w:val="24"/>
          <w:u w:val="single"/>
          <w:lang w:eastAsia="zh-CN"/>
        </w:rPr>
        <w:t>民法典》《</w:t>
      </w:r>
      <w:r>
        <w:rPr>
          <w:rFonts w:hint="eastAsia" w:ascii="宋体" w:hAnsi="宋体" w:cs="宋体"/>
          <w:b/>
          <w:bCs/>
          <w:sz w:val="24"/>
          <w:u w:val="single"/>
          <w:lang w:eastAsia="zh-TW"/>
        </w:rPr>
        <w:t>中华人民共和国招标投标法》、七部委第</w:t>
      </w:r>
      <w:r>
        <w:rPr>
          <w:rFonts w:hint="eastAsia" w:ascii="宋体" w:hAnsi="宋体" w:cs="宋体"/>
          <w:b/>
          <w:bCs/>
          <w:sz w:val="24"/>
          <w:u w:val="single"/>
          <w:lang w:eastAsia="zh-CN"/>
        </w:rPr>
        <w:t xml:space="preserve"> 12 </w:t>
      </w:r>
      <w:r>
        <w:rPr>
          <w:rFonts w:hint="eastAsia" w:ascii="宋体" w:hAnsi="宋体" w:cs="宋体"/>
          <w:b/>
          <w:bCs/>
          <w:sz w:val="24"/>
          <w:u w:val="single"/>
          <w:lang w:eastAsia="zh-TW"/>
        </w:rPr>
        <w:t>号令《评标委员会和评标方法暂行规定》、建设部第</w:t>
      </w:r>
      <w:r>
        <w:rPr>
          <w:rFonts w:hint="eastAsia" w:ascii="宋体" w:hAnsi="宋体" w:cs="宋体"/>
          <w:b/>
          <w:bCs/>
          <w:sz w:val="24"/>
          <w:u w:val="single"/>
          <w:lang w:eastAsia="zh-CN"/>
        </w:rPr>
        <w:t>89</w:t>
      </w:r>
      <w:r>
        <w:rPr>
          <w:rFonts w:hint="eastAsia" w:ascii="宋体" w:hAnsi="宋体" w:cs="宋体"/>
          <w:b/>
          <w:bCs/>
          <w:sz w:val="24"/>
          <w:u w:val="single"/>
          <w:lang w:eastAsia="zh-TW"/>
        </w:rPr>
        <w:t>号令《房屋建筑和市政基础设施工程施工招标投标管理办法》</w:t>
      </w:r>
      <w:r>
        <w:rPr>
          <w:rFonts w:hint="eastAsia" w:ascii="宋体" w:hAnsi="宋体" w:cs="宋体"/>
          <w:b/>
          <w:bCs/>
          <w:sz w:val="24"/>
          <w:u w:val="single"/>
          <w:lang w:eastAsia="zh-CN"/>
        </w:rPr>
        <w:t>、七部委第30号令、《建设工程质量管理条例》（国务院第279号令）、《江苏省建筑市场管理条例》等</w:t>
      </w:r>
      <w:r>
        <w:rPr>
          <w:rFonts w:hint="eastAsia" w:ascii="宋体" w:hAnsi="宋体" w:cs="宋体"/>
          <w:b/>
          <w:bCs/>
          <w:sz w:val="24"/>
          <w:u w:val="single"/>
          <w:lang w:eastAsia="zh-TW"/>
        </w:rPr>
        <w:t>。</w:t>
      </w:r>
    </w:p>
    <w:p w14:paraId="4ED10692">
      <w:pPr>
        <w:spacing w:line="500" w:lineRule="exact"/>
        <w:ind w:firstLine="480"/>
        <w:contextualSpacing/>
        <w:rPr>
          <w:rFonts w:ascii="宋体" w:hAnsi="宋体"/>
          <w:color w:val="000000"/>
          <w:sz w:val="24"/>
          <w:lang w:eastAsia="zh-CN"/>
        </w:rPr>
      </w:pPr>
      <w:r>
        <w:rPr>
          <w:rFonts w:ascii="宋体" w:hAnsi="宋体"/>
          <w:color w:val="000000"/>
          <w:sz w:val="24"/>
          <w:lang w:eastAsia="zh-CN"/>
        </w:rPr>
        <w:t>1.4 标准和规范</w:t>
      </w:r>
    </w:p>
    <w:p w14:paraId="43F5F7B7">
      <w:pPr>
        <w:spacing w:line="500" w:lineRule="exact"/>
        <w:ind w:firstLine="480"/>
        <w:contextualSpacing/>
        <w:rPr>
          <w:rFonts w:ascii="宋体" w:hAnsi="宋体"/>
          <w:b/>
          <w:bCs/>
          <w:color w:val="000000"/>
          <w:sz w:val="24"/>
          <w:u w:val="single"/>
          <w:lang w:eastAsia="zh-CN"/>
        </w:rPr>
      </w:pPr>
      <w:r>
        <w:rPr>
          <w:rFonts w:ascii="宋体" w:hAnsi="宋体"/>
          <w:color w:val="000000"/>
          <w:sz w:val="24"/>
          <w:lang w:eastAsia="zh-CN"/>
        </w:rPr>
        <w:t>1.4.1适用于工程的标准规范包括：</w:t>
      </w:r>
      <w:r>
        <w:rPr>
          <w:rFonts w:hint="eastAsia" w:ascii="宋体" w:hAnsi="宋体" w:cs="MingLiU_HKSCS"/>
          <w:color w:val="000000"/>
          <w:sz w:val="24"/>
          <w:u w:val="single"/>
          <w:lang w:eastAsia="zh-CN"/>
        </w:rPr>
        <w:t>　　</w:t>
      </w:r>
      <w:r>
        <w:rPr>
          <w:rFonts w:hint="eastAsia" w:ascii="宋体" w:hAnsi="宋体"/>
          <w:b/>
          <w:bCs/>
          <w:color w:val="000000"/>
          <w:sz w:val="24"/>
          <w:u w:val="single"/>
          <w:lang w:eastAsia="zh-CN"/>
        </w:rPr>
        <w:t>中华人民共和国建设部颁发的有关标准、规范、强制性条款及省、市有关规定；建筑安装工程施工质量验收规范以及相关各专业施工质量验收规范。当标准互相矛盾时，以最新的为准。</w:t>
      </w:r>
    </w:p>
    <w:p w14:paraId="4E2CF7CE">
      <w:pPr>
        <w:spacing w:line="500" w:lineRule="exact"/>
        <w:ind w:firstLine="480"/>
        <w:contextualSpacing/>
        <w:rPr>
          <w:rFonts w:ascii="宋体" w:hAnsi="宋体"/>
          <w:color w:val="000000"/>
          <w:sz w:val="24"/>
          <w:lang w:eastAsia="zh-CN"/>
        </w:rPr>
      </w:pPr>
      <w:r>
        <w:rPr>
          <w:rFonts w:ascii="宋体" w:hAnsi="宋体"/>
          <w:color w:val="000000"/>
          <w:sz w:val="24"/>
          <w:lang w:eastAsia="zh-CN"/>
        </w:rPr>
        <w:t>1.4.2 发包人提供国外标准、规范的名称：</w:t>
      </w:r>
      <w:r>
        <w:rPr>
          <w:rFonts w:ascii="宋体" w:hAnsi="宋体"/>
          <w:color w:val="000000"/>
          <w:sz w:val="24"/>
          <w:u w:val="single"/>
          <w:lang w:eastAsia="zh-CN"/>
        </w:rPr>
        <w:t xml:space="preserve">       </w:t>
      </w:r>
      <w:r>
        <w:rPr>
          <w:rFonts w:hint="eastAsia" w:ascii="宋体" w:hAnsi="宋体"/>
          <w:color w:val="000000"/>
          <w:sz w:val="24"/>
          <w:u w:val="single"/>
          <w:lang w:eastAsia="zh-CN"/>
        </w:rPr>
        <w:t>无</w:t>
      </w:r>
      <w:r>
        <w:rPr>
          <w:rFonts w:ascii="宋体" w:hAnsi="宋体"/>
          <w:color w:val="000000"/>
          <w:sz w:val="24"/>
          <w:u w:val="single"/>
          <w:lang w:eastAsia="zh-CN"/>
        </w:rPr>
        <w:t xml:space="preserve"> </w:t>
      </w:r>
      <w:r>
        <w:rPr>
          <w:rFonts w:hint="eastAsia" w:ascii="宋体" w:hAnsi="宋体"/>
          <w:color w:val="000000"/>
          <w:sz w:val="24"/>
          <w:u w:val="single"/>
          <w:lang w:eastAsia="zh-CN"/>
        </w:rPr>
        <w:t xml:space="preserve">  </w:t>
      </w:r>
      <w:r>
        <w:rPr>
          <w:rFonts w:ascii="宋体" w:hAnsi="宋体"/>
          <w:color w:val="000000"/>
          <w:sz w:val="24"/>
          <w:lang w:eastAsia="zh-CN"/>
        </w:rPr>
        <w:t>；</w:t>
      </w:r>
    </w:p>
    <w:p w14:paraId="2E2B68E3">
      <w:pPr>
        <w:spacing w:line="500" w:lineRule="exact"/>
        <w:contextualSpacing/>
        <w:rPr>
          <w:rFonts w:ascii="宋体" w:hAnsi="宋体"/>
          <w:color w:val="000000"/>
          <w:sz w:val="24"/>
          <w:lang w:eastAsia="zh-CN"/>
        </w:rPr>
      </w:pPr>
      <w:r>
        <w:rPr>
          <w:rFonts w:ascii="宋体" w:hAnsi="宋体"/>
          <w:color w:val="000000"/>
          <w:sz w:val="24"/>
          <w:lang w:eastAsia="zh-CN"/>
        </w:rPr>
        <w:t>1.4.3发包人对工程的技术标准和功能要求的特殊要求：</w:t>
      </w:r>
      <w:r>
        <w:rPr>
          <w:rFonts w:hint="eastAsia" w:ascii="宋体" w:hAnsi="宋体" w:cs="MingLiU_HKSCS"/>
          <w:color w:val="000000"/>
          <w:sz w:val="24"/>
          <w:u w:val="single"/>
          <w:lang w:eastAsia="zh-CN"/>
        </w:rPr>
        <w:t>　　</w:t>
      </w:r>
      <w:r>
        <w:rPr>
          <w:rFonts w:hint="eastAsia" w:ascii="宋体" w:hAnsi="宋体"/>
          <w:color w:val="000000"/>
          <w:sz w:val="24"/>
          <w:u w:val="single"/>
          <w:lang w:eastAsia="zh-CN"/>
        </w:rPr>
        <w:t xml:space="preserve">无  </w:t>
      </w:r>
      <w:r>
        <w:rPr>
          <w:rFonts w:ascii="宋体" w:hAnsi="宋体"/>
          <w:color w:val="000000"/>
          <w:sz w:val="24"/>
          <w:lang w:eastAsia="zh-CN"/>
        </w:rPr>
        <w:t>。</w:t>
      </w:r>
    </w:p>
    <w:p w14:paraId="52639824">
      <w:pPr>
        <w:spacing w:line="500" w:lineRule="exact"/>
        <w:ind w:firstLine="480"/>
        <w:contextualSpacing/>
        <w:rPr>
          <w:rFonts w:ascii="宋体" w:hAnsi="宋体"/>
          <w:color w:val="000000"/>
          <w:sz w:val="24"/>
          <w:lang w:eastAsia="zh-CN"/>
        </w:rPr>
      </w:pPr>
      <w:r>
        <w:rPr>
          <w:rFonts w:ascii="宋体" w:hAnsi="宋体"/>
          <w:color w:val="000000"/>
          <w:sz w:val="24"/>
          <w:lang w:eastAsia="zh-CN"/>
        </w:rPr>
        <w:t>1.5 合同文件的优先顺序</w:t>
      </w:r>
    </w:p>
    <w:p w14:paraId="51D08873">
      <w:pPr>
        <w:spacing w:line="500" w:lineRule="exact"/>
        <w:ind w:firstLine="480"/>
        <w:contextualSpacing/>
        <w:rPr>
          <w:rFonts w:ascii="宋体" w:hAnsi="宋体"/>
          <w:color w:val="000000"/>
          <w:sz w:val="24"/>
          <w:lang w:eastAsia="zh-CN"/>
        </w:rPr>
      </w:pPr>
      <w:r>
        <w:rPr>
          <w:rFonts w:ascii="宋体" w:hAnsi="宋体"/>
          <w:color w:val="000000"/>
          <w:sz w:val="24"/>
          <w:lang w:eastAsia="zh-CN"/>
        </w:rPr>
        <w:t>合同文件组成及优先顺序为：</w:t>
      </w:r>
      <w:r>
        <w:rPr>
          <w:rFonts w:hint="eastAsia" w:ascii="宋体" w:hAnsi="宋体" w:cs="MingLiU_HKSCS"/>
          <w:color w:val="000000"/>
          <w:sz w:val="24"/>
          <w:u w:val="single"/>
          <w:lang w:eastAsia="zh-CN"/>
        </w:rPr>
        <w:t>　　</w:t>
      </w:r>
      <w:r>
        <w:rPr>
          <w:rFonts w:hint="eastAsia" w:ascii="宋体" w:hAnsi="宋体" w:cs="宋体"/>
          <w:b/>
          <w:sz w:val="24"/>
          <w:u w:val="single"/>
          <w:lang w:eastAsia="zh-TW"/>
        </w:rPr>
        <w:t>（1）合同协议书；（2）中标通知书；（3）招标文件及答疑（含工程量清单）；（4）投标书及其附件；（5）本合同专用条款；（6）本合同通用条款；（7）标准、规范及有关技术资料；（8）施工图纸及发包人认可的设计变更；（9）工程量清单、工程报价或预算书；（10）发包人与监理单位签订的</w:t>
      </w:r>
      <w:r>
        <w:rPr>
          <w:rFonts w:hint="eastAsia" w:ascii="宋体" w:hAnsi="宋体" w:cs="宋体"/>
          <w:b/>
          <w:sz w:val="24"/>
          <w:u w:val="single"/>
          <w:lang w:eastAsia="zh-CN"/>
        </w:rPr>
        <w:t>本工程《</w:t>
      </w:r>
      <w:r>
        <w:rPr>
          <w:rFonts w:hint="eastAsia" w:ascii="宋体" w:hAnsi="宋体" w:cs="宋体"/>
          <w:b/>
          <w:sz w:val="24"/>
          <w:u w:val="single"/>
          <w:lang w:eastAsia="zh-TW"/>
        </w:rPr>
        <w:t>委托监理合同</w:t>
      </w:r>
      <w:r>
        <w:rPr>
          <w:rFonts w:hint="eastAsia" w:ascii="宋体" w:hAnsi="宋体" w:cs="宋体"/>
          <w:b/>
          <w:sz w:val="24"/>
          <w:u w:val="single"/>
          <w:lang w:eastAsia="zh-CN"/>
        </w:rPr>
        <w:t>》</w:t>
      </w:r>
      <w:r>
        <w:rPr>
          <w:rFonts w:hint="eastAsia" w:ascii="宋体" w:hAnsi="宋体" w:cs="宋体"/>
          <w:b/>
          <w:sz w:val="24"/>
          <w:u w:val="single"/>
          <w:lang w:eastAsia="zh-TW"/>
        </w:rPr>
        <w:t>。</w:t>
      </w:r>
    </w:p>
    <w:p w14:paraId="480F88C8">
      <w:pPr>
        <w:spacing w:line="500" w:lineRule="exact"/>
        <w:ind w:firstLine="480"/>
        <w:contextualSpacing/>
        <w:rPr>
          <w:rFonts w:ascii="宋体" w:hAnsi="宋体"/>
          <w:color w:val="000000"/>
          <w:sz w:val="24"/>
          <w:lang w:eastAsia="zh-CN"/>
        </w:rPr>
      </w:pPr>
      <w:r>
        <w:rPr>
          <w:rFonts w:ascii="宋体" w:hAnsi="宋体"/>
          <w:color w:val="000000"/>
          <w:sz w:val="24"/>
          <w:lang w:eastAsia="zh-CN"/>
        </w:rPr>
        <w:t>1.6 图纸和承包人文件</w:t>
      </w:r>
      <w:r>
        <w:rPr>
          <w:rFonts w:ascii="宋体" w:hAnsi="宋体"/>
          <w:color w:val="000000"/>
          <w:sz w:val="24"/>
          <w:lang w:eastAsia="zh-CN"/>
        </w:rPr>
        <w:tab/>
      </w:r>
    </w:p>
    <w:p w14:paraId="16FF34CE">
      <w:pPr>
        <w:spacing w:line="500" w:lineRule="exact"/>
        <w:ind w:firstLine="480"/>
        <w:contextualSpacing/>
        <w:rPr>
          <w:rFonts w:ascii="宋体" w:hAnsi="宋体"/>
          <w:color w:val="000000"/>
          <w:sz w:val="24"/>
          <w:lang w:eastAsia="zh-CN"/>
        </w:rPr>
      </w:pPr>
      <w:r>
        <w:rPr>
          <w:rFonts w:ascii="宋体" w:hAnsi="宋体"/>
          <w:color w:val="000000"/>
          <w:sz w:val="24"/>
          <w:lang w:eastAsia="zh-CN"/>
        </w:rPr>
        <w:t>1.6.1 图纸的提供</w:t>
      </w:r>
    </w:p>
    <w:p w14:paraId="579975A3">
      <w:pPr>
        <w:spacing w:line="500" w:lineRule="exact"/>
        <w:ind w:firstLine="480"/>
        <w:contextualSpacing/>
        <w:rPr>
          <w:rFonts w:ascii="宋体" w:hAnsi="宋体" w:cs="宋体"/>
          <w:b/>
          <w:sz w:val="24"/>
          <w:u w:val="single"/>
          <w:lang w:eastAsia="zh-TW"/>
        </w:rPr>
      </w:pPr>
      <w:r>
        <w:rPr>
          <w:rFonts w:ascii="宋体" w:hAnsi="宋体"/>
          <w:color w:val="000000"/>
          <w:sz w:val="24"/>
          <w:lang w:eastAsia="zh-CN"/>
        </w:rPr>
        <w:t>发包人向承包人提供图纸的期限：</w:t>
      </w:r>
      <w:r>
        <w:rPr>
          <w:rFonts w:hint="eastAsia" w:ascii="宋体" w:hAnsi="宋体" w:cs="MingLiU_HKSCS"/>
          <w:color w:val="000000"/>
          <w:sz w:val="24"/>
          <w:u w:val="single"/>
          <w:lang w:eastAsia="zh-CN"/>
        </w:rPr>
        <w:t>　　　　</w:t>
      </w:r>
      <w:r>
        <w:rPr>
          <w:rFonts w:hint="eastAsia" w:ascii="宋体" w:hAnsi="宋体" w:cs="宋体"/>
          <w:b/>
          <w:sz w:val="24"/>
          <w:u w:val="single"/>
          <w:lang w:eastAsia="zh-TW"/>
        </w:rPr>
        <w:t>发包人于工程开工前向承包人提供全套图纸</w:t>
      </w:r>
      <w:r>
        <w:rPr>
          <w:rFonts w:ascii="宋体" w:hAnsi="宋体" w:cs="宋体"/>
          <w:b/>
          <w:sz w:val="24"/>
          <w:u w:val="single"/>
          <w:lang w:eastAsia="zh-TW"/>
        </w:rPr>
        <w:t>；</w:t>
      </w:r>
    </w:p>
    <w:p w14:paraId="3542CDE6">
      <w:pPr>
        <w:spacing w:line="500" w:lineRule="exact"/>
        <w:ind w:firstLine="480"/>
        <w:contextualSpacing/>
        <w:rPr>
          <w:rFonts w:ascii="宋体" w:hAnsi="宋体"/>
          <w:color w:val="000000"/>
          <w:sz w:val="24"/>
          <w:lang w:eastAsia="zh-CN"/>
        </w:rPr>
      </w:pPr>
      <w:r>
        <w:rPr>
          <w:rFonts w:ascii="宋体" w:hAnsi="宋体"/>
          <w:color w:val="000000"/>
          <w:sz w:val="24"/>
          <w:lang w:eastAsia="zh-CN"/>
        </w:rPr>
        <w:t>发包人向承包人提供图纸的数量：</w:t>
      </w:r>
      <w:r>
        <w:rPr>
          <w:rFonts w:hint="eastAsia" w:ascii="宋体" w:hAnsi="宋体" w:cs="MingLiU_HKSCS"/>
          <w:b/>
          <w:sz w:val="24"/>
          <w:u w:val="single"/>
          <w:lang w:eastAsia="zh-TW"/>
        </w:rPr>
        <w:t>　　　</w:t>
      </w:r>
      <w:r>
        <w:rPr>
          <w:rFonts w:hint="eastAsia" w:ascii="宋体" w:hAnsi="宋体" w:cs="宋体"/>
          <w:b/>
          <w:sz w:val="24"/>
          <w:u w:val="single"/>
          <w:lang w:eastAsia="zh-CN"/>
        </w:rPr>
        <w:t>肆</w:t>
      </w:r>
      <w:r>
        <w:rPr>
          <w:rFonts w:hint="eastAsia" w:ascii="宋体" w:hAnsi="宋体" w:cs="宋体"/>
          <w:b/>
          <w:sz w:val="24"/>
          <w:u w:val="single"/>
          <w:lang w:eastAsia="zh-TW"/>
        </w:rPr>
        <w:t>套</w:t>
      </w:r>
      <w:r>
        <w:rPr>
          <w:rFonts w:hint="eastAsia" w:ascii="宋体" w:hAnsi="宋体" w:cs="MingLiU_HKSCS"/>
          <w:b/>
          <w:sz w:val="24"/>
          <w:u w:val="single"/>
          <w:lang w:eastAsia="zh-TW"/>
        </w:rPr>
        <w:t>　　　</w:t>
      </w:r>
      <w:r>
        <w:rPr>
          <w:rFonts w:ascii="宋体" w:hAnsi="宋体"/>
          <w:color w:val="000000"/>
          <w:sz w:val="24"/>
          <w:lang w:eastAsia="zh-CN"/>
        </w:rPr>
        <w:t>；</w:t>
      </w:r>
    </w:p>
    <w:p w14:paraId="5EE1C8AB">
      <w:pPr>
        <w:spacing w:line="500" w:lineRule="exact"/>
        <w:ind w:firstLine="480"/>
        <w:contextualSpacing/>
        <w:rPr>
          <w:rFonts w:ascii="宋体" w:hAnsi="宋体"/>
          <w:color w:val="000000"/>
          <w:sz w:val="24"/>
          <w:u w:val="single"/>
          <w:lang w:eastAsia="zh-CN"/>
        </w:rPr>
      </w:pPr>
      <w:r>
        <w:rPr>
          <w:rFonts w:ascii="宋体" w:hAnsi="宋体"/>
          <w:color w:val="000000"/>
          <w:sz w:val="24"/>
          <w:lang w:eastAsia="zh-CN"/>
        </w:rPr>
        <w:t>发包人向承包人提供图纸的内容：</w:t>
      </w:r>
      <w:r>
        <w:rPr>
          <w:rFonts w:hint="eastAsia" w:ascii="宋体" w:hAnsi="宋体" w:cs="宋体"/>
          <w:b/>
          <w:sz w:val="24"/>
          <w:u w:val="single"/>
          <w:lang w:eastAsia="zh-TW"/>
        </w:rPr>
        <w:t>本合同发包内容中的全部图纸</w:t>
      </w:r>
      <w:r>
        <w:rPr>
          <w:rFonts w:ascii="宋体" w:hAnsi="宋体" w:cs="宋体"/>
          <w:b/>
          <w:sz w:val="24"/>
          <w:u w:val="single"/>
          <w:lang w:eastAsia="zh-TW"/>
        </w:rPr>
        <w:t>。</w:t>
      </w:r>
    </w:p>
    <w:p w14:paraId="16DC3957">
      <w:pPr>
        <w:spacing w:line="500" w:lineRule="exact"/>
        <w:ind w:firstLine="480"/>
        <w:contextualSpacing/>
        <w:rPr>
          <w:rFonts w:ascii="宋体" w:hAnsi="宋体"/>
          <w:color w:val="000000"/>
          <w:sz w:val="24"/>
          <w:lang w:eastAsia="zh-CN"/>
        </w:rPr>
      </w:pPr>
      <w:r>
        <w:rPr>
          <w:rFonts w:ascii="宋体" w:hAnsi="宋体"/>
          <w:color w:val="000000"/>
          <w:sz w:val="24"/>
          <w:lang w:eastAsia="zh-CN"/>
        </w:rPr>
        <w:t>1.6.4 承包人文件</w:t>
      </w:r>
    </w:p>
    <w:p w14:paraId="199083B1">
      <w:pPr>
        <w:spacing w:line="500" w:lineRule="exact"/>
        <w:ind w:firstLine="480"/>
        <w:contextualSpacing/>
        <w:rPr>
          <w:rFonts w:ascii="宋体" w:hAnsi="宋体"/>
          <w:color w:val="000000"/>
          <w:sz w:val="24"/>
          <w:lang w:eastAsia="zh-CN"/>
        </w:rPr>
      </w:pPr>
      <w:r>
        <w:rPr>
          <w:rFonts w:ascii="宋体" w:hAnsi="宋体"/>
          <w:color w:val="000000"/>
          <w:sz w:val="24"/>
          <w:lang w:eastAsia="zh-CN"/>
        </w:rPr>
        <w:t>需要由承包人提供的文件</w:t>
      </w:r>
      <w:r>
        <w:rPr>
          <w:rFonts w:hint="eastAsia" w:ascii="宋体" w:hAnsi="宋体"/>
          <w:color w:val="000000"/>
          <w:sz w:val="24"/>
          <w:lang w:eastAsia="zh-CN"/>
        </w:rPr>
        <w:t>、期限、数量及形式：</w:t>
      </w:r>
      <w:r>
        <w:rPr>
          <w:rFonts w:hint="eastAsia" w:ascii="宋体" w:hAnsi="宋体" w:cs="宋体"/>
          <w:b/>
          <w:sz w:val="24"/>
          <w:u w:val="single"/>
          <w:lang w:eastAsia="zh-TW"/>
        </w:rPr>
        <w:t>由双方另行确定</w:t>
      </w:r>
      <w:r>
        <w:rPr>
          <w:rFonts w:ascii="宋体" w:hAnsi="宋体" w:cs="宋体"/>
          <w:b/>
          <w:sz w:val="24"/>
          <w:u w:val="single"/>
          <w:lang w:eastAsia="zh-TW"/>
        </w:rPr>
        <w:t>；</w:t>
      </w:r>
    </w:p>
    <w:p w14:paraId="5818E2E8">
      <w:pPr>
        <w:spacing w:line="500" w:lineRule="exact"/>
        <w:ind w:firstLine="480"/>
        <w:contextualSpacing/>
        <w:rPr>
          <w:rFonts w:ascii="宋体" w:hAnsi="宋体"/>
          <w:color w:val="000000"/>
          <w:sz w:val="24"/>
          <w:lang w:eastAsia="zh-CN"/>
        </w:rPr>
      </w:pPr>
      <w:r>
        <w:rPr>
          <w:rFonts w:ascii="宋体" w:hAnsi="宋体"/>
          <w:color w:val="000000"/>
          <w:sz w:val="24"/>
          <w:lang w:eastAsia="zh-CN"/>
        </w:rPr>
        <w:t>发包人</w:t>
      </w:r>
      <w:r>
        <w:rPr>
          <w:rFonts w:hint="eastAsia" w:ascii="宋体" w:hAnsi="宋体"/>
          <w:color w:val="000000"/>
          <w:sz w:val="24"/>
          <w:lang w:eastAsia="zh-CN"/>
        </w:rPr>
        <w:t>审批</w:t>
      </w:r>
      <w:r>
        <w:rPr>
          <w:rFonts w:ascii="宋体" w:hAnsi="宋体"/>
          <w:color w:val="000000"/>
          <w:sz w:val="24"/>
          <w:lang w:eastAsia="zh-CN"/>
        </w:rPr>
        <w:t>承包人文件的期限：</w:t>
      </w:r>
      <w:r>
        <w:rPr>
          <w:rFonts w:hint="eastAsia" w:ascii="宋体" w:hAnsi="宋体" w:cs="宋体"/>
          <w:b/>
          <w:sz w:val="24"/>
          <w:u w:val="single"/>
          <w:lang w:eastAsia="zh-TW"/>
        </w:rPr>
        <w:t>双方另行确定</w:t>
      </w:r>
      <w:r>
        <w:rPr>
          <w:rFonts w:ascii="宋体" w:hAnsi="宋体" w:cs="宋体"/>
          <w:b/>
          <w:sz w:val="24"/>
          <w:u w:val="single"/>
          <w:lang w:eastAsia="zh-TW"/>
        </w:rPr>
        <w:t>。</w:t>
      </w:r>
    </w:p>
    <w:p w14:paraId="4DC5D4AB">
      <w:pPr>
        <w:spacing w:line="500" w:lineRule="exact"/>
        <w:ind w:firstLine="480"/>
        <w:contextualSpacing/>
        <w:rPr>
          <w:rFonts w:ascii="宋体" w:hAnsi="宋体"/>
          <w:color w:val="000000"/>
          <w:sz w:val="24"/>
          <w:lang w:eastAsia="zh-CN"/>
        </w:rPr>
      </w:pPr>
      <w:r>
        <w:rPr>
          <w:rFonts w:ascii="宋体" w:hAnsi="宋体"/>
          <w:color w:val="000000"/>
          <w:sz w:val="24"/>
          <w:lang w:eastAsia="zh-CN"/>
        </w:rPr>
        <w:t>1.6.5 现场图纸准备</w:t>
      </w:r>
    </w:p>
    <w:p w14:paraId="397C7DA9">
      <w:pPr>
        <w:spacing w:line="500" w:lineRule="exact"/>
        <w:ind w:firstLine="480"/>
        <w:contextualSpacing/>
        <w:rPr>
          <w:rFonts w:ascii="宋体" w:hAnsi="宋体" w:cs="宋体"/>
          <w:b/>
          <w:sz w:val="24"/>
          <w:u w:val="single"/>
          <w:lang w:eastAsia="zh-CN"/>
        </w:rPr>
      </w:pPr>
      <w:r>
        <w:rPr>
          <w:rFonts w:ascii="宋体" w:hAnsi="宋体"/>
          <w:color w:val="000000"/>
          <w:sz w:val="24"/>
          <w:lang w:eastAsia="zh-CN"/>
        </w:rPr>
        <w:t>关于现场图纸准备的约定：</w:t>
      </w:r>
      <w:r>
        <w:rPr>
          <w:rFonts w:hint="eastAsia" w:ascii="宋体" w:hAnsi="宋体" w:cs="宋体"/>
          <w:b/>
          <w:sz w:val="24"/>
          <w:u w:val="single"/>
          <w:lang w:eastAsia="zh-TW"/>
        </w:rPr>
        <w:t>施工现场保留一套完整图纸供发包人、监理人及有关人员使用。</w:t>
      </w:r>
    </w:p>
    <w:p w14:paraId="77ED988E">
      <w:pPr>
        <w:spacing w:line="500" w:lineRule="exact"/>
        <w:ind w:firstLine="480"/>
        <w:contextualSpacing/>
        <w:rPr>
          <w:rFonts w:ascii="宋体" w:hAnsi="宋体"/>
          <w:color w:val="000000"/>
          <w:sz w:val="24"/>
          <w:lang w:eastAsia="zh-CN"/>
        </w:rPr>
      </w:pPr>
      <w:r>
        <w:rPr>
          <w:rFonts w:ascii="宋体" w:hAnsi="宋体"/>
          <w:color w:val="000000"/>
          <w:sz w:val="24"/>
          <w:lang w:eastAsia="zh-CN"/>
        </w:rPr>
        <w:t>1.7 联络</w:t>
      </w:r>
    </w:p>
    <w:p w14:paraId="71026975">
      <w:pPr>
        <w:spacing w:line="500" w:lineRule="exact"/>
        <w:ind w:firstLine="480"/>
        <w:contextualSpacing/>
        <w:rPr>
          <w:rFonts w:ascii="宋体" w:hAnsi="宋体"/>
          <w:color w:val="000000"/>
          <w:sz w:val="24"/>
          <w:lang w:eastAsia="zh-CN"/>
        </w:rPr>
      </w:pPr>
      <w:r>
        <w:rPr>
          <w:rFonts w:ascii="宋体" w:hAnsi="宋体"/>
          <w:color w:val="000000"/>
          <w:sz w:val="24"/>
          <w:lang w:eastAsia="zh-CN"/>
        </w:rPr>
        <w:t>1.7.1发包人和承包人应当在</w:t>
      </w:r>
      <w:r>
        <w:rPr>
          <w:rFonts w:ascii="宋体" w:hAnsi="宋体"/>
          <w:color w:val="000000"/>
          <w:sz w:val="24"/>
          <w:u w:val="single"/>
          <w:lang w:eastAsia="zh-CN"/>
        </w:rPr>
        <w:t xml:space="preserve">  </w:t>
      </w:r>
      <w:r>
        <w:rPr>
          <w:rFonts w:ascii="宋体" w:hAnsi="宋体" w:cs="宋体"/>
          <w:b/>
          <w:sz w:val="24"/>
          <w:u w:val="single"/>
          <w:lang w:eastAsia="zh-TW"/>
        </w:rPr>
        <w:t xml:space="preserve">   </w:t>
      </w:r>
      <w:r>
        <w:rPr>
          <w:rFonts w:hint="eastAsia" w:ascii="宋体" w:hAnsi="宋体" w:cs="宋体"/>
          <w:b/>
          <w:sz w:val="24"/>
          <w:u w:val="single"/>
          <w:lang w:eastAsia="zh-TW"/>
        </w:rPr>
        <w:t>7</w:t>
      </w:r>
      <w:r>
        <w:rPr>
          <w:rFonts w:ascii="宋体" w:hAnsi="宋体" w:cs="宋体"/>
          <w:b/>
          <w:sz w:val="24"/>
          <w:u w:val="single"/>
          <w:lang w:eastAsia="zh-TW"/>
        </w:rPr>
        <w:t xml:space="preserve">  </w:t>
      </w:r>
      <w:r>
        <w:rPr>
          <w:rFonts w:ascii="宋体" w:hAnsi="宋体"/>
          <w:color w:val="000000"/>
          <w:sz w:val="24"/>
          <w:lang w:eastAsia="zh-CN"/>
        </w:rPr>
        <w:t>天内将与合同有关的通知、批准、证明、证书、指示、指令、要求、请求、同意、意见、确定和决定等书面函件送达对方当事人</w:t>
      </w:r>
      <w:r>
        <w:rPr>
          <w:rFonts w:hint="eastAsia" w:ascii="宋体" w:hAnsi="宋体"/>
          <w:color w:val="000000"/>
          <w:sz w:val="24"/>
          <w:lang w:eastAsia="zh-CN"/>
        </w:rPr>
        <w:t>。</w:t>
      </w:r>
    </w:p>
    <w:p w14:paraId="0494A0AC">
      <w:pPr>
        <w:spacing w:line="500" w:lineRule="exact"/>
        <w:ind w:firstLine="480"/>
        <w:contextualSpacing/>
        <w:rPr>
          <w:rFonts w:ascii="宋体" w:hAnsi="宋体"/>
          <w:color w:val="000000"/>
          <w:sz w:val="24"/>
          <w:lang w:eastAsia="zh-CN"/>
        </w:rPr>
      </w:pPr>
      <w:r>
        <w:rPr>
          <w:rFonts w:ascii="宋体" w:hAnsi="宋体"/>
          <w:color w:val="000000"/>
          <w:sz w:val="24"/>
          <w:lang w:eastAsia="zh-CN"/>
        </w:rPr>
        <w:t>1.7.2 发包人接收文件的地点：</w:t>
      </w:r>
      <w:r>
        <w:rPr>
          <w:rFonts w:ascii="宋体" w:hAnsi="宋体"/>
          <w:color w:val="000000"/>
          <w:sz w:val="24"/>
          <w:u w:val="single"/>
          <w:lang w:eastAsia="zh-CN"/>
        </w:rPr>
        <w:t xml:space="preserve">         </w:t>
      </w:r>
      <w:r>
        <w:rPr>
          <w:rFonts w:ascii="宋体" w:hAnsi="宋体"/>
          <w:color w:val="000000"/>
          <w:sz w:val="24"/>
          <w:lang w:eastAsia="zh-CN"/>
        </w:rPr>
        <w:t>；发包人指定的接收人为：</w:t>
      </w:r>
      <w:r>
        <w:rPr>
          <w:rFonts w:ascii="宋体" w:hAnsi="宋体"/>
          <w:color w:val="000000"/>
          <w:sz w:val="24"/>
          <w:u w:val="single"/>
          <w:lang w:eastAsia="zh-CN"/>
        </w:rPr>
        <w:t xml:space="preserve">                       </w:t>
      </w:r>
      <w:r>
        <w:rPr>
          <w:rFonts w:ascii="宋体" w:hAnsi="宋体"/>
          <w:color w:val="000000"/>
          <w:sz w:val="24"/>
          <w:lang w:eastAsia="zh-CN"/>
        </w:rPr>
        <w:t>。</w:t>
      </w:r>
    </w:p>
    <w:p w14:paraId="54E4A101">
      <w:pPr>
        <w:spacing w:line="500" w:lineRule="exact"/>
        <w:ind w:firstLine="480"/>
        <w:contextualSpacing/>
        <w:rPr>
          <w:rFonts w:ascii="宋体" w:hAnsi="宋体"/>
          <w:color w:val="000000"/>
          <w:sz w:val="24"/>
          <w:lang w:eastAsia="zh-CN"/>
        </w:rPr>
      </w:pPr>
      <w:r>
        <w:rPr>
          <w:rFonts w:ascii="宋体" w:hAnsi="宋体"/>
          <w:color w:val="000000"/>
          <w:sz w:val="24"/>
          <w:lang w:eastAsia="zh-CN"/>
        </w:rPr>
        <w:t>承包人接收文件的地点：</w:t>
      </w:r>
      <w:r>
        <w:rPr>
          <w:rFonts w:hint="eastAsia" w:ascii="宋体" w:hAnsi="宋体"/>
          <w:color w:val="000000"/>
          <w:sz w:val="24"/>
          <w:u w:val="single"/>
          <w:lang w:eastAsia="zh-CN"/>
        </w:rPr>
        <w:t xml:space="preserve">          </w:t>
      </w:r>
      <w:r>
        <w:rPr>
          <w:rFonts w:ascii="宋体" w:hAnsi="宋体"/>
          <w:color w:val="000000"/>
          <w:sz w:val="24"/>
          <w:u w:val="single"/>
          <w:lang w:eastAsia="zh-CN"/>
        </w:rPr>
        <w:t xml:space="preserve">     </w:t>
      </w:r>
      <w:r>
        <w:rPr>
          <w:rFonts w:ascii="宋体" w:hAnsi="宋体"/>
          <w:color w:val="000000"/>
          <w:sz w:val="24"/>
          <w:lang w:eastAsia="zh-CN"/>
        </w:rPr>
        <w:t>；承包人指定的接收人为：</w:t>
      </w:r>
      <w:r>
        <w:rPr>
          <w:rFonts w:ascii="宋体" w:hAnsi="宋体"/>
          <w:color w:val="000000"/>
          <w:sz w:val="24"/>
          <w:u w:val="single"/>
          <w:lang w:eastAsia="zh-CN"/>
        </w:rPr>
        <w:t xml:space="preserve">          </w:t>
      </w:r>
      <w:r>
        <w:rPr>
          <w:rFonts w:hint="eastAsia" w:ascii="宋体" w:hAnsi="宋体"/>
          <w:color w:val="000000"/>
          <w:sz w:val="24"/>
          <w:u w:val="single"/>
          <w:lang w:eastAsia="zh-CN"/>
        </w:rPr>
        <w:t xml:space="preserve">   </w:t>
      </w:r>
      <w:r>
        <w:rPr>
          <w:rFonts w:ascii="宋体" w:hAnsi="宋体"/>
          <w:color w:val="000000"/>
          <w:sz w:val="24"/>
          <w:u w:val="single"/>
          <w:lang w:eastAsia="zh-CN"/>
        </w:rPr>
        <w:t xml:space="preserve">          </w:t>
      </w:r>
      <w:r>
        <w:rPr>
          <w:rFonts w:ascii="宋体" w:hAnsi="宋体"/>
          <w:color w:val="000000"/>
          <w:sz w:val="24"/>
          <w:lang w:eastAsia="zh-CN"/>
        </w:rPr>
        <w:t>。</w:t>
      </w:r>
    </w:p>
    <w:p w14:paraId="620177E1">
      <w:pPr>
        <w:spacing w:line="500" w:lineRule="exact"/>
        <w:ind w:firstLine="480"/>
        <w:contextualSpacing/>
        <w:rPr>
          <w:rFonts w:ascii="宋体" w:hAnsi="宋体"/>
          <w:color w:val="000000"/>
          <w:sz w:val="24"/>
          <w:lang w:eastAsia="zh-CN"/>
        </w:rPr>
      </w:pPr>
      <w:r>
        <w:rPr>
          <w:rFonts w:ascii="宋体" w:hAnsi="宋体"/>
          <w:color w:val="000000"/>
          <w:sz w:val="24"/>
          <w:lang w:eastAsia="zh-CN"/>
        </w:rPr>
        <w:t>监理人接收文件的地点</w:t>
      </w:r>
      <w:r>
        <w:rPr>
          <w:rFonts w:ascii="宋体" w:hAnsi="宋体"/>
          <w:color w:val="000000"/>
          <w:sz w:val="24"/>
          <w:u w:val="single"/>
          <w:lang w:eastAsia="zh-CN"/>
        </w:rPr>
        <w:t xml:space="preserve">：                          </w:t>
      </w:r>
      <w:r>
        <w:rPr>
          <w:rFonts w:ascii="宋体" w:hAnsi="宋体"/>
          <w:color w:val="000000"/>
          <w:sz w:val="24"/>
          <w:lang w:eastAsia="zh-CN"/>
        </w:rPr>
        <w:t>；监理人指定的接收人为：</w:t>
      </w:r>
      <w:r>
        <w:rPr>
          <w:rFonts w:ascii="宋体" w:hAnsi="宋体"/>
          <w:color w:val="000000"/>
          <w:sz w:val="24"/>
          <w:u w:val="single"/>
          <w:lang w:eastAsia="zh-CN"/>
        </w:rPr>
        <w:t xml:space="preserve">          </w:t>
      </w:r>
      <w:r>
        <w:rPr>
          <w:rFonts w:hint="eastAsia" w:ascii="宋体" w:hAnsi="宋体"/>
          <w:color w:val="000000"/>
          <w:sz w:val="24"/>
          <w:u w:val="single"/>
          <w:lang w:eastAsia="zh-CN"/>
        </w:rPr>
        <w:t xml:space="preserve">     </w:t>
      </w:r>
      <w:r>
        <w:rPr>
          <w:rFonts w:ascii="宋体" w:hAnsi="宋体"/>
          <w:color w:val="000000"/>
          <w:sz w:val="24"/>
          <w:u w:val="single"/>
          <w:lang w:eastAsia="zh-CN"/>
        </w:rPr>
        <w:t xml:space="preserve">     </w:t>
      </w:r>
      <w:r>
        <w:rPr>
          <w:rFonts w:hint="eastAsia" w:ascii="宋体" w:hAnsi="宋体"/>
          <w:color w:val="000000"/>
          <w:sz w:val="24"/>
          <w:u w:val="single"/>
          <w:lang w:eastAsia="zh-CN"/>
        </w:rPr>
        <w:t xml:space="preserve">  </w:t>
      </w:r>
      <w:r>
        <w:rPr>
          <w:rFonts w:ascii="宋体" w:hAnsi="宋体"/>
          <w:color w:val="000000"/>
          <w:sz w:val="24"/>
          <w:u w:val="single"/>
          <w:lang w:eastAsia="zh-CN"/>
        </w:rPr>
        <w:t xml:space="preserve">    </w:t>
      </w:r>
      <w:r>
        <w:rPr>
          <w:rFonts w:ascii="宋体" w:hAnsi="宋体"/>
          <w:color w:val="000000"/>
          <w:sz w:val="24"/>
          <w:lang w:eastAsia="zh-CN"/>
        </w:rPr>
        <w:t xml:space="preserve"> 。</w:t>
      </w:r>
    </w:p>
    <w:p w14:paraId="6D60EEBE">
      <w:pPr>
        <w:spacing w:line="500" w:lineRule="exact"/>
        <w:ind w:firstLine="480"/>
        <w:contextualSpacing/>
        <w:rPr>
          <w:rFonts w:ascii="宋体" w:hAnsi="宋体"/>
          <w:color w:val="000000"/>
          <w:sz w:val="24"/>
          <w:lang w:eastAsia="zh-CN"/>
        </w:rPr>
      </w:pPr>
      <w:r>
        <w:rPr>
          <w:rFonts w:ascii="宋体" w:hAnsi="宋体"/>
          <w:color w:val="000000"/>
          <w:sz w:val="24"/>
          <w:lang w:eastAsia="zh-CN"/>
        </w:rPr>
        <w:t>1.10 交通运输</w:t>
      </w:r>
    </w:p>
    <w:p w14:paraId="3AB3E077">
      <w:pPr>
        <w:spacing w:line="500" w:lineRule="exact"/>
        <w:ind w:firstLine="480"/>
        <w:contextualSpacing/>
        <w:rPr>
          <w:rFonts w:ascii="宋体" w:hAnsi="宋体"/>
          <w:color w:val="000000"/>
          <w:sz w:val="24"/>
          <w:lang w:eastAsia="zh-CN"/>
        </w:rPr>
      </w:pPr>
      <w:r>
        <w:rPr>
          <w:rFonts w:ascii="宋体" w:hAnsi="宋体"/>
          <w:color w:val="000000"/>
          <w:sz w:val="24"/>
          <w:lang w:eastAsia="zh-CN"/>
        </w:rPr>
        <w:t>1.10.1 出入现场的权利</w:t>
      </w:r>
    </w:p>
    <w:p w14:paraId="21B70F5F">
      <w:pPr>
        <w:spacing w:line="500" w:lineRule="exact"/>
        <w:ind w:firstLine="480"/>
        <w:contextualSpacing/>
        <w:rPr>
          <w:rFonts w:ascii="宋体" w:hAnsi="宋体"/>
          <w:color w:val="000000"/>
          <w:sz w:val="24"/>
          <w:lang w:eastAsia="zh-CN"/>
        </w:rPr>
      </w:pPr>
      <w:r>
        <w:rPr>
          <w:rFonts w:ascii="宋体" w:hAnsi="宋体"/>
          <w:color w:val="000000"/>
          <w:sz w:val="24"/>
          <w:lang w:eastAsia="zh-CN"/>
        </w:rPr>
        <w:t>关于出入现场的权利的约定：</w:t>
      </w:r>
      <w:r>
        <w:rPr>
          <w:rFonts w:hint="eastAsia" w:ascii="宋体" w:hAnsi="宋体" w:cs="宋体"/>
          <w:b/>
          <w:sz w:val="24"/>
          <w:u w:val="single"/>
          <w:lang w:eastAsia="zh-TW"/>
        </w:rPr>
        <w:t>按本合同通用条款执行</w:t>
      </w:r>
      <w:r>
        <w:rPr>
          <w:rFonts w:hint="eastAsia" w:ascii="宋体" w:hAnsi="宋体" w:cs="宋体"/>
          <w:b/>
          <w:sz w:val="24"/>
          <w:u w:val="single"/>
          <w:lang w:eastAsia="zh-CN"/>
        </w:rPr>
        <w:t>。</w:t>
      </w:r>
    </w:p>
    <w:p w14:paraId="06D576B3">
      <w:pPr>
        <w:spacing w:line="500" w:lineRule="exact"/>
        <w:ind w:firstLine="480"/>
        <w:contextualSpacing/>
        <w:rPr>
          <w:rFonts w:ascii="宋体" w:hAnsi="宋体"/>
          <w:color w:val="000000"/>
          <w:sz w:val="24"/>
          <w:lang w:eastAsia="zh-CN"/>
        </w:rPr>
      </w:pPr>
      <w:r>
        <w:rPr>
          <w:rFonts w:ascii="宋体" w:hAnsi="宋体"/>
          <w:color w:val="000000"/>
          <w:sz w:val="24"/>
          <w:lang w:eastAsia="zh-CN"/>
        </w:rPr>
        <w:t>1.10.3 场内交通</w:t>
      </w:r>
    </w:p>
    <w:p w14:paraId="46375392">
      <w:pPr>
        <w:spacing w:line="500" w:lineRule="exact"/>
        <w:ind w:firstLine="480"/>
        <w:contextualSpacing/>
        <w:rPr>
          <w:rFonts w:ascii="宋体" w:hAnsi="宋体" w:cs="宋体"/>
          <w:b/>
          <w:sz w:val="24"/>
          <w:u w:val="single"/>
          <w:lang w:eastAsia="zh-TW"/>
        </w:rPr>
      </w:pPr>
      <w:r>
        <w:rPr>
          <w:rFonts w:ascii="宋体" w:hAnsi="宋体"/>
          <w:color w:val="000000"/>
          <w:sz w:val="24"/>
          <w:lang w:eastAsia="zh-CN"/>
        </w:rPr>
        <w:t>关于场外交通和场内交通的边界的约定：</w:t>
      </w:r>
      <w:r>
        <w:rPr>
          <w:rFonts w:hint="eastAsia" w:ascii="宋体" w:hAnsi="宋体" w:cs="宋体"/>
          <w:b/>
          <w:sz w:val="24"/>
          <w:u w:val="single"/>
          <w:lang w:eastAsia="zh-TW"/>
        </w:rPr>
        <w:t>以本工程施工围墙为界 。</w:t>
      </w:r>
    </w:p>
    <w:p w14:paraId="538DD7C3">
      <w:pPr>
        <w:spacing w:line="500" w:lineRule="exact"/>
        <w:ind w:firstLine="480"/>
        <w:contextualSpacing/>
        <w:rPr>
          <w:rFonts w:ascii="宋体" w:hAnsi="宋体" w:cs="宋体"/>
          <w:b/>
          <w:sz w:val="24"/>
          <w:u w:val="single"/>
          <w:lang w:eastAsia="zh-TW"/>
        </w:rPr>
      </w:pPr>
      <w:r>
        <w:rPr>
          <w:rFonts w:ascii="宋体" w:hAnsi="宋体"/>
          <w:color w:val="000000"/>
          <w:sz w:val="24"/>
          <w:lang w:eastAsia="zh-CN"/>
        </w:rPr>
        <w:t>关于发包人向承包人免费提供满足工程施工需要的场内道路和交通设施的约定：</w:t>
      </w:r>
      <w:r>
        <w:rPr>
          <w:rFonts w:hint="eastAsia" w:ascii="宋体" w:hAnsi="宋体" w:cs="宋体"/>
          <w:b/>
          <w:sz w:val="24"/>
          <w:u w:val="single"/>
          <w:lang w:eastAsia="zh-TW"/>
        </w:rPr>
        <w:t>现状，未具备部分由承包人自行负责，费用已包含在合同价款内</w:t>
      </w:r>
      <w:r>
        <w:rPr>
          <w:rFonts w:hint="eastAsia" w:ascii="宋体" w:hAnsi="宋体" w:cs="宋体"/>
          <w:b/>
          <w:sz w:val="24"/>
          <w:u w:val="single"/>
          <w:lang w:eastAsia="zh-CN"/>
        </w:rPr>
        <w:t>。</w:t>
      </w:r>
      <w:r>
        <w:rPr>
          <w:rFonts w:hint="eastAsia" w:ascii="宋体" w:hAnsi="宋体" w:cs="宋体"/>
          <w:b/>
          <w:sz w:val="24"/>
          <w:u w:val="single"/>
          <w:lang w:eastAsia="zh-TW"/>
        </w:rPr>
        <w:t xml:space="preserve"> </w:t>
      </w:r>
    </w:p>
    <w:p w14:paraId="039B37E0">
      <w:pPr>
        <w:spacing w:line="500" w:lineRule="exact"/>
        <w:ind w:firstLine="480"/>
        <w:contextualSpacing/>
        <w:rPr>
          <w:rFonts w:ascii="宋体" w:hAnsi="宋体"/>
          <w:color w:val="000000"/>
          <w:sz w:val="24"/>
          <w:lang w:eastAsia="zh-CN"/>
        </w:rPr>
      </w:pPr>
      <w:r>
        <w:rPr>
          <w:rFonts w:ascii="宋体" w:hAnsi="宋体"/>
          <w:color w:val="000000"/>
          <w:sz w:val="24"/>
          <w:lang w:eastAsia="zh-CN"/>
        </w:rPr>
        <w:t>1.10.4超大件和超重件的运输</w:t>
      </w:r>
    </w:p>
    <w:p w14:paraId="74BB2C4B">
      <w:pPr>
        <w:spacing w:line="500" w:lineRule="exact"/>
        <w:ind w:firstLine="480"/>
        <w:contextualSpacing/>
        <w:rPr>
          <w:rFonts w:ascii="宋体" w:hAnsi="宋体"/>
          <w:color w:val="000000"/>
          <w:sz w:val="24"/>
          <w:lang w:eastAsia="zh-CN"/>
        </w:rPr>
      </w:pPr>
      <w:r>
        <w:rPr>
          <w:rFonts w:ascii="宋体" w:hAnsi="宋体"/>
          <w:color w:val="000000"/>
          <w:sz w:val="24"/>
          <w:lang w:eastAsia="zh-CN"/>
        </w:rPr>
        <w:t>运输超大件或超重件所需的道路和桥梁临时加固改造费用和其他有关费用由</w:t>
      </w:r>
      <w:r>
        <w:rPr>
          <w:rFonts w:ascii="宋体" w:hAnsi="宋体" w:cs="宋体"/>
          <w:b/>
          <w:sz w:val="24"/>
          <w:u w:val="single"/>
          <w:lang w:eastAsia="zh-TW"/>
        </w:rPr>
        <w:t xml:space="preserve">  </w:t>
      </w:r>
      <w:r>
        <w:rPr>
          <w:rFonts w:hint="eastAsia" w:ascii="宋体" w:hAnsi="宋体" w:cs="宋体"/>
          <w:b/>
          <w:sz w:val="24"/>
          <w:u w:val="single"/>
          <w:lang w:eastAsia="zh-CN"/>
        </w:rPr>
        <w:t>承包人</w:t>
      </w:r>
      <w:r>
        <w:rPr>
          <w:rFonts w:ascii="宋体" w:hAnsi="宋体" w:cs="宋体"/>
          <w:b/>
          <w:sz w:val="24"/>
          <w:u w:val="single"/>
          <w:lang w:eastAsia="zh-TW"/>
        </w:rPr>
        <w:t xml:space="preserve">  </w:t>
      </w:r>
      <w:r>
        <w:rPr>
          <w:rFonts w:ascii="宋体" w:hAnsi="宋体"/>
          <w:color w:val="000000"/>
          <w:sz w:val="24"/>
          <w:lang w:eastAsia="zh-CN"/>
        </w:rPr>
        <w:t>承担。</w:t>
      </w:r>
    </w:p>
    <w:p w14:paraId="4B9F219F">
      <w:pPr>
        <w:spacing w:line="500" w:lineRule="exact"/>
        <w:ind w:firstLine="480"/>
        <w:contextualSpacing/>
        <w:rPr>
          <w:rFonts w:ascii="宋体" w:hAnsi="宋体"/>
          <w:color w:val="000000"/>
          <w:sz w:val="24"/>
          <w:lang w:eastAsia="zh-CN"/>
        </w:rPr>
      </w:pPr>
      <w:r>
        <w:rPr>
          <w:rFonts w:ascii="宋体" w:hAnsi="宋体"/>
          <w:color w:val="000000"/>
          <w:sz w:val="24"/>
          <w:lang w:eastAsia="zh-CN"/>
        </w:rPr>
        <w:t>1.11 知识产权</w:t>
      </w:r>
    </w:p>
    <w:p w14:paraId="32D9ABA7">
      <w:pPr>
        <w:spacing w:line="500" w:lineRule="exact"/>
        <w:ind w:firstLine="480"/>
        <w:contextualSpacing/>
        <w:rPr>
          <w:rFonts w:ascii="宋体" w:hAnsi="宋体" w:cs="宋体"/>
          <w:b/>
          <w:sz w:val="24"/>
          <w:u w:val="single"/>
          <w:lang w:eastAsia="zh-CN"/>
        </w:rPr>
      </w:pPr>
      <w:r>
        <w:rPr>
          <w:rFonts w:ascii="宋体" w:hAnsi="宋体"/>
          <w:color w:val="000000"/>
          <w:sz w:val="24"/>
          <w:lang w:eastAsia="zh-CN"/>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b/>
          <w:sz w:val="24"/>
          <w:u w:val="single"/>
          <w:lang w:eastAsia="zh-CN"/>
        </w:rPr>
        <w:t xml:space="preserve">  归发包人所有    </w:t>
      </w:r>
    </w:p>
    <w:p w14:paraId="639AE5CE">
      <w:pPr>
        <w:spacing w:line="500" w:lineRule="exact"/>
        <w:ind w:firstLine="480"/>
        <w:contextualSpacing/>
        <w:rPr>
          <w:rFonts w:ascii="宋体" w:hAnsi="宋体"/>
          <w:color w:val="000000"/>
          <w:sz w:val="24"/>
          <w:lang w:eastAsia="zh-CN"/>
        </w:rPr>
      </w:pPr>
      <w:r>
        <w:rPr>
          <w:rFonts w:ascii="宋体" w:hAnsi="宋体"/>
          <w:color w:val="000000"/>
          <w:sz w:val="24"/>
          <w:lang w:eastAsia="zh-CN"/>
        </w:rPr>
        <w:t>关于发包人提供的上述文件的使用限制的要求：</w:t>
      </w:r>
      <w:r>
        <w:rPr>
          <w:rFonts w:hint="eastAsia" w:ascii="宋体" w:hAnsi="宋体" w:cs="宋体"/>
          <w:b/>
          <w:sz w:val="24"/>
          <w:u w:val="single"/>
          <w:lang w:eastAsia="zh-TW"/>
        </w:rPr>
        <w:t>按通用条款执行</w:t>
      </w:r>
      <w:r>
        <w:rPr>
          <w:rFonts w:ascii="宋体" w:hAnsi="宋体" w:cs="宋体"/>
          <w:b/>
          <w:sz w:val="24"/>
          <w:u w:val="single"/>
          <w:lang w:eastAsia="zh-TW"/>
        </w:rPr>
        <w:t>。</w:t>
      </w:r>
    </w:p>
    <w:p w14:paraId="486EFC42">
      <w:pPr>
        <w:spacing w:line="500" w:lineRule="exact"/>
        <w:ind w:firstLine="480"/>
        <w:contextualSpacing/>
        <w:rPr>
          <w:rFonts w:ascii="宋体" w:hAnsi="宋体" w:cs="宋体"/>
          <w:b/>
          <w:sz w:val="24"/>
          <w:u w:val="single"/>
          <w:lang w:eastAsia="zh-TW"/>
        </w:rPr>
      </w:pPr>
      <w:r>
        <w:rPr>
          <w:rFonts w:ascii="宋体" w:hAnsi="宋体"/>
          <w:color w:val="000000"/>
          <w:sz w:val="24"/>
          <w:lang w:eastAsia="zh-CN"/>
        </w:rPr>
        <w:t>1.11.2 关于承包人为实施工程所编制文件的著作权的归属：</w:t>
      </w:r>
      <w:r>
        <w:rPr>
          <w:rFonts w:hint="eastAsia" w:ascii="宋体" w:hAnsi="宋体" w:cs="宋体"/>
          <w:b/>
          <w:sz w:val="24"/>
          <w:u w:val="single"/>
          <w:lang w:eastAsia="zh-TW"/>
        </w:rPr>
        <w:t>按通用条款执行。</w:t>
      </w:r>
    </w:p>
    <w:p w14:paraId="64D04372">
      <w:pPr>
        <w:spacing w:line="500" w:lineRule="exact"/>
        <w:ind w:firstLine="480"/>
        <w:contextualSpacing/>
        <w:rPr>
          <w:rFonts w:ascii="宋体" w:hAnsi="宋体" w:cs="宋体"/>
          <w:b/>
          <w:sz w:val="24"/>
          <w:u w:val="single"/>
          <w:lang w:eastAsia="zh-TW"/>
        </w:rPr>
      </w:pPr>
      <w:r>
        <w:rPr>
          <w:rFonts w:ascii="宋体" w:hAnsi="宋体"/>
          <w:color w:val="000000"/>
          <w:sz w:val="24"/>
          <w:lang w:eastAsia="zh-CN"/>
        </w:rPr>
        <w:t>关于承包人提供的上述文件的使用限制的要求：</w:t>
      </w:r>
      <w:r>
        <w:rPr>
          <w:rFonts w:hint="eastAsia" w:ascii="宋体" w:hAnsi="宋体" w:cs="宋体"/>
          <w:b/>
          <w:sz w:val="24"/>
          <w:u w:val="single"/>
          <w:lang w:eastAsia="zh-TW"/>
        </w:rPr>
        <w:t>按通用条款执行</w:t>
      </w:r>
      <w:r>
        <w:rPr>
          <w:rFonts w:ascii="宋体" w:hAnsi="宋体" w:cs="宋体"/>
          <w:b/>
          <w:sz w:val="24"/>
          <w:u w:val="single"/>
          <w:lang w:eastAsia="zh-TW"/>
        </w:rPr>
        <w:t>。</w:t>
      </w:r>
    </w:p>
    <w:p w14:paraId="24B85398">
      <w:pPr>
        <w:spacing w:line="500" w:lineRule="exact"/>
        <w:ind w:firstLine="480"/>
        <w:contextualSpacing/>
        <w:rPr>
          <w:rFonts w:ascii="宋体" w:hAnsi="宋体" w:cs="宋体"/>
          <w:b/>
          <w:sz w:val="24"/>
          <w:u w:val="single"/>
          <w:lang w:eastAsia="zh-TW"/>
        </w:rPr>
      </w:pPr>
      <w:r>
        <w:rPr>
          <w:rFonts w:ascii="宋体" w:hAnsi="宋体"/>
          <w:color w:val="000000"/>
          <w:sz w:val="24"/>
          <w:lang w:eastAsia="zh-CN"/>
        </w:rPr>
        <w:t>1.11.4 承包人在施工过程中所采用的专利、专有技术、技术秘密的使用费的承担方式：</w:t>
      </w:r>
      <w:r>
        <w:rPr>
          <w:rFonts w:hint="eastAsia" w:ascii="宋体" w:hAnsi="宋体" w:cs="宋体"/>
          <w:b/>
          <w:sz w:val="24"/>
          <w:u w:val="single"/>
          <w:lang w:eastAsia="zh-TW"/>
        </w:rPr>
        <w:t>已含在合同价中</w:t>
      </w:r>
      <w:r>
        <w:rPr>
          <w:rFonts w:ascii="宋体" w:hAnsi="宋体" w:cs="宋体"/>
          <w:b/>
          <w:sz w:val="24"/>
          <w:u w:val="single"/>
          <w:lang w:eastAsia="zh-TW"/>
        </w:rPr>
        <w:t>。</w:t>
      </w:r>
    </w:p>
    <w:p w14:paraId="4E6BA644">
      <w:pPr>
        <w:spacing w:line="500" w:lineRule="exact"/>
        <w:ind w:firstLine="480"/>
        <w:contextualSpacing/>
        <w:rPr>
          <w:rFonts w:ascii="宋体" w:hAnsi="宋体"/>
          <w:color w:val="000000"/>
          <w:sz w:val="24"/>
          <w:lang w:eastAsia="zh-CN"/>
        </w:rPr>
      </w:pPr>
      <w:r>
        <w:rPr>
          <w:rFonts w:ascii="宋体" w:hAnsi="宋体"/>
          <w:color w:val="000000"/>
          <w:sz w:val="24"/>
          <w:lang w:eastAsia="zh-CN"/>
        </w:rPr>
        <w:t>1.13工程量清单错误的修正</w:t>
      </w:r>
    </w:p>
    <w:p w14:paraId="12D65373">
      <w:pPr>
        <w:spacing w:line="500" w:lineRule="exact"/>
        <w:ind w:firstLine="480"/>
        <w:contextualSpacing/>
        <w:rPr>
          <w:rFonts w:ascii="宋体" w:hAnsi="宋体"/>
          <w:color w:val="000000"/>
          <w:sz w:val="24"/>
          <w:lang w:eastAsia="zh-CN"/>
        </w:rPr>
      </w:pPr>
      <w:r>
        <w:rPr>
          <w:rFonts w:hint="eastAsia" w:ascii="宋体" w:hAnsi="宋体"/>
          <w:color w:val="000000"/>
          <w:sz w:val="24"/>
          <w:lang w:eastAsia="zh-CN"/>
        </w:rPr>
        <w:t>出现工程量清单错误时，是否调整合同价格</w:t>
      </w:r>
      <w:r>
        <w:rPr>
          <w:rFonts w:hint="eastAsia" w:ascii="宋体" w:hAnsi="宋体" w:cs="宋体"/>
          <w:b/>
          <w:sz w:val="24"/>
          <w:u w:val="single"/>
          <w:lang w:eastAsia="zh-TW"/>
        </w:rPr>
        <w:t>：</w:t>
      </w:r>
      <w:r>
        <w:rPr>
          <w:rFonts w:ascii="宋体" w:hAnsi="宋体" w:cs="宋体"/>
          <w:b/>
          <w:sz w:val="24"/>
          <w:u w:val="single"/>
          <w:lang w:eastAsia="zh-TW"/>
        </w:rPr>
        <w:t xml:space="preserve">  </w:t>
      </w:r>
      <w:r>
        <w:rPr>
          <w:rFonts w:hint="eastAsia" w:ascii="宋体" w:hAnsi="宋体" w:cs="宋体"/>
          <w:b/>
          <w:sz w:val="24"/>
          <w:u w:val="single"/>
          <w:lang w:eastAsia="zh-TW"/>
        </w:rPr>
        <w:t xml:space="preserve">按通用条款 </w:t>
      </w:r>
      <w:r>
        <w:rPr>
          <w:rFonts w:ascii="宋体" w:hAnsi="宋体" w:cs="宋体"/>
          <w:b/>
          <w:sz w:val="24"/>
          <w:u w:val="single"/>
          <w:lang w:eastAsia="zh-TW"/>
        </w:rPr>
        <w:t xml:space="preserve">  </w:t>
      </w:r>
      <w:r>
        <w:rPr>
          <w:rFonts w:ascii="宋体" w:hAnsi="宋体"/>
          <w:color w:val="000000"/>
          <w:sz w:val="24"/>
          <w:lang w:eastAsia="zh-CN"/>
        </w:rPr>
        <w:t>。</w:t>
      </w:r>
    </w:p>
    <w:p w14:paraId="434C26F6">
      <w:pPr>
        <w:spacing w:line="500" w:lineRule="exact"/>
        <w:ind w:firstLine="480"/>
        <w:contextualSpacing/>
        <w:rPr>
          <w:rFonts w:ascii="宋体" w:hAnsi="宋体" w:cs="宋体"/>
          <w:b/>
          <w:sz w:val="24"/>
          <w:u w:val="single"/>
          <w:lang w:eastAsia="zh-CN"/>
        </w:rPr>
      </w:pPr>
      <w:r>
        <w:rPr>
          <w:rFonts w:ascii="宋体" w:hAnsi="宋体"/>
          <w:color w:val="000000"/>
          <w:sz w:val="24"/>
          <w:lang w:eastAsia="zh-CN"/>
        </w:rPr>
        <w:t>允许调整合同价格的工程量偏差范围：</w:t>
      </w:r>
      <w:r>
        <w:rPr>
          <w:rFonts w:hint="eastAsia" w:ascii="宋体" w:hAnsi="宋体" w:cs="宋体"/>
          <w:b/>
          <w:sz w:val="24"/>
          <w:u w:val="single"/>
          <w:lang w:eastAsia="zh-CN"/>
        </w:rPr>
        <w:t xml:space="preserve"> 按通用条款     </w:t>
      </w:r>
      <w:r>
        <w:rPr>
          <w:rFonts w:hint="eastAsia" w:ascii="宋体" w:hAnsi="宋体" w:cs="宋体"/>
          <w:b/>
          <w:sz w:val="24"/>
          <w:u w:val="single"/>
          <w:lang w:eastAsia="zh-TW"/>
        </w:rPr>
        <w:t xml:space="preserve">   </w:t>
      </w:r>
      <w:r>
        <w:rPr>
          <w:rFonts w:hint="eastAsia" w:ascii="宋体" w:hAnsi="宋体" w:cs="宋体"/>
          <w:b/>
          <w:sz w:val="24"/>
          <w:u w:val="single"/>
          <w:lang w:eastAsia="zh-CN"/>
        </w:rPr>
        <w:t xml:space="preserve"> 。</w:t>
      </w:r>
    </w:p>
    <w:p w14:paraId="5B7F9072">
      <w:pPr>
        <w:pStyle w:val="5"/>
        <w:keepNext w:val="0"/>
        <w:keepLines w:val="0"/>
        <w:spacing w:before="0" w:after="0" w:line="500" w:lineRule="exact"/>
        <w:contextualSpacing/>
        <w:rPr>
          <w:rFonts w:hint="eastAsia" w:ascii="宋体" w:hAnsi="宋体" w:eastAsia="宋体"/>
          <w:b w:val="0"/>
          <w:color w:val="000000"/>
          <w:sz w:val="24"/>
          <w:szCs w:val="24"/>
          <w:lang w:eastAsia="zh-CN"/>
        </w:rPr>
      </w:pPr>
      <w:r>
        <w:rPr>
          <w:rFonts w:ascii="宋体" w:hAnsi="宋体" w:eastAsia="宋体"/>
          <w:b w:val="0"/>
          <w:color w:val="000000"/>
          <w:sz w:val="24"/>
          <w:szCs w:val="24"/>
          <w:lang w:eastAsia="zh-CN"/>
        </w:rPr>
        <w:t>2. 发包人</w:t>
      </w:r>
    </w:p>
    <w:p w14:paraId="47D54087">
      <w:pPr>
        <w:spacing w:line="500" w:lineRule="exact"/>
        <w:ind w:firstLine="480"/>
        <w:contextualSpacing/>
        <w:rPr>
          <w:rFonts w:ascii="宋体" w:hAnsi="宋体"/>
          <w:color w:val="000000"/>
          <w:sz w:val="24"/>
          <w:lang w:eastAsia="zh-CN"/>
        </w:rPr>
      </w:pPr>
      <w:r>
        <w:rPr>
          <w:rFonts w:ascii="宋体" w:hAnsi="宋体"/>
          <w:color w:val="000000"/>
          <w:sz w:val="24"/>
          <w:lang w:eastAsia="zh-CN"/>
        </w:rPr>
        <w:t>2.2 发包人代表</w:t>
      </w:r>
    </w:p>
    <w:p w14:paraId="5B195016">
      <w:pPr>
        <w:spacing w:line="500" w:lineRule="exact"/>
        <w:ind w:firstLine="480"/>
        <w:contextualSpacing/>
        <w:rPr>
          <w:rFonts w:ascii="宋体" w:hAnsi="宋体"/>
          <w:color w:val="000000"/>
          <w:sz w:val="24"/>
          <w:lang w:eastAsia="zh-CN"/>
        </w:rPr>
      </w:pPr>
      <w:r>
        <w:rPr>
          <w:rFonts w:ascii="宋体" w:hAnsi="宋体"/>
          <w:color w:val="000000"/>
          <w:sz w:val="24"/>
          <w:lang w:eastAsia="zh-CN"/>
        </w:rPr>
        <w:t>发包人代表：</w:t>
      </w:r>
    </w:p>
    <w:p w14:paraId="75223C0C">
      <w:pPr>
        <w:spacing w:line="500" w:lineRule="exact"/>
        <w:ind w:firstLine="480"/>
        <w:contextualSpacing/>
        <w:rPr>
          <w:rFonts w:ascii="宋体" w:hAnsi="宋体"/>
          <w:color w:val="000000"/>
          <w:sz w:val="24"/>
          <w:lang w:eastAsia="zh-CN"/>
        </w:rPr>
      </w:pPr>
      <w:r>
        <w:rPr>
          <w:rFonts w:ascii="宋体" w:hAnsi="宋体"/>
          <w:color w:val="000000"/>
          <w:sz w:val="24"/>
          <w:lang w:eastAsia="zh-CN"/>
        </w:rPr>
        <w:t>姓  名：</w:t>
      </w:r>
      <w:r>
        <w:rPr>
          <w:rFonts w:hint="eastAsia" w:ascii="宋体" w:hAnsi="宋体" w:cs="MingLiU_HKSCS"/>
          <w:color w:val="000000"/>
          <w:sz w:val="24"/>
          <w:u w:val="single"/>
          <w:lang w:eastAsia="zh-CN"/>
        </w:rPr>
        <w:t>　　      　　</w:t>
      </w:r>
      <w:r>
        <w:rPr>
          <w:rFonts w:ascii="宋体" w:hAnsi="宋体"/>
          <w:color w:val="000000"/>
          <w:sz w:val="24"/>
          <w:lang w:eastAsia="zh-CN"/>
        </w:rPr>
        <w:t>；</w:t>
      </w:r>
    </w:p>
    <w:p w14:paraId="3D669351">
      <w:pPr>
        <w:spacing w:line="500" w:lineRule="exact"/>
        <w:ind w:firstLine="480"/>
        <w:contextualSpacing/>
        <w:rPr>
          <w:rFonts w:ascii="宋体" w:hAnsi="宋体"/>
          <w:color w:val="000000"/>
          <w:sz w:val="24"/>
          <w:lang w:eastAsia="zh-CN"/>
        </w:rPr>
      </w:pPr>
      <w:r>
        <w:rPr>
          <w:rFonts w:ascii="宋体" w:hAnsi="宋体"/>
          <w:color w:val="000000"/>
          <w:sz w:val="24"/>
          <w:lang w:eastAsia="zh-CN"/>
        </w:rPr>
        <w:t>职    务：</w:t>
      </w:r>
      <w:r>
        <w:rPr>
          <w:rFonts w:hint="eastAsia" w:ascii="宋体" w:hAnsi="宋体" w:cs="MingLiU_HKSCS"/>
          <w:color w:val="000000"/>
          <w:sz w:val="24"/>
          <w:u w:val="single"/>
          <w:lang w:eastAsia="zh-CN"/>
        </w:rPr>
        <w:t xml:space="preserve">　           </w:t>
      </w:r>
      <w:r>
        <w:rPr>
          <w:rFonts w:ascii="宋体" w:hAnsi="宋体"/>
          <w:color w:val="000000"/>
          <w:sz w:val="24"/>
          <w:lang w:eastAsia="zh-CN"/>
        </w:rPr>
        <w:t>；</w:t>
      </w:r>
    </w:p>
    <w:p w14:paraId="232E671D">
      <w:pPr>
        <w:spacing w:line="500" w:lineRule="exact"/>
        <w:ind w:firstLine="480"/>
        <w:contextualSpacing/>
        <w:rPr>
          <w:rFonts w:ascii="宋体" w:hAnsi="宋体"/>
          <w:color w:val="000000"/>
          <w:sz w:val="24"/>
          <w:lang w:eastAsia="zh-CN"/>
        </w:rPr>
      </w:pPr>
      <w:r>
        <w:rPr>
          <w:rFonts w:ascii="宋体" w:hAnsi="宋体"/>
          <w:color w:val="000000"/>
          <w:sz w:val="24"/>
          <w:lang w:eastAsia="zh-CN"/>
        </w:rPr>
        <w:t>联系电话：</w:t>
      </w:r>
      <w:r>
        <w:rPr>
          <w:rFonts w:hint="eastAsia" w:ascii="宋体" w:hAnsi="宋体" w:cs="MingLiU_HKSCS"/>
          <w:color w:val="000000"/>
          <w:sz w:val="24"/>
          <w:u w:val="single"/>
          <w:lang w:eastAsia="zh-CN"/>
        </w:rPr>
        <w:t xml:space="preserve">　           </w:t>
      </w:r>
      <w:r>
        <w:rPr>
          <w:rFonts w:ascii="宋体" w:hAnsi="宋体"/>
          <w:color w:val="000000"/>
          <w:sz w:val="24"/>
          <w:lang w:eastAsia="zh-CN"/>
        </w:rPr>
        <w:t>；</w:t>
      </w:r>
    </w:p>
    <w:p w14:paraId="46369176">
      <w:pPr>
        <w:spacing w:line="500" w:lineRule="exact"/>
        <w:ind w:firstLine="480"/>
        <w:contextualSpacing/>
        <w:rPr>
          <w:rFonts w:ascii="宋体" w:hAnsi="宋体"/>
          <w:b/>
          <w:color w:val="000000"/>
          <w:sz w:val="24"/>
          <w:lang w:eastAsia="zh-CN"/>
        </w:rPr>
      </w:pPr>
      <w:r>
        <w:rPr>
          <w:rFonts w:ascii="宋体" w:hAnsi="宋体"/>
          <w:color w:val="000000"/>
          <w:sz w:val="24"/>
          <w:lang w:eastAsia="zh-CN"/>
        </w:rPr>
        <w:t>发包人对发包人代表的授权范围如下：</w:t>
      </w:r>
      <w:r>
        <w:rPr>
          <w:rFonts w:hint="eastAsia" w:ascii="宋体" w:hAnsi="宋体" w:cs="MingLiU_HKSCS"/>
          <w:color w:val="000000"/>
          <w:sz w:val="24"/>
          <w:u w:val="single"/>
          <w:lang w:eastAsia="zh-CN"/>
        </w:rPr>
        <w:t>　　</w:t>
      </w:r>
      <w:r>
        <w:rPr>
          <w:rFonts w:hint="eastAsia" w:ascii="宋体" w:hAnsi="宋体" w:cs="宋体"/>
          <w:b/>
          <w:bCs/>
          <w:sz w:val="24"/>
          <w:u w:val="single"/>
          <w:lang w:eastAsia="zh-TW"/>
        </w:rPr>
        <w:t>代表发包方行使本合同约定的发包方的权力和监理人需要取得发包人批准的权力。</w:t>
      </w:r>
      <w:r>
        <w:rPr>
          <w:rFonts w:hint="eastAsia" w:ascii="宋体" w:hAnsi="宋体"/>
          <w:b/>
          <w:bCs/>
          <w:color w:val="000000"/>
          <w:sz w:val="24"/>
          <w:u w:val="single"/>
          <w:lang w:eastAsia="zh-CN"/>
        </w:rPr>
        <w:t>处理与协调工程施工中的重大问题及外部工作联系等事宜。</w:t>
      </w:r>
    </w:p>
    <w:p w14:paraId="3677321C">
      <w:pPr>
        <w:spacing w:line="500" w:lineRule="exact"/>
        <w:ind w:firstLine="480"/>
        <w:contextualSpacing/>
        <w:rPr>
          <w:rFonts w:ascii="宋体" w:hAnsi="宋体"/>
          <w:color w:val="000000"/>
          <w:sz w:val="24"/>
          <w:lang w:eastAsia="zh-CN"/>
        </w:rPr>
      </w:pPr>
      <w:r>
        <w:rPr>
          <w:rFonts w:ascii="宋体" w:hAnsi="宋体"/>
          <w:color w:val="000000"/>
          <w:sz w:val="24"/>
          <w:lang w:eastAsia="zh-CN"/>
        </w:rPr>
        <w:t>2.4 施工现场、施工条件和基础资料的提供</w:t>
      </w:r>
    </w:p>
    <w:p w14:paraId="15CA38A3">
      <w:pPr>
        <w:spacing w:line="500" w:lineRule="exact"/>
        <w:ind w:firstLine="480"/>
        <w:contextualSpacing/>
        <w:rPr>
          <w:rFonts w:ascii="宋体" w:hAnsi="宋体"/>
          <w:color w:val="000000"/>
          <w:sz w:val="24"/>
          <w:lang w:eastAsia="zh-CN"/>
        </w:rPr>
      </w:pPr>
      <w:r>
        <w:rPr>
          <w:rFonts w:ascii="宋体" w:hAnsi="宋体"/>
          <w:color w:val="000000"/>
          <w:sz w:val="24"/>
          <w:lang w:eastAsia="zh-CN"/>
        </w:rPr>
        <w:t>2.4.1 提供施工现场</w:t>
      </w:r>
    </w:p>
    <w:p w14:paraId="09EB7E3D">
      <w:pPr>
        <w:spacing w:line="500" w:lineRule="exact"/>
        <w:ind w:firstLine="480"/>
        <w:contextualSpacing/>
        <w:rPr>
          <w:rFonts w:ascii="宋体" w:hAnsi="宋体" w:cs="宋体"/>
          <w:b/>
          <w:bCs/>
          <w:sz w:val="24"/>
          <w:u w:val="single"/>
          <w:lang w:eastAsia="zh-TW"/>
        </w:rPr>
      </w:pPr>
      <w:r>
        <w:rPr>
          <w:rFonts w:ascii="宋体" w:hAnsi="宋体"/>
          <w:color w:val="000000"/>
          <w:sz w:val="24"/>
          <w:lang w:eastAsia="zh-CN"/>
        </w:rPr>
        <w:t>关于发包人移交施工现场的期限要求：</w:t>
      </w:r>
      <w:r>
        <w:rPr>
          <w:rFonts w:hint="eastAsia" w:ascii="宋体" w:hAnsi="宋体" w:cs="MingLiU_HKSCS"/>
          <w:color w:val="000000"/>
          <w:sz w:val="24"/>
          <w:u w:val="single"/>
          <w:lang w:eastAsia="zh-CN"/>
        </w:rPr>
        <w:t>　</w:t>
      </w:r>
      <w:r>
        <w:rPr>
          <w:rFonts w:hint="eastAsia" w:ascii="宋体" w:hAnsi="宋体" w:cs="宋体"/>
          <w:b/>
          <w:bCs/>
          <w:sz w:val="24"/>
          <w:u w:val="single"/>
          <w:lang w:eastAsia="zh-TW"/>
        </w:rPr>
        <w:t>开工前</w:t>
      </w:r>
      <w:r>
        <w:rPr>
          <w:rFonts w:hint="eastAsia" w:ascii="宋体" w:hAnsi="宋体" w:cs="宋体"/>
          <w:b/>
          <w:bCs/>
          <w:sz w:val="24"/>
          <w:u w:val="single"/>
          <w:lang w:eastAsia="zh-CN"/>
        </w:rPr>
        <w:t>五天发包人</w:t>
      </w:r>
      <w:r>
        <w:rPr>
          <w:rFonts w:hint="eastAsia" w:ascii="宋体" w:hAnsi="宋体" w:cs="宋体"/>
          <w:b/>
          <w:bCs/>
          <w:sz w:val="24"/>
          <w:u w:val="single"/>
          <w:lang w:eastAsia="zh-TW"/>
        </w:rPr>
        <w:t>现场交验</w:t>
      </w:r>
      <w:r>
        <w:rPr>
          <w:rFonts w:hint="eastAsia" w:ascii="宋体" w:hAnsi="宋体" w:cs="MingLiU_HKSCS"/>
          <w:b/>
          <w:bCs/>
          <w:sz w:val="24"/>
          <w:u w:val="single"/>
          <w:lang w:eastAsia="zh-TW"/>
        </w:rPr>
        <w:t>　　</w:t>
      </w:r>
      <w:r>
        <w:rPr>
          <w:rFonts w:hint="eastAsia" w:ascii="宋体" w:hAnsi="宋体" w:cs="宋体"/>
          <w:b/>
          <w:bCs/>
          <w:sz w:val="24"/>
          <w:u w:val="single"/>
          <w:lang w:eastAsia="zh-TW"/>
        </w:rPr>
        <w:t xml:space="preserve"> </w:t>
      </w:r>
      <w:r>
        <w:rPr>
          <w:rFonts w:ascii="宋体" w:hAnsi="宋体" w:cs="宋体"/>
          <w:b/>
          <w:bCs/>
          <w:sz w:val="24"/>
          <w:u w:val="single"/>
          <w:lang w:eastAsia="zh-TW"/>
        </w:rPr>
        <w:t>。</w:t>
      </w:r>
    </w:p>
    <w:p w14:paraId="2A56A667">
      <w:pPr>
        <w:spacing w:line="500" w:lineRule="exact"/>
        <w:ind w:firstLine="480"/>
        <w:contextualSpacing/>
        <w:rPr>
          <w:rFonts w:ascii="宋体" w:hAnsi="宋体"/>
          <w:color w:val="000000"/>
          <w:sz w:val="24"/>
          <w:lang w:eastAsia="zh-CN"/>
        </w:rPr>
      </w:pPr>
      <w:r>
        <w:rPr>
          <w:rFonts w:ascii="宋体" w:hAnsi="宋体"/>
          <w:color w:val="000000"/>
          <w:sz w:val="24"/>
          <w:lang w:eastAsia="zh-CN"/>
        </w:rPr>
        <w:t>2.4.2 提供施工条件</w:t>
      </w:r>
    </w:p>
    <w:p w14:paraId="593A98C1">
      <w:pPr>
        <w:spacing w:line="500" w:lineRule="exact"/>
        <w:ind w:firstLine="480"/>
        <w:contextualSpacing/>
        <w:rPr>
          <w:rFonts w:ascii="宋体" w:hAnsi="宋体" w:cs="宋体"/>
          <w:b/>
          <w:bCs/>
          <w:sz w:val="24"/>
          <w:u w:val="single"/>
          <w:lang w:eastAsia="zh-TW"/>
        </w:rPr>
      </w:pPr>
      <w:r>
        <w:rPr>
          <w:rFonts w:ascii="宋体" w:hAnsi="宋体"/>
          <w:color w:val="000000"/>
          <w:sz w:val="24"/>
          <w:lang w:eastAsia="zh-CN"/>
        </w:rPr>
        <w:t>关于发包人应负责提供施工</w:t>
      </w:r>
      <w:r>
        <w:rPr>
          <w:rFonts w:hint="eastAsia" w:ascii="宋体" w:hAnsi="宋体"/>
          <w:color w:val="000000"/>
          <w:sz w:val="24"/>
          <w:lang w:eastAsia="zh-CN"/>
        </w:rPr>
        <w:t>所需要的条件，</w:t>
      </w:r>
      <w:r>
        <w:rPr>
          <w:rFonts w:ascii="宋体" w:hAnsi="宋体"/>
          <w:color w:val="000000"/>
          <w:sz w:val="24"/>
          <w:lang w:eastAsia="zh-CN"/>
        </w:rPr>
        <w:t>包括：</w:t>
      </w:r>
      <w:r>
        <w:rPr>
          <w:rFonts w:ascii="宋体" w:hAnsi="宋体" w:cs="宋体"/>
          <w:b/>
          <w:bCs/>
          <w:sz w:val="24"/>
          <w:u w:val="single"/>
          <w:lang w:eastAsia="zh-TW"/>
        </w:rPr>
        <w:t xml:space="preserve"> </w:t>
      </w:r>
      <w:r>
        <w:rPr>
          <w:rFonts w:hint="eastAsia" w:ascii="宋体" w:hAnsi="宋体" w:cs="宋体"/>
          <w:b/>
          <w:bCs/>
          <w:sz w:val="24"/>
          <w:u w:val="single"/>
          <w:lang w:eastAsia="zh-TW"/>
        </w:rPr>
        <w:t>(1) 施工场地具备施工条件的要求及完成的时间 : 已经具备施工条件。</w:t>
      </w:r>
    </w:p>
    <w:p w14:paraId="38030E10">
      <w:pPr>
        <w:spacing w:line="500" w:lineRule="exact"/>
        <w:ind w:firstLine="480"/>
        <w:contextualSpacing/>
        <w:rPr>
          <w:rFonts w:ascii="宋体" w:hAnsi="宋体" w:cs="宋体"/>
          <w:b/>
          <w:bCs/>
          <w:sz w:val="24"/>
          <w:u w:val="single"/>
          <w:lang w:eastAsia="zh-TW"/>
        </w:rPr>
      </w:pPr>
      <w:r>
        <w:rPr>
          <w:rFonts w:hint="eastAsia" w:ascii="宋体" w:hAnsi="宋体" w:eastAsia="宋体" w:cs="宋体"/>
          <w:b/>
          <w:bCs/>
          <w:sz w:val="24"/>
          <w:u w:val="single"/>
          <w:lang w:eastAsia="zh-CN"/>
        </w:rPr>
        <w:t>（2）</w:t>
      </w:r>
      <w:r>
        <w:rPr>
          <w:rFonts w:hint="eastAsia" w:ascii="宋体" w:hAnsi="宋体" w:cs="宋体"/>
          <w:b/>
          <w:bCs/>
          <w:sz w:val="24"/>
          <w:u w:val="single"/>
          <w:lang w:eastAsia="zh-TW"/>
        </w:rPr>
        <w:t xml:space="preserve"> 将施工所需的水、电、电讯线路接至施工现场的时间、地点和供应要求</w:t>
      </w:r>
      <w:r>
        <w:rPr>
          <w:rFonts w:hint="eastAsia" w:ascii="宋体" w:hAnsi="宋体" w:eastAsia="宋体" w:cs="宋体"/>
          <w:b/>
          <w:bCs/>
          <w:sz w:val="24"/>
          <w:u w:val="single"/>
          <w:lang w:eastAsia="zh-CN"/>
        </w:rPr>
        <w:t>：</w:t>
      </w:r>
      <w:r>
        <w:rPr>
          <w:rFonts w:hint="eastAsia" w:ascii="宋体" w:hAnsi="宋体" w:cs="宋体"/>
          <w:b/>
          <w:bCs/>
          <w:sz w:val="24"/>
          <w:u w:val="single"/>
          <w:lang w:eastAsia="zh-TW"/>
        </w:rPr>
        <w:t>由发包人配合承包人办理，双方协商解决。</w:t>
      </w:r>
    </w:p>
    <w:p w14:paraId="683F4F81">
      <w:pPr>
        <w:spacing w:line="500" w:lineRule="exact"/>
        <w:ind w:firstLine="480"/>
        <w:contextualSpacing/>
        <w:rPr>
          <w:rFonts w:ascii="宋体" w:hAnsi="宋体" w:cs="宋体"/>
          <w:sz w:val="24"/>
          <w:u w:val="single"/>
          <w:lang w:eastAsia="zh-CN"/>
        </w:rPr>
      </w:pPr>
      <w:r>
        <w:rPr>
          <w:rFonts w:hint="eastAsia" w:ascii="宋体" w:hAnsi="宋体" w:cs="宋体"/>
          <w:sz w:val="24"/>
          <w:lang w:eastAsia="zh-TW"/>
        </w:rPr>
        <w:t>发包人委托承包人办理的工作</w:t>
      </w:r>
      <w:r>
        <w:rPr>
          <w:rFonts w:hint="eastAsia" w:ascii="宋体" w:hAnsi="宋体" w:eastAsia="宋体" w:cs="宋体"/>
          <w:sz w:val="24"/>
          <w:lang w:eastAsia="zh-CN"/>
        </w:rPr>
        <w:t>：</w:t>
      </w:r>
      <w:r>
        <w:rPr>
          <w:rFonts w:hint="eastAsia" w:ascii="宋体" w:hAnsi="宋体" w:cs="宋体"/>
          <w:sz w:val="24"/>
          <w:lang w:eastAsia="zh-CN"/>
        </w:rPr>
        <w:t xml:space="preserve"> </w:t>
      </w:r>
      <w:r>
        <w:rPr>
          <w:rFonts w:hint="eastAsia" w:ascii="宋体" w:hAnsi="宋体" w:cs="宋体"/>
          <w:b/>
          <w:bCs/>
          <w:sz w:val="24"/>
          <w:u w:val="single"/>
          <w:lang w:eastAsia="zh-CN"/>
        </w:rPr>
        <w:t xml:space="preserve">   视具体情况协商处理。</w:t>
      </w:r>
    </w:p>
    <w:p w14:paraId="5FDA03F1">
      <w:pPr>
        <w:pStyle w:val="5"/>
        <w:keepNext w:val="0"/>
        <w:keepLines w:val="0"/>
        <w:spacing w:before="0" w:after="0" w:line="500" w:lineRule="exact"/>
        <w:contextualSpacing/>
        <w:rPr>
          <w:rFonts w:hint="eastAsia" w:ascii="宋体" w:hAnsi="宋体" w:eastAsia="宋体"/>
          <w:b w:val="0"/>
          <w:color w:val="000000"/>
          <w:sz w:val="24"/>
          <w:szCs w:val="24"/>
          <w:lang w:eastAsia="zh-CN"/>
        </w:rPr>
      </w:pPr>
      <w:r>
        <w:rPr>
          <w:rFonts w:ascii="宋体" w:hAnsi="宋体" w:eastAsia="宋体"/>
          <w:b w:val="0"/>
          <w:color w:val="000000"/>
          <w:sz w:val="24"/>
          <w:szCs w:val="24"/>
          <w:lang w:eastAsia="zh-CN"/>
        </w:rPr>
        <w:t>3. 承包人</w:t>
      </w:r>
    </w:p>
    <w:p w14:paraId="49D62CF6">
      <w:pPr>
        <w:spacing w:line="500" w:lineRule="exact"/>
        <w:ind w:firstLine="480"/>
        <w:contextualSpacing/>
        <w:rPr>
          <w:rFonts w:ascii="宋体" w:hAnsi="宋体"/>
          <w:color w:val="000000"/>
          <w:sz w:val="24"/>
          <w:lang w:eastAsia="zh-CN"/>
        </w:rPr>
      </w:pPr>
      <w:r>
        <w:rPr>
          <w:rFonts w:ascii="宋体" w:hAnsi="宋体"/>
          <w:color w:val="000000"/>
          <w:sz w:val="24"/>
          <w:lang w:eastAsia="zh-CN"/>
        </w:rPr>
        <w:t>3.1 承包人的一般义务</w:t>
      </w:r>
    </w:p>
    <w:p w14:paraId="3887AF3C">
      <w:pPr>
        <w:spacing w:line="500" w:lineRule="exact"/>
        <w:ind w:firstLine="480"/>
        <w:contextualSpacing/>
        <w:rPr>
          <w:rFonts w:ascii="宋体" w:hAnsi="宋体"/>
          <w:color w:val="000000"/>
          <w:sz w:val="24"/>
          <w:lang w:eastAsia="zh-CN"/>
        </w:rPr>
      </w:pPr>
      <w:r>
        <w:rPr>
          <w:rFonts w:hint="eastAsia" w:ascii="宋体" w:hAnsi="宋体"/>
          <w:color w:val="000000"/>
          <w:sz w:val="24"/>
          <w:lang w:eastAsia="zh-CN"/>
        </w:rPr>
        <w:t>3.1.1</w:t>
      </w:r>
      <w:r>
        <w:rPr>
          <w:rFonts w:ascii="宋体" w:hAnsi="宋体"/>
          <w:color w:val="000000"/>
          <w:sz w:val="24"/>
          <w:lang w:eastAsia="zh-CN"/>
        </w:rPr>
        <w:t>承包人提交的竣工资料的内容：</w:t>
      </w:r>
      <w:r>
        <w:rPr>
          <w:rFonts w:ascii="宋体" w:hAnsi="宋体"/>
          <w:color w:val="000000"/>
          <w:sz w:val="24"/>
          <w:u w:val="single"/>
          <w:lang w:eastAsia="zh-CN"/>
        </w:rPr>
        <w:t xml:space="preserve">   </w:t>
      </w:r>
      <w:r>
        <w:rPr>
          <w:rFonts w:hint="eastAsia" w:ascii="宋体" w:hAnsi="宋体" w:cs="宋体"/>
          <w:b/>
          <w:bCs/>
          <w:sz w:val="24"/>
          <w:u w:val="single"/>
          <w:lang w:eastAsia="zh-CN"/>
        </w:rPr>
        <w:t>按照省、市及行业规定</w:t>
      </w:r>
      <w:r>
        <w:rPr>
          <w:rFonts w:ascii="宋体" w:hAnsi="宋体" w:cs="宋体"/>
          <w:b/>
          <w:bCs/>
          <w:sz w:val="24"/>
          <w:u w:val="single"/>
          <w:lang w:eastAsia="zh-CN"/>
        </w:rPr>
        <w:t xml:space="preserve">  </w:t>
      </w:r>
      <w:r>
        <w:rPr>
          <w:rFonts w:ascii="宋体" w:hAnsi="宋体"/>
          <w:color w:val="000000"/>
          <w:sz w:val="24"/>
          <w:lang w:eastAsia="zh-CN"/>
        </w:rPr>
        <w:t>。</w:t>
      </w:r>
    </w:p>
    <w:p w14:paraId="485A70C8">
      <w:pPr>
        <w:spacing w:line="500" w:lineRule="exact"/>
        <w:ind w:firstLine="480"/>
        <w:contextualSpacing/>
        <w:rPr>
          <w:rFonts w:ascii="宋体" w:hAnsi="宋体" w:cs="宋体"/>
          <w:sz w:val="24"/>
          <w:u w:val="single"/>
          <w:lang w:eastAsia="zh-CN"/>
        </w:rPr>
      </w:pPr>
      <w:r>
        <w:rPr>
          <w:rFonts w:ascii="宋体" w:hAnsi="宋体"/>
          <w:color w:val="000000"/>
          <w:sz w:val="24"/>
          <w:lang w:eastAsia="zh-CN"/>
        </w:rPr>
        <w:t>承包人需要提交的竣工资料套数：</w:t>
      </w:r>
      <w:r>
        <w:rPr>
          <w:rFonts w:ascii="宋体" w:hAnsi="宋体"/>
          <w:color w:val="000000"/>
          <w:sz w:val="24"/>
          <w:u w:val="single"/>
          <w:lang w:eastAsia="zh-CN"/>
        </w:rPr>
        <w:t xml:space="preserve">     </w:t>
      </w:r>
      <w:r>
        <w:rPr>
          <w:rFonts w:hint="eastAsia" w:ascii="宋体" w:hAnsi="宋体" w:cs="宋体"/>
          <w:b/>
          <w:bCs/>
          <w:sz w:val="24"/>
          <w:u w:val="single"/>
          <w:lang w:eastAsia="zh-CN"/>
        </w:rPr>
        <w:t>提供肆套完整</w:t>
      </w:r>
      <w:r>
        <w:rPr>
          <w:rFonts w:hint="eastAsia" w:ascii="宋体" w:hAnsi="宋体" w:cs="宋体"/>
          <w:b/>
          <w:bCs/>
          <w:sz w:val="24"/>
          <w:u w:val="single"/>
          <w:lang w:eastAsia="zh-TW"/>
        </w:rPr>
        <w:t>的竣工图和竣工结算及其他资料。</w:t>
      </w:r>
      <w:r>
        <w:rPr>
          <w:rFonts w:hint="eastAsia" w:ascii="宋体" w:hAnsi="宋体" w:cs="宋体"/>
          <w:sz w:val="24"/>
          <w:u w:val="single"/>
          <w:lang w:eastAsia="zh-TW"/>
        </w:rPr>
        <w:t xml:space="preserve"> </w:t>
      </w:r>
    </w:p>
    <w:p w14:paraId="50A57648">
      <w:pPr>
        <w:spacing w:line="500" w:lineRule="exact"/>
        <w:ind w:firstLine="480"/>
        <w:contextualSpacing/>
        <w:rPr>
          <w:rFonts w:ascii="宋体" w:hAnsi="宋体"/>
          <w:color w:val="000000"/>
          <w:sz w:val="24"/>
          <w:lang w:eastAsia="zh-CN"/>
        </w:rPr>
      </w:pPr>
      <w:r>
        <w:rPr>
          <w:rFonts w:ascii="宋体" w:hAnsi="宋体"/>
          <w:color w:val="000000"/>
          <w:sz w:val="24"/>
          <w:lang w:eastAsia="zh-CN"/>
        </w:rPr>
        <w:t>承包人提交的竣工资料的费用承担：</w:t>
      </w:r>
      <w:r>
        <w:rPr>
          <w:rFonts w:ascii="宋体" w:hAnsi="宋体"/>
          <w:color w:val="000000"/>
          <w:sz w:val="24"/>
          <w:u w:val="single"/>
          <w:lang w:eastAsia="zh-CN"/>
        </w:rPr>
        <w:t xml:space="preserve">     </w:t>
      </w:r>
      <w:r>
        <w:rPr>
          <w:rFonts w:hint="eastAsia" w:ascii="宋体" w:hAnsi="宋体" w:cs="宋体"/>
          <w:b/>
          <w:bCs/>
          <w:sz w:val="24"/>
          <w:u w:val="single"/>
          <w:lang w:eastAsia="zh-CN"/>
        </w:rPr>
        <w:t>由承包人承担</w:t>
      </w:r>
      <w:r>
        <w:rPr>
          <w:rFonts w:ascii="宋体" w:hAnsi="宋体"/>
          <w:color w:val="000000"/>
          <w:sz w:val="24"/>
          <w:u w:val="single"/>
          <w:lang w:eastAsia="zh-CN"/>
        </w:rPr>
        <w:t xml:space="preserve">  </w:t>
      </w:r>
      <w:r>
        <w:rPr>
          <w:rFonts w:ascii="宋体" w:hAnsi="宋体"/>
          <w:color w:val="000000"/>
          <w:sz w:val="24"/>
          <w:lang w:eastAsia="zh-CN"/>
        </w:rPr>
        <w:t>。</w:t>
      </w:r>
    </w:p>
    <w:p w14:paraId="76B788E3">
      <w:pPr>
        <w:spacing w:line="500" w:lineRule="exact"/>
        <w:ind w:firstLine="480"/>
        <w:contextualSpacing/>
        <w:rPr>
          <w:rFonts w:ascii="宋体" w:hAnsi="宋体"/>
          <w:color w:val="000000"/>
          <w:sz w:val="24"/>
          <w:lang w:eastAsia="zh-CN"/>
        </w:rPr>
      </w:pPr>
      <w:r>
        <w:rPr>
          <w:rFonts w:ascii="宋体" w:hAnsi="宋体"/>
          <w:color w:val="000000"/>
          <w:sz w:val="24"/>
          <w:lang w:eastAsia="zh-CN"/>
        </w:rPr>
        <w:t>承包人提交的竣工资料移交时间：</w:t>
      </w:r>
      <w:r>
        <w:rPr>
          <w:rFonts w:hint="eastAsia" w:ascii="宋体" w:hAnsi="宋体" w:cs="宋体"/>
          <w:b/>
          <w:bCs/>
          <w:sz w:val="24"/>
          <w:u w:val="single"/>
          <w:lang w:eastAsia="zh-TW"/>
        </w:rPr>
        <w:t>工程竣工后</w:t>
      </w:r>
      <w:r>
        <w:rPr>
          <w:rFonts w:hint="eastAsia" w:ascii="宋体" w:hAnsi="宋体" w:cs="宋体"/>
          <w:b/>
          <w:bCs/>
          <w:sz w:val="24"/>
          <w:u w:val="single"/>
          <w:lang w:eastAsia="zh-CN"/>
        </w:rPr>
        <w:t>一个月内</w:t>
      </w:r>
      <w:r>
        <w:rPr>
          <w:rFonts w:hint="eastAsia" w:ascii="宋体" w:hAnsi="宋体"/>
          <w:color w:val="000000"/>
          <w:sz w:val="24"/>
          <w:u w:val="single"/>
          <w:lang w:eastAsia="zh-CN"/>
        </w:rPr>
        <w:t xml:space="preserve"> </w:t>
      </w:r>
      <w:r>
        <w:rPr>
          <w:rFonts w:ascii="宋体" w:hAnsi="宋体"/>
          <w:color w:val="000000"/>
          <w:sz w:val="24"/>
          <w:u w:val="single"/>
          <w:lang w:eastAsia="zh-CN"/>
        </w:rPr>
        <w:t xml:space="preserve">     </w:t>
      </w:r>
      <w:r>
        <w:rPr>
          <w:rFonts w:ascii="宋体" w:hAnsi="宋体"/>
          <w:color w:val="000000"/>
          <w:sz w:val="24"/>
          <w:lang w:eastAsia="zh-CN"/>
        </w:rPr>
        <w:t>。</w:t>
      </w:r>
    </w:p>
    <w:p w14:paraId="7A0B5968">
      <w:pPr>
        <w:spacing w:line="500" w:lineRule="exact"/>
        <w:ind w:firstLine="480"/>
        <w:contextualSpacing/>
        <w:rPr>
          <w:rFonts w:ascii="宋体" w:hAnsi="宋体" w:cs="宋体"/>
          <w:b/>
          <w:bCs/>
          <w:sz w:val="24"/>
          <w:u w:val="single"/>
          <w:lang w:eastAsia="zh-CN"/>
        </w:rPr>
      </w:pPr>
      <w:r>
        <w:rPr>
          <w:rFonts w:ascii="宋体" w:hAnsi="宋体"/>
          <w:color w:val="000000"/>
          <w:sz w:val="24"/>
          <w:lang w:eastAsia="zh-CN"/>
        </w:rPr>
        <w:t>承包人提交的竣工资料形式要求：</w:t>
      </w:r>
      <w:r>
        <w:rPr>
          <w:rFonts w:ascii="宋体" w:hAnsi="宋体"/>
          <w:color w:val="000000"/>
          <w:sz w:val="24"/>
          <w:u w:val="single"/>
          <w:lang w:eastAsia="zh-CN"/>
        </w:rPr>
        <w:t xml:space="preserve">   </w:t>
      </w:r>
      <w:r>
        <w:rPr>
          <w:rFonts w:hint="eastAsia" w:ascii="宋体" w:hAnsi="宋体"/>
          <w:color w:val="000000"/>
          <w:sz w:val="24"/>
          <w:u w:val="single"/>
          <w:lang w:eastAsia="zh-CN"/>
        </w:rPr>
        <w:t>按发包人要求</w:t>
      </w:r>
      <w:r>
        <w:rPr>
          <w:rFonts w:ascii="宋体" w:hAnsi="宋体" w:cs="宋体"/>
          <w:b/>
          <w:bCs/>
          <w:sz w:val="24"/>
          <w:u w:val="single"/>
          <w:lang w:eastAsia="zh-CN"/>
        </w:rPr>
        <w:t xml:space="preserve">   </w:t>
      </w:r>
      <w:r>
        <w:rPr>
          <w:rFonts w:hint="eastAsia" w:ascii="宋体" w:hAnsi="宋体" w:cs="宋体"/>
          <w:b/>
          <w:bCs/>
          <w:sz w:val="24"/>
          <w:u w:val="single"/>
          <w:lang w:eastAsia="zh-CN"/>
        </w:rPr>
        <w:t xml:space="preserve">  </w:t>
      </w:r>
      <w:r>
        <w:rPr>
          <w:rFonts w:ascii="宋体" w:hAnsi="宋体" w:cs="宋体"/>
          <w:b/>
          <w:bCs/>
          <w:sz w:val="24"/>
          <w:u w:val="single"/>
          <w:lang w:eastAsia="zh-CN"/>
        </w:rPr>
        <w:t xml:space="preserve">      。</w:t>
      </w:r>
    </w:p>
    <w:p w14:paraId="2071EF2F">
      <w:pPr>
        <w:spacing w:line="500" w:lineRule="exact"/>
        <w:ind w:firstLine="540"/>
        <w:contextualSpacing/>
        <w:rPr>
          <w:rFonts w:ascii="宋体" w:hAnsi="宋体"/>
          <w:color w:val="000000"/>
          <w:sz w:val="24"/>
          <w:lang w:eastAsia="zh-CN"/>
        </w:rPr>
      </w:pPr>
      <w:r>
        <w:rPr>
          <w:rFonts w:hint="eastAsia" w:ascii="宋体" w:hAnsi="宋体"/>
          <w:color w:val="000000"/>
          <w:sz w:val="24"/>
          <w:lang w:eastAsia="zh-CN"/>
        </w:rPr>
        <w:t>3.1.2</w:t>
      </w:r>
      <w:r>
        <w:rPr>
          <w:rFonts w:ascii="宋体" w:hAnsi="宋体"/>
          <w:color w:val="000000"/>
          <w:sz w:val="24"/>
          <w:lang w:eastAsia="zh-CN"/>
        </w:rPr>
        <w:t>承包人应履行的其他义务：</w:t>
      </w:r>
    </w:p>
    <w:p w14:paraId="4DF1900D">
      <w:pPr>
        <w:spacing w:line="500" w:lineRule="exact"/>
        <w:ind w:firstLine="540"/>
        <w:contextualSpacing/>
        <w:rPr>
          <w:rFonts w:ascii="宋体" w:hAnsi="宋体"/>
          <w:color w:val="000000"/>
          <w:sz w:val="24"/>
          <w:lang w:eastAsia="zh-CN"/>
        </w:rPr>
      </w:pPr>
      <w:r>
        <w:rPr>
          <w:rFonts w:hint="eastAsia" w:ascii="宋体" w:hAnsi="宋体" w:cs="宋体"/>
          <w:sz w:val="24"/>
          <w:lang w:eastAsia="zh-CN"/>
        </w:rPr>
        <w:t xml:space="preserve">（1） </w:t>
      </w:r>
      <w:r>
        <w:rPr>
          <w:rFonts w:hint="eastAsia" w:ascii="宋体" w:hAnsi="宋体"/>
          <w:color w:val="000000"/>
          <w:sz w:val="24"/>
          <w:lang w:eastAsia="zh-CN"/>
        </w:rPr>
        <w:t xml:space="preserve">需由设计资质等级和业务范围允许的承包人完成的设计文件提交时间： </w:t>
      </w:r>
      <w:r>
        <w:rPr>
          <w:rFonts w:hint="eastAsia" w:ascii="宋体" w:hAnsi="宋体"/>
          <w:color w:val="000000"/>
          <w:sz w:val="24"/>
          <w:u w:val="single"/>
          <w:lang w:eastAsia="zh-CN"/>
        </w:rPr>
        <w:t xml:space="preserve"> /  </w:t>
      </w:r>
      <w:r>
        <w:rPr>
          <w:rFonts w:hint="eastAsia" w:ascii="宋体" w:hAnsi="宋体"/>
          <w:color w:val="000000"/>
          <w:sz w:val="24"/>
          <w:lang w:eastAsia="zh-CN"/>
        </w:rPr>
        <w:t xml:space="preserve">   </w:t>
      </w:r>
    </w:p>
    <w:p w14:paraId="4730227B">
      <w:pPr>
        <w:spacing w:line="500" w:lineRule="exact"/>
        <w:ind w:firstLine="540"/>
        <w:contextualSpacing/>
        <w:rPr>
          <w:rFonts w:ascii="宋体" w:hAnsi="宋体" w:cs="宋体"/>
          <w:b/>
          <w:bCs/>
          <w:sz w:val="24"/>
          <w:u w:val="single"/>
          <w:lang w:eastAsia="zh-CN"/>
        </w:rPr>
      </w:pPr>
      <w:r>
        <w:rPr>
          <w:rFonts w:hint="eastAsia" w:ascii="宋体" w:hAnsi="宋体" w:cs="宋体"/>
          <w:sz w:val="24"/>
          <w:lang w:eastAsia="zh-CN"/>
        </w:rPr>
        <w:t>（2） 应提供计划、报表的名称及完成时间：</w:t>
      </w:r>
      <w:r>
        <w:rPr>
          <w:rFonts w:hint="eastAsia" w:ascii="宋体" w:hAnsi="宋体" w:cs="宋体"/>
          <w:b/>
          <w:bCs/>
          <w:sz w:val="24"/>
          <w:u w:val="single"/>
          <w:lang w:eastAsia="zh-TW"/>
        </w:rPr>
        <w:t xml:space="preserve"> </w:t>
      </w:r>
      <w:r>
        <w:rPr>
          <w:rFonts w:hint="eastAsia" w:ascii="宋体" w:hAnsi="宋体" w:cs="宋体"/>
          <w:b/>
          <w:bCs/>
          <w:sz w:val="24"/>
          <w:u w:val="single"/>
          <w:lang w:eastAsia="zh-CN"/>
        </w:rPr>
        <w:t xml:space="preserve">        </w:t>
      </w:r>
    </w:p>
    <w:p w14:paraId="1CA7A7C5">
      <w:pPr>
        <w:spacing w:line="500" w:lineRule="exact"/>
        <w:ind w:firstLine="480"/>
        <w:contextualSpacing/>
        <w:rPr>
          <w:rFonts w:ascii="宋体" w:hAnsi="宋体" w:cs="宋体"/>
          <w:b/>
          <w:bCs/>
          <w:sz w:val="24"/>
          <w:u w:val="single"/>
          <w:lang w:eastAsia="zh-CN"/>
        </w:rPr>
      </w:pPr>
      <w:r>
        <w:rPr>
          <w:rFonts w:hint="eastAsia" w:ascii="宋体" w:hAnsi="宋体"/>
          <w:color w:val="000000"/>
          <w:sz w:val="24"/>
          <w:lang w:eastAsia="zh-CN"/>
        </w:rPr>
        <w:t xml:space="preserve">（3） 承担施工安全保卫工作及非夜间施工照明的责任和要求： </w:t>
      </w:r>
      <w:r>
        <w:rPr>
          <w:rFonts w:hint="eastAsia" w:ascii="宋体" w:hAnsi="宋体" w:cs="宋体"/>
          <w:b/>
          <w:bCs/>
          <w:sz w:val="24"/>
          <w:u w:val="single"/>
          <w:lang w:eastAsia="zh-CN"/>
        </w:rPr>
        <w:t>提供和维修非夜间施工使用的照明、围栏设施，并负责安全保卫。</w:t>
      </w:r>
    </w:p>
    <w:p w14:paraId="66DBF74C">
      <w:pPr>
        <w:spacing w:line="500" w:lineRule="exact"/>
        <w:ind w:firstLine="432"/>
        <w:contextualSpacing/>
        <w:rPr>
          <w:rFonts w:ascii="宋体" w:hAnsi="宋体"/>
          <w:color w:val="000000"/>
          <w:sz w:val="24"/>
          <w:lang w:eastAsia="zh-CN"/>
        </w:rPr>
      </w:pPr>
      <w:r>
        <w:rPr>
          <w:rFonts w:hint="eastAsia" w:ascii="宋体" w:hAnsi="宋体"/>
          <w:color w:val="000000"/>
          <w:sz w:val="24"/>
          <w:lang w:eastAsia="zh-CN"/>
        </w:rPr>
        <w:t xml:space="preserve"> （4） 向发包人提供的办公和生活房屋及设施的要求：</w:t>
      </w:r>
      <w:r>
        <w:rPr>
          <w:rFonts w:hint="eastAsia" w:ascii="宋体" w:hAnsi="宋体" w:cs="仿宋_GB2312"/>
          <w:b/>
          <w:bCs/>
          <w:color w:val="000000"/>
          <w:sz w:val="24"/>
          <w:u w:val="single"/>
          <w:lang w:eastAsia="zh-CN"/>
        </w:rPr>
        <w:t xml:space="preserve"> 无   。</w:t>
      </w:r>
    </w:p>
    <w:p w14:paraId="1FAB0A6F">
      <w:pPr>
        <w:spacing w:line="500" w:lineRule="exact"/>
        <w:ind w:firstLine="480"/>
        <w:contextualSpacing/>
        <w:rPr>
          <w:rFonts w:ascii="宋体" w:hAnsi="宋体" w:cs="宋体"/>
          <w:sz w:val="24"/>
          <w:u w:val="single"/>
          <w:lang w:eastAsia="zh-CN"/>
        </w:rPr>
      </w:pPr>
      <w:r>
        <w:rPr>
          <w:rFonts w:hint="eastAsia" w:ascii="宋体" w:hAnsi="宋体"/>
          <w:color w:val="000000"/>
          <w:sz w:val="24"/>
          <w:lang w:eastAsia="zh-CN"/>
        </w:rPr>
        <w:t>（5） 需承包人办理的有关施工场地交通、环卫和施工噪音管理等手续：</w:t>
      </w:r>
      <w:r>
        <w:rPr>
          <w:rFonts w:hint="eastAsia" w:ascii="宋体" w:hAnsi="宋体" w:cs="宋体"/>
          <w:b/>
          <w:bCs/>
          <w:sz w:val="24"/>
          <w:u w:val="single"/>
          <w:lang w:eastAsia="zh-CN"/>
        </w:rPr>
        <w:t>遵守政府有关主管部门对施工场地交通、施工噪音、环境保护和安全生产等的管理规定，按规定办理有关手续，并以书面形式通知发包人。</w:t>
      </w:r>
    </w:p>
    <w:p w14:paraId="7FBC0668">
      <w:pPr>
        <w:spacing w:line="500" w:lineRule="exact"/>
        <w:ind w:firstLine="552"/>
        <w:contextualSpacing/>
        <w:rPr>
          <w:rFonts w:ascii="宋体" w:hAnsi="宋体" w:cs="宋体"/>
          <w:b/>
          <w:bCs/>
          <w:sz w:val="24"/>
          <w:u w:val="single"/>
          <w:lang w:eastAsia="zh-CN"/>
        </w:rPr>
      </w:pPr>
      <w:r>
        <w:rPr>
          <w:rFonts w:hint="eastAsia" w:ascii="宋体" w:hAnsi="宋体"/>
          <w:color w:val="000000"/>
          <w:sz w:val="24"/>
          <w:lang w:eastAsia="zh-CN"/>
        </w:rPr>
        <w:t xml:space="preserve"> （6） 已完成工程成品保护的特殊要求及费用承担：</w:t>
      </w:r>
      <w:r>
        <w:rPr>
          <w:rFonts w:hint="eastAsia" w:ascii="宋体" w:hAnsi="宋体" w:cs="宋体"/>
          <w:sz w:val="24"/>
          <w:lang w:eastAsia="zh-CN"/>
        </w:rPr>
        <w:t xml:space="preserve"> </w:t>
      </w:r>
      <w:r>
        <w:rPr>
          <w:rFonts w:hint="eastAsia" w:ascii="宋体" w:hAnsi="宋体" w:cs="宋体"/>
          <w:b/>
          <w:bCs/>
          <w:sz w:val="24"/>
          <w:u w:val="single"/>
          <w:lang w:eastAsia="zh-CN"/>
        </w:rPr>
        <w:t>已竣工工程未交付发包人之前，负责已完成工程的保护工作，所需费用含在报价内</w:t>
      </w:r>
      <w:r>
        <w:rPr>
          <w:rFonts w:hint="eastAsia" w:ascii="宋体" w:hAnsi="宋体" w:cs="宋体"/>
          <w:b/>
          <w:bCs/>
          <w:sz w:val="24"/>
          <w:u w:val="single"/>
          <w:lang w:eastAsia="zh-TW"/>
        </w:rPr>
        <w:t>。</w:t>
      </w:r>
    </w:p>
    <w:p w14:paraId="6B4ECBEC">
      <w:pPr>
        <w:spacing w:line="500" w:lineRule="exact"/>
        <w:ind w:firstLine="480"/>
        <w:contextualSpacing/>
        <w:rPr>
          <w:rFonts w:ascii="宋体" w:hAnsi="宋体" w:cs="宋体"/>
          <w:b/>
          <w:bCs/>
          <w:sz w:val="24"/>
          <w:u w:val="single"/>
          <w:lang w:eastAsia="zh-CN"/>
        </w:rPr>
      </w:pPr>
      <w:r>
        <w:rPr>
          <w:rFonts w:hint="eastAsia" w:ascii="宋体" w:hAnsi="宋体"/>
          <w:color w:val="000000"/>
          <w:sz w:val="24"/>
          <w:lang w:eastAsia="zh-CN"/>
        </w:rPr>
        <w:t>（7） 施工场地周围地下管线和邻近建筑物、构筑物（含文物保护建 筑）、古树名木的保护要求及费用承担：</w:t>
      </w:r>
      <w:r>
        <w:rPr>
          <w:rFonts w:hint="eastAsia" w:ascii="宋体" w:hAnsi="宋体" w:cs="宋体"/>
          <w:sz w:val="24"/>
          <w:lang w:eastAsia="zh-CN"/>
        </w:rPr>
        <w:t xml:space="preserve"> </w:t>
      </w:r>
      <w:r>
        <w:rPr>
          <w:rFonts w:hint="eastAsia" w:ascii="宋体" w:hAnsi="宋体" w:cs="宋体"/>
          <w:b/>
          <w:bCs/>
          <w:sz w:val="24"/>
          <w:u w:val="single"/>
          <w:lang w:eastAsia="zh-CN"/>
        </w:rPr>
        <w:t>负责</w:t>
      </w:r>
      <w:r>
        <w:rPr>
          <w:rFonts w:hint="eastAsia" w:ascii="宋体" w:hAnsi="宋体" w:cs="宋体"/>
          <w:b/>
          <w:bCs/>
          <w:sz w:val="24"/>
          <w:u w:val="single"/>
          <w:lang w:eastAsia="zh-TW"/>
        </w:rPr>
        <w:t>做好</w:t>
      </w:r>
      <w:r>
        <w:rPr>
          <w:rFonts w:hint="eastAsia" w:ascii="宋体" w:hAnsi="宋体" w:cs="宋体"/>
          <w:b/>
          <w:bCs/>
          <w:sz w:val="24"/>
          <w:u w:val="single"/>
          <w:lang w:eastAsia="zh-CN"/>
        </w:rPr>
        <w:t>施工场地周围地下管线和邻近建筑物、构筑物（含文物保护建筑）、古树名木保护工作，所需费用包含在报价内。因承包人的责任造成的财产和人身损失，由承包人承担相关费用。</w:t>
      </w:r>
    </w:p>
    <w:p w14:paraId="48F21E96">
      <w:pPr>
        <w:tabs>
          <w:tab w:val="left" w:pos="532"/>
        </w:tabs>
        <w:spacing w:line="500" w:lineRule="exact"/>
        <w:ind w:firstLine="480"/>
        <w:contextualSpacing/>
        <w:rPr>
          <w:rFonts w:ascii="宋体" w:hAnsi="宋体" w:cs="宋体"/>
          <w:b/>
          <w:bCs/>
          <w:sz w:val="24"/>
          <w:u w:val="single"/>
          <w:lang w:eastAsia="zh-CN"/>
        </w:rPr>
      </w:pPr>
      <w:r>
        <w:rPr>
          <w:rFonts w:hint="eastAsia" w:ascii="宋体" w:hAnsi="宋体"/>
          <w:color w:val="000000"/>
          <w:sz w:val="24"/>
          <w:lang w:eastAsia="zh-CN"/>
        </w:rPr>
        <w:t>（8） 施工场地清洁卫生的要求：</w:t>
      </w:r>
      <w:r>
        <w:rPr>
          <w:rFonts w:hint="eastAsia" w:ascii="宋体" w:hAnsi="宋体"/>
          <w:color w:val="000000"/>
          <w:sz w:val="24"/>
          <w:lang w:eastAsia="zh-CN"/>
        </w:rPr>
        <w:tab/>
      </w:r>
      <w:r>
        <w:rPr>
          <w:rFonts w:hint="eastAsia" w:ascii="宋体" w:hAnsi="宋体" w:cs="宋体"/>
          <w:b/>
          <w:bCs/>
          <w:sz w:val="24"/>
          <w:u w:val="single"/>
          <w:lang w:eastAsia="zh-CN"/>
        </w:rPr>
        <w:t xml:space="preserve">按南通市文明工地标准。     </w:t>
      </w:r>
    </w:p>
    <w:p w14:paraId="0B8C3218">
      <w:pPr>
        <w:spacing w:line="500" w:lineRule="exact"/>
        <w:ind w:firstLine="480"/>
        <w:contextualSpacing/>
        <w:rPr>
          <w:rFonts w:ascii="宋体" w:hAnsi="宋体"/>
          <w:color w:val="000000"/>
          <w:sz w:val="24"/>
          <w:lang w:eastAsia="zh-CN"/>
        </w:rPr>
      </w:pPr>
      <w:r>
        <w:rPr>
          <w:rFonts w:ascii="宋体" w:hAnsi="宋体"/>
          <w:color w:val="000000"/>
          <w:sz w:val="24"/>
          <w:lang w:eastAsia="zh-CN"/>
        </w:rPr>
        <w:t>3.2 项目经理</w:t>
      </w:r>
    </w:p>
    <w:p w14:paraId="1C6A6EC7">
      <w:pPr>
        <w:spacing w:line="500" w:lineRule="exact"/>
        <w:ind w:firstLine="480"/>
        <w:contextualSpacing/>
        <w:rPr>
          <w:rFonts w:ascii="宋体" w:hAnsi="宋体"/>
          <w:color w:val="000000"/>
          <w:sz w:val="24"/>
          <w:lang w:eastAsia="zh-CN"/>
        </w:rPr>
      </w:pPr>
      <w:r>
        <w:rPr>
          <w:rFonts w:ascii="宋体" w:hAnsi="宋体"/>
          <w:color w:val="000000"/>
          <w:sz w:val="24"/>
          <w:lang w:eastAsia="zh-CN"/>
        </w:rPr>
        <w:t>3.2.1 项目经理：</w:t>
      </w:r>
    </w:p>
    <w:p w14:paraId="3A289AA4">
      <w:pPr>
        <w:spacing w:line="500" w:lineRule="exact"/>
        <w:ind w:firstLine="480"/>
        <w:contextualSpacing/>
        <w:rPr>
          <w:rFonts w:ascii="宋体" w:hAnsi="宋体"/>
          <w:color w:val="000000"/>
          <w:sz w:val="24"/>
          <w:lang w:eastAsia="zh-CN"/>
        </w:rPr>
      </w:pPr>
      <w:r>
        <w:rPr>
          <w:rFonts w:ascii="宋体" w:hAnsi="宋体"/>
          <w:color w:val="000000"/>
          <w:sz w:val="24"/>
          <w:lang w:eastAsia="zh-CN"/>
        </w:rPr>
        <w:t>姓    名：</w:t>
      </w:r>
      <w:r>
        <w:rPr>
          <w:rFonts w:hint="eastAsia" w:ascii="宋体" w:hAnsi="宋体" w:cs="MingLiU_HKSCS"/>
          <w:color w:val="000000"/>
          <w:sz w:val="24"/>
          <w:u w:val="single"/>
          <w:lang w:eastAsia="zh-CN"/>
        </w:rPr>
        <w:t>　        　</w:t>
      </w:r>
      <w:r>
        <w:rPr>
          <w:rFonts w:ascii="宋体" w:hAnsi="宋体"/>
          <w:color w:val="000000"/>
          <w:sz w:val="24"/>
          <w:lang w:eastAsia="zh-CN"/>
        </w:rPr>
        <w:t>；</w:t>
      </w:r>
    </w:p>
    <w:p w14:paraId="42C150F5">
      <w:pPr>
        <w:spacing w:line="500" w:lineRule="exact"/>
        <w:ind w:firstLine="480"/>
        <w:contextualSpacing/>
        <w:rPr>
          <w:rFonts w:ascii="宋体" w:hAnsi="宋体"/>
          <w:color w:val="000000"/>
          <w:sz w:val="24"/>
          <w:lang w:eastAsia="zh-CN"/>
        </w:rPr>
      </w:pPr>
      <w:r>
        <w:rPr>
          <w:rFonts w:ascii="宋体" w:hAnsi="宋体"/>
          <w:color w:val="000000"/>
          <w:sz w:val="24"/>
          <w:lang w:eastAsia="zh-CN"/>
        </w:rPr>
        <w:t>建造师注册证书号：</w:t>
      </w:r>
      <w:r>
        <w:rPr>
          <w:rFonts w:hint="eastAsia" w:ascii="宋体" w:hAnsi="宋体" w:cs="MingLiU_HKSCS"/>
          <w:color w:val="000000"/>
          <w:sz w:val="24"/>
          <w:u w:val="single"/>
          <w:lang w:eastAsia="zh-CN"/>
        </w:rPr>
        <w:t>　        　</w:t>
      </w:r>
      <w:r>
        <w:rPr>
          <w:rFonts w:ascii="宋体" w:hAnsi="宋体"/>
          <w:color w:val="000000"/>
          <w:sz w:val="24"/>
          <w:lang w:eastAsia="zh-CN"/>
        </w:rPr>
        <w:t>；</w:t>
      </w:r>
    </w:p>
    <w:p w14:paraId="0D4B9682">
      <w:pPr>
        <w:spacing w:line="500" w:lineRule="exact"/>
        <w:ind w:firstLine="480"/>
        <w:contextualSpacing/>
        <w:rPr>
          <w:rFonts w:ascii="宋体" w:hAnsi="宋体"/>
          <w:b/>
          <w:bCs/>
          <w:sz w:val="24"/>
          <w:u w:val="single"/>
          <w:lang w:eastAsia="zh-CN"/>
        </w:rPr>
      </w:pPr>
      <w:r>
        <w:rPr>
          <w:rFonts w:ascii="宋体" w:hAnsi="宋体"/>
          <w:color w:val="000000"/>
          <w:sz w:val="24"/>
          <w:lang w:eastAsia="zh-CN"/>
        </w:rPr>
        <w:t>承包人对项目经理的授权范围如下：</w:t>
      </w:r>
      <w:r>
        <w:rPr>
          <w:rFonts w:hint="eastAsia" w:ascii="宋体" w:hAnsi="宋体"/>
          <w:b/>
          <w:bCs/>
          <w:sz w:val="24"/>
          <w:u w:val="single"/>
          <w:lang w:eastAsia="zh-CN"/>
        </w:rPr>
        <w:t>全权代表承包人对本工程施工和质量保修阶段的质量、安全、进度、造价，以及合同管理、信息管理、付款签证及工程签证、变更的认证及增加的工程量认证和施工现场的组织和实施、听从发包人和监理人的指挥，满足合同和招标文件要求</w:t>
      </w:r>
      <w:r>
        <w:rPr>
          <w:rFonts w:ascii="宋体" w:hAnsi="宋体"/>
          <w:b/>
          <w:bCs/>
          <w:sz w:val="24"/>
          <w:u w:val="single"/>
          <w:lang w:eastAsia="zh-CN"/>
        </w:rPr>
        <w:t>。</w:t>
      </w:r>
    </w:p>
    <w:p w14:paraId="27D9A1FD">
      <w:pPr>
        <w:spacing w:line="500" w:lineRule="exact"/>
        <w:ind w:firstLine="480"/>
        <w:contextualSpacing/>
        <w:rPr>
          <w:rFonts w:ascii="宋体" w:hAnsi="宋体"/>
          <w:color w:val="000000" w:themeColor="text1"/>
          <w:sz w:val="24"/>
          <w:u w:val="single"/>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关于项目经理每月在施工现场的时间要求：</w:t>
      </w:r>
      <w:r>
        <w:rPr>
          <w:rFonts w:hint="eastAsia" w:ascii="宋体" w:hAnsi="宋体"/>
          <w:color w:val="000000" w:themeColor="text1"/>
          <w:sz w:val="24"/>
          <w:u w:val="single"/>
          <w:lang w:eastAsia="zh-CN"/>
          <w14:textFill>
            <w14:solidFill>
              <w14:schemeClr w14:val="tx1"/>
            </w14:solidFill>
          </w14:textFill>
        </w:rPr>
        <w:t>每月在现场不得少于26天；</w:t>
      </w:r>
    </w:p>
    <w:p w14:paraId="6328398E">
      <w:pPr>
        <w:spacing w:line="500" w:lineRule="exact"/>
        <w:ind w:firstLine="480"/>
        <w:contextualSpacing/>
        <w:rPr>
          <w:rFonts w:ascii="宋体" w:hAnsi="宋体" w:cs="宋体"/>
          <w:color w:val="000000" w:themeColor="text1"/>
          <w:sz w:val="24"/>
          <w:u w:val="single"/>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承包人未提交劳动合同，以及没有为项目经理缴纳社会保险证明的违约责任：</w:t>
      </w:r>
      <w:r>
        <w:rPr>
          <w:rFonts w:hint="eastAsia" w:ascii="宋体" w:hAnsi="宋体"/>
          <w:color w:val="000000" w:themeColor="text1"/>
          <w:sz w:val="24"/>
          <w:u w:val="single"/>
          <w:lang w:eastAsia="zh-CN"/>
          <w14:textFill>
            <w14:solidFill>
              <w14:schemeClr w14:val="tx1"/>
            </w14:solidFill>
          </w14:textFill>
        </w:rPr>
        <w:t>处以50000元人民币的处罚，并补齐手续及资料；</w:t>
      </w:r>
    </w:p>
    <w:p w14:paraId="1934E3D7">
      <w:pPr>
        <w:tabs>
          <w:tab w:val="left" w:pos="6264"/>
        </w:tabs>
        <w:spacing w:line="500" w:lineRule="exact"/>
        <w:ind w:firstLine="510"/>
        <w:contextualSpacing/>
        <w:rPr>
          <w:rFonts w:ascii="宋体" w:hAnsi="宋体"/>
          <w:color w:val="000000" w:themeColor="text1"/>
          <w:sz w:val="24"/>
          <w:u w:val="single"/>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项目经理未经批准，擅自离开施工现场的违约责任：</w:t>
      </w:r>
      <w:r>
        <w:rPr>
          <w:rFonts w:hint="eastAsia" w:ascii="宋体" w:hAnsi="宋体" w:cs="宋体"/>
          <w:color w:val="000000" w:themeColor="text1"/>
          <w:sz w:val="24"/>
          <w:u w:val="single"/>
          <w:lang w:eastAsia="zh-CN"/>
          <w14:textFill>
            <w14:solidFill>
              <w14:schemeClr w14:val="tx1"/>
            </w14:solidFill>
          </w14:textFill>
        </w:rPr>
        <w:t xml:space="preserve"> 项目经理及项目管理班子主要成员（包括项目技术负责人、现场工程师、施工员、技术员、质量监督员和安全监督员等）必须常驻施工现场，有事确需离开工地，必须书面向发包人代表及监理工程师请假，否则，承包人应对自己的不当行为所造成的后果负责。 </w:t>
      </w:r>
    </w:p>
    <w:p w14:paraId="1D156E1F">
      <w:pPr>
        <w:spacing w:line="500" w:lineRule="exact"/>
        <w:ind w:firstLine="480"/>
        <w:contextualSpacing/>
        <w:rPr>
          <w:rFonts w:ascii="宋体" w:hAnsi="宋体" w:cs="宋体"/>
          <w:b/>
          <w:bCs/>
          <w:sz w:val="24"/>
          <w:u w:val="single"/>
          <w:lang w:eastAsia="zh-CN"/>
        </w:rPr>
      </w:pPr>
      <w:r>
        <w:rPr>
          <w:rFonts w:ascii="宋体" w:hAnsi="宋体"/>
          <w:color w:val="000000"/>
          <w:sz w:val="24"/>
          <w:lang w:eastAsia="zh-CN"/>
        </w:rPr>
        <w:t>3.2.3 承包人擅自更换项目经理的违约责任：</w:t>
      </w:r>
      <w:r>
        <w:rPr>
          <w:rFonts w:ascii="宋体" w:hAnsi="宋体"/>
          <w:color w:val="000000"/>
          <w:sz w:val="24"/>
          <w:u w:val="single"/>
          <w:lang w:eastAsia="zh-CN"/>
        </w:rPr>
        <w:t xml:space="preserve"> </w:t>
      </w:r>
      <w:r>
        <w:rPr>
          <w:rFonts w:hint="eastAsia" w:ascii="宋体" w:hAnsi="宋体" w:cs="宋体"/>
          <w:b/>
          <w:bCs/>
          <w:sz w:val="24"/>
          <w:u w:val="single"/>
          <w:lang w:eastAsia="zh-CN"/>
        </w:rPr>
        <w:t>承包人在施工期间不得随意变更项目负责人。如果出现特殊情况，确需更换的，应当经发包人书面同意，并提供必要的证明文件报招标投标行政监督部门备案。</w:t>
      </w:r>
    </w:p>
    <w:p w14:paraId="5A2E6BE2">
      <w:pPr>
        <w:spacing w:line="500" w:lineRule="exact"/>
        <w:ind w:firstLine="600"/>
        <w:contextualSpacing/>
        <w:rPr>
          <w:rFonts w:ascii="宋体" w:hAnsi="宋体"/>
          <w:color w:val="000000"/>
          <w:sz w:val="24"/>
          <w:lang w:eastAsia="zh-CN"/>
        </w:rPr>
      </w:pPr>
      <w:r>
        <w:rPr>
          <w:rFonts w:ascii="宋体" w:hAnsi="宋体"/>
          <w:color w:val="000000"/>
          <w:sz w:val="24"/>
          <w:lang w:eastAsia="zh-CN"/>
        </w:rPr>
        <w:t>3.2.4 承包人无正当理由拒绝更换项目经理的违约责任：</w:t>
      </w:r>
      <w:r>
        <w:rPr>
          <w:rFonts w:ascii="宋体" w:hAnsi="宋体"/>
          <w:b/>
          <w:color w:val="000000"/>
          <w:sz w:val="24"/>
          <w:u w:val="single"/>
          <w:lang w:eastAsia="zh-CN"/>
        </w:rPr>
        <w:t>发包人有权书面通知承包人更换其认为不称职的项目经理，</w:t>
      </w:r>
      <w:r>
        <w:rPr>
          <w:rFonts w:hint="eastAsia" w:ascii="宋体" w:hAnsi="宋体"/>
          <w:b/>
          <w:color w:val="000000"/>
          <w:sz w:val="24"/>
          <w:u w:val="single"/>
          <w:lang w:eastAsia="zh-CN"/>
        </w:rPr>
        <w:t>承包人无正当理由拒绝的</w:t>
      </w:r>
      <w:r>
        <w:rPr>
          <w:rFonts w:hint="eastAsia" w:ascii="宋体" w:hAnsi="宋体"/>
          <w:b/>
          <w:bCs/>
          <w:color w:val="000000"/>
          <w:sz w:val="24"/>
          <w:u w:val="single"/>
          <w:lang w:eastAsia="zh-CN"/>
        </w:rPr>
        <w:t xml:space="preserve"> ，在结算时发包人直接在</w:t>
      </w:r>
      <w:r>
        <w:rPr>
          <w:rFonts w:hint="eastAsia" w:ascii="宋体" w:hAnsi="宋体"/>
          <w:b/>
          <w:bCs/>
          <w:sz w:val="24"/>
          <w:u w:val="single"/>
          <w:lang w:eastAsia="zh-CN"/>
        </w:rPr>
        <w:t>履约保证金中扣除</w:t>
      </w:r>
      <w:r>
        <w:rPr>
          <w:rFonts w:hint="eastAsia" w:ascii="宋体" w:hAnsi="宋体"/>
          <w:b/>
          <w:bCs/>
          <w:color w:val="000000" w:themeColor="text1"/>
          <w:sz w:val="24"/>
          <w:u w:val="single"/>
          <w:lang w:eastAsia="zh-CN"/>
          <w14:textFill>
            <w14:solidFill>
              <w14:schemeClr w14:val="tx1"/>
            </w14:solidFill>
          </w14:textFill>
        </w:rPr>
        <w:t>项目负责人到位保证金</w:t>
      </w:r>
      <w:r>
        <w:rPr>
          <w:rFonts w:hint="eastAsia" w:ascii="宋体" w:hAnsi="宋体"/>
          <w:b/>
          <w:bCs/>
          <w:sz w:val="24"/>
          <w:u w:val="single"/>
          <w:lang w:eastAsia="zh-CN"/>
        </w:rPr>
        <w:t>，</w:t>
      </w:r>
      <w:r>
        <w:rPr>
          <w:rFonts w:hint="eastAsia" w:ascii="宋体" w:hAnsi="宋体"/>
          <w:b/>
          <w:bCs/>
          <w:color w:val="000000"/>
          <w:sz w:val="24"/>
          <w:u w:val="single"/>
          <w:lang w:eastAsia="zh-CN"/>
        </w:rPr>
        <w:t>同时发包人有权单方解除合同，勒令承包人退场，已完成工程量不予结算，并由承包人承担由此发生的全部责任和损失。</w:t>
      </w:r>
    </w:p>
    <w:p w14:paraId="41EDA806">
      <w:pPr>
        <w:spacing w:line="500" w:lineRule="exact"/>
        <w:ind w:firstLine="480"/>
        <w:contextualSpacing/>
        <w:rPr>
          <w:rFonts w:ascii="宋体" w:hAnsi="宋体"/>
          <w:color w:val="000000"/>
          <w:sz w:val="24"/>
          <w:lang w:eastAsia="zh-CN"/>
        </w:rPr>
      </w:pPr>
      <w:r>
        <w:rPr>
          <w:rFonts w:ascii="宋体" w:hAnsi="宋体"/>
          <w:color w:val="000000"/>
          <w:sz w:val="24"/>
          <w:lang w:eastAsia="zh-CN"/>
        </w:rPr>
        <w:t>3.3 承包人人员</w:t>
      </w:r>
    </w:p>
    <w:p w14:paraId="5553CFBC">
      <w:pPr>
        <w:spacing w:line="500" w:lineRule="exact"/>
        <w:ind w:firstLine="480"/>
        <w:contextualSpacing/>
        <w:rPr>
          <w:rFonts w:ascii="宋体" w:hAnsi="宋体"/>
          <w:b/>
          <w:color w:val="000000"/>
          <w:sz w:val="24"/>
          <w:u w:val="single"/>
          <w:lang w:eastAsia="zh-CN"/>
        </w:rPr>
      </w:pPr>
      <w:r>
        <w:rPr>
          <w:rFonts w:ascii="宋体" w:hAnsi="宋体"/>
          <w:color w:val="000000"/>
          <w:sz w:val="24"/>
          <w:lang w:eastAsia="zh-CN"/>
        </w:rPr>
        <w:t>3.3.1 承包人提交项目管理机构及施工现场管理人员安排报告的期限：</w:t>
      </w:r>
      <w:r>
        <w:rPr>
          <w:rFonts w:ascii="宋体" w:hAnsi="宋体"/>
          <w:b/>
          <w:color w:val="000000"/>
          <w:sz w:val="24"/>
          <w:u w:val="single"/>
          <w:lang w:eastAsia="zh-CN"/>
        </w:rPr>
        <w:t xml:space="preserve">  </w:t>
      </w:r>
      <w:r>
        <w:rPr>
          <w:rFonts w:hint="eastAsia" w:ascii="宋体" w:hAnsi="宋体" w:cs="MingLiU_HKSCS"/>
          <w:b/>
          <w:color w:val="000000"/>
          <w:sz w:val="24"/>
          <w:u w:val="single"/>
          <w:lang w:eastAsia="zh-CN"/>
        </w:rPr>
        <w:t>　　</w:t>
      </w:r>
      <w:r>
        <w:rPr>
          <w:rFonts w:hint="eastAsia" w:ascii="宋体" w:hAnsi="宋体"/>
          <w:b/>
          <w:color w:val="000000"/>
          <w:sz w:val="24"/>
          <w:u w:val="single"/>
          <w:lang w:eastAsia="zh-CN"/>
        </w:rPr>
        <w:t>合同签订时提供；</w:t>
      </w:r>
    </w:p>
    <w:p w14:paraId="0B554C2C">
      <w:pPr>
        <w:spacing w:line="500" w:lineRule="exact"/>
        <w:ind w:firstLine="480"/>
        <w:contextualSpacing/>
        <w:rPr>
          <w:rFonts w:ascii="宋体" w:hAnsi="宋体"/>
          <w:b/>
          <w:color w:val="000000"/>
          <w:sz w:val="24"/>
          <w:u w:val="single"/>
          <w:lang w:eastAsia="zh-CN"/>
        </w:rPr>
      </w:pPr>
      <w:r>
        <w:rPr>
          <w:rFonts w:ascii="宋体" w:hAnsi="宋体"/>
          <w:color w:val="000000"/>
          <w:sz w:val="24"/>
          <w:lang w:eastAsia="zh-CN"/>
        </w:rPr>
        <w:t xml:space="preserve">3.3.3 承包人无正当理由拒绝撤换主要施工管理人员的违约责任：  </w:t>
      </w:r>
      <w:r>
        <w:rPr>
          <w:rFonts w:ascii="宋体" w:hAnsi="宋体"/>
          <w:b/>
          <w:color w:val="000000"/>
          <w:sz w:val="24"/>
          <w:u w:val="single"/>
          <w:lang w:eastAsia="zh-CN"/>
        </w:rPr>
        <w:t>发包人有权书面通知承包人更换其认为不称职的</w:t>
      </w:r>
      <w:r>
        <w:rPr>
          <w:rFonts w:hint="eastAsia" w:ascii="宋体" w:hAnsi="宋体"/>
          <w:b/>
          <w:color w:val="000000"/>
          <w:sz w:val="24"/>
          <w:u w:val="single"/>
          <w:lang w:eastAsia="zh-CN"/>
        </w:rPr>
        <w:t>施工管理人员</w:t>
      </w:r>
      <w:r>
        <w:rPr>
          <w:rFonts w:ascii="宋体" w:hAnsi="宋体"/>
          <w:b/>
          <w:color w:val="000000"/>
          <w:sz w:val="24"/>
          <w:u w:val="single"/>
          <w:lang w:eastAsia="zh-CN"/>
        </w:rPr>
        <w:t>，</w:t>
      </w:r>
      <w:r>
        <w:rPr>
          <w:rFonts w:hint="eastAsia" w:ascii="宋体" w:hAnsi="宋体"/>
          <w:b/>
          <w:color w:val="000000"/>
          <w:sz w:val="24"/>
          <w:u w:val="single"/>
          <w:lang w:eastAsia="zh-CN"/>
        </w:rPr>
        <w:t>承包人无正当理由拒绝的 ，每发生一人在结算时发包人直接在合同款中扣违约金5000元，且承包人须承担上述违约给发包人造成的一切损失；</w:t>
      </w:r>
    </w:p>
    <w:p w14:paraId="6257E489">
      <w:pPr>
        <w:spacing w:line="500" w:lineRule="exact"/>
        <w:ind w:firstLine="480"/>
        <w:contextualSpacing/>
        <w:rPr>
          <w:rFonts w:ascii="宋体" w:hAnsi="宋体"/>
          <w:b/>
          <w:color w:val="000000"/>
          <w:sz w:val="24"/>
          <w:u w:val="single"/>
          <w:lang w:eastAsia="zh-CN"/>
        </w:rPr>
      </w:pPr>
      <w:r>
        <w:rPr>
          <w:rFonts w:ascii="宋体" w:hAnsi="宋体"/>
          <w:color w:val="000000"/>
          <w:sz w:val="24"/>
          <w:lang w:eastAsia="zh-CN"/>
        </w:rPr>
        <w:t>3.3.4 承包人主要施工管理人员离开施工现场的批准要求：</w:t>
      </w:r>
      <w:r>
        <w:rPr>
          <w:rFonts w:hint="eastAsia" w:ascii="宋体" w:hAnsi="宋体"/>
          <w:b/>
          <w:color w:val="000000"/>
          <w:sz w:val="24"/>
          <w:u w:val="single"/>
          <w:lang w:eastAsia="zh-CN"/>
        </w:rPr>
        <w:t>项目部主要人员需要离开施工现场4小时以上的，由总监或发包人批准，经发包人书面认可后方可离开；</w:t>
      </w:r>
    </w:p>
    <w:p w14:paraId="60E75095">
      <w:pPr>
        <w:spacing w:line="500" w:lineRule="exact"/>
        <w:ind w:firstLine="480"/>
        <w:contextualSpacing/>
        <w:rPr>
          <w:rFonts w:ascii="宋体" w:hAnsi="宋体"/>
          <w:b/>
          <w:color w:val="000000"/>
          <w:sz w:val="24"/>
          <w:u w:val="single"/>
          <w:lang w:eastAsia="zh-CN"/>
        </w:rPr>
      </w:pPr>
      <w:r>
        <w:rPr>
          <w:rFonts w:ascii="宋体" w:hAnsi="宋体"/>
          <w:color w:val="000000"/>
          <w:sz w:val="24"/>
          <w:lang w:eastAsia="zh-CN"/>
        </w:rPr>
        <w:t>3.3.5承包人擅自更换主要施工管理人员的违约责任：</w:t>
      </w:r>
      <w:r>
        <w:rPr>
          <w:rFonts w:hint="eastAsia" w:ascii="宋体" w:hAnsi="宋体"/>
          <w:b/>
          <w:color w:val="000000"/>
          <w:sz w:val="24"/>
          <w:u w:val="single"/>
          <w:lang w:eastAsia="zh-CN"/>
        </w:rPr>
        <w:t>承包人必须指派投标书中承诺的施工员、质检员、安全员到施工现场负责施工管理，不得更换。若未经发包人批准，擅自更换的，则按更换每人次扣违约金壹万元。</w:t>
      </w:r>
    </w:p>
    <w:p w14:paraId="250B44CA">
      <w:pPr>
        <w:spacing w:line="500" w:lineRule="exact"/>
        <w:ind w:firstLine="480"/>
        <w:contextualSpacing/>
        <w:rPr>
          <w:rFonts w:ascii="宋体" w:hAnsi="宋体"/>
          <w:b/>
          <w:bCs/>
          <w:color w:val="000000" w:themeColor="text1"/>
          <w:sz w:val="24"/>
          <w:u w:val="single"/>
          <w:lang w:eastAsia="zh-CN"/>
          <w14:textFill>
            <w14:solidFill>
              <w14:schemeClr w14:val="tx1"/>
            </w14:solidFill>
          </w14:textFill>
        </w:rPr>
      </w:pPr>
      <w:r>
        <w:rPr>
          <w:rFonts w:ascii="宋体" w:hAnsi="宋体"/>
          <w:b/>
          <w:bCs/>
          <w:color w:val="000000" w:themeColor="text1"/>
          <w:sz w:val="24"/>
          <w:lang w:eastAsia="zh-CN"/>
          <w14:textFill>
            <w14:solidFill>
              <w14:schemeClr w14:val="tx1"/>
            </w14:solidFill>
          </w14:textFill>
        </w:rPr>
        <w:t>承包人主要施工管理人员擅自离开施工现场的违约责任：</w:t>
      </w:r>
      <w:r>
        <w:rPr>
          <w:rFonts w:hint="eastAsia" w:ascii="宋体" w:hAnsi="宋体"/>
          <w:b/>
          <w:bCs/>
          <w:color w:val="000000" w:themeColor="text1"/>
          <w:sz w:val="24"/>
          <w:u w:val="single"/>
          <w:lang w:eastAsia="zh-CN"/>
          <w14:textFill>
            <w14:solidFill>
              <w14:schemeClr w14:val="tx1"/>
            </w14:solidFill>
          </w14:textFill>
        </w:rPr>
        <w:t xml:space="preserve">  未经发包人同意，主要施工管理人员擅自离开施工现场的，处以1000元/人·次的罚款 。     </w:t>
      </w:r>
    </w:p>
    <w:p w14:paraId="3C5AB8FF">
      <w:pPr>
        <w:spacing w:line="500" w:lineRule="exact"/>
        <w:ind w:firstLine="480"/>
        <w:contextualSpacing/>
        <w:rPr>
          <w:rFonts w:ascii="宋体" w:hAnsi="宋体"/>
          <w:color w:val="000000"/>
          <w:sz w:val="24"/>
          <w:lang w:eastAsia="zh-CN"/>
        </w:rPr>
      </w:pPr>
      <w:r>
        <w:rPr>
          <w:rFonts w:ascii="宋体" w:hAnsi="宋体"/>
          <w:color w:val="000000"/>
          <w:sz w:val="24"/>
          <w:lang w:eastAsia="zh-CN"/>
        </w:rPr>
        <w:t>3.5 分包</w:t>
      </w:r>
    </w:p>
    <w:p w14:paraId="7F77F0A4">
      <w:pPr>
        <w:spacing w:line="500" w:lineRule="exact"/>
        <w:ind w:firstLine="480"/>
        <w:contextualSpacing/>
        <w:rPr>
          <w:rFonts w:ascii="宋体" w:hAnsi="宋体"/>
          <w:sz w:val="24"/>
          <w:lang w:eastAsia="zh-CN"/>
        </w:rPr>
      </w:pPr>
      <w:r>
        <w:rPr>
          <w:rFonts w:ascii="宋体" w:hAnsi="宋体"/>
          <w:sz w:val="24"/>
          <w:lang w:eastAsia="zh-CN"/>
        </w:rPr>
        <w:t>3.5.1 分包的一般约定</w:t>
      </w:r>
    </w:p>
    <w:p w14:paraId="3757B3E6">
      <w:pPr>
        <w:spacing w:line="500" w:lineRule="exact"/>
        <w:ind w:firstLine="455"/>
        <w:contextualSpacing/>
        <w:rPr>
          <w:rFonts w:ascii="宋体" w:hAnsi="宋体"/>
          <w:color w:val="000000"/>
          <w:sz w:val="24"/>
          <w:u w:val="single"/>
          <w:lang w:eastAsia="zh-CN"/>
        </w:rPr>
      </w:pPr>
      <w:r>
        <w:rPr>
          <w:rFonts w:hint="eastAsia" w:ascii="宋体" w:hAnsi="宋体"/>
          <w:b/>
          <w:bCs/>
          <w:color w:val="000000"/>
          <w:spacing w:val="-4"/>
          <w:sz w:val="24"/>
          <w:u w:val="single"/>
          <w:lang w:eastAsia="zh-CN"/>
        </w:rPr>
        <w:t>在履行合同过程中，承包人不得私自转包和分包，一经发现，取消承包资格，发包人有权单方合同，罚没全额履约保证金，并且已完成的工程量不予结算，所造成的责任与损失均由承包人负责。</w:t>
      </w:r>
    </w:p>
    <w:p w14:paraId="3A9D3CD2">
      <w:pPr>
        <w:spacing w:line="500" w:lineRule="exact"/>
        <w:ind w:firstLine="480"/>
        <w:contextualSpacing/>
        <w:rPr>
          <w:rFonts w:ascii="宋体" w:hAnsi="宋体"/>
          <w:color w:val="000000"/>
          <w:sz w:val="24"/>
          <w:u w:val="single"/>
          <w:lang w:eastAsia="zh-CN"/>
        </w:rPr>
      </w:pPr>
      <w:r>
        <w:rPr>
          <w:rFonts w:ascii="宋体" w:hAnsi="宋体"/>
          <w:sz w:val="24"/>
          <w:lang w:eastAsia="zh-CN"/>
        </w:rPr>
        <w:t>主体结构、关键性工作的范围：</w:t>
      </w:r>
      <w:r>
        <w:rPr>
          <w:rFonts w:hint="eastAsia" w:ascii="宋体" w:hAnsi="宋体" w:cs="宋体"/>
          <w:b/>
          <w:bCs/>
          <w:sz w:val="24"/>
          <w:u w:val="single"/>
          <w:lang w:eastAsia="zh-CN"/>
        </w:rPr>
        <w:t>依据国家及地方性法律法规</w:t>
      </w:r>
      <w:r>
        <w:rPr>
          <w:rFonts w:ascii="宋体" w:hAnsi="宋体" w:cs="宋体"/>
          <w:b/>
          <w:bCs/>
          <w:sz w:val="24"/>
          <w:u w:val="single"/>
          <w:lang w:eastAsia="zh-CN"/>
        </w:rPr>
        <w:t xml:space="preserve"> </w:t>
      </w:r>
      <w:r>
        <w:rPr>
          <w:rFonts w:hint="eastAsia" w:ascii="宋体" w:hAnsi="宋体" w:cs="宋体"/>
          <w:b/>
          <w:bCs/>
          <w:sz w:val="24"/>
          <w:u w:val="single"/>
          <w:lang w:eastAsia="zh-CN"/>
        </w:rPr>
        <w:t>、行业规定</w:t>
      </w:r>
      <w:r>
        <w:rPr>
          <w:rFonts w:ascii="宋体" w:hAnsi="宋体"/>
          <w:color w:val="000000"/>
          <w:sz w:val="24"/>
          <w:lang w:eastAsia="zh-CN"/>
        </w:rPr>
        <w:t>。</w:t>
      </w:r>
    </w:p>
    <w:p w14:paraId="3D331BF5">
      <w:pPr>
        <w:spacing w:line="500" w:lineRule="exact"/>
        <w:contextualSpacing/>
        <w:rPr>
          <w:rFonts w:ascii="宋体" w:hAnsi="宋体"/>
          <w:sz w:val="24"/>
          <w:lang w:eastAsia="zh-CN"/>
        </w:rPr>
      </w:pPr>
      <w:r>
        <w:rPr>
          <w:rFonts w:ascii="宋体" w:hAnsi="宋体"/>
          <w:sz w:val="24"/>
          <w:lang w:eastAsia="zh-CN"/>
        </w:rPr>
        <w:t xml:space="preserve">    3.5.2分包的确定</w:t>
      </w:r>
    </w:p>
    <w:p w14:paraId="6CC44D68">
      <w:pPr>
        <w:spacing w:line="500" w:lineRule="exact"/>
        <w:ind w:firstLine="460"/>
        <w:contextualSpacing/>
        <w:rPr>
          <w:rFonts w:ascii="宋体" w:hAnsi="宋体" w:cs="宋体"/>
          <w:b/>
          <w:bCs/>
          <w:sz w:val="24"/>
          <w:u w:val="single"/>
          <w:lang w:eastAsia="zh-CN"/>
        </w:rPr>
      </w:pPr>
      <w:r>
        <w:rPr>
          <w:rFonts w:ascii="宋体" w:hAnsi="宋体"/>
          <w:sz w:val="24"/>
          <w:lang w:eastAsia="zh-CN"/>
        </w:rPr>
        <w:t>允许分包的专业工程包括：</w:t>
      </w:r>
      <w:r>
        <w:rPr>
          <w:rFonts w:hint="eastAsia" w:ascii="宋体" w:hAnsi="宋体" w:cs="MingLiU_HKSCS"/>
          <w:color w:val="000000"/>
          <w:sz w:val="24"/>
          <w:u w:val="single"/>
          <w:lang w:eastAsia="zh-CN"/>
        </w:rPr>
        <w:t>　　</w:t>
      </w:r>
      <w:r>
        <w:rPr>
          <w:rFonts w:hint="eastAsia" w:ascii="宋体" w:hAnsi="宋体" w:cs="宋体"/>
          <w:b/>
          <w:bCs/>
          <w:sz w:val="24"/>
          <w:u w:val="single"/>
          <w:lang w:eastAsia="zh-CN"/>
        </w:rPr>
        <w:t xml:space="preserve">/ </w:t>
      </w:r>
    </w:p>
    <w:p w14:paraId="41DA92F4">
      <w:pPr>
        <w:spacing w:line="500" w:lineRule="exact"/>
        <w:ind w:firstLine="480"/>
        <w:contextualSpacing/>
        <w:rPr>
          <w:rFonts w:ascii="宋体" w:hAnsi="宋体"/>
          <w:sz w:val="24"/>
          <w:lang w:eastAsia="zh-CN"/>
        </w:rPr>
      </w:pPr>
      <w:r>
        <w:rPr>
          <w:rFonts w:ascii="宋体" w:hAnsi="宋体"/>
          <w:color w:val="000000"/>
          <w:sz w:val="24"/>
          <w:lang w:eastAsia="zh-CN"/>
        </w:rPr>
        <w:t>其他关于分包的约定：</w:t>
      </w:r>
      <w:r>
        <w:rPr>
          <w:rFonts w:ascii="宋体" w:hAnsi="宋体"/>
          <w:color w:val="000000"/>
          <w:sz w:val="24"/>
          <w:u w:val="single"/>
          <w:lang w:eastAsia="zh-CN"/>
        </w:rPr>
        <w:t xml:space="preserve">  </w:t>
      </w:r>
      <w:r>
        <w:rPr>
          <w:rFonts w:hint="eastAsia" w:ascii="宋体" w:hAnsi="宋体" w:cs="宋体"/>
          <w:b/>
          <w:bCs/>
          <w:sz w:val="24"/>
          <w:u w:val="single"/>
          <w:lang w:eastAsia="zh-CN"/>
        </w:rPr>
        <w:t>确有必要分包的单项工程必须得到发包人和监理单位认可，并分包给具有相应施工资质的单位</w:t>
      </w:r>
      <w:r>
        <w:rPr>
          <w:rFonts w:ascii="宋体" w:hAnsi="宋体" w:cs="宋体"/>
          <w:b/>
          <w:bCs/>
          <w:sz w:val="24"/>
          <w:u w:val="single"/>
          <w:lang w:eastAsia="zh-CN"/>
        </w:rPr>
        <w:t xml:space="preserve">  </w:t>
      </w:r>
      <w:r>
        <w:rPr>
          <w:rFonts w:ascii="宋体" w:hAnsi="宋体"/>
          <w:color w:val="000000"/>
          <w:sz w:val="24"/>
          <w:lang w:eastAsia="zh-CN"/>
        </w:rPr>
        <w:t>。</w:t>
      </w:r>
    </w:p>
    <w:p w14:paraId="7944845C">
      <w:pPr>
        <w:spacing w:line="500" w:lineRule="exact"/>
        <w:ind w:firstLine="480"/>
        <w:contextualSpacing/>
        <w:rPr>
          <w:rFonts w:ascii="宋体" w:hAnsi="宋体"/>
          <w:sz w:val="24"/>
          <w:lang w:eastAsia="zh-CN"/>
        </w:rPr>
      </w:pPr>
      <w:r>
        <w:rPr>
          <w:rFonts w:ascii="宋体" w:hAnsi="宋体"/>
          <w:sz w:val="24"/>
          <w:lang w:eastAsia="zh-CN"/>
        </w:rPr>
        <w:t>3.5.4 分包合同价款</w:t>
      </w:r>
    </w:p>
    <w:p w14:paraId="5496C8F0">
      <w:pPr>
        <w:spacing w:line="500" w:lineRule="exact"/>
        <w:ind w:firstLine="480"/>
        <w:contextualSpacing/>
        <w:rPr>
          <w:rFonts w:ascii="宋体" w:hAnsi="宋体" w:cs="宋体"/>
          <w:b/>
          <w:bCs/>
          <w:sz w:val="24"/>
          <w:u w:val="single"/>
          <w:lang w:eastAsia="zh-CN"/>
        </w:rPr>
      </w:pPr>
      <w:r>
        <w:rPr>
          <w:rFonts w:ascii="宋体" w:hAnsi="宋体"/>
          <w:sz w:val="24"/>
          <w:lang w:eastAsia="zh-CN"/>
        </w:rPr>
        <w:t>关于分包合同价款支付的约定：</w:t>
      </w:r>
      <w:r>
        <w:rPr>
          <w:rFonts w:hint="eastAsia" w:ascii="宋体" w:hAnsi="宋体" w:cs="宋体"/>
          <w:b/>
          <w:bCs/>
          <w:sz w:val="24"/>
          <w:u w:val="single"/>
          <w:lang w:eastAsia="zh-CN"/>
        </w:rPr>
        <w:t>双方协商解决，不得差于总包合同的付款方式</w:t>
      </w:r>
      <w:r>
        <w:rPr>
          <w:rFonts w:ascii="宋体" w:hAnsi="宋体" w:cs="宋体"/>
          <w:b/>
          <w:bCs/>
          <w:sz w:val="24"/>
          <w:u w:val="single"/>
          <w:lang w:eastAsia="zh-CN"/>
        </w:rPr>
        <w:t xml:space="preserve">   </w:t>
      </w:r>
      <w:r>
        <w:rPr>
          <w:rFonts w:hint="eastAsia" w:ascii="宋体" w:hAnsi="宋体" w:cs="宋体"/>
          <w:b/>
          <w:bCs/>
          <w:sz w:val="24"/>
          <w:u w:val="single"/>
          <w:lang w:eastAsia="zh-CN"/>
        </w:rPr>
        <w:t xml:space="preserve">  </w:t>
      </w:r>
      <w:r>
        <w:rPr>
          <w:rFonts w:ascii="宋体" w:hAnsi="宋体" w:cs="宋体"/>
          <w:b/>
          <w:bCs/>
          <w:sz w:val="24"/>
          <w:u w:val="single"/>
          <w:lang w:eastAsia="zh-CN"/>
        </w:rPr>
        <w:t>。</w:t>
      </w:r>
    </w:p>
    <w:p w14:paraId="37A7816B">
      <w:pPr>
        <w:spacing w:line="500" w:lineRule="exact"/>
        <w:ind w:firstLine="480"/>
        <w:contextualSpacing/>
        <w:rPr>
          <w:rFonts w:ascii="宋体" w:hAnsi="宋体"/>
          <w:color w:val="000000"/>
          <w:sz w:val="24"/>
          <w:lang w:eastAsia="zh-CN"/>
        </w:rPr>
      </w:pPr>
      <w:r>
        <w:rPr>
          <w:rFonts w:ascii="宋体" w:hAnsi="宋体"/>
          <w:color w:val="000000"/>
          <w:sz w:val="24"/>
          <w:lang w:eastAsia="zh-CN"/>
        </w:rPr>
        <w:t>3.6 工程照管与成品、半成品保护</w:t>
      </w:r>
    </w:p>
    <w:p w14:paraId="301CC4BB">
      <w:pPr>
        <w:spacing w:line="500" w:lineRule="exact"/>
        <w:ind w:firstLine="480"/>
        <w:contextualSpacing/>
        <w:rPr>
          <w:rFonts w:ascii="宋体" w:hAnsi="宋体"/>
          <w:color w:val="000000"/>
          <w:sz w:val="24"/>
          <w:u w:val="single"/>
          <w:lang w:eastAsia="zh-CN"/>
        </w:rPr>
      </w:pPr>
      <w:r>
        <w:rPr>
          <w:rFonts w:ascii="宋体" w:hAnsi="宋体"/>
          <w:color w:val="000000"/>
          <w:sz w:val="24"/>
          <w:lang w:eastAsia="zh-CN"/>
        </w:rPr>
        <w:t>承包人负责照管工程及工程相关的材料、工程设备的起始时间：</w:t>
      </w:r>
      <w:r>
        <w:rPr>
          <w:rFonts w:hint="eastAsia" w:ascii="宋体" w:hAnsi="宋体" w:cs="宋体"/>
          <w:b/>
          <w:bCs/>
          <w:sz w:val="24"/>
          <w:u w:val="single"/>
          <w:lang w:eastAsia="zh-CN"/>
        </w:rPr>
        <w:t xml:space="preserve">由承包人负责照管并承担相关费用 </w:t>
      </w:r>
      <w:r>
        <w:rPr>
          <w:rFonts w:ascii="宋体" w:hAnsi="宋体" w:cs="宋体"/>
          <w:b/>
          <w:bCs/>
          <w:sz w:val="24"/>
          <w:u w:val="single"/>
          <w:lang w:eastAsia="zh-CN"/>
        </w:rPr>
        <w:t xml:space="preserve">    </w:t>
      </w:r>
      <w:r>
        <w:rPr>
          <w:rFonts w:ascii="宋体" w:hAnsi="宋体"/>
          <w:color w:val="000000"/>
          <w:sz w:val="24"/>
          <w:u w:val="single"/>
          <w:lang w:eastAsia="zh-CN"/>
        </w:rPr>
        <w:t xml:space="preserve">       </w:t>
      </w:r>
      <w:r>
        <w:rPr>
          <w:rFonts w:ascii="宋体" w:hAnsi="宋体"/>
          <w:color w:val="000000"/>
          <w:sz w:val="24"/>
          <w:lang w:eastAsia="zh-CN"/>
        </w:rPr>
        <w:t>。</w:t>
      </w:r>
    </w:p>
    <w:p w14:paraId="5AB4121F">
      <w:pPr>
        <w:spacing w:line="500" w:lineRule="exact"/>
        <w:ind w:firstLine="480"/>
        <w:contextualSpacing/>
        <w:rPr>
          <w:rFonts w:ascii="宋体" w:hAnsi="宋体"/>
          <w:color w:val="000000"/>
          <w:sz w:val="24"/>
          <w:lang w:eastAsia="zh-CN"/>
        </w:rPr>
      </w:pPr>
      <w:r>
        <w:rPr>
          <w:rFonts w:ascii="宋体" w:hAnsi="宋体"/>
          <w:color w:val="000000"/>
          <w:sz w:val="24"/>
          <w:lang w:eastAsia="zh-CN"/>
        </w:rPr>
        <w:t>3.7 履约担保</w:t>
      </w:r>
    </w:p>
    <w:p w14:paraId="49282772">
      <w:pPr>
        <w:spacing w:line="500" w:lineRule="exact"/>
        <w:ind w:firstLine="480"/>
        <w:contextualSpacing/>
        <w:rPr>
          <w:rFonts w:ascii="宋体" w:hAnsi="宋体"/>
          <w:sz w:val="24"/>
          <w:lang w:eastAsia="zh-CN"/>
        </w:rPr>
      </w:pPr>
      <w:r>
        <w:rPr>
          <w:rFonts w:hint="eastAsia" w:ascii="宋体" w:hAnsi="宋体"/>
          <w:sz w:val="24"/>
          <w:lang w:eastAsia="zh-CN"/>
        </w:rPr>
        <w:t>承包人是否提供履约担保：</w:t>
      </w:r>
      <w:r>
        <w:rPr>
          <w:rFonts w:ascii="宋体" w:hAnsi="宋体" w:cs="宋体"/>
          <w:b/>
          <w:bCs/>
          <w:sz w:val="24"/>
          <w:u w:val="single"/>
          <w:lang w:eastAsia="zh-CN"/>
        </w:rPr>
        <w:t xml:space="preserve">  </w:t>
      </w:r>
      <w:r>
        <w:rPr>
          <w:rFonts w:hint="eastAsia" w:ascii="宋体" w:hAnsi="宋体" w:cs="宋体"/>
          <w:b/>
          <w:bCs/>
          <w:sz w:val="24"/>
          <w:u w:val="single"/>
          <w:lang w:eastAsia="zh-CN"/>
        </w:rPr>
        <w:t xml:space="preserve">提供  </w:t>
      </w:r>
      <w:r>
        <w:rPr>
          <w:rFonts w:ascii="宋体" w:hAnsi="宋体" w:cs="宋体"/>
          <w:b/>
          <w:bCs/>
          <w:sz w:val="24"/>
          <w:u w:val="single"/>
          <w:lang w:eastAsia="zh-CN"/>
        </w:rPr>
        <w:t xml:space="preserve"> </w:t>
      </w:r>
      <w:r>
        <w:rPr>
          <w:rFonts w:ascii="宋体" w:hAnsi="宋体"/>
          <w:sz w:val="24"/>
          <w:lang w:eastAsia="zh-CN"/>
        </w:rPr>
        <w:t xml:space="preserve"> 。</w:t>
      </w:r>
    </w:p>
    <w:p w14:paraId="247E27BE">
      <w:pPr>
        <w:spacing w:line="500" w:lineRule="exact"/>
        <w:ind w:firstLine="480"/>
        <w:contextualSpacing/>
        <w:rPr>
          <w:rFonts w:ascii="宋体" w:hAnsi="宋体"/>
          <w:color w:val="000000"/>
          <w:sz w:val="24"/>
          <w:lang w:eastAsia="zh-CN"/>
        </w:rPr>
      </w:pPr>
      <w:r>
        <w:rPr>
          <w:rFonts w:ascii="宋体" w:hAnsi="宋体"/>
          <w:sz w:val="24"/>
          <w:lang w:eastAsia="zh-CN"/>
        </w:rPr>
        <w:t>承包人提供履约担保的形式</w:t>
      </w:r>
      <w:r>
        <w:rPr>
          <w:rFonts w:hint="eastAsia" w:ascii="宋体" w:hAnsi="宋体"/>
          <w:sz w:val="24"/>
          <w:lang w:eastAsia="zh-CN"/>
        </w:rPr>
        <w:t>、金额及期限的</w:t>
      </w:r>
      <w:r>
        <w:rPr>
          <w:rFonts w:ascii="宋体" w:hAnsi="宋体"/>
          <w:sz w:val="24"/>
          <w:lang w:eastAsia="zh-CN"/>
        </w:rPr>
        <w:t>：</w:t>
      </w:r>
      <w:r>
        <w:rPr>
          <w:rFonts w:ascii="宋体" w:hAnsi="宋体" w:cs="宋体"/>
          <w:b/>
          <w:bCs/>
          <w:sz w:val="24"/>
          <w:u w:val="single"/>
          <w:lang w:eastAsia="zh-CN"/>
        </w:rPr>
        <w:t xml:space="preserve">  </w:t>
      </w:r>
      <w:r>
        <w:rPr>
          <w:rFonts w:hint="eastAsia" w:ascii="宋体" w:hAnsi="宋体"/>
          <w:b/>
          <w:color w:val="000000"/>
          <w:sz w:val="24"/>
          <w:u w:val="single"/>
          <w:lang w:eastAsia="zh-CN"/>
        </w:rPr>
        <w:t>①形式：转账或银行汇票；②承包人如不能履行本合同或履行不符合本合同约定的，按本合同约定以履约保证金向发包人支付违约金。保证金不足以支付违约金时，承包人还应按本合同约定向发包人继续赔偿差额部分。</w:t>
      </w:r>
    </w:p>
    <w:p w14:paraId="16C76A02">
      <w:pPr>
        <w:pStyle w:val="5"/>
        <w:keepNext w:val="0"/>
        <w:keepLines w:val="0"/>
        <w:spacing w:before="0" w:after="0" w:line="500" w:lineRule="exact"/>
        <w:contextualSpacing/>
        <w:rPr>
          <w:rFonts w:hint="eastAsia" w:ascii="宋体" w:hAnsi="宋体" w:eastAsia="宋体"/>
          <w:b w:val="0"/>
          <w:color w:val="000000"/>
          <w:sz w:val="24"/>
          <w:szCs w:val="24"/>
          <w:lang w:eastAsia="zh-CN"/>
        </w:rPr>
      </w:pPr>
      <w:r>
        <w:rPr>
          <w:rFonts w:ascii="宋体" w:hAnsi="宋体" w:eastAsia="宋体"/>
          <w:b w:val="0"/>
          <w:color w:val="000000"/>
          <w:sz w:val="24"/>
          <w:szCs w:val="24"/>
          <w:lang w:eastAsia="zh-CN"/>
        </w:rPr>
        <w:t>4. 监理人</w:t>
      </w:r>
    </w:p>
    <w:p w14:paraId="7B3A9B3A">
      <w:pPr>
        <w:spacing w:line="500" w:lineRule="exact"/>
        <w:ind w:firstLine="480"/>
        <w:contextualSpacing/>
        <w:rPr>
          <w:rFonts w:ascii="宋体" w:hAnsi="宋体"/>
          <w:color w:val="000000"/>
          <w:sz w:val="24"/>
          <w:lang w:eastAsia="zh-CN"/>
        </w:rPr>
      </w:pPr>
      <w:r>
        <w:rPr>
          <w:rFonts w:ascii="宋体" w:hAnsi="宋体"/>
          <w:color w:val="000000"/>
          <w:sz w:val="24"/>
          <w:lang w:eastAsia="zh-CN"/>
        </w:rPr>
        <w:t>4.1监理人的一般规定</w:t>
      </w:r>
    </w:p>
    <w:p w14:paraId="1261EB5F">
      <w:pPr>
        <w:spacing w:line="500" w:lineRule="exact"/>
        <w:ind w:firstLine="480"/>
        <w:contextualSpacing/>
        <w:rPr>
          <w:rFonts w:ascii="宋体" w:hAnsi="宋体"/>
          <w:color w:val="000000"/>
          <w:sz w:val="24"/>
          <w:lang w:eastAsia="zh-CN"/>
        </w:rPr>
      </w:pPr>
      <w:r>
        <w:rPr>
          <w:rFonts w:ascii="宋体" w:hAnsi="宋体"/>
          <w:color w:val="000000"/>
          <w:sz w:val="24"/>
          <w:lang w:eastAsia="zh-CN"/>
        </w:rPr>
        <w:t>关于监理人的监理内容：</w:t>
      </w:r>
      <w:r>
        <w:rPr>
          <w:rFonts w:ascii="宋体" w:hAnsi="宋体"/>
          <w:color w:val="000000"/>
          <w:sz w:val="24"/>
          <w:u w:val="single"/>
          <w:lang w:eastAsia="zh-CN"/>
        </w:rPr>
        <w:t xml:space="preserve"> </w:t>
      </w:r>
      <w:r>
        <w:rPr>
          <w:rFonts w:ascii="宋体" w:hAnsi="宋体" w:cs="宋体"/>
          <w:b/>
          <w:bCs/>
          <w:sz w:val="24"/>
          <w:u w:val="single"/>
          <w:lang w:eastAsia="zh-CN"/>
        </w:rPr>
        <w:t xml:space="preserve"> </w:t>
      </w:r>
      <w:r>
        <w:rPr>
          <w:rFonts w:hint="eastAsia" w:ascii="宋体" w:hAnsi="宋体" w:cs="宋体"/>
          <w:b/>
          <w:bCs/>
          <w:sz w:val="24"/>
          <w:u w:val="single"/>
          <w:lang w:eastAsia="zh-CN"/>
        </w:rPr>
        <w:t>依据监理合同</w:t>
      </w:r>
      <w:r>
        <w:rPr>
          <w:rFonts w:ascii="宋体" w:hAnsi="宋体" w:cs="宋体"/>
          <w:b/>
          <w:bCs/>
          <w:sz w:val="24"/>
          <w:u w:val="single"/>
          <w:lang w:eastAsia="zh-CN"/>
        </w:rPr>
        <w:t xml:space="preserve">    </w:t>
      </w:r>
      <w:r>
        <w:rPr>
          <w:rFonts w:ascii="宋体" w:hAnsi="宋体"/>
          <w:color w:val="000000"/>
          <w:sz w:val="24"/>
          <w:u w:val="single"/>
          <w:lang w:eastAsia="zh-CN"/>
        </w:rPr>
        <w:t xml:space="preserve">      </w:t>
      </w:r>
      <w:r>
        <w:rPr>
          <w:rFonts w:hint="eastAsia" w:ascii="宋体" w:hAnsi="宋体"/>
          <w:color w:val="000000"/>
          <w:sz w:val="24"/>
          <w:u w:val="single"/>
          <w:lang w:eastAsia="zh-CN"/>
        </w:rPr>
        <w:t xml:space="preserve"> </w:t>
      </w:r>
      <w:r>
        <w:rPr>
          <w:rFonts w:ascii="宋体" w:hAnsi="宋体"/>
          <w:color w:val="000000"/>
          <w:sz w:val="24"/>
          <w:u w:val="single"/>
          <w:lang w:eastAsia="zh-CN"/>
        </w:rPr>
        <w:t xml:space="preserve">  </w:t>
      </w:r>
      <w:r>
        <w:rPr>
          <w:rFonts w:hint="eastAsia" w:ascii="宋体" w:hAnsi="宋体"/>
          <w:color w:val="000000"/>
          <w:sz w:val="24"/>
          <w:u w:val="single"/>
          <w:lang w:eastAsia="zh-CN"/>
        </w:rPr>
        <w:t xml:space="preserve"> </w:t>
      </w:r>
      <w:r>
        <w:rPr>
          <w:rFonts w:ascii="宋体" w:hAnsi="宋体"/>
          <w:color w:val="000000"/>
          <w:sz w:val="24"/>
          <w:u w:val="single"/>
          <w:lang w:eastAsia="zh-CN"/>
        </w:rPr>
        <w:t xml:space="preserve">      </w:t>
      </w:r>
      <w:r>
        <w:rPr>
          <w:rFonts w:ascii="宋体" w:hAnsi="宋体"/>
          <w:color w:val="000000"/>
          <w:sz w:val="24"/>
          <w:lang w:eastAsia="zh-CN"/>
        </w:rPr>
        <w:t>。</w:t>
      </w:r>
    </w:p>
    <w:p w14:paraId="518F532F">
      <w:pPr>
        <w:spacing w:line="500" w:lineRule="exact"/>
        <w:ind w:firstLine="480"/>
        <w:contextualSpacing/>
        <w:rPr>
          <w:rFonts w:ascii="宋体" w:hAnsi="宋体"/>
          <w:color w:val="000000"/>
          <w:sz w:val="24"/>
          <w:lang w:eastAsia="zh-CN"/>
        </w:rPr>
      </w:pPr>
      <w:r>
        <w:rPr>
          <w:rFonts w:ascii="宋体" w:hAnsi="宋体"/>
          <w:color w:val="000000"/>
          <w:sz w:val="24"/>
          <w:lang w:eastAsia="zh-CN"/>
        </w:rPr>
        <w:t>关于监理人的监理权限：</w:t>
      </w:r>
      <w:r>
        <w:rPr>
          <w:rFonts w:hint="eastAsia" w:ascii="宋体" w:hAnsi="宋体"/>
          <w:color w:val="000000"/>
          <w:sz w:val="24"/>
          <w:u w:val="single"/>
          <w:lang w:eastAsia="zh-CN"/>
        </w:rPr>
        <w:t xml:space="preserve"> </w:t>
      </w:r>
      <w:r>
        <w:rPr>
          <w:rFonts w:hint="eastAsia" w:ascii="宋体" w:hAnsi="宋体" w:cs="宋体"/>
          <w:b/>
          <w:bCs/>
          <w:sz w:val="24"/>
          <w:u w:val="single"/>
          <w:lang w:eastAsia="zh-CN"/>
        </w:rPr>
        <w:t>依据监理合同</w:t>
      </w:r>
      <w:r>
        <w:rPr>
          <w:rFonts w:ascii="宋体" w:hAnsi="宋体" w:cs="宋体"/>
          <w:b/>
          <w:bCs/>
          <w:sz w:val="24"/>
          <w:u w:val="single"/>
          <w:lang w:eastAsia="zh-CN"/>
        </w:rPr>
        <w:t xml:space="preserve">    </w:t>
      </w:r>
      <w:r>
        <w:rPr>
          <w:rFonts w:ascii="宋体" w:hAnsi="宋体"/>
          <w:color w:val="000000"/>
          <w:sz w:val="24"/>
          <w:u w:val="single"/>
          <w:lang w:eastAsia="zh-CN"/>
        </w:rPr>
        <w:t xml:space="preserve">       </w:t>
      </w:r>
      <w:r>
        <w:rPr>
          <w:rFonts w:hint="eastAsia" w:ascii="宋体" w:hAnsi="宋体"/>
          <w:color w:val="000000"/>
          <w:sz w:val="24"/>
          <w:u w:val="single"/>
          <w:lang w:eastAsia="zh-CN"/>
        </w:rPr>
        <w:t xml:space="preserve"> </w:t>
      </w:r>
      <w:r>
        <w:rPr>
          <w:rFonts w:ascii="宋体" w:hAnsi="宋体"/>
          <w:color w:val="000000"/>
          <w:sz w:val="24"/>
          <w:u w:val="single"/>
          <w:lang w:eastAsia="zh-CN"/>
        </w:rPr>
        <w:t xml:space="preserve"> </w:t>
      </w:r>
      <w:r>
        <w:rPr>
          <w:rFonts w:hint="eastAsia" w:ascii="宋体" w:hAnsi="宋体"/>
          <w:color w:val="000000"/>
          <w:sz w:val="24"/>
          <w:u w:val="single"/>
          <w:lang w:eastAsia="zh-CN"/>
        </w:rPr>
        <w:t xml:space="preserve"> </w:t>
      </w:r>
      <w:r>
        <w:rPr>
          <w:rFonts w:ascii="宋体" w:hAnsi="宋体"/>
          <w:color w:val="000000"/>
          <w:sz w:val="24"/>
          <w:u w:val="single"/>
          <w:lang w:eastAsia="zh-CN"/>
        </w:rPr>
        <w:t xml:space="preserve">         </w:t>
      </w:r>
      <w:r>
        <w:rPr>
          <w:rFonts w:ascii="宋体" w:hAnsi="宋体"/>
          <w:color w:val="000000"/>
          <w:sz w:val="24"/>
          <w:lang w:eastAsia="zh-CN"/>
        </w:rPr>
        <w:t xml:space="preserve">。 </w:t>
      </w:r>
    </w:p>
    <w:p w14:paraId="02770A58">
      <w:pPr>
        <w:spacing w:line="500" w:lineRule="exact"/>
        <w:ind w:firstLine="480"/>
        <w:contextualSpacing/>
        <w:rPr>
          <w:rFonts w:ascii="宋体" w:hAnsi="宋体"/>
          <w:color w:val="000000"/>
          <w:sz w:val="24"/>
          <w:lang w:eastAsia="zh-CN"/>
        </w:rPr>
      </w:pPr>
      <w:r>
        <w:rPr>
          <w:rFonts w:ascii="宋体" w:hAnsi="宋体"/>
          <w:color w:val="000000"/>
          <w:sz w:val="24"/>
          <w:lang w:eastAsia="zh-CN"/>
        </w:rPr>
        <w:t>关于监理人在施工现场的办公场所、生活场所的提供和费用承担的约定：</w:t>
      </w:r>
      <w:r>
        <w:rPr>
          <w:rFonts w:hint="eastAsia" w:ascii="宋体" w:hAnsi="宋体" w:cs="宋体"/>
          <w:b/>
          <w:bCs/>
          <w:sz w:val="24"/>
          <w:u w:val="single"/>
          <w:lang w:eastAsia="zh-CN"/>
        </w:rPr>
        <w:t>依据监理合同</w:t>
      </w:r>
      <w:r>
        <w:rPr>
          <w:rFonts w:ascii="宋体" w:hAnsi="宋体" w:cs="宋体"/>
          <w:b/>
          <w:bCs/>
          <w:sz w:val="24"/>
          <w:u w:val="single"/>
          <w:lang w:eastAsia="zh-CN"/>
        </w:rPr>
        <w:t xml:space="preserve"> </w:t>
      </w:r>
      <w:r>
        <w:rPr>
          <w:rFonts w:hint="eastAsia" w:ascii="宋体" w:hAnsi="宋体"/>
          <w:color w:val="000000"/>
          <w:sz w:val="24"/>
          <w:u w:val="single"/>
          <w:lang w:eastAsia="zh-CN"/>
        </w:rPr>
        <w:t xml:space="preserve"> </w:t>
      </w:r>
      <w:r>
        <w:rPr>
          <w:rFonts w:ascii="宋体" w:hAnsi="宋体"/>
          <w:color w:val="000000"/>
          <w:sz w:val="24"/>
          <w:u w:val="single"/>
          <w:lang w:eastAsia="zh-CN"/>
        </w:rPr>
        <w:t xml:space="preserve"> </w:t>
      </w:r>
      <w:r>
        <w:rPr>
          <w:rFonts w:hint="eastAsia" w:ascii="宋体" w:hAnsi="宋体"/>
          <w:color w:val="000000"/>
          <w:sz w:val="24"/>
          <w:u w:val="single"/>
          <w:lang w:eastAsia="zh-CN"/>
        </w:rPr>
        <w:t xml:space="preserve">                   </w:t>
      </w:r>
      <w:r>
        <w:rPr>
          <w:rFonts w:ascii="宋体" w:hAnsi="宋体"/>
          <w:color w:val="000000"/>
          <w:sz w:val="24"/>
          <w:u w:val="single"/>
          <w:lang w:eastAsia="zh-CN"/>
        </w:rPr>
        <w:t xml:space="preserve">   </w:t>
      </w:r>
      <w:r>
        <w:rPr>
          <w:rFonts w:ascii="宋体" w:hAnsi="宋体"/>
          <w:color w:val="000000"/>
          <w:sz w:val="24"/>
          <w:lang w:eastAsia="zh-CN"/>
        </w:rPr>
        <w:t>。</w:t>
      </w:r>
    </w:p>
    <w:p w14:paraId="2BD48466">
      <w:pPr>
        <w:spacing w:line="500" w:lineRule="exact"/>
        <w:ind w:firstLine="480"/>
        <w:contextualSpacing/>
        <w:rPr>
          <w:rFonts w:ascii="宋体" w:hAnsi="宋体"/>
          <w:color w:val="000000"/>
          <w:sz w:val="24"/>
          <w:lang w:eastAsia="zh-CN"/>
        </w:rPr>
      </w:pPr>
      <w:r>
        <w:rPr>
          <w:rFonts w:ascii="宋体" w:hAnsi="宋体"/>
          <w:color w:val="000000"/>
          <w:sz w:val="24"/>
          <w:lang w:eastAsia="zh-CN"/>
        </w:rPr>
        <w:t>4.2 监理人员</w:t>
      </w:r>
    </w:p>
    <w:p w14:paraId="12E7F9E7">
      <w:pPr>
        <w:spacing w:line="500" w:lineRule="exact"/>
        <w:ind w:firstLine="480"/>
        <w:contextualSpacing/>
        <w:rPr>
          <w:rFonts w:ascii="宋体" w:hAnsi="宋体"/>
          <w:color w:val="000000"/>
          <w:sz w:val="24"/>
          <w:lang w:eastAsia="zh-CN"/>
        </w:rPr>
      </w:pPr>
      <w:r>
        <w:rPr>
          <w:rFonts w:ascii="宋体" w:hAnsi="宋体"/>
          <w:color w:val="000000"/>
          <w:sz w:val="24"/>
          <w:lang w:eastAsia="zh-CN"/>
        </w:rPr>
        <w:t>总监理工程师：</w:t>
      </w:r>
    </w:p>
    <w:p w14:paraId="686AC9EA">
      <w:pPr>
        <w:spacing w:line="500" w:lineRule="exact"/>
        <w:ind w:firstLine="480"/>
        <w:contextualSpacing/>
        <w:rPr>
          <w:rFonts w:ascii="宋体" w:hAnsi="宋体"/>
          <w:color w:val="000000"/>
          <w:sz w:val="24"/>
          <w:lang w:eastAsia="zh-CN"/>
        </w:rPr>
      </w:pPr>
      <w:r>
        <w:rPr>
          <w:rFonts w:ascii="宋体" w:hAnsi="宋体"/>
          <w:color w:val="000000"/>
          <w:sz w:val="24"/>
          <w:lang w:eastAsia="zh-CN"/>
        </w:rPr>
        <w:t>姓    名：</w:t>
      </w:r>
      <w:r>
        <w:rPr>
          <w:rFonts w:hint="eastAsia" w:ascii="宋体" w:hAnsi="宋体" w:cs="MingLiU_HKSCS"/>
          <w:color w:val="000000"/>
          <w:sz w:val="24"/>
          <w:u w:val="single"/>
          <w:lang w:eastAsia="zh-CN"/>
        </w:rPr>
        <w:t>　　　</w:t>
      </w:r>
      <w:r>
        <w:rPr>
          <w:rFonts w:ascii="宋体" w:hAnsi="宋体"/>
          <w:color w:val="000000"/>
          <w:sz w:val="24"/>
          <w:lang w:eastAsia="zh-CN"/>
        </w:rPr>
        <w:t>；</w:t>
      </w:r>
    </w:p>
    <w:p w14:paraId="63D0FC48">
      <w:pPr>
        <w:spacing w:line="500" w:lineRule="exact"/>
        <w:ind w:firstLine="480"/>
        <w:contextualSpacing/>
        <w:rPr>
          <w:rFonts w:ascii="宋体" w:hAnsi="宋体"/>
          <w:color w:val="000000"/>
          <w:sz w:val="24"/>
          <w:lang w:eastAsia="zh-CN"/>
        </w:rPr>
      </w:pPr>
      <w:r>
        <w:rPr>
          <w:rFonts w:ascii="宋体" w:hAnsi="宋体"/>
          <w:color w:val="000000"/>
          <w:sz w:val="24"/>
          <w:lang w:eastAsia="zh-CN"/>
        </w:rPr>
        <w:t>职    务：</w:t>
      </w:r>
      <w:r>
        <w:rPr>
          <w:rFonts w:hint="eastAsia" w:ascii="宋体" w:hAnsi="宋体" w:cs="MingLiU_HKSCS"/>
          <w:color w:val="000000"/>
          <w:sz w:val="24"/>
          <w:u w:val="single"/>
          <w:lang w:eastAsia="zh-CN"/>
        </w:rPr>
        <w:t>　　　　</w:t>
      </w:r>
      <w:r>
        <w:rPr>
          <w:rFonts w:ascii="宋体" w:hAnsi="宋体"/>
          <w:color w:val="000000"/>
          <w:sz w:val="24"/>
          <w:lang w:eastAsia="zh-CN"/>
        </w:rPr>
        <w:t>；</w:t>
      </w:r>
    </w:p>
    <w:p w14:paraId="636B5409">
      <w:pPr>
        <w:spacing w:line="500" w:lineRule="exact"/>
        <w:ind w:firstLine="480"/>
        <w:contextualSpacing/>
        <w:rPr>
          <w:rFonts w:ascii="宋体" w:hAnsi="宋体"/>
          <w:color w:val="000000"/>
          <w:sz w:val="24"/>
          <w:lang w:eastAsia="zh-CN"/>
        </w:rPr>
      </w:pPr>
      <w:r>
        <w:rPr>
          <w:rFonts w:ascii="宋体" w:hAnsi="宋体"/>
          <w:color w:val="000000"/>
          <w:sz w:val="24"/>
          <w:lang w:eastAsia="zh-CN"/>
        </w:rPr>
        <w:t>监理工程师执业资格证书号：</w:t>
      </w:r>
      <w:r>
        <w:rPr>
          <w:rFonts w:hint="eastAsia" w:ascii="宋体" w:hAnsi="宋体" w:cs="MingLiU_HKSCS"/>
          <w:color w:val="000000"/>
          <w:sz w:val="24"/>
          <w:u w:val="single"/>
          <w:lang w:eastAsia="zh-CN"/>
        </w:rPr>
        <w:t>　 　</w:t>
      </w:r>
      <w:r>
        <w:rPr>
          <w:rFonts w:ascii="宋体" w:hAnsi="宋体"/>
          <w:color w:val="000000"/>
          <w:sz w:val="24"/>
          <w:lang w:eastAsia="zh-CN"/>
        </w:rPr>
        <w:t>；</w:t>
      </w:r>
    </w:p>
    <w:p w14:paraId="2783BD1B">
      <w:pPr>
        <w:spacing w:line="500" w:lineRule="exact"/>
        <w:ind w:firstLine="480"/>
        <w:contextualSpacing/>
        <w:rPr>
          <w:rFonts w:ascii="宋体" w:hAnsi="宋体"/>
          <w:color w:val="000000"/>
          <w:sz w:val="24"/>
          <w:lang w:eastAsia="zh-CN"/>
        </w:rPr>
      </w:pPr>
      <w:r>
        <w:rPr>
          <w:rFonts w:ascii="宋体" w:hAnsi="宋体"/>
          <w:color w:val="000000"/>
          <w:sz w:val="24"/>
          <w:lang w:eastAsia="zh-CN"/>
        </w:rPr>
        <w:t>关于监理人的其他约定：</w:t>
      </w:r>
      <w:r>
        <w:rPr>
          <w:rFonts w:hint="eastAsia" w:ascii="宋体" w:hAnsi="宋体" w:cs="MingLiU_HKSCS"/>
          <w:color w:val="000000"/>
          <w:sz w:val="24"/>
          <w:u w:val="single"/>
          <w:lang w:eastAsia="zh-CN"/>
        </w:rPr>
        <w:t>　　详见监理合同　　　</w:t>
      </w:r>
      <w:r>
        <w:rPr>
          <w:rFonts w:hint="eastAsia" w:ascii="宋体" w:hAnsi="宋体" w:cs="宋体"/>
          <w:color w:val="000000"/>
          <w:sz w:val="24"/>
          <w:u w:val="single"/>
          <w:lang w:eastAsia="zh-CN"/>
        </w:rPr>
        <w:t xml:space="preserve"> </w:t>
      </w:r>
      <w:r>
        <w:rPr>
          <w:rFonts w:ascii="宋体" w:hAnsi="宋体"/>
          <w:color w:val="000000"/>
          <w:sz w:val="24"/>
          <w:lang w:eastAsia="zh-CN"/>
        </w:rPr>
        <w:t>。</w:t>
      </w:r>
    </w:p>
    <w:p w14:paraId="03FA7480">
      <w:pPr>
        <w:spacing w:line="500" w:lineRule="exact"/>
        <w:ind w:firstLine="480"/>
        <w:contextualSpacing/>
        <w:rPr>
          <w:rFonts w:ascii="宋体" w:hAnsi="宋体"/>
          <w:color w:val="000000"/>
          <w:sz w:val="24"/>
          <w:lang w:eastAsia="zh-CN"/>
        </w:rPr>
      </w:pPr>
      <w:r>
        <w:rPr>
          <w:rFonts w:ascii="宋体" w:hAnsi="宋体"/>
          <w:color w:val="000000"/>
          <w:sz w:val="24"/>
          <w:lang w:eastAsia="zh-CN"/>
        </w:rPr>
        <w:t>4.4 商定或确定</w:t>
      </w:r>
    </w:p>
    <w:p w14:paraId="3A54151D">
      <w:pPr>
        <w:spacing w:line="500" w:lineRule="exact"/>
        <w:ind w:firstLine="480"/>
        <w:contextualSpacing/>
        <w:rPr>
          <w:rFonts w:ascii="宋体" w:hAnsi="宋体"/>
          <w:color w:val="000000"/>
          <w:sz w:val="24"/>
          <w:lang w:eastAsia="zh-CN"/>
        </w:rPr>
      </w:pPr>
      <w:r>
        <w:rPr>
          <w:rFonts w:ascii="宋体" w:hAnsi="宋体"/>
          <w:color w:val="000000"/>
          <w:sz w:val="24"/>
          <w:lang w:eastAsia="zh-CN"/>
        </w:rPr>
        <w:t>在发包人和承包人不能通过协商达成一致意见时，发包人授权监理人对以下事项进行确定：</w:t>
      </w:r>
    </w:p>
    <w:p w14:paraId="46BABF5E">
      <w:pPr>
        <w:spacing w:line="500" w:lineRule="exact"/>
        <w:ind w:firstLine="480"/>
        <w:contextualSpacing/>
        <w:rPr>
          <w:rFonts w:ascii="宋体" w:hAnsi="宋体"/>
          <w:color w:val="000000"/>
          <w:sz w:val="24"/>
          <w:lang w:eastAsia="zh-CN"/>
        </w:rPr>
      </w:pPr>
      <w:r>
        <w:rPr>
          <w:rFonts w:hint="eastAsia" w:ascii="宋体" w:hAnsi="宋体"/>
          <w:color w:val="000000"/>
          <w:sz w:val="24"/>
          <w:lang w:eastAsia="zh-CN"/>
        </w:rPr>
        <w:t>(</w:t>
      </w:r>
      <w:r>
        <w:rPr>
          <w:rFonts w:ascii="宋体" w:hAnsi="宋体"/>
          <w:color w:val="000000"/>
          <w:sz w:val="24"/>
          <w:lang w:eastAsia="zh-CN"/>
        </w:rPr>
        <w:t>1</w:t>
      </w:r>
      <w:r>
        <w:rPr>
          <w:rFonts w:hint="eastAsia" w:ascii="宋体" w:hAnsi="宋体"/>
          <w:color w:val="000000"/>
          <w:sz w:val="24"/>
          <w:lang w:eastAsia="zh-CN"/>
        </w:rPr>
        <w:t>)</w:t>
      </w:r>
      <w:r>
        <w:rPr>
          <w:rFonts w:ascii="宋体" w:hAnsi="宋体"/>
          <w:color w:val="000000"/>
          <w:sz w:val="24"/>
          <w:u w:val="single"/>
          <w:lang w:eastAsia="zh-CN"/>
        </w:rPr>
        <w:t xml:space="preserve">  </w:t>
      </w:r>
      <w:r>
        <w:rPr>
          <w:rFonts w:hint="eastAsia" w:ascii="宋体" w:hAnsi="宋体"/>
          <w:color w:val="000000"/>
          <w:sz w:val="24"/>
          <w:u w:val="single"/>
          <w:lang w:eastAsia="zh-CN"/>
        </w:rPr>
        <w:t xml:space="preserve">           /</w:t>
      </w:r>
      <w:r>
        <w:rPr>
          <w:rFonts w:ascii="宋体" w:hAnsi="宋体"/>
          <w:color w:val="000000"/>
          <w:sz w:val="24"/>
          <w:u w:val="single"/>
          <w:lang w:eastAsia="zh-CN"/>
        </w:rPr>
        <w:t xml:space="preserve">             </w:t>
      </w:r>
      <w:r>
        <w:rPr>
          <w:rFonts w:hint="eastAsia" w:ascii="宋体" w:hAnsi="宋体"/>
          <w:color w:val="000000"/>
          <w:sz w:val="24"/>
          <w:u w:val="single"/>
          <w:lang w:eastAsia="zh-CN"/>
        </w:rPr>
        <w:t xml:space="preserve"> </w:t>
      </w:r>
      <w:r>
        <w:rPr>
          <w:rFonts w:ascii="宋体" w:hAnsi="宋体"/>
          <w:color w:val="000000"/>
          <w:sz w:val="24"/>
          <w:u w:val="single"/>
          <w:lang w:eastAsia="zh-CN"/>
        </w:rPr>
        <w:t xml:space="preserve">        </w:t>
      </w:r>
      <w:r>
        <w:rPr>
          <w:rFonts w:hint="eastAsia" w:ascii="宋体" w:hAnsi="宋体"/>
          <w:color w:val="000000"/>
          <w:sz w:val="24"/>
          <w:u w:val="single"/>
          <w:lang w:eastAsia="zh-CN"/>
        </w:rPr>
        <w:t>;</w:t>
      </w:r>
    </w:p>
    <w:p w14:paraId="054C5E15">
      <w:pPr>
        <w:pStyle w:val="5"/>
        <w:keepNext w:val="0"/>
        <w:keepLines w:val="0"/>
        <w:spacing w:before="0" w:after="0" w:line="500" w:lineRule="exact"/>
        <w:contextualSpacing/>
        <w:rPr>
          <w:rFonts w:hint="eastAsia" w:ascii="宋体" w:hAnsi="宋体" w:eastAsia="宋体"/>
          <w:b w:val="0"/>
          <w:color w:val="000000"/>
          <w:sz w:val="24"/>
          <w:szCs w:val="24"/>
          <w:lang w:eastAsia="zh-CN"/>
        </w:rPr>
      </w:pPr>
      <w:r>
        <w:rPr>
          <w:rFonts w:ascii="宋体" w:hAnsi="宋体" w:eastAsia="宋体"/>
          <w:b w:val="0"/>
          <w:color w:val="000000"/>
          <w:sz w:val="24"/>
          <w:szCs w:val="24"/>
          <w:lang w:eastAsia="zh-CN"/>
        </w:rPr>
        <w:t>5. 工程质量</w:t>
      </w:r>
    </w:p>
    <w:p w14:paraId="5DC1F271">
      <w:pPr>
        <w:spacing w:line="500" w:lineRule="exact"/>
        <w:ind w:firstLine="480"/>
        <w:contextualSpacing/>
        <w:rPr>
          <w:rFonts w:ascii="宋体" w:hAnsi="宋体"/>
          <w:color w:val="000000"/>
          <w:sz w:val="24"/>
          <w:lang w:eastAsia="zh-CN"/>
        </w:rPr>
      </w:pPr>
      <w:r>
        <w:rPr>
          <w:rFonts w:ascii="宋体" w:hAnsi="宋体"/>
          <w:color w:val="000000"/>
          <w:sz w:val="24"/>
          <w:lang w:eastAsia="zh-CN"/>
        </w:rPr>
        <w:t>5.1 质量要求</w:t>
      </w:r>
    </w:p>
    <w:p w14:paraId="747EB655">
      <w:pPr>
        <w:spacing w:line="500" w:lineRule="exact"/>
        <w:ind w:firstLine="598"/>
        <w:contextualSpacing/>
        <w:rPr>
          <w:rFonts w:ascii="宋体" w:hAnsi="宋体"/>
          <w:b/>
          <w:color w:val="000000"/>
          <w:sz w:val="24"/>
          <w:u w:val="single"/>
          <w:lang w:eastAsia="zh-CN"/>
        </w:rPr>
      </w:pPr>
      <w:r>
        <w:rPr>
          <w:rFonts w:hint="eastAsia" w:ascii="宋体" w:hAnsi="宋体"/>
          <w:b/>
          <w:color w:val="000000"/>
          <w:sz w:val="24"/>
          <w:u w:val="single"/>
          <w:lang w:eastAsia="zh-CN"/>
        </w:rPr>
        <w:t>承包人必须严格按照施工图纸、工程技术要求及有关工程施工规范、规格和标准施工，并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p>
    <w:p w14:paraId="3C25E08D">
      <w:pPr>
        <w:spacing w:line="500" w:lineRule="exact"/>
        <w:ind w:firstLine="598"/>
        <w:contextualSpacing/>
        <w:rPr>
          <w:rFonts w:ascii="宋体" w:hAnsi="宋体"/>
          <w:b/>
          <w:color w:val="000000"/>
          <w:sz w:val="24"/>
          <w:u w:val="single"/>
          <w:lang w:eastAsia="zh-CN"/>
        </w:rPr>
      </w:pPr>
      <w:r>
        <w:rPr>
          <w:rFonts w:hint="eastAsia" w:ascii="宋体" w:hAnsi="宋体"/>
          <w:b/>
          <w:color w:val="000000"/>
          <w:sz w:val="24"/>
          <w:u w:val="single"/>
          <w:lang w:eastAsia="zh-CN"/>
        </w:rPr>
        <w:t>对造成质量未达到约定标准双方都有过错的，按各自责任大小承担损失。具体由双方友好协商，协商不成提交建设行政主管部门进行调解或向南通仲裁委提出仲裁。</w:t>
      </w:r>
    </w:p>
    <w:p w14:paraId="14245CDD">
      <w:pPr>
        <w:spacing w:line="500" w:lineRule="exact"/>
        <w:ind w:firstLine="598"/>
        <w:contextualSpacing/>
        <w:rPr>
          <w:rFonts w:ascii="宋体" w:hAnsi="宋体"/>
          <w:color w:val="000000"/>
          <w:sz w:val="24"/>
          <w:lang w:eastAsia="zh-CN"/>
        </w:rPr>
      </w:pPr>
      <w:r>
        <w:rPr>
          <w:rFonts w:hint="eastAsia" w:ascii="宋体" w:hAnsi="宋体"/>
          <w:b/>
          <w:color w:val="000000"/>
          <w:sz w:val="24"/>
          <w:u w:val="single"/>
          <w:lang w:eastAsia="zh-CN"/>
        </w:rPr>
        <w:t>双方对质量评定意见不一致时，由工程质量监督部门进行质量评定。</w:t>
      </w:r>
    </w:p>
    <w:p w14:paraId="520B4361">
      <w:pPr>
        <w:spacing w:line="500" w:lineRule="exact"/>
        <w:ind w:firstLine="480"/>
        <w:contextualSpacing/>
        <w:rPr>
          <w:rFonts w:ascii="宋体" w:hAnsi="宋体"/>
          <w:sz w:val="24"/>
          <w:u w:val="single"/>
          <w:lang w:eastAsia="zh-CN"/>
        </w:rPr>
      </w:pPr>
      <w:r>
        <w:rPr>
          <w:rFonts w:ascii="宋体" w:hAnsi="宋体"/>
          <w:sz w:val="24"/>
          <w:lang w:eastAsia="zh-CN"/>
        </w:rPr>
        <w:t>5.1.1 特殊质量标准和要求：</w:t>
      </w:r>
      <w:r>
        <w:rPr>
          <w:rFonts w:ascii="宋体" w:hAnsi="宋体"/>
          <w:sz w:val="24"/>
          <w:u w:val="single"/>
          <w:lang w:eastAsia="zh-CN"/>
        </w:rPr>
        <w:t xml:space="preserve">  </w:t>
      </w:r>
      <w:r>
        <w:rPr>
          <w:rFonts w:hint="eastAsia" w:ascii="宋体" w:hAnsi="宋体" w:cs="宋体"/>
          <w:b/>
          <w:bCs/>
          <w:sz w:val="24"/>
          <w:u w:val="single"/>
          <w:lang w:eastAsia="zh-CN"/>
        </w:rPr>
        <w:t>合格</w:t>
      </w:r>
      <w:r>
        <w:rPr>
          <w:rFonts w:ascii="宋体" w:hAnsi="宋体"/>
          <w:sz w:val="24"/>
          <w:u w:val="single"/>
          <w:lang w:eastAsia="zh-CN"/>
        </w:rPr>
        <w:t xml:space="preserve">   </w:t>
      </w:r>
      <w:r>
        <w:rPr>
          <w:rFonts w:hint="eastAsia" w:ascii="宋体" w:hAnsi="宋体"/>
          <w:sz w:val="24"/>
          <w:u w:val="single"/>
          <w:lang w:eastAsia="zh-CN"/>
        </w:rPr>
        <w:t xml:space="preserve">  </w:t>
      </w:r>
      <w:r>
        <w:rPr>
          <w:rFonts w:ascii="宋体" w:hAnsi="宋体"/>
          <w:sz w:val="24"/>
          <w:u w:val="single"/>
          <w:lang w:eastAsia="zh-CN"/>
        </w:rPr>
        <w:t xml:space="preserve">          </w:t>
      </w:r>
      <w:r>
        <w:rPr>
          <w:rFonts w:hint="eastAsia" w:ascii="宋体" w:hAnsi="宋体"/>
          <w:sz w:val="24"/>
          <w:u w:val="single"/>
          <w:lang w:eastAsia="zh-CN"/>
        </w:rPr>
        <w:t xml:space="preserve"> </w:t>
      </w:r>
      <w:r>
        <w:rPr>
          <w:rFonts w:ascii="宋体" w:hAnsi="宋体"/>
          <w:sz w:val="24"/>
          <w:u w:val="single"/>
          <w:lang w:eastAsia="zh-CN"/>
        </w:rPr>
        <w:t xml:space="preserve">    </w:t>
      </w:r>
      <w:r>
        <w:rPr>
          <w:rFonts w:ascii="宋体" w:hAnsi="宋体"/>
          <w:sz w:val="24"/>
          <w:lang w:eastAsia="zh-CN"/>
        </w:rPr>
        <w:t>。</w:t>
      </w:r>
    </w:p>
    <w:p w14:paraId="1524C9D1">
      <w:pPr>
        <w:spacing w:line="500" w:lineRule="exact"/>
        <w:ind w:firstLine="1080"/>
        <w:contextualSpacing/>
        <w:rPr>
          <w:rFonts w:ascii="宋体" w:hAnsi="宋体"/>
          <w:color w:val="000000"/>
          <w:sz w:val="24"/>
          <w:lang w:eastAsia="zh-CN"/>
        </w:rPr>
      </w:pPr>
      <w:r>
        <w:rPr>
          <w:rFonts w:ascii="宋体" w:hAnsi="宋体"/>
          <w:sz w:val="24"/>
          <w:lang w:eastAsia="zh-CN"/>
        </w:rPr>
        <w:t>关于工程奖项的约定：</w:t>
      </w:r>
      <w:r>
        <w:rPr>
          <w:rFonts w:ascii="宋体" w:hAnsi="宋体"/>
          <w:sz w:val="24"/>
          <w:u w:val="single"/>
          <w:lang w:eastAsia="zh-CN"/>
        </w:rPr>
        <w:t xml:space="preserve">   </w:t>
      </w:r>
      <w:r>
        <w:rPr>
          <w:rFonts w:hint="eastAsia" w:ascii="宋体" w:hAnsi="宋体" w:cs="宋体"/>
          <w:b/>
          <w:bCs/>
          <w:sz w:val="24"/>
          <w:u w:val="single"/>
          <w:lang w:eastAsia="zh-CN"/>
        </w:rPr>
        <w:t>无</w:t>
      </w:r>
      <w:r>
        <w:rPr>
          <w:rFonts w:ascii="宋体" w:hAnsi="宋体" w:cs="宋体"/>
          <w:b/>
          <w:bCs/>
          <w:sz w:val="24"/>
          <w:u w:val="single"/>
          <w:lang w:eastAsia="zh-CN"/>
        </w:rPr>
        <w:t xml:space="preserve"> </w:t>
      </w:r>
      <w:r>
        <w:rPr>
          <w:rFonts w:ascii="宋体" w:hAnsi="宋体"/>
          <w:sz w:val="24"/>
          <w:u w:val="single"/>
          <w:lang w:eastAsia="zh-CN"/>
        </w:rPr>
        <w:t xml:space="preserve">         </w:t>
      </w:r>
      <w:r>
        <w:rPr>
          <w:rFonts w:hint="eastAsia" w:ascii="宋体" w:hAnsi="宋体"/>
          <w:sz w:val="24"/>
          <w:u w:val="single"/>
          <w:lang w:eastAsia="zh-CN"/>
        </w:rPr>
        <w:t xml:space="preserve">           </w:t>
      </w:r>
      <w:r>
        <w:rPr>
          <w:rFonts w:ascii="宋体" w:hAnsi="宋体"/>
          <w:sz w:val="24"/>
          <w:lang w:eastAsia="zh-CN"/>
        </w:rPr>
        <w:t>。</w:t>
      </w:r>
    </w:p>
    <w:p w14:paraId="3F5F07C8">
      <w:pPr>
        <w:spacing w:line="500" w:lineRule="exact"/>
        <w:ind w:firstLine="480"/>
        <w:contextualSpacing/>
        <w:rPr>
          <w:rFonts w:ascii="宋体" w:hAnsi="宋体"/>
          <w:color w:val="000000"/>
          <w:sz w:val="24"/>
          <w:lang w:eastAsia="zh-CN"/>
        </w:rPr>
      </w:pPr>
      <w:r>
        <w:rPr>
          <w:rFonts w:ascii="宋体" w:hAnsi="宋体"/>
          <w:color w:val="000000"/>
          <w:sz w:val="24"/>
          <w:lang w:eastAsia="zh-CN"/>
        </w:rPr>
        <w:t>5.3 隐蔽工程检查</w:t>
      </w:r>
    </w:p>
    <w:p w14:paraId="3BBA479E">
      <w:pPr>
        <w:spacing w:line="500" w:lineRule="exact"/>
        <w:ind w:firstLine="480"/>
        <w:contextualSpacing/>
        <w:rPr>
          <w:rFonts w:ascii="宋体" w:hAnsi="宋体"/>
          <w:sz w:val="24"/>
          <w:lang w:eastAsia="zh-CN"/>
        </w:rPr>
      </w:pPr>
      <w:r>
        <w:rPr>
          <w:rFonts w:ascii="宋体" w:hAnsi="宋体"/>
          <w:sz w:val="24"/>
          <w:lang w:eastAsia="zh-CN"/>
        </w:rPr>
        <w:t>5.3.2承包人提前通知监理人隐蔽工程检查的期限的约定：</w:t>
      </w:r>
      <w:r>
        <w:rPr>
          <w:rFonts w:ascii="宋体" w:hAnsi="宋体"/>
          <w:sz w:val="24"/>
          <w:u w:val="single"/>
          <w:lang w:eastAsia="zh-CN"/>
        </w:rPr>
        <w:t xml:space="preserve"> </w:t>
      </w:r>
      <w:r>
        <w:rPr>
          <w:rFonts w:hint="eastAsia" w:ascii="宋体" w:hAnsi="宋体"/>
          <w:sz w:val="24"/>
          <w:u w:val="single"/>
          <w:lang w:eastAsia="zh-CN"/>
        </w:rPr>
        <w:t xml:space="preserve">提前48小时 </w:t>
      </w:r>
      <w:r>
        <w:rPr>
          <w:rFonts w:ascii="宋体" w:hAnsi="宋体"/>
          <w:sz w:val="24"/>
          <w:u w:val="single"/>
          <w:lang w:eastAsia="zh-CN"/>
        </w:rPr>
        <w:t xml:space="preserve">    </w:t>
      </w:r>
      <w:r>
        <w:rPr>
          <w:rFonts w:ascii="宋体" w:hAnsi="宋体"/>
          <w:sz w:val="24"/>
          <w:lang w:eastAsia="zh-CN"/>
        </w:rPr>
        <w:t>。</w:t>
      </w:r>
    </w:p>
    <w:p w14:paraId="745A4892">
      <w:pPr>
        <w:spacing w:line="500" w:lineRule="exact"/>
        <w:ind w:firstLine="480"/>
        <w:contextualSpacing/>
        <w:rPr>
          <w:rFonts w:ascii="宋体" w:hAnsi="宋体"/>
          <w:sz w:val="24"/>
          <w:lang w:eastAsia="zh-CN"/>
        </w:rPr>
      </w:pPr>
      <w:r>
        <w:rPr>
          <w:rFonts w:ascii="宋体" w:hAnsi="宋体"/>
          <w:sz w:val="24"/>
          <w:lang w:eastAsia="zh-CN"/>
        </w:rPr>
        <w:t>监理人不能按时进行检查时，应提前</w:t>
      </w:r>
      <w:r>
        <w:rPr>
          <w:rFonts w:ascii="宋体" w:hAnsi="宋体"/>
          <w:sz w:val="24"/>
          <w:u w:val="single"/>
          <w:lang w:eastAsia="zh-CN"/>
        </w:rPr>
        <w:t xml:space="preserve"> </w:t>
      </w:r>
      <w:r>
        <w:rPr>
          <w:rFonts w:hint="eastAsia" w:ascii="宋体" w:hAnsi="宋体"/>
          <w:sz w:val="24"/>
          <w:u w:val="single"/>
          <w:lang w:eastAsia="zh-CN"/>
        </w:rPr>
        <w:t>24</w:t>
      </w:r>
      <w:r>
        <w:rPr>
          <w:rFonts w:ascii="宋体" w:hAnsi="宋体"/>
          <w:sz w:val="24"/>
          <w:u w:val="single"/>
          <w:lang w:eastAsia="zh-CN"/>
        </w:rPr>
        <w:t xml:space="preserve"> </w:t>
      </w:r>
      <w:r>
        <w:rPr>
          <w:rFonts w:ascii="宋体" w:hAnsi="宋体"/>
          <w:sz w:val="24"/>
          <w:lang w:eastAsia="zh-CN"/>
        </w:rPr>
        <w:t>小时提交书面延期要求。</w:t>
      </w:r>
    </w:p>
    <w:p w14:paraId="469EF084">
      <w:pPr>
        <w:spacing w:line="500" w:lineRule="exact"/>
        <w:ind w:firstLine="480"/>
        <w:contextualSpacing/>
        <w:rPr>
          <w:rFonts w:ascii="宋体" w:hAnsi="宋体"/>
          <w:sz w:val="24"/>
          <w:lang w:eastAsia="zh-CN"/>
        </w:rPr>
      </w:pPr>
      <w:r>
        <w:rPr>
          <w:rFonts w:ascii="宋体" w:hAnsi="宋体"/>
          <w:sz w:val="24"/>
          <w:lang w:eastAsia="zh-CN"/>
        </w:rPr>
        <w:t>关于延期最长不得超过：</w:t>
      </w:r>
      <w:r>
        <w:rPr>
          <w:rFonts w:ascii="宋体" w:hAnsi="宋体"/>
          <w:sz w:val="24"/>
          <w:u w:val="single"/>
          <w:lang w:eastAsia="zh-CN"/>
        </w:rPr>
        <w:t xml:space="preserve">  </w:t>
      </w:r>
      <w:r>
        <w:rPr>
          <w:rFonts w:hint="eastAsia" w:ascii="宋体" w:hAnsi="宋体"/>
          <w:sz w:val="24"/>
          <w:u w:val="single"/>
          <w:lang w:eastAsia="zh-CN"/>
        </w:rPr>
        <w:t>48</w:t>
      </w:r>
      <w:r>
        <w:rPr>
          <w:rFonts w:ascii="宋体" w:hAnsi="宋体"/>
          <w:sz w:val="24"/>
          <w:u w:val="single"/>
          <w:lang w:eastAsia="zh-CN"/>
        </w:rPr>
        <w:t xml:space="preserve">  </w:t>
      </w:r>
      <w:r>
        <w:rPr>
          <w:rFonts w:ascii="宋体" w:hAnsi="宋体"/>
          <w:sz w:val="24"/>
          <w:lang w:eastAsia="zh-CN"/>
        </w:rPr>
        <w:t>小时。</w:t>
      </w:r>
    </w:p>
    <w:p w14:paraId="5A7DCBF2">
      <w:pPr>
        <w:pStyle w:val="5"/>
        <w:keepNext w:val="0"/>
        <w:keepLines w:val="0"/>
        <w:spacing w:before="0" w:after="0" w:line="500" w:lineRule="exact"/>
        <w:contextualSpacing/>
        <w:rPr>
          <w:rFonts w:hint="eastAsia" w:ascii="宋体" w:hAnsi="宋体" w:eastAsia="宋体"/>
          <w:b w:val="0"/>
          <w:color w:val="000000"/>
          <w:sz w:val="24"/>
          <w:szCs w:val="24"/>
          <w:lang w:eastAsia="zh-CN"/>
        </w:rPr>
      </w:pPr>
      <w:r>
        <w:rPr>
          <w:rFonts w:ascii="宋体" w:hAnsi="宋体" w:eastAsia="宋体"/>
          <w:b w:val="0"/>
          <w:color w:val="000000"/>
          <w:sz w:val="24"/>
          <w:szCs w:val="24"/>
          <w:lang w:eastAsia="zh-CN"/>
        </w:rPr>
        <w:t>6. 安全文明施工与环境保护</w:t>
      </w:r>
    </w:p>
    <w:p w14:paraId="2705F482">
      <w:pPr>
        <w:spacing w:line="500" w:lineRule="exact"/>
        <w:ind w:firstLine="480"/>
        <w:contextualSpacing/>
        <w:rPr>
          <w:rFonts w:ascii="宋体" w:hAnsi="宋体"/>
          <w:color w:val="000000"/>
          <w:sz w:val="24"/>
          <w:lang w:eastAsia="zh-CN"/>
        </w:rPr>
      </w:pPr>
      <w:r>
        <w:rPr>
          <w:rFonts w:ascii="宋体" w:hAnsi="宋体"/>
          <w:color w:val="000000"/>
          <w:sz w:val="24"/>
          <w:lang w:eastAsia="zh-CN"/>
        </w:rPr>
        <w:t>6.1安全文明施工</w:t>
      </w:r>
    </w:p>
    <w:p w14:paraId="2A81E0CA">
      <w:pPr>
        <w:spacing w:line="500" w:lineRule="exact"/>
        <w:ind w:firstLine="597"/>
        <w:contextualSpacing/>
        <w:rPr>
          <w:rFonts w:ascii="宋体" w:hAnsi="宋体"/>
          <w:b/>
          <w:bCs/>
          <w:color w:val="000000"/>
          <w:sz w:val="24"/>
          <w:u w:val="single"/>
          <w:lang w:eastAsia="zh-CN"/>
        </w:rPr>
      </w:pPr>
      <w:r>
        <w:rPr>
          <w:rFonts w:ascii="宋体" w:hAnsi="宋体"/>
          <w:sz w:val="24"/>
          <w:lang w:eastAsia="zh-CN"/>
        </w:rPr>
        <w:t>6.1.1</w:t>
      </w:r>
      <w:r>
        <w:rPr>
          <w:rFonts w:ascii="宋体" w:hAnsi="宋体"/>
          <w:color w:val="000000"/>
          <w:sz w:val="24"/>
          <w:lang w:eastAsia="zh-CN"/>
        </w:rPr>
        <w:t xml:space="preserve"> 项目安全生产的达标目标及相应事项的约定：</w:t>
      </w:r>
      <w:r>
        <w:rPr>
          <w:rFonts w:hint="eastAsia" w:ascii="宋体" w:hAnsi="宋体"/>
          <w:b/>
          <w:bCs/>
          <w:color w:val="000000"/>
          <w:sz w:val="24"/>
          <w:u w:val="single"/>
          <w:lang w:eastAsia="zh-CN"/>
        </w:rPr>
        <w:t>满足江苏省、南通市等安监部门安全文明生产的要求，做好安全技术教育及交底，落实所有安全技术措施和人身防护用品。</w:t>
      </w:r>
    </w:p>
    <w:p w14:paraId="53997CC0">
      <w:pPr>
        <w:spacing w:line="500" w:lineRule="exact"/>
        <w:ind w:firstLine="480"/>
        <w:contextualSpacing/>
        <w:rPr>
          <w:rFonts w:ascii="宋体" w:hAnsi="宋体"/>
          <w:sz w:val="24"/>
          <w:lang w:eastAsia="zh-CN"/>
        </w:rPr>
      </w:pPr>
      <w:r>
        <w:rPr>
          <w:rFonts w:hint="eastAsia" w:ascii="宋体" w:hAnsi="宋体"/>
          <w:sz w:val="24"/>
          <w:lang w:eastAsia="zh-CN"/>
        </w:rPr>
        <w:t>6.1.5 文明施工</w:t>
      </w:r>
    </w:p>
    <w:p w14:paraId="4253A3A6">
      <w:pPr>
        <w:tabs>
          <w:tab w:val="left" w:pos="0"/>
          <w:tab w:val="left" w:pos="993"/>
          <w:tab w:val="left" w:pos="1134"/>
        </w:tabs>
        <w:spacing w:line="500" w:lineRule="exact"/>
        <w:ind w:firstLine="480"/>
        <w:contextualSpacing/>
        <w:rPr>
          <w:rFonts w:ascii="宋体" w:hAnsi="宋体"/>
          <w:b/>
          <w:color w:val="000000"/>
          <w:sz w:val="24"/>
          <w:u w:val="single"/>
          <w:lang w:eastAsia="zh-CN"/>
        </w:rPr>
      </w:pPr>
      <w:r>
        <w:rPr>
          <w:rFonts w:hint="eastAsia" w:ascii="宋体" w:hAnsi="宋体"/>
          <w:sz w:val="24"/>
          <w:lang w:eastAsia="zh-CN"/>
        </w:rPr>
        <w:t>合同当事人对文明施工的要求：</w:t>
      </w:r>
      <w:r>
        <w:rPr>
          <w:rFonts w:hint="eastAsia" w:ascii="宋体" w:hAnsi="宋体"/>
          <w:b/>
          <w:color w:val="000000"/>
          <w:sz w:val="24"/>
          <w:u w:val="single"/>
          <w:lang w:eastAsia="zh-CN"/>
        </w:rPr>
        <w:t>承包人须按</w:t>
      </w:r>
      <w:r>
        <w:rPr>
          <w:rFonts w:hint="eastAsia" w:ascii="宋体" w:hAnsi="宋体"/>
          <w:b/>
          <w:sz w:val="24"/>
          <w:u w:val="single"/>
          <w:lang w:eastAsia="zh-CN"/>
        </w:rPr>
        <w:t>安全文明施工的要</w:t>
      </w:r>
      <w:r>
        <w:rPr>
          <w:rFonts w:hint="eastAsia" w:ascii="宋体" w:hAnsi="宋体"/>
          <w:b/>
          <w:color w:val="000000"/>
          <w:sz w:val="24"/>
          <w:u w:val="single"/>
          <w:lang w:eastAsia="zh-CN"/>
        </w:rPr>
        <w:t xml:space="preserve">求做好场地清理及相关工作 </w:t>
      </w:r>
    </w:p>
    <w:p w14:paraId="1DB9DF3D">
      <w:pPr>
        <w:spacing w:line="500" w:lineRule="exact"/>
        <w:ind w:firstLine="480"/>
        <w:contextualSpacing/>
        <w:rPr>
          <w:rFonts w:ascii="宋体" w:hAnsi="宋体"/>
          <w:sz w:val="24"/>
          <w:lang w:eastAsia="zh-CN"/>
        </w:rPr>
      </w:pPr>
      <w:r>
        <w:rPr>
          <w:rFonts w:ascii="宋体" w:hAnsi="宋体"/>
          <w:sz w:val="24"/>
          <w:lang w:eastAsia="zh-CN"/>
        </w:rPr>
        <w:t>6.1.6 关于安全文明施工费支付比例和支付期限的约定：</w:t>
      </w:r>
      <w:r>
        <w:rPr>
          <w:rFonts w:ascii="宋体" w:hAnsi="宋体"/>
          <w:sz w:val="24"/>
          <w:u w:val="single"/>
          <w:lang w:eastAsia="zh-CN"/>
        </w:rPr>
        <w:t xml:space="preserve"> </w:t>
      </w:r>
      <w:r>
        <w:rPr>
          <w:rFonts w:hint="eastAsia" w:ascii="宋体" w:hAnsi="宋体" w:cs="宋体"/>
          <w:b/>
          <w:bCs/>
          <w:sz w:val="24"/>
          <w:u w:val="single"/>
          <w:lang w:eastAsia="zh-CN"/>
        </w:rPr>
        <w:t>与合同款（进度款）同期支付</w:t>
      </w:r>
      <w:r>
        <w:rPr>
          <w:rFonts w:ascii="宋体" w:hAnsi="宋体"/>
          <w:sz w:val="24"/>
          <w:lang w:eastAsia="zh-CN"/>
        </w:rPr>
        <w:t>。</w:t>
      </w:r>
    </w:p>
    <w:p w14:paraId="7EB5E905">
      <w:pPr>
        <w:pStyle w:val="5"/>
        <w:keepNext w:val="0"/>
        <w:keepLines w:val="0"/>
        <w:spacing w:before="0" w:after="0" w:line="500" w:lineRule="exact"/>
        <w:contextualSpacing/>
        <w:rPr>
          <w:rFonts w:hint="eastAsia" w:ascii="宋体" w:hAnsi="宋体" w:eastAsia="宋体"/>
          <w:b w:val="0"/>
          <w:color w:val="000000"/>
          <w:sz w:val="24"/>
          <w:szCs w:val="24"/>
          <w:lang w:eastAsia="zh-CN"/>
        </w:rPr>
      </w:pPr>
      <w:r>
        <w:rPr>
          <w:rFonts w:ascii="宋体" w:hAnsi="宋体" w:eastAsia="宋体"/>
          <w:b w:val="0"/>
          <w:color w:val="000000"/>
          <w:sz w:val="24"/>
          <w:szCs w:val="24"/>
          <w:lang w:eastAsia="zh-CN"/>
        </w:rPr>
        <w:t>7. 工期和进度</w:t>
      </w:r>
    </w:p>
    <w:p w14:paraId="23B9580F">
      <w:pPr>
        <w:spacing w:line="500" w:lineRule="exact"/>
        <w:ind w:firstLine="480"/>
        <w:contextualSpacing/>
        <w:rPr>
          <w:rFonts w:ascii="宋体" w:hAnsi="宋体"/>
          <w:color w:val="000000"/>
          <w:sz w:val="24"/>
          <w:lang w:eastAsia="zh-CN"/>
        </w:rPr>
      </w:pPr>
      <w:r>
        <w:rPr>
          <w:rFonts w:ascii="宋体" w:hAnsi="宋体"/>
          <w:color w:val="000000"/>
          <w:sz w:val="24"/>
          <w:lang w:eastAsia="zh-CN"/>
        </w:rPr>
        <w:t>7.1 施工组织设计</w:t>
      </w:r>
    </w:p>
    <w:p w14:paraId="1873F904">
      <w:pPr>
        <w:spacing w:line="500" w:lineRule="exact"/>
        <w:ind w:firstLine="480"/>
        <w:contextualSpacing/>
        <w:rPr>
          <w:rFonts w:ascii="宋体" w:hAnsi="宋体"/>
          <w:color w:val="000000"/>
          <w:sz w:val="24"/>
          <w:lang w:eastAsia="zh-CN"/>
        </w:rPr>
      </w:pPr>
      <w:r>
        <w:rPr>
          <w:rFonts w:ascii="宋体" w:hAnsi="宋体"/>
          <w:sz w:val="24"/>
          <w:lang w:eastAsia="zh-CN"/>
        </w:rPr>
        <w:t>7.1.2</w:t>
      </w:r>
      <w:r>
        <w:rPr>
          <w:rFonts w:ascii="宋体" w:hAnsi="宋体"/>
          <w:color w:val="000000"/>
          <w:sz w:val="24"/>
          <w:lang w:eastAsia="zh-CN"/>
        </w:rPr>
        <w:t xml:space="preserve"> 施工组织设计的提交和修改</w:t>
      </w:r>
    </w:p>
    <w:p w14:paraId="3424BF75">
      <w:pPr>
        <w:spacing w:line="500" w:lineRule="exact"/>
        <w:ind w:firstLine="480"/>
        <w:contextualSpacing/>
        <w:rPr>
          <w:rFonts w:ascii="宋体" w:hAnsi="宋体"/>
          <w:sz w:val="24"/>
          <w:u w:val="single"/>
          <w:lang w:eastAsia="zh-CN"/>
        </w:rPr>
      </w:pPr>
      <w:r>
        <w:rPr>
          <w:rFonts w:ascii="宋体" w:hAnsi="宋体"/>
          <w:color w:val="000000"/>
          <w:sz w:val="24"/>
          <w:lang w:eastAsia="zh-CN"/>
        </w:rPr>
        <w:t>承包人提交详细施工组织</w:t>
      </w:r>
      <w:r>
        <w:rPr>
          <w:rFonts w:hint="eastAsia" w:ascii="宋体" w:hAnsi="宋体"/>
          <w:color w:val="000000"/>
          <w:sz w:val="24"/>
          <w:lang w:eastAsia="zh-CN"/>
        </w:rPr>
        <w:t>设计期限</w:t>
      </w:r>
      <w:r>
        <w:rPr>
          <w:rFonts w:ascii="宋体" w:hAnsi="宋体"/>
          <w:color w:val="000000"/>
          <w:sz w:val="24"/>
          <w:lang w:eastAsia="zh-CN"/>
        </w:rPr>
        <w:t>约定：</w:t>
      </w:r>
      <w:r>
        <w:rPr>
          <w:rFonts w:hint="eastAsia" w:ascii="宋体" w:hAnsi="宋体" w:cs="宋体"/>
          <w:b/>
          <w:bCs/>
          <w:sz w:val="24"/>
          <w:u w:val="single"/>
          <w:lang w:eastAsia="zh-TW"/>
        </w:rPr>
        <w:t>图纸会审及设计交底后一周内。</w:t>
      </w:r>
    </w:p>
    <w:p w14:paraId="00D1BD68">
      <w:pPr>
        <w:spacing w:line="500" w:lineRule="exact"/>
        <w:ind w:firstLine="480"/>
        <w:contextualSpacing/>
        <w:rPr>
          <w:rFonts w:ascii="宋体" w:hAnsi="宋体"/>
          <w:color w:val="000000"/>
          <w:sz w:val="24"/>
          <w:lang w:eastAsia="zh-CN"/>
        </w:rPr>
      </w:pPr>
      <w:r>
        <w:rPr>
          <w:rFonts w:ascii="宋体" w:hAnsi="宋体"/>
          <w:color w:val="000000"/>
          <w:sz w:val="24"/>
          <w:lang w:eastAsia="zh-CN"/>
        </w:rPr>
        <w:t>发包人和监理人在收到</w:t>
      </w:r>
      <w:r>
        <w:rPr>
          <w:rFonts w:hint="eastAsia" w:ascii="宋体" w:hAnsi="宋体"/>
          <w:color w:val="000000"/>
          <w:sz w:val="24"/>
          <w:lang w:eastAsia="zh-CN"/>
        </w:rPr>
        <w:t>详细的施工组织设计</w:t>
      </w:r>
      <w:r>
        <w:rPr>
          <w:rFonts w:ascii="宋体" w:hAnsi="宋体"/>
          <w:color w:val="000000"/>
          <w:sz w:val="24"/>
          <w:lang w:eastAsia="zh-CN"/>
        </w:rPr>
        <w:t>后确认或提出修改意见的期限：</w:t>
      </w:r>
      <w:r>
        <w:rPr>
          <w:rFonts w:hint="eastAsia" w:ascii="宋体" w:hAnsi="宋体" w:cs="宋体"/>
          <w:b/>
          <w:bCs/>
          <w:sz w:val="24"/>
          <w:u w:val="single"/>
          <w:lang w:eastAsia="zh-CN"/>
        </w:rPr>
        <w:t>收到上述文件后3日内予以确认。</w:t>
      </w:r>
    </w:p>
    <w:p w14:paraId="095BE05A">
      <w:pPr>
        <w:spacing w:line="500" w:lineRule="exact"/>
        <w:ind w:firstLine="480"/>
        <w:contextualSpacing/>
        <w:rPr>
          <w:rFonts w:ascii="宋体" w:hAnsi="宋体"/>
          <w:color w:val="000000"/>
          <w:sz w:val="24"/>
          <w:lang w:eastAsia="zh-CN"/>
        </w:rPr>
      </w:pPr>
      <w:r>
        <w:rPr>
          <w:rFonts w:ascii="宋体" w:hAnsi="宋体"/>
          <w:color w:val="000000"/>
          <w:sz w:val="24"/>
          <w:lang w:eastAsia="zh-CN"/>
        </w:rPr>
        <w:t>7.2 施工进度计划</w:t>
      </w:r>
    </w:p>
    <w:p w14:paraId="24BA9E8F">
      <w:pPr>
        <w:spacing w:line="500" w:lineRule="exact"/>
        <w:ind w:firstLine="480"/>
        <w:contextualSpacing/>
        <w:rPr>
          <w:rFonts w:ascii="宋体" w:hAnsi="宋体"/>
          <w:color w:val="000000"/>
          <w:sz w:val="24"/>
          <w:lang w:eastAsia="zh-CN"/>
        </w:rPr>
      </w:pPr>
      <w:r>
        <w:rPr>
          <w:rFonts w:ascii="宋体" w:hAnsi="宋体"/>
          <w:color w:val="000000"/>
          <w:sz w:val="24"/>
          <w:lang w:eastAsia="zh-CN"/>
        </w:rPr>
        <w:t>7.2.2 施工进度计划的修订</w:t>
      </w:r>
    </w:p>
    <w:p w14:paraId="2661AC54">
      <w:pPr>
        <w:spacing w:line="500" w:lineRule="exact"/>
        <w:ind w:firstLine="480"/>
        <w:contextualSpacing/>
        <w:rPr>
          <w:rFonts w:ascii="宋体" w:hAnsi="宋体"/>
          <w:color w:val="000000"/>
          <w:sz w:val="24"/>
          <w:lang w:eastAsia="zh-CN"/>
        </w:rPr>
      </w:pPr>
      <w:r>
        <w:rPr>
          <w:rFonts w:hint="eastAsia" w:ascii="宋体" w:hAnsi="宋体"/>
          <w:color w:val="000000"/>
          <w:sz w:val="24"/>
          <w:lang w:eastAsia="zh-CN"/>
        </w:rPr>
        <w:t>承包人提供施工组织设计（施工方案）和进度计划的时间：开工前5日依据投标文件，结合施工现场情况，报施工总进度计划，每周四报周进度计划。</w:t>
      </w:r>
    </w:p>
    <w:p w14:paraId="0C1CE294">
      <w:pPr>
        <w:spacing w:line="500" w:lineRule="exact"/>
        <w:ind w:firstLine="480"/>
        <w:contextualSpacing/>
        <w:rPr>
          <w:rFonts w:ascii="宋体" w:hAnsi="宋体"/>
          <w:color w:val="000000"/>
          <w:sz w:val="24"/>
          <w:lang w:eastAsia="zh-CN"/>
        </w:rPr>
      </w:pPr>
      <w:r>
        <w:rPr>
          <w:rFonts w:ascii="宋体" w:hAnsi="宋体"/>
          <w:color w:val="000000"/>
          <w:sz w:val="24"/>
          <w:lang w:eastAsia="zh-CN"/>
        </w:rPr>
        <w:t>发包人和监理人在收到修订的施工进度计划后确认或提出修改意见的期限：</w:t>
      </w:r>
      <w:r>
        <w:rPr>
          <w:rFonts w:ascii="宋体" w:hAnsi="宋体"/>
          <w:sz w:val="24"/>
          <w:u w:val="single"/>
          <w:lang w:eastAsia="zh-CN"/>
        </w:rPr>
        <w:t xml:space="preserve">  </w:t>
      </w:r>
      <w:r>
        <w:rPr>
          <w:rFonts w:hint="eastAsia" w:ascii="宋体" w:hAnsi="宋体" w:cs="宋体"/>
          <w:b/>
          <w:bCs/>
          <w:sz w:val="24"/>
          <w:u w:val="single"/>
          <w:lang w:eastAsia="zh-CN"/>
        </w:rPr>
        <w:t>收到上述文件后3日内予以确认。</w:t>
      </w:r>
    </w:p>
    <w:p w14:paraId="4B2D119B">
      <w:pPr>
        <w:spacing w:line="500" w:lineRule="exact"/>
        <w:ind w:firstLine="480"/>
        <w:contextualSpacing/>
        <w:rPr>
          <w:rFonts w:ascii="宋体" w:hAnsi="宋体"/>
          <w:color w:val="000000"/>
          <w:sz w:val="24"/>
          <w:lang w:eastAsia="zh-CN"/>
        </w:rPr>
      </w:pPr>
      <w:r>
        <w:rPr>
          <w:rFonts w:ascii="宋体" w:hAnsi="宋体"/>
          <w:color w:val="000000"/>
          <w:sz w:val="24"/>
          <w:lang w:eastAsia="zh-CN"/>
        </w:rPr>
        <w:t>7.3 开工</w:t>
      </w:r>
    </w:p>
    <w:p w14:paraId="1B095498">
      <w:pPr>
        <w:spacing w:line="500" w:lineRule="exact"/>
        <w:ind w:firstLine="480"/>
        <w:contextualSpacing/>
        <w:rPr>
          <w:rFonts w:ascii="宋体" w:hAnsi="宋体"/>
          <w:color w:val="000000"/>
          <w:sz w:val="24"/>
          <w:lang w:eastAsia="zh-CN"/>
        </w:rPr>
      </w:pPr>
      <w:r>
        <w:rPr>
          <w:rFonts w:ascii="宋体" w:hAnsi="宋体"/>
          <w:color w:val="000000"/>
          <w:sz w:val="24"/>
          <w:lang w:eastAsia="zh-CN"/>
        </w:rPr>
        <w:t>7.3.1 开工准备</w:t>
      </w:r>
    </w:p>
    <w:p w14:paraId="4FFF0EF4">
      <w:pPr>
        <w:spacing w:line="500" w:lineRule="exact"/>
        <w:ind w:firstLine="645"/>
        <w:contextualSpacing/>
        <w:rPr>
          <w:rFonts w:ascii="宋体" w:hAnsi="宋体"/>
          <w:sz w:val="24"/>
          <w:u w:val="single"/>
          <w:lang w:eastAsia="zh-CN"/>
        </w:rPr>
      </w:pPr>
      <w:r>
        <w:rPr>
          <w:rFonts w:ascii="宋体" w:hAnsi="宋体"/>
          <w:color w:val="000000"/>
          <w:sz w:val="24"/>
          <w:lang w:eastAsia="zh-CN"/>
        </w:rPr>
        <w:t>关于承包人提交工程开工报审表的期限：</w:t>
      </w:r>
      <w:r>
        <w:rPr>
          <w:rFonts w:hint="eastAsia" w:ascii="宋体" w:hAnsi="宋体"/>
          <w:b/>
          <w:bCs/>
          <w:color w:val="000000"/>
          <w:sz w:val="24"/>
          <w:u w:val="single"/>
          <w:lang w:eastAsia="zh-CN"/>
        </w:rPr>
        <w:t>本合同签订并生效后五日内</w:t>
      </w:r>
      <w:r>
        <w:rPr>
          <w:rFonts w:ascii="宋体" w:hAnsi="宋体"/>
          <w:sz w:val="24"/>
          <w:lang w:eastAsia="zh-CN"/>
        </w:rPr>
        <w:t>。</w:t>
      </w:r>
    </w:p>
    <w:p w14:paraId="06ED8847">
      <w:pPr>
        <w:spacing w:line="500" w:lineRule="exact"/>
        <w:ind w:firstLine="645"/>
        <w:contextualSpacing/>
        <w:rPr>
          <w:rFonts w:ascii="宋体" w:hAnsi="宋体"/>
          <w:color w:val="000000"/>
          <w:sz w:val="24"/>
          <w:lang w:eastAsia="zh-CN"/>
        </w:rPr>
      </w:pPr>
      <w:r>
        <w:rPr>
          <w:rFonts w:ascii="宋体" w:hAnsi="宋体"/>
          <w:color w:val="000000"/>
          <w:sz w:val="24"/>
          <w:lang w:eastAsia="zh-CN"/>
        </w:rPr>
        <w:t>关于发包人应完成的其他开工准备工作及期限：</w:t>
      </w:r>
      <w:r>
        <w:rPr>
          <w:rFonts w:ascii="宋体" w:hAnsi="宋体"/>
          <w:sz w:val="24"/>
          <w:u w:val="single"/>
          <w:lang w:eastAsia="zh-CN"/>
        </w:rPr>
        <w:t xml:space="preserve">     </w:t>
      </w:r>
      <w:r>
        <w:rPr>
          <w:rFonts w:hint="eastAsia" w:ascii="宋体" w:hAnsi="宋体"/>
          <w:sz w:val="24"/>
          <w:u w:val="single"/>
          <w:lang w:eastAsia="zh-CN"/>
        </w:rPr>
        <w:t>/</w:t>
      </w:r>
      <w:r>
        <w:rPr>
          <w:rFonts w:ascii="宋体" w:hAnsi="宋体"/>
          <w:sz w:val="24"/>
          <w:u w:val="single"/>
          <w:lang w:eastAsia="zh-CN"/>
        </w:rPr>
        <w:t xml:space="preserve">    </w:t>
      </w:r>
      <w:r>
        <w:rPr>
          <w:rFonts w:ascii="宋体" w:hAnsi="宋体"/>
          <w:sz w:val="24"/>
          <w:lang w:eastAsia="zh-CN"/>
        </w:rPr>
        <w:t>。</w:t>
      </w:r>
    </w:p>
    <w:p w14:paraId="6191B2E7">
      <w:pPr>
        <w:spacing w:line="500" w:lineRule="exact"/>
        <w:ind w:firstLine="540"/>
        <w:contextualSpacing/>
        <w:rPr>
          <w:rFonts w:ascii="宋体" w:hAnsi="宋体"/>
          <w:sz w:val="24"/>
          <w:lang w:eastAsia="zh-CN"/>
        </w:rPr>
      </w:pPr>
      <w:r>
        <w:rPr>
          <w:rFonts w:ascii="宋体" w:hAnsi="宋体"/>
          <w:color w:val="000000"/>
          <w:sz w:val="24"/>
          <w:lang w:eastAsia="zh-CN"/>
        </w:rPr>
        <w:t>关于承包人应完成的其他开工准备工作及期限：</w:t>
      </w:r>
      <w:r>
        <w:rPr>
          <w:rFonts w:hint="eastAsia" w:ascii="宋体" w:hAnsi="宋体" w:cs="宋体"/>
          <w:b/>
          <w:bCs/>
          <w:sz w:val="24"/>
          <w:u w:val="single"/>
          <w:lang w:eastAsia="zh-CN"/>
        </w:rPr>
        <w:t xml:space="preserve">开工前5日依据投标文件，结合施工现场情况，报施工总进度计划， </w:t>
      </w:r>
      <w:r>
        <w:rPr>
          <w:rFonts w:hint="eastAsia" w:ascii="宋体" w:hAnsi="宋体" w:cs="宋体"/>
          <w:b/>
          <w:bCs/>
          <w:sz w:val="24"/>
          <w:u w:val="single"/>
          <w:lang w:eastAsia="zh-TW"/>
        </w:rPr>
        <w:t>每周四报周进度计划</w:t>
      </w:r>
      <w:r>
        <w:rPr>
          <w:rFonts w:hint="eastAsia" w:ascii="宋体" w:hAnsi="宋体"/>
          <w:sz w:val="24"/>
          <w:u w:val="single"/>
          <w:lang w:eastAsia="zh-CN"/>
        </w:rPr>
        <w:t xml:space="preserve">  </w:t>
      </w:r>
      <w:r>
        <w:rPr>
          <w:rFonts w:ascii="宋体" w:hAnsi="宋体"/>
          <w:sz w:val="24"/>
          <w:lang w:eastAsia="zh-CN"/>
        </w:rPr>
        <w:t>。</w:t>
      </w:r>
    </w:p>
    <w:p w14:paraId="2D894114">
      <w:pPr>
        <w:spacing w:line="500" w:lineRule="exact"/>
        <w:ind w:firstLine="480"/>
        <w:contextualSpacing/>
        <w:rPr>
          <w:rFonts w:ascii="宋体" w:hAnsi="宋体"/>
          <w:color w:val="000000"/>
          <w:sz w:val="24"/>
          <w:lang w:eastAsia="zh-CN"/>
        </w:rPr>
      </w:pPr>
      <w:r>
        <w:rPr>
          <w:rFonts w:ascii="宋体" w:hAnsi="宋体"/>
          <w:color w:val="000000"/>
          <w:sz w:val="24"/>
          <w:lang w:eastAsia="zh-CN"/>
        </w:rPr>
        <w:t>7.3.2开工通知</w:t>
      </w:r>
    </w:p>
    <w:p w14:paraId="05926B18">
      <w:pPr>
        <w:spacing w:line="500" w:lineRule="exact"/>
        <w:ind w:firstLine="480"/>
        <w:contextualSpacing/>
        <w:rPr>
          <w:rFonts w:ascii="宋体" w:hAnsi="宋体"/>
          <w:color w:val="000000"/>
          <w:sz w:val="24"/>
          <w:lang w:eastAsia="zh-CN"/>
        </w:rPr>
      </w:pPr>
      <w:r>
        <w:rPr>
          <w:rFonts w:ascii="宋体" w:hAnsi="宋体"/>
          <w:color w:val="000000"/>
          <w:sz w:val="24"/>
          <w:lang w:eastAsia="zh-CN"/>
        </w:rPr>
        <w:t>因发包人原因造成监理人未能在计划开工日期之日起</w:t>
      </w:r>
      <w:r>
        <w:rPr>
          <w:rFonts w:ascii="宋体" w:hAnsi="宋体"/>
          <w:sz w:val="24"/>
          <w:u w:val="single"/>
          <w:lang w:eastAsia="zh-CN"/>
        </w:rPr>
        <w:t xml:space="preserve"> </w:t>
      </w:r>
      <w:r>
        <w:rPr>
          <w:rFonts w:hint="eastAsia" w:ascii="宋体" w:hAnsi="宋体"/>
          <w:sz w:val="24"/>
          <w:u w:val="single"/>
          <w:lang w:eastAsia="zh-CN"/>
        </w:rPr>
        <w:t xml:space="preserve">   </w:t>
      </w:r>
      <w:r>
        <w:rPr>
          <w:rFonts w:ascii="宋体" w:hAnsi="宋体"/>
          <w:color w:val="000000"/>
          <w:sz w:val="24"/>
          <w:lang w:eastAsia="zh-CN"/>
        </w:rPr>
        <w:t>天内发出开工通知的，承包人有权提出价格调整要求，或者解除合同。</w:t>
      </w:r>
    </w:p>
    <w:p w14:paraId="5D232E7D">
      <w:pPr>
        <w:spacing w:line="500" w:lineRule="exact"/>
        <w:ind w:firstLine="480"/>
        <w:contextualSpacing/>
        <w:rPr>
          <w:rFonts w:ascii="宋体" w:hAnsi="宋体"/>
          <w:color w:val="000000"/>
          <w:sz w:val="24"/>
          <w:lang w:eastAsia="zh-CN"/>
        </w:rPr>
      </w:pPr>
      <w:r>
        <w:rPr>
          <w:rFonts w:ascii="宋体" w:hAnsi="宋体"/>
          <w:color w:val="000000"/>
          <w:sz w:val="24"/>
          <w:lang w:eastAsia="zh-CN"/>
        </w:rPr>
        <w:t>7.4 测量放线</w:t>
      </w:r>
    </w:p>
    <w:p w14:paraId="29BB6926">
      <w:pPr>
        <w:spacing w:line="500" w:lineRule="exact"/>
        <w:ind w:firstLine="480"/>
        <w:contextualSpacing/>
        <w:rPr>
          <w:rFonts w:ascii="宋体" w:hAnsi="宋体"/>
          <w:sz w:val="24"/>
          <w:u w:val="single"/>
          <w:lang w:eastAsia="zh-CN"/>
        </w:rPr>
      </w:pPr>
      <w:r>
        <w:rPr>
          <w:rFonts w:ascii="宋体" w:hAnsi="宋体"/>
          <w:sz w:val="24"/>
          <w:lang w:eastAsia="zh-CN"/>
        </w:rPr>
        <w:t>7.4.1发包人通过监理人向承包人提供测量基准点、基准线和水准点及其书面资料的期限：</w:t>
      </w:r>
      <w:r>
        <w:rPr>
          <w:rFonts w:ascii="宋体" w:hAnsi="宋体"/>
          <w:sz w:val="24"/>
          <w:u w:val="single"/>
          <w:lang w:eastAsia="zh-CN"/>
        </w:rPr>
        <w:t xml:space="preserve">    </w:t>
      </w:r>
      <w:r>
        <w:rPr>
          <w:rFonts w:hint="eastAsia" w:ascii="宋体" w:hAnsi="宋体" w:cs="宋体"/>
          <w:b/>
          <w:bCs/>
          <w:sz w:val="24"/>
          <w:u w:val="single"/>
          <w:lang w:eastAsia="zh-CN"/>
        </w:rPr>
        <w:t>开工前</w:t>
      </w:r>
      <w:r>
        <w:rPr>
          <w:rFonts w:ascii="宋体" w:hAnsi="宋体" w:cs="宋体"/>
          <w:b/>
          <w:bCs/>
          <w:sz w:val="24"/>
          <w:u w:val="single"/>
          <w:lang w:eastAsia="zh-CN"/>
        </w:rPr>
        <w:t xml:space="preserve">   </w:t>
      </w:r>
      <w:r>
        <w:rPr>
          <w:rFonts w:ascii="宋体" w:hAnsi="宋体"/>
          <w:sz w:val="24"/>
          <w:u w:val="single"/>
          <w:lang w:eastAsia="zh-CN"/>
        </w:rPr>
        <w:t xml:space="preserve">  </w:t>
      </w:r>
      <w:r>
        <w:rPr>
          <w:rFonts w:hint="eastAsia" w:ascii="宋体" w:hAnsi="宋体"/>
          <w:sz w:val="24"/>
          <w:u w:val="single"/>
          <w:lang w:eastAsia="zh-CN"/>
        </w:rPr>
        <w:t xml:space="preserve">             </w:t>
      </w:r>
      <w:r>
        <w:rPr>
          <w:rFonts w:ascii="宋体" w:hAnsi="宋体"/>
          <w:sz w:val="24"/>
          <w:u w:val="single"/>
          <w:lang w:eastAsia="zh-CN"/>
        </w:rPr>
        <w:t xml:space="preserve">     </w:t>
      </w:r>
      <w:r>
        <w:rPr>
          <w:rFonts w:hint="eastAsia" w:ascii="宋体" w:hAnsi="宋体"/>
          <w:sz w:val="24"/>
          <w:u w:val="single"/>
          <w:lang w:eastAsia="zh-CN"/>
        </w:rPr>
        <w:t xml:space="preserve"> </w:t>
      </w:r>
      <w:r>
        <w:rPr>
          <w:rFonts w:ascii="宋体" w:hAnsi="宋体"/>
          <w:sz w:val="24"/>
          <w:lang w:eastAsia="zh-CN"/>
        </w:rPr>
        <w:t>。</w:t>
      </w:r>
    </w:p>
    <w:p w14:paraId="15BD9453">
      <w:pPr>
        <w:spacing w:line="500" w:lineRule="exact"/>
        <w:ind w:firstLine="480"/>
        <w:contextualSpacing/>
        <w:rPr>
          <w:rFonts w:ascii="宋体" w:hAnsi="宋体"/>
          <w:color w:val="000000"/>
          <w:sz w:val="24"/>
          <w:lang w:eastAsia="zh-CN"/>
        </w:rPr>
      </w:pPr>
      <w:r>
        <w:rPr>
          <w:rFonts w:ascii="宋体" w:hAnsi="宋体"/>
          <w:color w:val="000000"/>
          <w:sz w:val="24"/>
          <w:lang w:eastAsia="zh-CN"/>
        </w:rPr>
        <w:t>7.5 工期延误</w:t>
      </w:r>
    </w:p>
    <w:p w14:paraId="24EFEC80">
      <w:pPr>
        <w:spacing w:line="500" w:lineRule="exact"/>
        <w:ind w:firstLine="480"/>
        <w:contextualSpacing/>
        <w:rPr>
          <w:rFonts w:ascii="宋体" w:hAnsi="宋体"/>
          <w:sz w:val="24"/>
          <w:lang w:eastAsia="zh-CN"/>
        </w:rPr>
      </w:pPr>
      <w:r>
        <w:rPr>
          <w:rFonts w:ascii="宋体" w:hAnsi="宋体"/>
          <w:sz w:val="24"/>
          <w:lang w:eastAsia="zh-CN"/>
        </w:rPr>
        <w:t>7.5.1 因发包人原因导致工期延误</w:t>
      </w:r>
    </w:p>
    <w:p w14:paraId="2350B4C2">
      <w:pPr>
        <w:spacing w:line="500" w:lineRule="exact"/>
        <w:ind w:firstLine="240"/>
        <w:contextualSpacing/>
        <w:rPr>
          <w:rFonts w:ascii="宋体" w:hAnsi="宋体"/>
          <w:sz w:val="24"/>
          <w:lang w:eastAsia="zh-CN"/>
        </w:rPr>
      </w:pPr>
      <w:r>
        <w:rPr>
          <w:rFonts w:ascii="宋体" w:hAnsi="宋体"/>
          <w:sz w:val="24"/>
          <w:lang w:eastAsia="zh-CN"/>
        </w:rPr>
        <w:t>（7）因发包人原因导致工期延误的其他情形：</w:t>
      </w:r>
      <w:r>
        <w:rPr>
          <w:rFonts w:hint="eastAsia" w:ascii="宋体" w:hAnsi="宋体"/>
          <w:b/>
          <w:bCs/>
          <w:color w:val="000000"/>
          <w:sz w:val="24"/>
          <w:u w:val="single"/>
          <w:lang w:eastAsia="zh-CN"/>
        </w:rPr>
        <w:t>非承包人原因可能出现的特殊情况。不可抗力或由于设计变更、补充等原因影响工期的，承包人必须及时办理延期申请手续，否则视为不涉及工期顺延。由于发包人原因延误，工期顺延（但须得到发包人代表签字的书面认可</w:t>
      </w:r>
      <w:r>
        <w:rPr>
          <w:rFonts w:ascii="宋体" w:hAnsi="宋体"/>
          <w:b/>
          <w:bCs/>
          <w:color w:val="000000"/>
          <w:sz w:val="24"/>
          <w:u w:val="single"/>
          <w:lang w:eastAsia="zh-CN"/>
        </w:rPr>
        <w:t>）</w:t>
      </w:r>
      <w:r>
        <w:rPr>
          <w:rFonts w:hint="eastAsia" w:ascii="宋体" w:hAnsi="宋体"/>
          <w:b/>
          <w:bCs/>
          <w:color w:val="000000"/>
          <w:sz w:val="24"/>
          <w:u w:val="single"/>
          <w:lang w:eastAsia="zh-CN"/>
        </w:rPr>
        <w:t>，承包人同意因发包人原因的工期顺延，承包人不予索赔</w:t>
      </w:r>
      <w:r>
        <w:rPr>
          <w:rFonts w:hint="eastAsia" w:ascii="宋体" w:hAnsi="宋体"/>
          <w:color w:val="000000"/>
          <w:sz w:val="24"/>
          <w:lang w:eastAsia="zh-CN"/>
        </w:rPr>
        <w:t>。</w:t>
      </w:r>
    </w:p>
    <w:p w14:paraId="6A332A2D">
      <w:pPr>
        <w:spacing w:line="500" w:lineRule="exact"/>
        <w:ind w:firstLine="480"/>
        <w:contextualSpacing/>
        <w:rPr>
          <w:rFonts w:ascii="宋体" w:hAnsi="宋体"/>
          <w:sz w:val="24"/>
          <w:lang w:eastAsia="zh-CN"/>
        </w:rPr>
      </w:pPr>
      <w:r>
        <w:rPr>
          <w:rFonts w:ascii="宋体" w:hAnsi="宋体"/>
          <w:sz w:val="24"/>
          <w:lang w:eastAsia="zh-CN"/>
        </w:rPr>
        <w:t>7.5.2 因承包人原因导致工期延误</w:t>
      </w:r>
    </w:p>
    <w:p w14:paraId="47E5E6ED">
      <w:pPr>
        <w:spacing w:line="500" w:lineRule="exact"/>
        <w:ind w:firstLine="480"/>
        <w:contextualSpacing/>
        <w:rPr>
          <w:rFonts w:ascii="宋体" w:hAnsi="宋体"/>
          <w:sz w:val="24"/>
          <w:u w:val="single"/>
          <w:lang w:eastAsia="zh-CN"/>
        </w:rPr>
      </w:pPr>
      <w:r>
        <w:rPr>
          <w:rFonts w:ascii="宋体" w:hAnsi="宋体"/>
          <w:sz w:val="24"/>
          <w:lang w:eastAsia="zh-CN"/>
        </w:rPr>
        <w:t>因承包人原因造成工期延误，逾期竣工违约金的计算方法为：</w:t>
      </w:r>
    </w:p>
    <w:p w14:paraId="59D8DF1F">
      <w:pPr>
        <w:spacing w:line="500" w:lineRule="exact"/>
        <w:ind w:firstLine="480"/>
        <w:contextualSpacing/>
        <w:rPr>
          <w:rFonts w:ascii="宋体" w:hAnsi="宋体"/>
          <w:b/>
          <w:bCs/>
          <w:color w:val="000000"/>
          <w:sz w:val="24"/>
          <w:u w:val="single"/>
          <w:lang w:eastAsia="zh-CN"/>
        </w:rPr>
      </w:pPr>
      <w:r>
        <w:rPr>
          <w:rFonts w:hint="eastAsia" w:ascii="宋体" w:hAnsi="宋体"/>
          <w:b/>
          <w:bCs/>
          <w:color w:val="000000"/>
          <w:sz w:val="24"/>
          <w:u w:val="single"/>
          <w:lang w:eastAsia="zh-CN"/>
        </w:rPr>
        <w:t>实际开工时间以总监理工程师签发的开工令为准，竣工日期以竣工验收报告日期为准。</w:t>
      </w:r>
      <w:r>
        <w:rPr>
          <w:rFonts w:hint="eastAsia" w:ascii="宋体" w:hAnsi="宋体"/>
          <w:b/>
          <w:color w:val="000000"/>
          <w:sz w:val="24"/>
          <w:u w:val="single"/>
          <w:lang w:eastAsia="zh-CN"/>
        </w:rPr>
        <w:t>若</w:t>
      </w:r>
      <w:r>
        <w:rPr>
          <w:rFonts w:hint="eastAsia" w:ascii="宋体" w:hAnsi="宋体"/>
          <w:b/>
          <w:bCs/>
          <w:color w:val="000000"/>
          <w:sz w:val="24"/>
          <w:u w:val="single"/>
          <w:lang w:eastAsia="zh-CN"/>
        </w:rPr>
        <w:t>承包人未按期开工或因其他原因延误工期七天以内，则按延期</w:t>
      </w:r>
      <w:r>
        <w:rPr>
          <w:rFonts w:hint="eastAsia" w:ascii="宋体" w:hAnsi="宋体"/>
          <w:b/>
          <w:bCs/>
          <w:sz w:val="24"/>
          <w:u w:val="single"/>
          <w:lang w:eastAsia="zh-CN"/>
        </w:rPr>
        <w:t>每天扣违约金贰仟元；</w:t>
      </w:r>
      <w:r>
        <w:rPr>
          <w:rFonts w:hint="eastAsia" w:ascii="宋体" w:hAnsi="宋体"/>
          <w:b/>
          <w:bCs/>
          <w:color w:val="000000"/>
          <w:sz w:val="24"/>
          <w:u w:val="single"/>
          <w:lang w:eastAsia="zh-CN"/>
        </w:rPr>
        <w:t>若超过七天，则从第七天起按延期每</w:t>
      </w:r>
      <w:r>
        <w:rPr>
          <w:rFonts w:hint="eastAsia" w:ascii="宋体" w:hAnsi="宋体"/>
          <w:b/>
          <w:bCs/>
          <w:sz w:val="24"/>
          <w:u w:val="single"/>
          <w:lang w:eastAsia="zh-CN"/>
        </w:rPr>
        <w:t>天扣违约金伍仟元；</w:t>
      </w:r>
      <w:r>
        <w:rPr>
          <w:rFonts w:hint="eastAsia" w:ascii="宋体" w:hAnsi="宋体"/>
          <w:b/>
          <w:bCs/>
          <w:color w:val="000000"/>
          <w:sz w:val="24"/>
          <w:u w:val="single"/>
          <w:lang w:eastAsia="zh-CN"/>
        </w:rPr>
        <w:t>若超过十五天，</w:t>
      </w:r>
      <w:r>
        <w:rPr>
          <w:rFonts w:hint="eastAsia" w:ascii="宋体" w:hAnsi="宋体"/>
          <w:b/>
          <w:color w:val="000000"/>
          <w:sz w:val="24"/>
          <w:u w:val="single"/>
          <w:lang w:eastAsia="zh-CN"/>
        </w:rPr>
        <w:t>则罚没全额履约保证金，并按延期1000元/天加罚，且</w:t>
      </w:r>
      <w:r>
        <w:rPr>
          <w:rFonts w:hint="eastAsia" w:ascii="宋体" w:hAnsi="宋体"/>
          <w:b/>
          <w:bCs/>
          <w:color w:val="000000"/>
          <w:sz w:val="24"/>
          <w:u w:val="single"/>
          <w:lang w:eastAsia="zh-CN"/>
        </w:rPr>
        <w:t xml:space="preserve">发包人有权单方解除合同，由此导致的全部损失由承包人承担。 </w:t>
      </w:r>
    </w:p>
    <w:p w14:paraId="6FF49DF9">
      <w:pPr>
        <w:spacing w:line="500" w:lineRule="exact"/>
        <w:ind w:firstLine="480"/>
        <w:contextualSpacing/>
        <w:rPr>
          <w:rFonts w:ascii="宋体" w:hAnsi="宋体"/>
          <w:sz w:val="24"/>
          <w:lang w:eastAsia="zh-CN"/>
        </w:rPr>
      </w:pPr>
      <w:r>
        <w:rPr>
          <w:rFonts w:ascii="宋体" w:hAnsi="宋体"/>
          <w:sz w:val="24"/>
          <w:lang w:eastAsia="zh-CN"/>
        </w:rPr>
        <w:t>因承包人原因造成工期延误，逾期竣工违约金的上限：</w:t>
      </w:r>
      <w:r>
        <w:rPr>
          <w:rFonts w:ascii="宋体" w:hAnsi="宋体"/>
          <w:sz w:val="24"/>
          <w:u w:val="single"/>
          <w:lang w:eastAsia="zh-CN"/>
        </w:rPr>
        <w:t xml:space="preserve">  </w:t>
      </w:r>
      <w:r>
        <w:rPr>
          <w:rFonts w:hint="eastAsia" w:ascii="宋体" w:hAnsi="宋体" w:cs="宋体"/>
          <w:b/>
          <w:bCs/>
          <w:sz w:val="24"/>
          <w:u w:val="single"/>
          <w:lang w:eastAsia="zh-CN"/>
        </w:rPr>
        <w:t>/</w:t>
      </w:r>
      <w:r>
        <w:rPr>
          <w:rFonts w:ascii="宋体" w:hAnsi="宋体"/>
          <w:sz w:val="24"/>
          <w:u w:val="single"/>
          <w:lang w:eastAsia="zh-CN"/>
        </w:rPr>
        <w:t xml:space="preserve">   </w:t>
      </w:r>
    </w:p>
    <w:p w14:paraId="165D4103">
      <w:pPr>
        <w:spacing w:line="500" w:lineRule="exact"/>
        <w:ind w:firstLine="480"/>
        <w:contextualSpacing/>
        <w:rPr>
          <w:rFonts w:ascii="宋体" w:hAnsi="宋体"/>
          <w:color w:val="000000"/>
          <w:sz w:val="24"/>
          <w:lang w:eastAsia="zh-CN"/>
        </w:rPr>
      </w:pPr>
      <w:r>
        <w:rPr>
          <w:rFonts w:ascii="宋体" w:hAnsi="宋体"/>
          <w:color w:val="000000"/>
          <w:sz w:val="24"/>
          <w:lang w:eastAsia="zh-CN"/>
        </w:rPr>
        <w:t>7.6 不利物质条件</w:t>
      </w:r>
    </w:p>
    <w:p w14:paraId="1293C4C4">
      <w:pPr>
        <w:spacing w:line="500" w:lineRule="exact"/>
        <w:ind w:firstLine="480"/>
        <w:contextualSpacing/>
        <w:rPr>
          <w:rFonts w:ascii="宋体" w:hAnsi="宋体"/>
          <w:sz w:val="24"/>
          <w:lang w:eastAsia="zh-CN"/>
        </w:rPr>
      </w:pPr>
      <w:r>
        <w:rPr>
          <w:rFonts w:ascii="宋体" w:hAnsi="宋体"/>
          <w:sz w:val="24"/>
          <w:lang w:eastAsia="zh-CN"/>
        </w:rPr>
        <w:t>不利物质条件的其他情形和有关约定：</w:t>
      </w:r>
      <w:r>
        <w:rPr>
          <w:rFonts w:hint="eastAsia" w:ascii="宋体" w:hAnsi="宋体" w:cs="宋体"/>
          <w:b/>
          <w:color w:val="000000"/>
          <w:sz w:val="24"/>
          <w:u w:val="single"/>
          <w:lang w:eastAsia="zh-CN"/>
        </w:rPr>
        <w:t xml:space="preserve">  /   </w:t>
      </w:r>
      <w:r>
        <w:rPr>
          <w:rFonts w:hint="eastAsia" w:ascii="宋体" w:hAnsi="宋体"/>
          <w:color w:val="000000"/>
          <w:sz w:val="24"/>
          <w:lang w:eastAsia="zh-CN"/>
        </w:rPr>
        <w:t>。</w:t>
      </w:r>
    </w:p>
    <w:p w14:paraId="49F06147">
      <w:pPr>
        <w:spacing w:line="500" w:lineRule="exact"/>
        <w:ind w:firstLine="480"/>
        <w:contextualSpacing/>
        <w:rPr>
          <w:rFonts w:ascii="宋体" w:hAnsi="宋体"/>
          <w:color w:val="000000"/>
          <w:sz w:val="24"/>
          <w:lang w:eastAsia="zh-CN"/>
        </w:rPr>
      </w:pPr>
      <w:r>
        <w:rPr>
          <w:rFonts w:ascii="宋体" w:hAnsi="宋体"/>
          <w:color w:val="000000"/>
          <w:sz w:val="24"/>
          <w:lang w:eastAsia="zh-CN"/>
        </w:rPr>
        <w:t>7.7异常恶劣的气候条件</w:t>
      </w:r>
    </w:p>
    <w:p w14:paraId="25D0C4F9">
      <w:pPr>
        <w:spacing w:line="500" w:lineRule="exact"/>
        <w:ind w:firstLine="480"/>
        <w:contextualSpacing/>
        <w:rPr>
          <w:rFonts w:ascii="宋体" w:hAnsi="宋体"/>
          <w:sz w:val="24"/>
          <w:lang w:eastAsia="zh-CN"/>
        </w:rPr>
      </w:pPr>
      <w:r>
        <w:rPr>
          <w:rFonts w:ascii="宋体" w:hAnsi="宋体"/>
          <w:sz w:val="24"/>
          <w:lang w:eastAsia="zh-CN"/>
        </w:rPr>
        <w:t>发包人和承包人同意以下情形视为异常恶劣的气候条件：</w:t>
      </w:r>
    </w:p>
    <w:p w14:paraId="552158AD">
      <w:pPr>
        <w:spacing w:line="500" w:lineRule="exact"/>
        <w:ind w:firstLine="480"/>
        <w:contextualSpacing/>
        <w:rPr>
          <w:rFonts w:ascii="宋体" w:hAnsi="宋体"/>
          <w:sz w:val="24"/>
          <w:lang w:eastAsia="zh-CN"/>
        </w:rPr>
      </w:pPr>
      <w:r>
        <w:rPr>
          <w:rFonts w:ascii="宋体" w:hAnsi="宋体"/>
          <w:sz w:val="24"/>
          <w:lang w:eastAsia="zh-CN"/>
        </w:rPr>
        <w:t>（1）</w:t>
      </w:r>
      <w:r>
        <w:rPr>
          <w:rFonts w:hint="eastAsia" w:ascii="宋体" w:hAnsi="宋体"/>
          <w:b/>
          <w:bCs/>
          <w:color w:val="000000"/>
          <w:sz w:val="24"/>
          <w:u w:val="single"/>
          <w:lang w:eastAsia="zh-CN"/>
        </w:rPr>
        <w:t>双方另行约定</w:t>
      </w:r>
      <w:r>
        <w:rPr>
          <w:rFonts w:hint="eastAsia" w:ascii="宋体" w:hAnsi="宋体"/>
          <w:sz w:val="24"/>
          <w:lang w:eastAsia="zh-CN"/>
        </w:rPr>
        <w:t>。</w:t>
      </w:r>
    </w:p>
    <w:p w14:paraId="7B53C4FA">
      <w:pPr>
        <w:spacing w:line="500" w:lineRule="exact"/>
        <w:ind w:firstLine="480"/>
        <w:contextualSpacing/>
        <w:rPr>
          <w:rFonts w:ascii="宋体" w:hAnsi="宋体"/>
          <w:sz w:val="24"/>
          <w:lang w:eastAsia="zh-CN"/>
        </w:rPr>
      </w:pPr>
      <w:r>
        <w:rPr>
          <w:rFonts w:ascii="宋体" w:hAnsi="宋体"/>
          <w:color w:val="000000"/>
          <w:sz w:val="24"/>
          <w:lang w:eastAsia="zh-CN"/>
        </w:rPr>
        <w:t>7.9 提前竣工的奖励</w:t>
      </w:r>
      <w:r>
        <w:rPr>
          <w:rFonts w:hint="eastAsia" w:ascii="宋体" w:hAnsi="宋体"/>
          <w:color w:val="000000"/>
          <w:sz w:val="24"/>
          <w:lang w:eastAsia="zh-CN"/>
        </w:rPr>
        <w:t xml:space="preserve">   </w:t>
      </w:r>
      <w:r>
        <w:rPr>
          <w:rFonts w:ascii="宋体" w:hAnsi="宋体"/>
          <w:sz w:val="24"/>
          <w:lang w:eastAsia="zh-CN"/>
        </w:rPr>
        <w:t>7.9.2提前竣工的奖励：</w:t>
      </w:r>
      <w:r>
        <w:rPr>
          <w:rFonts w:ascii="宋体" w:hAnsi="宋体"/>
          <w:sz w:val="24"/>
          <w:u w:val="single"/>
          <w:lang w:eastAsia="zh-CN"/>
        </w:rPr>
        <w:t xml:space="preserve"> </w:t>
      </w:r>
      <w:r>
        <w:rPr>
          <w:rFonts w:hint="eastAsia" w:ascii="宋体" w:hAnsi="宋体"/>
          <w:sz w:val="24"/>
          <w:u w:val="single"/>
          <w:lang w:eastAsia="zh-CN"/>
        </w:rPr>
        <w:t xml:space="preserve">     </w:t>
      </w:r>
      <w:r>
        <w:rPr>
          <w:rFonts w:hint="eastAsia" w:ascii="宋体" w:hAnsi="宋体" w:cs="宋体"/>
          <w:b/>
          <w:bCs/>
          <w:sz w:val="24"/>
          <w:u w:val="single"/>
          <w:lang w:eastAsia="zh-CN"/>
        </w:rPr>
        <w:t xml:space="preserve">/      </w:t>
      </w:r>
      <w:r>
        <w:rPr>
          <w:rFonts w:ascii="宋体" w:hAnsi="宋体" w:cs="宋体"/>
          <w:b/>
          <w:bCs/>
          <w:sz w:val="24"/>
          <w:u w:val="single"/>
          <w:lang w:eastAsia="zh-CN"/>
        </w:rPr>
        <w:t xml:space="preserve">  </w:t>
      </w:r>
      <w:r>
        <w:rPr>
          <w:rFonts w:ascii="宋体" w:hAnsi="宋体"/>
          <w:sz w:val="24"/>
          <w:u w:val="single"/>
          <w:lang w:eastAsia="zh-CN"/>
        </w:rPr>
        <w:t xml:space="preserve">  </w:t>
      </w:r>
      <w:r>
        <w:rPr>
          <w:rFonts w:ascii="宋体" w:hAnsi="宋体"/>
          <w:sz w:val="24"/>
          <w:lang w:eastAsia="zh-CN"/>
        </w:rPr>
        <w:t>。</w:t>
      </w:r>
    </w:p>
    <w:p w14:paraId="57B8ACBF">
      <w:pPr>
        <w:pStyle w:val="5"/>
        <w:keepNext w:val="0"/>
        <w:keepLines w:val="0"/>
        <w:spacing w:before="0" w:after="0" w:line="500" w:lineRule="exact"/>
        <w:contextualSpacing/>
        <w:rPr>
          <w:rFonts w:hint="eastAsia" w:ascii="宋体" w:hAnsi="宋体" w:eastAsia="宋体"/>
          <w:b w:val="0"/>
          <w:color w:val="000000"/>
          <w:sz w:val="24"/>
          <w:szCs w:val="24"/>
          <w:lang w:eastAsia="zh-CN"/>
        </w:rPr>
      </w:pPr>
      <w:r>
        <w:rPr>
          <w:rFonts w:ascii="宋体" w:hAnsi="宋体" w:eastAsia="宋体"/>
          <w:b w:val="0"/>
          <w:color w:val="000000"/>
          <w:sz w:val="24"/>
          <w:szCs w:val="24"/>
          <w:lang w:eastAsia="zh-CN"/>
        </w:rPr>
        <w:t>8. 材料与设备</w:t>
      </w:r>
    </w:p>
    <w:p w14:paraId="62C7F406">
      <w:pPr>
        <w:spacing w:line="500" w:lineRule="exact"/>
        <w:ind w:firstLine="480"/>
        <w:contextualSpacing/>
        <w:rPr>
          <w:rFonts w:ascii="宋体" w:hAnsi="宋体"/>
          <w:color w:val="000000"/>
          <w:sz w:val="24"/>
          <w:lang w:eastAsia="zh-CN"/>
        </w:rPr>
      </w:pPr>
      <w:r>
        <w:rPr>
          <w:rFonts w:hint="eastAsia" w:ascii="宋体" w:hAnsi="宋体"/>
          <w:color w:val="000000"/>
          <w:sz w:val="24"/>
          <w:lang w:eastAsia="zh-CN"/>
        </w:rPr>
        <w:t>8.2承包人采购材料与工程设备</w:t>
      </w:r>
    </w:p>
    <w:p w14:paraId="2BE985D0">
      <w:pPr>
        <w:spacing w:line="500" w:lineRule="exact"/>
        <w:ind w:firstLine="480"/>
        <w:contextualSpacing/>
        <w:rPr>
          <w:rFonts w:ascii="宋体" w:hAnsi="宋体"/>
          <w:b/>
          <w:color w:val="000000"/>
          <w:sz w:val="24"/>
          <w:u w:val="single"/>
          <w:lang w:eastAsia="zh-CN"/>
        </w:rPr>
      </w:pPr>
      <w:r>
        <w:rPr>
          <w:rFonts w:hint="eastAsia" w:ascii="宋体" w:hAnsi="宋体"/>
          <w:b/>
          <w:color w:val="000000"/>
          <w:sz w:val="24"/>
          <w:u w:val="single"/>
          <w:lang w:eastAsia="zh-CN"/>
        </w:rPr>
        <w:t>本工程主要材料，承包人应按招标文件规定、设计文件、施工验收规范要求进行采购与保管。</w:t>
      </w:r>
    </w:p>
    <w:p w14:paraId="38BF4B2A">
      <w:pPr>
        <w:spacing w:line="500" w:lineRule="exact"/>
        <w:ind w:firstLine="480"/>
        <w:contextualSpacing/>
        <w:rPr>
          <w:rFonts w:ascii="宋体" w:hAnsi="宋体"/>
          <w:color w:val="000000"/>
          <w:sz w:val="24"/>
          <w:lang w:eastAsia="zh-CN"/>
        </w:rPr>
      </w:pPr>
      <w:r>
        <w:rPr>
          <w:rFonts w:ascii="宋体" w:hAnsi="宋体"/>
          <w:color w:val="000000"/>
          <w:sz w:val="24"/>
          <w:lang w:eastAsia="zh-CN"/>
        </w:rPr>
        <w:t>8.4材料与工程设备的保管与使用</w:t>
      </w:r>
    </w:p>
    <w:p w14:paraId="1DB3527E">
      <w:pPr>
        <w:spacing w:line="500" w:lineRule="exact"/>
        <w:ind w:firstLine="480"/>
        <w:contextualSpacing/>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8</w:t>
      </w:r>
      <w:bookmarkStart w:id="13" w:name="_Toc292559878"/>
      <w:bookmarkStart w:id="14" w:name="_Toc292559373"/>
      <w:r>
        <w:rPr>
          <w:rFonts w:ascii="宋体" w:hAnsi="宋体"/>
          <w:color w:val="000000" w:themeColor="text1"/>
          <w:sz w:val="24"/>
          <w:lang w:eastAsia="zh-CN"/>
          <w14:textFill>
            <w14:solidFill>
              <w14:schemeClr w14:val="tx1"/>
            </w14:solidFill>
          </w14:textFill>
        </w:rPr>
        <w:t>.4.1发包人供应的材料设备的保管费用的承担：</w:t>
      </w:r>
      <w:r>
        <w:rPr>
          <w:rFonts w:hint="eastAsia" w:ascii="宋体" w:hAnsi="宋体"/>
          <w:b/>
          <w:color w:val="000000" w:themeColor="text1"/>
          <w:sz w:val="24"/>
          <w:u w:val="single"/>
          <w:lang w:eastAsia="zh-CN"/>
          <w14:textFill>
            <w14:solidFill>
              <w14:schemeClr w14:val="tx1"/>
            </w14:solidFill>
          </w14:textFill>
        </w:rPr>
        <w:t xml:space="preserve">  /  </w:t>
      </w:r>
      <w:bookmarkEnd w:id="13"/>
      <w:bookmarkEnd w:id="14"/>
    </w:p>
    <w:p w14:paraId="03706326">
      <w:pPr>
        <w:spacing w:line="500" w:lineRule="exact"/>
        <w:ind w:firstLine="480"/>
        <w:contextualSpacing/>
        <w:rPr>
          <w:rFonts w:ascii="宋体" w:hAnsi="宋体"/>
          <w:b/>
          <w:spacing w:val="-8"/>
          <w:sz w:val="24"/>
          <w:u w:val="single"/>
          <w:lang w:eastAsia="zh-CN"/>
        </w:rPr>
      </w:pPr>
      <w:r>
        <w:rPr>
          <w:rFonts w:ascii="宋体" w:hAnsi="宋体"/>
          <w:color w:val="000000"/>
          <w:sz w:val="24"/>
          <w:lang w:eastAsia="zh-CN"/>
        </w:rPr>
        <w:t>承包人采购材料与工程设备的保管与使用</w:t>
      </w:r>
      <w:r>
        <w:rPr>
          <w:rFonts w:hint="eastAsia" w:ascii="宋体" w:hAnsi="宋体"/>
          <w:color w:val="000000"/>
          <w:sz w:val="24"/>
          <w:lang w:eastAsia="zh-CN"/>
        </w:rPr>
        <w:t>：（1）</w:t>
      </w:r>
      <w:r>
        <w:rPr>
          <w:rFonts w:hint="eastAsia" w:ascii="宋体" w:hAnsi="宋体"/>
          <w:b/>
          <w:spacing w:val="-8"/>
          <w:sz w:val="24"/>
          <w:u w:val="single"/>
          <w:lang w:eastAsia="zh-CN"/>
        </w:rPr>
        <w:t>承包人自行采购的材料设备，发包人在招标文件中已推荐品牌、产地、质量等要求的，承包人应按推荐品牌中中高档产品的要求自行采购，且必须为优等品。在相关材料进场时必须得到发包人及监理单位的书面认可，否则不得进场使用。</w:t>
      </w:r>
    </w:p>
    <w:p w14:paraId="09986533">
      <w:pPr>
        <w:spacing w:line="500" w:lineRule="exact"/>
        <w:ind w:firstLine="480"/>
        <w:contextualSpacing/>
        <w:rPr>
          <w:rFonts w:ascii="宋体" w:hAnsi="宋体"/>
          <w:color w:val="000000"/>
          <w:sz w:val="24"/>
          <w:lang w:eastAsia="zh-CN"/>
        </w:rPr>
      </w:pPr>
      <w:r>
        <w:rPr>
          <w:rFonts w:ascii="宋体" w:hAnsi="宋体"/>
          <w:color w:val="000000"/>
          <w:sz w:val="24"/>
          <w:lang w:eastAsia="zh-CN"/>
        </w:rPr>
        <w:t>8.6 样品</w:t>
      </w:r>
    </w:p>
    <w:p w14:paraId="366F1870">
      <w:pPr>
        <w:spacing w:line="500" w:lineRule="exact"/>
        <w:ind w:firstLine="480"/>
        <w:contextualSpacing/>
        <w:rPr>
          <w:rFonts w:ascii="宋体" w:hAnsi="宋体"/>
          <w:color w:val="000000"/>
          <w:sz w:val="24"/>
          <w:lang w:eastAsia="zh-CN"/>
        </w:rPr>
      </w:pPr>
      <w:r>
        <w:rPr>
          <w:rFonts w:ascii="宋体" w:hAnsi="宋体"/>
          <w:color w:val="000000"/>
          <w:sz w:val="24"/>
          <w:lang w:eastAsia="zh-CN"/>
        </w:rPr>
        <w:t>8.6.1</w:t>
      </w:r>
      <w:r>
        <w:rPr>
          <w:rFonts w:ascii="宋体" w:hAnsi="宋体"/>
          <w:color w:val="000000"/>
          <w:sz w:val="24"/>
          <w:lang w:eastAsia="zh-CN"/>
        </w:rPr>
        <w:tab/>
      </w:r>
      <w:r>
        <w:rPr>
          <w:rFonts w:ascii="宋体" w:hAnsi="宋体"/>
          <w:color w:val="000000"/>
          <w:sz w:val="24"/>
          <w:lang w:eastAsia="zh-CN"/>
        </w:rPr>
        <w:t>样品的报送</w:t>
      </w:r>
      <w:r>
        <w:rPr>
          <w:rFonts w:hint="eastAsia" w:ascii="宋体" w:hAnsi="宋体"/>
          <w:color w:val="000000"/>
          <w:sz w:val="24"/>
          <w:lang w:eastAsia="zh-CN"/>
        </w:rPr>
        <w:t>与封存</w:t>
      </w:r>
    </w:p>
    <w:p w14:paraId="5F096264">
      <w:pPr>
        <w:spacing w:line="500" w:lineRule="exact"/>
        <w:ind w:firstLine="360"/>
        <w:contextualSpacing/>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需要承包人报送样品的材料或工程设备，样品的种类、名称、规格、数量要求：</w:t>
      </w:r>
      <w:r>
        <w:rPr>
          <w:rFonts w:ascii="宋体" w:hAnsi="宋体"/>
          <w:color w:val="000000" w:themeColor="text1"/>
          <w:sz w:val="24"/>
          <w:u w:val="single"/>
          <w:lang w:eastAsia="zh-CN"/>
          <w14:textFill>
            <w14:solidFill>
              <w14:schemeClr w14:val="tx1"/>
            </w14:solidFill>
          </w14:textFill>
        </w:rPr>
        <w:t xml:space="preserve"> </w:t>
      </w:r>
      <w:r>
        <w:rPr>
          <w:rFonts w:hint="eastAsia" w:ascii="宋体" w:hAnsi="宋体"/>
          <w:color w:val="000000" w:themeColor="text1"/>
          <w:sz w:val="24"/>
          <w:u w:val="single"/>
          <w:lang w:eastAsia="zh-CN"/>
          <w14:textFill>
            <w14:solidFill>
              <w14:schemeClr w14:val="tx1"/>
            </w14:solidFill>
          </w14:textFill>
        </w:rPr>
        <w:t>按发包方要求</w:t>
      </w:r>
      <w:r>
        <w:rPr>
          <w:rFonts w:ascii="宋体" w:hAnsi="宋体"/>
          <w:color w:val="000000" w:themeColor="text1"/>
          <w:sz w:val="24"/>
          <w:u w:val="single"/>
          <w:lang w:eastAsia="zh-CN"/>
          <w14:textFill>
            <w14:solidFill>
              <w14:schemeClr w14:val="tx1"/>
            </w14:solidFill>
          </w14:textFill>
        </w:rPr>
        <w:t xml:space="preserve">  </w:t>
      </w:r>
    </w:p>
    <w:p w14:paraId="06109124">
      <w:pPr>
        <w:spacing w:line="500" w:lineRule="exact"/>
        <w:ind w:firstLine="480"/>
        <w:contextualSpacing/>
        <w:rPr>
          <w:rFonts w:ascii="宋体" w:hAnsi="宋体"/>
          <w:color w:val="000000"/>
          <w:sz w:val="24"/>
          <w:lang w:eastAsia="zh-CN"/>
        </w:rPr>
      </w:pPr>
      <w:r>
        <w:rPr>
          <w:rFonts w:ascii="宋体" w:hAnsi="宋体"/>
          <w:color w:val="000000"/>
          <w:sz w:val="24"/>
          <w:lang w:eastAsia="zh-CN"/>
        </w:rPr>
        <w:t>8.8 施工设备和临时设施</w:t>
      </w:r>
    </w:p>
    <w:p w14:paraId="449CBA64">
      <w:pPr>
        <w:spacing w:line="500" w:lineRule="exact"/>
        <w:ind w:firstLine="480"/>
        <w:contextualSpacing/>
        <w:rPr>
          <w:rFonts w:ascii="宋体" w:hAnsi="宋体"/>
          <w:sz w:val="24"/>
          <w:lang w:eastAsia="zh-CN"/>
        </w:rPr>
      </w:pPr>
      <w:r>
        <w:rPr>
          <w:rFonts w:ascii="宋体" w:hAnsi="宋体"/>
          <w:sz w:val="24"/>
          <w:lang w:eastAsia="zh-CN"/>
        </w:rPr>
        <w:t>8.8.1 承包人提供的施工设备和临时设施</w:t>
      </w:r>
    </w:p>
    <w:p w14:paraId="4BA75D87">
      <w:pPr>
        <w:spacing w:line="500" w:lineRule="exact"/>
        <w:ind w:firstLine="480"/>
        <w:contextualSpacing/>
        <w:rPr>
          <w:rFonts w:ascii="宋体" w:hAnsi="宋体"/>
          <w:b/>
          <w:color w:val="000000"/>
          <w:sz w:val="24"/>
          <w:u w:val="single"/>
          <w:lang w:eastAsia="zh-CN"/>
        </w:rPr>
      </w:pPr>
      <w:r>
        <w:rPr>
          <w:rFonts w:ascii="宋体" w:hAnsi="宋体"/>
          <w:sz w:val="24"/>
          <w:lang w:eastAsia="zh-CN"/>
        </w:rPr>
        <w:t>关于修建临时设施费用承担的约定：</w:t>
      </w:r>
      <w:r>
        <w:rPr>
          <w:rFonts w:hint="eastAsia" w:ascii="宋体" w:hAnsi="宋体"/>
          <w:b/>
          <w:color w:val="000000"/>
          <w:sz w:val="24"/>
          <w:u w:val="single"/>
          <w:lang w:eastAsia="zh-CN"/>
        </w:rPr>
        <w:t>由承包人自行考虑，费用包含在合同价款内。</w:t>
      </w:r>
    </w:p>
    <w:p w14:paraId="6EBBDDA8">
      <w:pPr>
        <w:spacing w:line="500" w:lineRule="exact"/>
        <w:contextualSpacing/>
        <w:rPr>
          <w:rFonts w:ascii="宋体" w:hAnsi="宋体"/>
          <w:b/>
          <w:color w:val="000000"/>
          <w:sz w:val="24"/>
          <w:u w:val="single"/>
          <w:lang w:eastAsia="zh-CN"/>
        </w:rPr>
      </w:pPr>
      <w:r>
        <w:rPr>
          <w:rFonts w:ascii="宋体" w:hAnsi="宋体"/>
          <w:bCs/>
          <w:color w:val="000000"/>
          <w:sz w:val="24"/>
          <w:lang w:eastAsia="zh-CN"/>
        </w:rPr>
        <w:t>9. 试验与检验</w:t>
      </w:r>
      <w:r>
        <w:rPr>
          <w:rFonts w:hint="eastAsia" w:ascii="宋体" w:hAnsi="宋体"/>
          <w:b/>
          <w:color w:val="000000"/>
          <w:sz w:val="24"/>
          <w:u w:val="single"/>
          <w:lang w:eastAsia="zh-CN"/>
        </w:rPr>
        <w:t>按本合同通用条款执行。</w:t>
      </w:r>
    </w:p>
    <w:p w14:paraId="3833592A">
      <w:pPr>
        <w:pStyle w:val="5"/>
        <w:keepNext w:val="0"/>
        <w:keepLines w:val="0"/>
        <w:spacing w:before="0" w:after="0" w:line="500" w:lineRule="exact"/>
        <w:contextualSpacing/>
        <w:rPr>
          <w:rFonts w:hint="eastAsia" w:ascii="宋体" w:hAnsi="宋体" w:eastAsia="宋体"/>
          <w:b w:val="0"/>
          <w:color w:val="000000"/>
          <w:sz w:val="24"/>
          <w:szCs w:val="24"/>
          <w:lang w:eastAsia="zh-CN"/>
        </w:rPr>
      </w:pPr>
      <w:r>
        <w:rPr>
          <w:rFonts w:ascii="宋体" w:hAnsi="宋体" w:eastAsia="宋体"/>
          <w:b w:val="0"/>
          <w:color w:val="000000"/>
          <w:sz w:val="24"/>
          <w:szCs w:val="24"/>
          <w:lang w:eastAsia="zh-CN"/>
        </w:rPr>
        <w:t>10. 变更</w:t>
      </w:r>
    </w:p>
    <w:p w14:paraId="24F05FB9">
      <w:pPr>
        <w:spacing w:line="500" w:lineRule="exact"/>
        <w:ind w:firstLine="480"/>
        <w:contextualSpacing/>
        <w:rPr>
          <w:rFonts w:ascii="宋体" w:hAnsi="宋体"/>
          <w:color w:val="000000"/>
          <w:sz w:val="24"/>
          <w:lang w:eastAsia="zh-CN"/>
        </w:rPr>
      </w:pPr>
      <w:r>
        <w:rPr>
          <w:rFonts w:ascii="宋体" w:hAnsi="宋体"/>
          <w:color w:val="000000"/>
          <w:sz w:val="24"/>
          <w:lang w:eastAsia="zh-CN"/>
        </w:rPr>
        <w:t>10.1变更的范围</w:t>
      </w:r>
    </w:p>
    <w:p w14:paraId="34951047">
      <w:pPr>
        <w:tabs>
          <w:tab w:val="left" w:pos="820"/>
        </w:tabs>
        <w:spacing w:line="500" w:lineRule="exact"/>
        <w:ind w:firstLine="470"/>
        <w:contextualSpacing/>
        <w:rPr>
          <w:rFonts w:ascii="宋体" w:hAnsi="宋体"/>
          <w:b/>
          <w:bCs/>
          <w:color w:val="000000"/>
          <w:sz w:val="24"/>
          <w:u w:val="single"/>
          <w:lang w:eastAsia="zh-CN"/>
        </w:rPr>
      </w:pPr>
      <w:r>
        <w:rPr>
          <w:rFonts w:ascii="宋体" w:hAnsi="宋体"/>
          <w:color w:val="000000"/>
          <w:sz w:val="24"/>
          <w:lang w:eastAsia="zh-CN"/>
        </w:rPr>
        <w:t>关于变更的范围的约定：</w:t>
      </w:r>
      <w:r>
        <w:rPr>
          <w:rFonts w:ascii="宋体" w:hAnsi="宋体"/>
          <w:color w:val="000000"/>
          <w:sz w:val="24"/>
          <w:u w:val="single"/>
          <w:lang w:eastAsia="zh-CN"/>
        </w:rPr>
        <w:t xml:space="preserve"> </w:t>
      </w:r>
      <w:r>
        <w:rPr>
          <w:rFonts w:hint="eastAsia" w:ascii="宋体" w:hAnsi="宋体"/>
          <w:b/>
          <w:bCs/>
          <w:color w:val="000000"/>
          <w:sz w:val="24"/>
          <w:u w:val="single"/>
          <w:lang w:eastAsia="zh-CN"/>
        </w:rPr>
        <w:t>(1）发包人提供的工程量清单中的错、漏项；(2）经发包人书面认可的设计变更；(3）具有完备手续的现场签证；(4）经发包人书面认可的其它变更：</w:t>
      </w:r>
    </w:p>
    <w:p w14:paraId="559E45FD">
      <w:pPr>
        <w:spacing w:line="500" w:lineRule="exact"/>
        <w:ind w:firstLine="480"/>
        <w:contextualSpacing/>
        <w:rPr>
          <w:rFonts w:ascii="宋体" w:hAnsi="宋体"/>
          <w:color w:val="000000"/>
          <w:sz w:val="24"/>
          <w:lang w:eastAsia="zh-CN"/>
        </w:rPr>
      </w:pPr>
      <w:r>
        <w:rPr>
          <w:rFonts w:hint="eastAsia" w:ascii="宋体" w:hAnsi="宋体"/>
          <w:color w:val="000000"/>
          <w:sz w:val="24"/>
          <w:lang w:eastAsia="zh-CN"/>
        </w:rPr>
        <w:t>10.3变更程序</w:t>
      </w:r>
    </w:p>
    <w:p w14:paraId="33EFDEB7">
      <w:pPr>
        <w:tabs>
          <w:tab w:val="left" w:pos="820"/>
        </w:tabs>
        <w:spacing w:line="500" w:lineRule="exact"/>
        <w:ind w:firstLine="471"/>
        <w:contextualSpacing/>
        <w:rPr>
          <w:rFonts w:ascii="宋体" w:hAnsi="宋体"/>
          <w:b/>
          <w:bCs/>
          <w:color w:val="000000"/>
          <w:sz w:val="24"/>
          <w:u w:val="single"/>
          <w:lang w:eastAsia="zh-CN"/>
        </w:rPr>
      </w:pPr>
      <w:r>
        <w:rPr>
          <w:rFonts w:hint="eastAsia" w:ascii="宋体" w:hAnsi="宋体"/>
          <w:b/>
          <w:bCs/>
          <w:color w:val="000000"/>
          <w:sz w:val="24"/>
          <w:u w:val="single"/>
          <w:lang w:eastAsia="zh-CN"/>
        </w:rPr>
        <w:t>现场签证和变更若涉及合同价款变化的，承包人应</w:t>
      </w:r>
      <w:r>
        <w:rPr>
          <w:rFonts w:hint="eastAsia" w:ascii="宋体" w:hAnsi="宋体"/>
          <w:b/>
          <w:bCs/>
          <w:sz w:val="24"/>
          <w:u w:val="single"/>
          <w:lang w:eastAsia="zh-CN"/>
        </w:rPr>
        <w:t>在14天内</w:t>
      </w:r>
      <w:r>
        <w:rPr>
          <w:rFonts w:hint="eastAsia" w:ascii="宋体" w:hAnsi="宋体"/>
          <w:b/>
          <w:bCs/>
          <w:color w:val="000000"/>
          <w:sz w:val="24"/>
          <w:u w:val="single"/>
          <w:lang w:eastAsia="zh-CN"/>
        </w:rPr>
        <w:t>提出价款变更报告；</w:t>
      </w:r>
      <w:r>
        <w:rPr>
          <w:rFonts w:hint="eastAsia" w:ascii="宋体" w:hAnsi="宋体"/>
          <w:b/>
          <w:bCs/>
          <w:sz w:val="24"/>
          <w:u w:val="single"/>
          <w:lang w:eastAsia="zh-CN"/>
        </w:rPr>
        <w:t>逾期不</w:t>
      </w:r>
      <w:r>
        <w:rPr>
          <w:rFonts w:hint="eastAsia" w:ascii="宋体" w:hAnsi="宋体"/>
          <w:b/>
          <w:bCs/>
          <w:color w:val="000000"/>
          <w:sz w:val="24"/>
          <w:u w:val="single"/>
          <w:lang w:eastAsia="zh-CN"/>
        </w:rPr>
        <w:t>报导致合同价款增加的，发包人则视为是承包人的让利，不予增加；若涉及合同价款减少的，则属于发包人自行核减合同价款，承包人不得追诉。</w:t>
      </w:r>
    </w:p>
    <w:p w14:paraId="143FEA39">
      <w:pPr>
        <w:tabs>
          <w:tab w:val="left" w:pos="820"/>
        </w:tabs>
        <w:spacing w:line="500" w:lineRule="exact"/>
        <w:ind w:firstLine="471"/>
        <w:contextualSpacing/>
        <w:rPr>
          <w:rFonts w:ascii="宋体" w:hAnsi="宋体"/>
          <w:b/>
          <w:bCs/>
          <w:color w:val="000000"/>
          <w:sz w:val="24"/>
          <w:u w:val="single"/>
          <w:lang w:eastAsia="zh-CN"/>
        </w:rPr>
      </w:pPr>
      <w:r>
        <w:rPr>
          <w:rFonts w:hint="eastAsia" w:ascii="宋体" w:hAnsi="宋体"/>
          <w:b/>
          <w:bCs/>
          <w:color w:val="000000"/>
          <w:sz w:val="24"/>
          <w:u w:val="single"/>
          <w:lang w:eastAsia="zh-CN"/>
        </w:rPr>
        <w:t>发包人有权在发出变更指令前要求承包人提交一份有关该项变更的建议书，承包人应在2个工作日内做出书面回应，并在建议书中说明该项变更可能对本工程造成的影响。</w:t>
      </w:r>
    </w:p>
    <w:p w14:paraId="73095B14">
      <w:pPr>
        <w:tabs>
          <w:tab w:val="left" w:pos="820"/>
        </w:tabs>
        <w:spacing w:line="500" w:lineRule="exact"/>
        <w:ind w:firstLine="471"/>
        <w:contextualSpacing/>
        <w:rPr>
          <w:rFonts w:ascii="宋体" w:hAnsi="宋体"/>
          <w:b/>
          <w:bCs/>
          <w:color w:val="000000"/>
          <w:sz w:val="24"/>
          <w:u w:val="single"/>
          <w:lang w:eastAsia="zh-CN"/>
        </w:rPr>
      </w:pPr>
      <w:r>
        <w:rPr>
          <w:rFonts w:hint="eastAsia" w:ascii="宋体" w:hAnsi="宋体"/>
          <w:b/>
          <w:bCs/>
          <w:color w:val="000000"/>
          <w:sz w:val="24"/>
          <w:u w:val="single"/>
          <w:lang w:eastAsia="zh-CN"/>
        </w:rPr>
        <w:t>设计变更及工程签证必须经发包人委托的设计单位及发包人书面确认认可后方可生效。同时必须按发包人规定的流程单实施与执行。</w:t>
      </w:r>
    </w:p>
    <w:p w14:paraId="48F80E51">
      <w:pPr>
        <w:spacing w:line="500" w:lineRule="exact"/>
        <w:ind w:firstLine="480"/>
        <w:contextualSpacing/>
        <w:rPr>
          <w:rFonts w:ascii="宋体" w:hAnsi="宋体"/>
          <w:color w:val="000000"/>
          <w:sz w:val="24"/>
          <w:lang w:eastAsia="zh-CN"/>
        </w:rPr>
      </w:pPr>
      <w:r>
        <w:rPr>
          <w:rFonts w:ascii="宋体" w:hAnsi="宋体"/>
          <w:color w:val="000000"/>
          <w:sz w:val="24"/>
          <w:lang w:eastAsia="zh-CN"/>
        </w:rPr>
        <w:t>10.4 变更估价</w:t>
      </w:r>
    </w:p>
    <w:p w14:paraId="6F4A2399">
      <w:pPr>
        <w:spacing w:line="500" w:lineRule="exact"/>
        <w:ind w:firstLine="480"/>
        <w:contextualSpacing/>
        <w:rPr>
          <w:rFonts w:ascii="宋体" w:hAnsi="宋体"/>
          <w:sz w:val="24"/>
          <w:lang w:eastAsia="zh-CN"/>
        </w:rPr>
      </w:pPr>
      <w:r>
        <w:rPr>
          <w:rFonts w:hint="eastAsia" w:ascii="宋体" w:hAnsi="宋体"/>
          <w:sz w:val="24"/>
          <w:lang w:eastAsia="zh-CN"/>
        </w:rPr>
        <w:t>10.4.1 变更估价原则</w:t>
      </w:r>
    </w:p>
    <w:p w14:paraId="0A448D2F">
      <w:pPr>
        <w:tabs>
          <w:tab w:val="left" w:pos="820"/>
        </w:tabs>
        <w:spacing w:line="500" w:lineRule="exact"/>
        <w:ind w:firstLine="470"/>
        <w:contextualSpacing/>
        <w:rPr>
          <w:rFonts w:ascii="宋体" w:hAnsi="宋体"/>
          <w:b/>
          <w:bCs/>
          <w:sz w:val="24"/>
          <w:u w:val="single"/>
          <w:lang w:val="zh-CN" w:eastAsia="zh-CN"/>
        </w:rPr>
      </w:pPr>
      <w:r>
        <w:rPr>
          <w:rFonts w:ascii="宋体" w:hAnsi="宋体"/>
          <w:color w:val="000000"/>
          <w:sz w:val="24"/>
          <w:lang w:eastAsia="zh-CN"/>
        </w:rPr>
        <w:t>关于变更估价的约定</w:t>
      </w:r>
      <w:r>
        <w:rPr>
          <w:rFonts w:hint="eastAsia" w:ascii="宋体" w:hAnsi="宋体"/>
          <w:color w:val="000000"/>
          <w:sz w:val="24"/>
          <w:lang w:eastAsia="zh-CN"/>
        </w:rPr>
        <w:t>：</w:t>
      </w:r>
    </w:p>
    <w:p w14:paraId="02E90D6F">
      <w:pPr>
        <w:tabs>
          <w:tab w:val="left" w:pos="820"/>
        </w:tabs>
        <w:spacing w:line="500" w:lineRule="exact"/>
        <w:ind w:firstLine="470"/>
        <w:contextualSpacing/>
        <w:rPr>
          <w:rFonts w:ascii="宋体" w:hAnsi="宋体"/>
          <w:bCs/>
          <w:sz w:val="24"/>
          <w:u w:val="single"/>
          <w:lang w:val="zh-CN" w:eastAsia="zh-CN"/>
        </w:rPr>
      </w:pPr>
      <w:r>
        <w:rPr>
          <w:rFonts w:hint="eastAsia" w:ascii="宋体" w:hAnsi="宋体"/>
          <w:bCs/>
          <w:sz w:val="24"/>
          <w:u w:val="single"/>
          <w:lang w:val="zh-CN" w:eastAsia="zh-CN"/>
        </w:rPr>
        <w:t>A.变更引起工程量增减（即投标报价中有与原工程量清单相同项目综合单价的），按以下办法执行：</w:t>
      </w:r>
      <w:r>
        <w:rPr>
          <w:rFonts w:ascii="宋体" w:hAnsi="宋体"/>
          <w:bCs/>
          <w:sz w:val="24"/>
          <w:u w:val="single"/>
          <w:lang w:val="zh-CN" w:eastAsia="zh-CN"/>
        </w:rPr>
        <w:t>A-1</w:t>
      </w:r>
      <w:r>
        <w:rPr>
          <w:rFonts w:hint="eastAsia" w:ascii="宋体" w:hAnsi="宋体"/>
          <w:bCs/>
          <w:sz w:val="24"/>
          <w:u w:val="single"/>
          <w:lang w:val="zh-CN" w:eastAsia="zh-CN"/>
        </w:rPr>
        <w:t>、因变更引起工程量增减偏差在±</w:t>
      </w:r>
      <w:r>
        <w:rPr>
          <w:rFonts w:ascii="宋体" w:hAnsi="宋体"/>
          <w:bCs/>
          <w:sz w:val="24"/>
          <w:u w:val="single"/>
          <w:lang w:val="zh-CN" w:eastAsia="zh-CN"/>
        </w:rPr>
        <w:t>15%</w:t>
      </w:r>
      <w:r>
        <w:rPr>
          <w:rFonts w:hint="eastAsia" w:ascii="宋体" w:hAnsi="宋体"/>
          <w:bCs/>
          <w:sz w:val="24"/>
          <w:u w:val="single"/>
          <w:lang w:val="zh-CN" w:eastAsia="zh-CN"/>
        </w:rPr>
        <w:t>（含</w:t>
      </w:r>
      <w:r>
        <w:rPr>
          <w:rFonts w:ascii="宋体" w:hAnsi="宋体"/>
          <w:bCs/>
          <w:sz w:val="24"/>
          <w:u w:val="single"/>
          <w:lang w:val="zh-CN" w:eastAsia="zh-CN"/>
        </w:rPr>
        <w:t>15%</w:t>
      </w:r>
      <w:r>
        <w:rPr>
          <w:rFonts w:hint="eastAsia" w:ascii="宋体" w:hAnsi="宋体"/>
          <w:bCs/>
          <w:sz w:val="24"/>
          <w:u w:val="single"/>
          <w:lang w:val="zh-CN" w:eastAsia="zh-CN"/>
        </w:rPr>
        <w:t>）以内，按照投标综合单价（除税价格）执行。</w:t>
      </w:r>
      <w:r>
        <w:rPr>
          <w:rFonts w:ascii="宋体" w:hAnsi="宋体"/>
          <w:bCs/>
          <w:sz w:val="24"/>
          <w:u w:val="single"/>
          <w:lang w:val="zh-CN" w:eastAsia="zh-CN"/>
        </w:rPr>
        <w:t>A-2</w:t>
      </w:r>
      <w:r>
        <w:rPr>
          <w:rFonts w:hint="eastAsia" w:ascii="宋体" w:hAnsi="宋体"/>
          <w:bCs/>
          <w:sz w:val="24"/>
          <w:u w:val="single"/>
          <w:lang w:val="zh-CN" w:eastAsia="zh-CN"/>
        </w:rPr>
        <w:t>、因变更引起工程量偏差幅度超过±</w:t>
      </w:r>
      <w:r>
        <w:rPr>
          <w:rFonts w:ascii="宋体" w:hAnsi="宋体"/>
          <w:bCs/>
          <w:sz w:val="24"/>
          <w:u w:val="single"/>
          <w:lang w:val="zh-CN" w:eastAsia="zh-CN"/>
        </w:rPr>
        <w:t>15%</w:t>
      </w:r>
      <w:r>
        <w:rPr>
          <w:rFonts w:hint="eastAsia" w:ascii="宋体" w:hAnsi="宋体"/>
          <w:bCs/>
          <w:sz w:val="24"/>
          <w:u w:val="single"/>
          <w:lang w:val="zh-CN" w:eastAsia="zh-CN"/>
        </w:rPr>
        <w:t>（不含</w:t>
      </w:r>
      <w:r>
        <w:rPr>
          <w:rFonts w:ascii="宋体" w:hAnsi="宋体"/>
          <w:bCs/>
          <w:sz w:val="24"/>
          <w:u w:val="single"/>
          <w:lang w:val="zh-CN" w:eastAsia="zh-CN"/>
        </w:rPr>
        <w:t>15%</w:t>
      </w:r>
      <w:r>
        <w:rPr>
          <w:rFonts w:hint="eastAsia" w:ascii="宋体" w:hAnsi="宋体"/>
          <w:bCs/>
          <w:sz w:val="24"/>
          <w:u w:val="single"/>
          <w:lang w:val="zh-CN" w:eastAsia="zh-CN"/>
        </w:rPr>
        <w:t>），其增加或减少部分的工程量单价参照招标文件</w:t>
      </w:r>
      <w:r>
        <w:rPr>
          <w:rFonts w:ascii="宋体" w:hAnsi="宋体"/>
          <w:bCs/>
          <w:sz w:val="24"/>
          <w:u w:val="single"/>
          <w:lang w:val="zh-CN" w:eastAsia="zh-CN"/>
        </w:rPr>
        <w:t xml:space="preserve"> </w:t>
      </w:r>
      <w:r>
        <w:rPr>
          <w:rFonts w:hint="eastAsia" w:ascii="宋体" w:hAnsi="宋体"/>
          <w:bCs/>
          <w:sz w:val="24"/>
          <w:u w:val="single"/>
          <w:lang w:val="zh-CN" w:eastAsia="zh-CN"/>
        </w:rPr>
        <w:t>“招标控制价编制及复核依据”的口径计算</w:t>
      </w:r>
      <w:r>
        <w:rPr>
          <w:rFonts w:ascii="宋体" w:hAnsi="宋体"/>
          <w:bCs/>
          <w:sz w:val="24"/>
          <w:u w:val="single"/>
          <w:lang w:val="zh-CN" w:eastAsia="zh-CN"/>
        </w:rPr>
        <w:t>*</w:t>
      </w:r>
      <w:r>
        <w:rPr>
          <w:rFonts w:hint="eastAsia" w:ascii="宋体" w:hAnsi="宋体"/>
          <w:bCs/>
          <w:sz w:val="24"/>
          <w:u w:val="single"/>
          <w:lang w:val="zh-CN" w:eastAsia="zh-CN"/>
        </w:rPr>
        <w:t>（</w:t>
      </w:r>
      <w:r>
        <w:rPr>
          <w:rFonts w:ascii="宋体" w:hAnsi="宋体"/>
          <w:bCs/>
          <w:sz w:val="24"/>
          <w:u w:val="single"/>
          <w:lang w:val="zh-CN" w:eastAsia="zh-CN"/>
        </w:rPr>
        <w:t>1-</w:t>
      </w:r>
      <w:r>
        <w:rPr>
          <w:rFonts w:hint="eastAsia" w:ascii="宋体" w:hAnsi="宋体"/>
          <w:bCs/>
          <w:sz w:val="24"/>
          <w:u w:val="single"/>
          <w:lang w:val="zh-CN" w:eastAsia="zh-CN"/>
        </w:rPr>
        <w:t>投标下浮率）执行（其中认质认价材料不下浮）。</w:t>
      </w:r>
    </w:p>
    <w:p w14:paraId="41B50822">
      <w:pPr>
        <w:tabs>
          <w:tab w:val="left" w:pos="820"/>
        </w:tabs>
        <w:spacing w:line="500" w:lineRule="exact"/>
        <w:ind w:firstLine="470"/>
        <w:contextualSpacing/>
        <w:rPr>
          <w:rFonts w:ascii="宋体" w:hAnsi="宋体"/>
          <w:bCs/>
          <w:sz w:val="24"/>
          <w:u w:val="single"/>
          <w:lang w:val="zh-CN" w:eastAsia="zh-CN"/>
        </w:rPr>
      </w:pPr>
      <w:r>
        <w:rPr>
          <w:rFonts w:hint="eastAsia" w:ascii="宋体" w:hAnsi="宋体"/>
          <w:bCs/>
          <w:sz w:val="24"/>
          <w:u w:val="single"/>
          <w:lang w:val="zh-CN" w:eastAsia="zh-CN"/>
        </w:rPr>
        <w:t>B.变更引起新的工程量清单项目增加（即没有与原工程量清单相同或类似项目综合单价的）按以下办法执行：B-1、结算时工程量及组价参照本招标文件 “</w:t>
      </w:r>
      <w:r>
        <w:rPr>
          <w:rFonts w:hint="eastAsia" w:ascii="宋体" w:hAnsi="宋体"/>
          <w:sz w:val="24"/>
          <w:u w:val="single"/>
          <w:lang w:eastAsia="zh-CN"/>
        </w:rPr>
        <w:t>招标控制价编制及复核依据</w:t>
      </w:r>
      <w:r>
        <w:rPr>
          <w:rFonts w:hint="eastAsia" w:ascii="宋体" w:hAnsi="宋体"/>
          <w:bCs/>
          <w:sz w:val="24"/>
          <w:u w:val="single"/>
          <w:lang w:val="zh-CN" w:eastAsia="zh-CN"/>
        </w:rPr>
        <w:t>”的相关条款计取，并依据投标下浮率下浮，作为结算依据（其中认质认价材料不下浮） 。B-2、结算时无法按B-1条款组价的新增工程量清单项目（即无相同或类似计价定额执行的），施工中由承包人提出，发包人确认后作为依据，同时工程量经发包人确认按实计量。</w:t>
      </w:r>
    </w:p>
    <w:p w14:paraId="5905CBA8">
      <w:pPr>
        <w:tabs>
          <w:tab w:val="left" w:pos="820"/>
        </w:tabs>
        <w:spacing w:line="500" w:lineRule="exact"/>
        <w:ind w:firstLine="470"/>
        <w:contextualSpacing/>
        <w:rPr>
          <w:rFonts w:ascii="宋体" w:hAnsi="宋体"/>
          <w:bCs/>
          <w:sz w:val="24"/>
          <w:u w:val="single"/>
          <w:lang w:val="zh-CN" w:eastAsia="zh-CN"/>
        </w:rPr>
      </w:pPr>
      <w:r>
        <w:rPr>
          <w:rFonts w:hint="eastAsia" w:ascii="宋体" w:hAnsi="宋体"/>
          <w:bCs/>
          <w:sz w:val="24"/>
          <w:u w:val="single"/>
          <w:lang w:val="zh-CN" w:eastAsia="zh-CN"/>
        </w:rPr>
        <w:t>注：投标下浮率为</w:t>
      </w:r>
      <w:r>
        <w:rPr>
          <w:rFonts w:ascii="宋体" w:hAnsi="宋体"/>
          <w:bCs/>
          <w:sz w:val="24"/>
          <w:u w:val="single"/>
          <w:lang w:val="zh-CN" w:eastAsia="zh-CN"/>
        </w:rPr>
        <w:t>=</w:t>
      </w:r>
      <w:r>
        <w:rPr>
          <w:rFonts w:hint="eastAsia" w:ascii="宋体" w:hAnsi="宋体"/>
          <w:bCs/>
          <w:sz w:val="24"/>
          <w:u w:val="single"/>
          <w:lang w:val="zh-CN" w:eastAsia="zh-CN"/>
        </w:rPr>
        <w:t>（</w:t>
      </w:r>
      <w:r>
        <w:rPr>
          <w:rFonts w:ascii="宋体" w:hAnsi="宋体"/>
          <w:bCs/>
          <w:sz w:val="24"/>
          <w:u w:val="single"/>
          <w:lang w:val="zh-CN" w:eastAsia="zh-CN"/>
        </w:rPr>
        <w:t>1-A1/A2</w:t>
      </w:r>
      <w:r>
        <w:rPr>
          <w:rFonts w:hint="eastAsia" w:ascii="宋体" w:hAnsi="宋体"/>
          <w:bCs/>
          <w:sz w:val="24"/>
          <w:u w:val="single"/>
          <w:lang w:val="zh-CN" w:eastAsia="zh-CN"/>
        </w:rPr>
        <w:t>）</w:t>
      </w:r>
      <w:r>
        <w:rPr>
          <w:rFonts w:ascii="宋体" w:hAnsi="宋体"/>
          <w:bCs/>
          <w:sz w:val="24"/>
          <w:u w:val="single"/>
          <w:lang w:val="zh-CN" w:eastAsia="zh-CN"/>
        </w:rPr>
        <w:t>*100%</w:t>
      </w:r>
    </w:p>
    <w:p w14:paraId="4E62CB90">
      <w:pPr>
        <w:spacing w:line="500" w:lineRule="exact"/>
        <w:ind w:firstLine="480"/>
        <w:contextualSpacing/>
        <w:rPr>
          <w:rFonts w:ascii="宋体" w:hAnsi="宋体"/>
          <w:bCs/>
          <w:sz w:val="24"/>
          <w:u w:val="single"/>
          <w:lang w:val="zh-CN" w:eastAsia="zh-CN"/>
        </w:rPr>
      </w:pPr>
      <w:r>
        <w:rPr>
          <w:rFonts w:ascii="宋体" w:hAnsi="宋体"/>
          <w:bCs/>
          <w:sz w:val="24"/>
          <w:u w:val="single"/>
          <w:lang w:val="zh-CN" w:eastAsia="zh-CN"/>
        </w:rPr>
        <w:t>A1=</w:t>
      </w:r>
      <w:r>
        <w:rPr>
          <w:rFonts w:hint="eastAsia" w:ascii="宋体" w:hAnsi="宋体"/>
          <w:bCs/>
          <w:sz w:val="24"/>
          <w:u w:val="single"/>
          <w:lang w:val="zh-CN" w:eastAsia="zh-CN"/>
        </w:rPr>
        <w:t>投标（中标价</w:t>
      </w:r>
      <w:r>
        <w:rPr>
          <w:rFonts w:ascii="宋体" w:hAnsi="宋体"/>
          <w:bCs/>
          <w:sz w:val="24"/>
          <w:u w:val="single"/>
          <w:lang w:val="zh-CN" w:eastAsia="zh-CN"/>
        </w:rPr>
        <w:t>-</w:t>
      </w:r>
      <w:r>
        <w:rPr>
          <w:rFonts w:hint="eastAsia" w:ascii="宋体" w:hAnsi="宋体"/>
          <w:bCs/>
          <w:sz w:val="24"/>
          <w:u w:val="single"/>
          <w:lang w:val="zh-CN" w:eastAsia="zh-CN"/>
        </w:rPr>
        <w:t>暂列金额</w:t>
      </w:r>
      <w:r>
        <w:rPr>
          <w:rFonts w:ascii="宋体" w:hAnsi="宋体"/>
          <w:bCs/>
          <w:sz w:val="24"/>
          <w:u w:val="single"/>
          <w:lang w:val="zh-CN" w:eastAsia="zh-CN"/>
        </w:rPr>
        <w:t>-</w:t>
      </w:r>
      <w:r>
        <w:rPr>
          <w:rFonts w:hint="eastAsia" w:ascii="宋体" w:hAnsi="宋体"/>
          <w:bCs/>
          <w:sz w:val="24"/>
          <w:u w:val="single"/>
          <w:lang w:val="zh-CN" w:eastAsia="zh-CN"/>
        </w:rPr>
        <w:t>暂定价</w:t>
      </w:r>
      <w:r>
        <w:rPr>
          <w:rFonts w:ascii="宋体" w:hAnsi="宋体"/>
          <w:bCs/>
          <w:sz w:val="24"/>
          <w:u w:val="single"/>
          <w:lang w:val="zh-CN" w:eastAsia="zh-CN"/>
        </w:rPr>
        <w:t>-</w:t>
      </w:r>
      <w:r>
        <w:rPr>
          <w:rFonts w:hint="eastAsia" w:ascii="宋体" w:hAnsi="宋体"/>
          <w:bCs/>
          <w:sz w:val="24"/>
          <w:u w:val="single"/>
          <w:lang w:val="zh-CN" w:eastAsia="zh-CN"/>
        </w:rPr>
        <w:t>规费</w:t>
      </w:r>
      <w:r>
        <w:rPr>
          <w:rFonts w:ascii="宋体" w:hAnsi="宋体"/>
          <w:bCs/>
          <w:sz w:val="24"/>
          <w:u w:val="single"/>
          <w:lang w:val="zh-CN" w:eastAsia="zh-CN"/>
        </w:rPr>
        <w:t>-</w:t>
      </w:r>
      <w:r>
        <w:rPr>
          <w:rFonts w:hint="eastAsia" w:ascii="宋体" w:hAnsi="宋体"/>
          <w:bCs/>
          <w:sz w:val="24"/>
          <w:u w:val="single"/>
          <w:lang w:val="zh-CN" w:eastAsia="zh-CN"/>
        </w:rPr>
        <w:t>税金）；</w:t>
      </w:r>
    </w:p>
    <w:p w14:paraId="3F2843DB">
      <w:pPr>
        <w:spacing w:line="500" w:lineRule="exact"/>
        <w:ind w:firstLine="480"/>
        <w:contextualSpacing/>
        <w:rPr>
          <w:rFonts w:ascii="宋体" w:hAnsi="宋体" w:cs="宋体"/>
          <w:sz w:val="24"/>
          <w:lang w:val="zh-CN" w:eastAsia="zh-CN"/>
        </w:rPr>
      </w:pPr>
      <w:r>
        <w:rPr>
          <w:rFonts w:ascii="宋体" w:hAnsi="宋体"/>
          <w:bCs/>
          <w:sz w:val="24"/>
          <w:u w:val="single"/>
          <w:lang w:val="zh-CN" w:eastAsia="zh-CN"/>
        </w:rPr>
        <w:t>A2=</w:t>
      </w:r>
      <w:r>
        <w:rPr>
          <w:rFonts w:hint="eastAsia" w:ascii="宋体" w:hAnsi="宋体"/>
          <w:bCs/>
          <w:sz w:val="24"/>
          <w:u w:val="single"/>
          <w:lang w:val="zh-CN" w:eastAsia="zh-CN"/>
        </w:rPr>
        <w:t>招标（标底价</w:t>
      </w:r>
      <w:r>
        <w:rPr>
          <w:rFonts w:ascii="宋体" w:hAnsi="宋体"/>
          <w:bCs/>
          <w:sz w:val="24"/>
          <w:u w:val="single"/>
          <w:lang w:val="zh-CN" w:eastAsia="zh-CN"/>
        </w:rPr>
        <w:t>-</w:t>
      </w:r>
      <w:r>
        <w:rPr>
          <w:rFonts w:hint="eastAsia" w:ascii="宋体" w:hAnsi="宋体"/>
          <w:bCs/>
          <w:sz w:val="24"/>
          <w:u w:val="single"/>
          <w:lang w:val="zh-CN" w:eastAsia="zh-CN"/>
        </w:rPr>
        <w:t>暂列金额</w:t>
      </w:r>
      <w:r>
        <w:rPr>
          <w:rFonts w:ascii="宋体" w:hAnsi="宋体"/>
          <w:bCs/>
          <w:sz w:val="24"/>
          <w:u w:val="single"/>
          <w:lang w:val="zh-CN" w:eastAsia="zh-CN"/>
        </w:rPr>
        <w:t>-</w:t>
      </w:r>
      <w:r>
        <w:rPr>
          <w:rFonts w:hint="eastAsia" w:ascii="宋体" w:hAnsi="宋体"/>
          <w:bCs/>
          <w:sz w:val="24"/>
          <w:u w:val="single"/>
          <w:lang w:val="zh-CN" w:eastAsia="zh-CN"/>
        </w:rPr>
        <w:t>暂定价</w:t>
      </w:r>
      <w:r>
        <w:rPr>
          <w:rFonts w:ascii="宋体" w:hAnsi="宋体"/>
          <w:bCs/>
          <w:sz w:val="24"/>
          <w:u w:val="single"/>
          <w:lang w:val="zh-CN" w:eastAsia="zh-CN"/>
        </w:rPr>
        <w:t>-</w:t>
      </w:r>
      <w:r>
        <w:rPr>
          <w:rFonts w:hint="eastAsia" w:ascii="宋体" w:hAnsi="宋体"/>
          <w:bCs/>
          <w:sz w:val="24"/>
          <w:u w:val="single"/>
          <w:lang w:val="zh-CN" w:eastAsia="zh-CN"/>
        </w:rPr>
        <w:t>规费</w:t>
      </w:r>
      <w:r>
        <w:rPr>
          <w:rFonts w:ascii="宋体" w:hAnsi="宋体"/>
          <w:bCs/>
          <w:sz w:val="24"/>
          <w:u w:val="single"/>
          <w:lang w:val="zh-CN" w:eastAsia="zh-CN"/>
        </w:rPr>
        <w:t>-</w:t>
      </w:r>
      <w:r>
        <w:rPr>
          <w:rFonts w:hint="eastAsia" w:ascii="宋体" w:hAnsi="宋体"/>
          <w:bCs/>
          <w:sz w:val="24"/>
          <w:u w:val="single"/>
          <w:lang w:val="zh-CN" w:eastAsia="zh-CN"/>
        </w:rPr>
        <w:t>税金）。</w:t>
      </w:r>
    </w:p>
    <w:p w14:paraId="06BFFBA8">
      <w:pPr>
        <w:spacing w:line="500" w:lineRule="exact"/>
        <w:ind w:firstLine="480"/>
        <w:contextualSpacing/>
        <w:rPr>
          <w:rFonts w:ascii="宋体" w:hAnsi="宋体"/>
          <w:sz w:val="24"/>
          <w:u w:val="single"/>
          <w:lang w:eastAsia="zh-CN"/>
        </w:rPr>
      </w:pPr>
      <w:r>
        <w:rPr>
          <w:rFonts w:ascii="宋体" w:hAnsi="宋体"/>
          <w:sz w:val="24"/>
          <w:u w:val="single"/>
          <w:lang w:eastAsia="zh-CN"/>
        </w:rPr>
        <w:t>C</w:t>
      </w:r>
      <w:r>
        <w:rPr>
          <w:rFonts w:hint="eastAsia" w:ascii="宋体" w:hAnsi="宋体"/>
          <w:sz w:val="24"/>
          <w:u w:val="single"/>
          <w:lang w:eastAsia="zh-CN"/>
        </w:rPr>
        <w:t>.因工程变更造成施工方案变更，引起措施项目发生变化时，</w:t>
      </w:r>
      <w:r>
        <w:rPr>
          <w:rFonts w:hint="eastAsia" w:ascii="宋体" w:hAnsi="宋体"/>
          <w:bCs/>
          <w:sz w:val="24"/>
          <w:u w:val="single"/>
          <w:lang w:eastAsia="zh-CN"/>
        </w:rPr>
        <w:t>承包人将拟实施的方案提交发包人确认，并详细说明与原方案措施项目相比的变化情况，双方确认后</w:t>
      </w:r>
      <w:r>
        <w:rPr>
          <w:rFonts w:hint="eastAsia" w:ascii="宋体" w:hAnsi="宋体"/>
          <w:sz w:val="24"/>
          <w:u w:val="single"/>
          <w:lang w:eastAsia="zh-CN"/>
        </w:rPr>
        <w:t>按下列原则调整：（</w:t>
      </w:r>
      <w:r>
        <w:rPr>
          <w:rFonts w:ascii="宋体" w:hAnsi="宋体"/>
          <w:sz w:val="24"/>
          <w:u w:val="single"/>
          <w:lang w:eastAsia="zh-CN"/>
        </w:rPr>
        <w:t>1</w:t>
      </w:r>
      <w:r>
        <w:rPr>
          <w:rFonts w:hint="eastAsia" w:ascii="宋体" w:hAnsi="宋体"/>
          <w:sz w:val="24"/>
          <w:u w:val="single"/>
          <w:lang w:eastAsia="zh-CN"/>
        </w:rPr>
        <w:t>）单价措施项目变更同分部分项工程；（</w:t>
      </w:r>
      <w:r>
        <w:rPr>
          <w:rFonts w:ascii="宋体" w:hAnsi="宋体"/>
          <w:sz w:val="24"/>
          <w:u w:val="single"/>
          <w:lang w:eastAsia="zh-CN"/>
        </w:rPr>
        <w:t>2</w:t>
      </w:r>
      <w:r>
        <w:rPr>
          <w:rFonts w:hint="eastAsia" w:ascii="宋体" w:hAnsi="宋体"/>
          <w:sz w:val="24"/>
          <w:u w:val="single"/>
          <w:lang w:eastAsia="zh-CN"/>
        </w:rPr>
        <w:t>）总价项目中以费率报价的，费率不变；（</w:t>
      </w:r>
      <w:r>
        <w:rPr>
          <w:rFonts w:ascii="宋体" w:hAnsi="宋体"/>
          <w:sz w:val="24"/>
          <w:u w:val="single"/>
          <w:lang w:eastAsia="zh-CN"/>
        </w:rPr>
        <w:t>3</w:t>
      </w:r>
      <w:r>
        <w:rPr>
          <w:rFonts w:hint="eastAsia" w:ascii="宋体" w:hAnsi="宋体"/>
          <w:sz w:val="24"/>
          <w:u w:val="single"/>
          <w:lang w:eastAsia="zh-CN"/>
        </w:rPr>
        <w:t>）总价项目中以费用报价的，按投标时口径折算成费率调整；（</w:t>
      </w:r>
      <w:r>
        <w:rPr>
          <w:rFonts w:ascii="宋体" w:hAnsi="宋体"/>
          <w:sz w:val="24"/>
          <w:u w:val="single"/>
          <w:lang w:eastAsia="zh-CN"/>
        </w:rPr>
        <w:t>4</w:t>
      </w:r>
      <w:r>
        <w:rPr>
          <w:rFonts w:hint="eastAsia" w:ascii="宋体" w:hAnsi="宋体"/>
          <w:sz w:val="24"/>
          <w:u w:val="single"/>
          <w:lang w:eastAsia="zh-CN"/>
        </w:rPr>
        <w:t>）原措施费中没有的措施项目按照</w:t>
      </w:r>
      <w:r>
        <w:rPr>
          <w:rFonts w:hint="eastAsia" w:ascii="宋体" w:hAnsi="宋体"/>
          <w:bCs/>
          <w:sz w:val="24"/>
          <w:u w:val="single"/>
          <w:lang w:val="zh-CN" w:eastAsia="zh-CN"/>
        </w:rPr>
        <w:t>本招标文件</w:t>
      </w:r>
      <w:r>
        <w:rPr>
          <w:rFonts w:ascii="宋体" w:hAnsi="宋体"/>
          <w:bCs/>
          <w:sz w:val="24"/>
          <w:u w:val="single"/>
          <w:lang w:val="zh-CN" w:eastAsia="zh-CN"/>
        </w:rPr>
        <w:t xml:space="preserve"> </w:t>
      </w:r>
      <w:r>
        <w:rPr>
          <w:rFonts w:hint="eastAsia" w:ascii="宋体" w:hAnsi="宋体"/>
          <w:bCs/>
          <w:sz w:val="24"/>
          <w:u w:val="single"/>
          <w:lang w:val="zh-CN" w:eastAsia="zh-CN"/>
        </w:rPr>
        <w:t>“</w:t>
      </w:r>
      <w:r>
        <w:rPr>
          <w:rFonts w:hint="eastAsia" w:ascii="宋体" w:hAnsi="宋体"/>
          <w:sz w:val="24"/>
          <w:u w:val="single"/>
          <w:lang w:eastAsia="zh-CN"/>
        </w:rPr>
        <w:t>招标控制价编制及复核依据</w:t>
      </w:r>
      <w:r>
        <w:rPr>
          <w:rFonts w:hint="eastAsia" w:ascii="宋体" w:hAnsi="宋体"/>
          <w:bCs/>
          <w:sz w:val="24"/>
          <w:u w:val="single"/>
          <w:lang w:val="zh-CN" w:eastAsia="zh-CN"/>
        </w:rPr>
        <w:t>”的口径计算</w:t>
      </w:r>
      <w:r>
        <w:rPr>
          <w:rFonts w:ascii="宋体" w:hAnsi="宋体"/>
          <w:bCs/>
          <w:sz w:val="24"/>
          <w:u w:val="single"/>
          <w:lang w:val="zh-CN" w:eastAsia="zh-CN"/>
        </w:rPr>
        <w:t>*</w:t>
      </w:r>
      <w:r>
        <w:rPr>
          <w:rFonts w:hint="eastAsia" w:ascii="宋体" w:hAnsi="宋体"/>
          <w:bCs/>
          <w:sz w:val="24"/>
          <w:u w:val="single"/>
          <w:lang w:val="zh-CN" w:eastAsia="zh-CN"/>
        </w:rPr>
        <w:t>（</w:t>
      </w:r>
      <w:r>
        <w:rPr>
          <w:rFonts w:ascii="宋体" w:hAnsi="宋体"/>
          <w:bCs/>
          <w:sz w:val="24"/>
          <w:u w:val="single"/>
          <w:lang w:val="zh-CN" w:eastAsia="zh-CN"/>
        </w:rPr>
        <w:t>1-</w:t>
      </w:r>
      <w:r>
        <w:rPr>
          <w:rFonts w:hint="eastAsia" w:ascii="宋体" w:hAnsi="宋体"/>
          <w:bCs/>
          <w:sz w:val="24"/>
          <w:u w:val="single"/>
          <w:lang w:val="zh-CN" w:eastAsia="zh-CN"/>
        </w:rPr>
        <w:t>投标下浮率）执行</w:t>
      </w:r>
      <w:r>
        <w:rPr>
          <w:rFonts w:hint="eastAsia" w:ascii="宋体" w:hAnsi="宋体"/>
          <w:sz w:val="24"/>
          <w:u w:val="single"/>
          <w:lang w:eastAsia="zh-CN"/>
        </w:rPr>
        <w:t>或由承包人提出适当的措施费变更要求，经发包人确认后调整。</w:t>
      </w:r>
    </w:p>
    <w:p w14:paraId="0E26205F">
      <w:pPr>
        <w:spacing w:line="500" w:lineRule="exact"/>
        <w:ind w:firstLine="525"/>
        <w:contextualSpacing/>
        <w:rPr>
          <w:rFonts w:ascii="宋体" w:hAnsi="宋体" w:cs="宋体"/>
          <w:sz w:val="24"/>
          <w:u w:val="single"/>
          <w:lang w:eastAsia="zh-CN"/>
        </w:rPr>
      </w:pPr>
      <w:r>
        <w:rPr>
          <w:rFonts w:hint="eastAsia" w:ascii="宋体" w:hAnsi="宋体" w:cs="宋体"/>
          <w:sz w:val="24"/>
          <w:u w:val="single"/>
          <w:lang w:eastAsia="zh-CN"/>
        </w:rPr>
        <w:t>单价及总价措施项目费均为除税价格。</w:t>
      </w:r>
    </w:p>
    <w:p w14:paraId="67B482CC">
      <w:pPr>
        <w:spacing w:line="500" w:lineRule="exact"/>
        <w:ind w:firstLine="480"/>
        <w:contextualSpacing/>
        <w:rPr>
          <w:rFonts w:ascii="宋体" w:hAnsi="宋体"/>
          <w:color w:val="000000"/>
          <w:sz w:val="24"/>
          <w:lang w:eastAsia="zh-CN"/>
        </w:rPr>
      </w:pPr>
      <w:r>
        <w:rPr>
          <w:rFonts w:ascii="宋体" w:hAnsi="宋体"/>
          <w:color w:val="000000"/>
          <w:sz w:val="24"/>
          <w:lang w:eastAsia="zh-CN"/>
        </w:rPr>
        <w:t>10.5承包人的合理化建议</w:t>
      </w:r>
    </w:p>
    <w:p w14:paraId="130AC559">
      <w:pPr>
        <w:spacing w:line="500" w:lineRule="exact"/>
        <w:ind w:firstLine="480"/>
        <w:contextualSpacing/>
        <w:rPr>
          <w:rFonts w:ascii="宋体" w:hAnsi="宋体"/>
          <w:sz w:val="24"/>
          <w:lang w:eastAsia="zh-CN"/>
        </w:rPr>
      </w:pPr>
      <w:r>
        <w:rPr>
          <w:rFonts w:ascii="宋体" w:hAnsi="宋体"/>
          <w:sz w:val="24"/>
          <w:lang w:eastAsia="zh-CN"/>
        </w:rPr>
        <w:t>监理人审查承包人合理化建议的期限：</w:t>
      </w:r>
      <w:r>
        <w:rPr>
          <w:rFonts w:ascii="宋体" w:hAnsi="宋体"/>
          <w:sz w:val="24"/>
          <w:u w:val="single"/>
          <w:lang w:eastAsia="zh-CN"/>
        </w:rPr>
        <w:t xml:space="preserve">    </w:t>
      </w:r>
      <w:r>
        <w:rPr>
          <w:rFonts w:hint="eastAsia" w:ascii="宋体" w:hAnsi="宋体"/>
          <w:sz w:val="24"/>
          <w:u w:val="single"/>
          <w:lang w:eastAsia="zh-CN"/>
        </w:rPr>
        <w:t>收到承包人书面提出的合理化建议后</w:t>
      </w:r>
      <w:r>
        <w:rPr>
          <w:rFonts w:hint="eastAsia" w:ascii="宋体" w:hAnsi="宋体" w:cs="宋体"/>
          <w:b/>
          <w:bCs/>
          <w:sz w:val="24"/>
          <w:u w:val="single"/>
          <w:lang w:eastAsia="zh-CN"/>
        </w:rPr>
        <w:t>3日内</w:t>
      </w:r>
      <w:r>
        <w:rPr>
          <w:rFonts w:ascii="宋体" w:hAnsi="宋体" w:cs="宋体"/>
          <w:b/>
          <w:bCs/>
          <w:sz w:val="24"/>
          <w:u w:val="single"/>
          <w:lang w:eastAsia="zh-CN"/>
        </w:rPr>
        <w:t xml:space="preserve">  </w:t>
      </w:r>
      <w:r>
        <w:rPr>
          <w:rFonts w:hint="eastAsia" w:ascii="宋体" w:hAnsi="宋体" w:cs="宋体"/>
          <w:b/>
          <w:bCs/>
          <w:sz w:val="24"/>
          <w:u w:val="single"/>
          <w:lang w:eastAsia="zh-CN"/>
        </w:rPr>
        <w:t xml:space="preserve">      </w:t>
      </w:r>
      <w:r>
        <w:rPr>
          <w:rFonts w:hint="eastAsia" w:ascii="宋体" w:hAnsi="宋体"/>
          <w:sz w:val="24"/>
          <w:u w:val="single"/>
          <w:lang w:eastAsia="zh-CN"/>
        </w:rPr>
        <w:t xml:space="preserve"> </w:t>
      </w:r>
      <w:r>
        <w:rPr>
          <w:rFonts w:ascii="宋体" w:hAnsi="宋体"/>
          <w:sz w:val="24"/>
          <w:lang w:eastAsia="zh-CN"/>
        </w:rPr>
        <w:t>。</w:t>
      </w:r>
    </w:p>
    <w:p w14:paraId="1F4196C4">
      <w:pPr>
        <w:spacing w:line="500" w:lineRule="exact"/>
        <w:ind w:firstLine="480"/>
        <w:contextualSpacing/>
        <w:rPr>
          <w:rFonts w:ascii="宋体" w:hAnsi="宋体"/>
          <w:sz w:val="24"/>
          <w:lang w:eastAsia="zh-CN"/>
        </w:rPr>
      </w:pPr>
      <w:r>
        <w:rPr>
          <w:rFonts w:ascii="宋体" w:hAnsi="宋体"/>
          <w:sz w:val="24"/>
          <w:lang w:eastAsia="zh-CN"/>
        </w:rPr>
        <w:t>发包人审批承包人合理化建议的期限：</w:t>
      </w:r>
      <w:r>
        <w:rPr>
          <w:rFonts w:ascii="宋体" w:hAnsi="宋体"/>
          <w:sz w:val="24"/>
          <w:u w:val="single"/>
          <w:lang w:eastAsia="zh-CN"/>
        </w:rPr>
        <w:t xml:space="preserve">   </w:t>
      </w:r>
      <w:r>
        <w:rPr>
          <w:rFonts w:hint="eastAsia" w:ascii="宋体" w:hAnsi="宋体"/>
          <w:sz w:val="24"/>
          <w:u w:val="single"/>
          <w:lang w:eastAsia="zh-CN"/>
        </w:rPr>
        <w:t>收到承包人书面提出的合理化建议后</w:t>
      </w:r>
      <w:r>
        <w:rPr>
          <w:rFonts w:hint="eastAsia" w:ascii="宋体" w:hAnsi="宋体" w:cs="宋体"/>
          <w:b/>
          <w:bCs/>
          <w:sz w:val="24"/>
          <w:u w:val="single"/>
          <w:lang w:eastAsia="zh-CN"/>
        </w:rPr>
        <w:t>7日内</w:t>
      </w:r>
      <w:r>
        <w:rPr>
          <w:rFonts w:ascii="宋体" w:hAnsi="宋体" w:cs="宋体"/>
          <w:b/>
          <w:bCs/>
          <w:sz w:val="24"/>
          <w:u w:val="single"/>
          <w:lang w:eastAsia="zh-CN"/>
        </w:rPr>
        <w:t xml:space="preserve">  </w:t>
      </w:r>
      <w:r>
        <w:rPr>
          <w:rFonts w:hint="eastAsia" w:ascii="宋体" w:hAnsi="宋体" w:cs="宋体"/>
          <w:b/>
          <w:bCs/>
          <w:sz w:val="24"/>
          <w:u w:val="single"/>
          <w:lang w:eastAsia="zh-CN"/>
        </w:rPr>
        <w:t xml:space="preserve"> </w:t>
      </w:r>
      <w:r>
        <w:rPr>
          <w:rFonts w:ascii="宋体" w:hAnsi="宋体"/>
          <w:sz w:val="24"/>
          <w:u w:val="single"/>
          <w:lang w:eastAsia="zh-CN"/>
        </w:rPr>
        <w:t xml:space="preserve">      </w:t>
      </w:r>
      <w:r>
        <w:rPr>
          <w:rFonts w:ascii="宋体" w:hAnsi="宋体"/>
          <w:sz w:val="24"/>
          <w:lang w:eastAsia="zh-CN"/>
        </w:rPr>
        <w:t>。</w:t>
      </w:r>
    </w:p>
    <w:p w14:paraId="32418FDB">
      <w:pPr>
        <w:pStyle w:val="63"/>
        <w:widowControl w:val="0"/>
        <w:spacing w:line="500" w:lineRule="exact"/>
        <w:ind w:firstLine="480"/>
        <w:contextualSpacing/>
        <w:rPr>
          <w:rFonts w:ascii="宋体" w:hAnsi="宋体" w:cs="宋体"/>
          <w:b/>
          <w:bCs/>
          <w:sz w:val="24"/>
          <w:szCs w:val="24"/>
          <w:u w:val="single"/>
          <w:lang w:eastAsia="zh-CN"/>
        </w:rPr>
      </w:pPr>
      <w:r>
        <w:rPr>
          <w:rFonts w:ascii="宋体" w:hAnsi="宋体"/>
          <w:sz w:val="24"/>
          <w:szCs w:val="24"/>
          <w:lang w:eastAsia="zh-CN"/>
        </w:rPr>
        <w:t>承包人提出的合理化建议降低了合同价格或者提高了工程经济效益的奖励的方法和金额为：</w:t>
      </w:r>
      <w:r>
        <w:rPr>
          <w:rFonts w:ascii="宋体" w:hAnsi="宋体"/>
          <w:sz w:val="24"/>
          <w:szCs w:val="24"/>
          <w:u w:val="single"/>
          <w:lang w:eastAsia="zh-CN"/>
        </w:rPr>
        <w:t xml:space="preserve">   </w:t>
      </w:r>
      <w:r>
        <w:rPr>
          <w:rFonts w:ascii="宋体" w:hAnsi="宋体" w:cs="宋体"/>
          <w:b/>
          <w:bCs/>
          <w:sz w:val="24"/>
          <w:szCs w:val="24"/>
          <w:u w:val="single"/>
          <w:lang w:eastAsia="zh-CN"/>
        </w:rPr>
        <w:t xml:space="preserve"> </w:t>
      </w:r>
      <w:r>
        <w:rPr>
          <w:rFonts w:hint="eastAsia" w:ascii="宋体" w:hAnsi="宋体" w:cs="宋体"/>
          <w:b/>
          <w:bCs/>
          <w:sz w:val="24"/>
          <w:szCs w:val="24"/>
          <w:u w:val="single"/>
          <w:lang w:eastAsia="zh-CN"/>
        </w:rPr>
        <w:t>/</w:t>
      </w:r>
    </w:p>
    <w:p w14:paraId="1838964F">
      <w:pPr>
        <w:spacing w:line="500" w:lineRule="exact"/>
        <w:ind w:firstLine="480"/>
        <w:contextualSpacing/>
        <w:rPr>
          <w:rFonts w:ascii="宋体" w:hAnsi="宋体"/>
          <w:color w:val="000000"/>
          <w:sz w:val="24"/>
          <w:lang w:eastAsia="zh-CN"/>
        </w:rPr>
      </w:pPr>
      <w:r>
        <w:rPr>
          <w:rFonts w:ascii="宋体" w:hAnsi="宋体"/>
          <w:color w:val="000000"/>
          <w:sz w:val="24"/>
          <w:lang w:eastAsia="zh-CN"/>
        </w:rPr>
        <w:t>10.7 暂估价</w:t>
      </w:r>
    </w:p>
    <w:p w14:paraId="4DEB0EB1">
      <w:pPr>
        <w:spacing w:line="500" w:lineRule="exact"/>
        <w:ind w:firstLine="480"/>
        <w:contextualSpacing/>
        <w:rPr>
          <w:rFonts w:ascii="宋体" w:hAnsi="宋体"/>
          <w:sz w:val="24"/>
          <w:lang w:eastAsia="zh-CN"/>
        </w:rPr>
      </w:pPr>
      <w:r>
        <w:rPr>
          <w:rFonts w:ascii="宋体" w:hAnsi="宋体"/>
          <w:sz w:val="24"/>
          <w:lang w:eastAsia="zh-CN"/>
        </w:rPr>
        <w:t>暂估价材料和工程设备的明细详见附件</w:t>
      </w:r>
      <w:r>
        <w:rPr>
          <w:rFonts w:hint="eastAsia" w:ascii="宋体" w:hAnsi="宋体"/>
          <w:sz w:val="24"/>
          <w:lang w:eastAsia="zh-CN"/>
        </w:rPr>
        <w:t>11：《</w:t>
      </w:r>
      <w:r>
        <w:rPr>
          <w:rFonts w:ascii="宋体" w:hAnsi="宋体"/>
          <w:color w:val="000000"/>
          <w:sz w:val="24"/>
          <w:lang w:eastAsia="zh-CN"/>
        </w:rPr>
        <w:t>暂估价一览表</w:t>
      </w:r>
      <w:r>
        <w:rPr>
          <w:rFonts w:hint="eastAsia" w:ascii="宋体" w:hAnsi="宋体"/>
          <w:color w:val="000000"/>
          <w:sz w:val="24"/>
          <w:lang w:eastAsia="zh-CN"/>
        </w:rPr>
        <w:t>》</w:t>
      </w:r>
      <w:r>
        <w:rPr>
          <w:rFonts w:hint="eastAsia" w:ascii="宋体" w:hAnsi="宋体"/>
          <w:sz w:val="24"/>
          <w:lang w:eastAsia="zh-CN"/>
        </w:rPr>
        <w:t>。</w:t>
      </w:r>
    </w:p>
    <w:p w14:paraId="4D9F8CC5">
      <w:pPr>
        <w:spacing w:line="500" w:lineRule="exact"/>
        <w:ind w:firstLine="480"/>
        <w:contextualSpacing/>
        <w:rPr>
          <w:rFonts w:ascii="宋体" w:hAnsi="宋体"/>
          <w:sz w:val="24"/>
          <w:lang w:eastAsia="zh-CN"/>
        </w:rPr>
      </w:pPr>
      <w:r>
        <w:rPr>
          <w:rFonts w:ascii="宋体" w:hAnsi="宋体"/>
          <w:sz w:val="24"/>
          <w:lang w:eastAsia="zh-CN"/>
        </w:rPr>
        <w:t>10.7.1 依法必须招标的暂估价项目</w:t>
      </w:r>
    </w:p>
    <w:p w14:paraId="7CE82DB1">
      <w:pPr>
        <w:spacing w:line="500" w:lineRule="exact"/>
        <w:ind w:firstLine="480"/>
        <w:contextualSpacing/>
        <w:rPr>
          <w:rFonts w:ascii="宋体" w:hAnsi="宋体"/>
          <w:sz w:val="24"/>
          <w:lang w:eastAsia="zh-CN"/>
        </w:rPr>
      </w:pPr>
      <w:r>
        <w:rPr>
          <w:rFonts w:ascii="宋体" w:hAnsi="宋体"/>
          <w:sz w:val="24"/>
          <w:lang w:eastAsia="zh-CN"/>
        </w:rPr>
        <w:t>对于依法必须招标的暂估价项目的确认和批准采取第</w:t>
      </w:r>
      <w:r>
        <w:rPr>
          <w:rFonts w:ascii="宋体" w:hAnsi="宋体"/>
          <w:sz w:val="24"/>
          <w:u w:val="single"/>
          <w:lang w:eastAsia="zh-CN"/>
        </w:rPr>
        <w:t xml:space="preserve">  </w:t>
      </w:r>
      <w:r>
        <w:rPr>
          <w:rFonts w:hint="eastAsia" w:ascii="宋体" w:hAnsi="宋体"/>
          <w:sz w:val="24"/>
          <w:u w:val="single"/>
          <w:lang w:eastAsia="zh-CN"/>
        </w:rPr>
        <w:t>/</w:t>
      </w:r>
      <w:r>
        <w:rPr>
          <w:rFonts w:ascii="宋体" w:hAnsi="宋体"/>
          <w:sz w:val="24"/>
          <w:u w:val="single"/>
          <w:lang w:eastAsia="zh-CN"/>
        </w:rPr>
        <w:t xml:space="preserve"> </w:t>
      </w:r>
      <w:r>
        <w:rPr>
          <w:rFonts w:ascii="宋体" w:hAnsi="宋体"/>
          <w:sz w:val="24"/>
          <w:lang w:eastAsia="zh-CN"/>
        </w:rPr>
        <w:t>种方式确定。</w:t>
      </w:r>
    </w:p>
    <w:p w14:paraId="722DCE1E">
      <w:pPr>
        <w:spacing w:line="500" w:lineRule="exact"/>
        <w:ind w:firstLine="480"/>
        <w:contextualSpacing/>
        <w:rPr>
          <w:rFonts w:ascii="宋体" w:hAnsi="宋体"/>
          <w:sz w:val="24"/>
          <w:lang w:eastAsia="zh-CN"/>
        </w:rPr>
      </w:pPr>
      <w:r>
        <w:rPr>
          <w:rFonts w:ascii="宋体" w:hAnsi="宋体"/>
          <w:sz w:val="24"/>
          <w:lang w:eastAsia="zh-CN"/>
        </w:rPr>
        <w:t>10.7.2 不属于依法必须招标的暂估价项目</w:t>
      </w:r>
    </w:p>
    <w:p w14:paraId="6249479D">
      <w:pPr>
        <w:spacing w:line="500" w:lineRule="exact"/>
        <w:ind w:firstLine="460"/>
        <w:contextualSpacing/>
        <w:rPr>
          <w:rFonts w:ascii="宋体" w:hAnsi="宋体" w:cs="宋体"/>
          <w:b/>
          <w:bCs/>
          <w:sz w:val="24"/>
          <w:u w:val="single"/>
          <w:lang w:eastAsia="zh-CN"/>
        </w:rPr>
      </w:pPr>
      <w:r>
        <w:rPr>
          <w:rFonts w:ascii="宋体" w:hAnsi="宋体"/>
          <w:sz w:val="24"/>
          <w:lang w:eastAsia="zh-CN"/>
        </w:rPr>
        <w:t>对于不属于依法必须招标的暂估价项目的确认和批准采取第</w:t>
      </w:r>
      <w:r>
        <w:rPr>
          <w:rFonts w:ascii="宋体" w:hAnsi="宋体"/>
          <w:sz w:val="24"/>
          <w:u w:val="single"/>
          <w:lang w:eastAsia="zh-CN"/>
        </w:rPr>
        <w:t xml:space="preserve"> </w:t>
      </w:r>
      <w:r>
        <w:rPr>
          <w:rFonts w:hint="eastAsia" w:ascii="宋体" w:hAnsi="宋体"/>
          <w:sz w:val="24"/>
          <w:u w:val="single"/>
          <w:lang w:eastAsia="zh-CN"/>
        </w:rPr>
        <w:t>/</w:t>
      </w:r>
      <w:r>
        <w:rPr>
          <w:rFonts w:ascii="宋体" w:hAnsi="宋体"/>
          <w:sz w:val="24"/>
          <w:lang w:eastAsia="zh-CN"/>
        </w:rPr>
        <w:t xml:space="preserve"> 种方式确定</w:t>
      </w:r>
      <w:r>
        <w:rPr>
          <w:rFonts w:hint="eastAsia" w:ascii="宋体" w:hAnsi="宋体"/>
          <w:sz w:val="24"/>
          <w:lang w:eastAsia="zh-CN"/>
        </w:rPr>
        <w:t xml:space="preserve"> </w:t>
      </w:r>
      <w:r>
        <w:rPr>
          <w:rFonts w:hint="eastAsia" w:ascii="宋体" w:hAnsi="宋体"/>
          <w:sz w:val="24"/>
          <w:u w:val="single"/>
          <w:lang w:eastAsia="zh-CN"/>
        </w:rPr>
        <w:t xml:space="preserve">       </w:t>
      </w:r>
    </w:p>
    <w:p w14:paraId="304D2F79">
      <w:pPr>
        <w:spacing w:line="500" w:lineRule="exact"/>
        <w:contextualSpacing/>
        <w:rPr>
          <w:rFonts w:ascii="宋体" w:hAnsi="宋体" w:cs="宋体"/>
          <w:b/>
          <w:bCs/>
          <w:sz w:val="24"/>
          <w:u w:val="single"/>
          <w:lang w:eastAsia="zh-CN"/>
        </w:rPr>
      </w:pPr>
      <w:r>
        <w:rPr>
          <w:rFonts w:ascii="宋体" w:hAnsi="宋体"/>
          <w:color w:val="000000"/>
          <w:sz w:val="24"/>
          <w:lang w:eastAsia="zh-CN"/>
        </w:rPr>
        <w:t>第3种方式：承包人直接实施的暂估价项目</w:t>
      </w:r>
      <w:r>
        <w:rPr>
          <w:rFonts w:ascii="宋体" w:hAnsi="宋体"/>
          <w:sz w:val="24"/>
          <w:lang w:eastAsia="zh-CN"/>
        </w:rPr>
        <w:t>的约定：</w:t>
      </w:r>
      <w:r>
        <w:rPr>
          <w:rFonts w:ascii="宋体" w:hAnsi="宋体"/>
          <w:sz w:val="24"/>
          <w:u w:val="single"/>
          <w:lang w:eastAsia="zh-CN"/>
        </w:rPr>
        <w:t xml:space="preserve">  </w:t>
      </w:r>
      <w:r>
        <w:rPr>
          <w:rFonts w:hint="eastAsia" w:ascii="宋体" w:hAnsi="宋体"/>
          <w:sz w:val="24"/>
          <w:u w:val="single"/>
          <w:lang w:eastAsia="zh-CN"/>
        </w:rPr>
        <w:t xml:space="preserve">    </w:t>
      </w:r>
      <w:r>
        <w:rPr>
          <w:rFonts w:hint="eastAsia" w:ascii="宋体" w:hAnsi="宋体" w:cs="宋体"/>
          <w:b/>
          <w:bCs/>
          <w:sz w:val="24"/>
          <w:u w:val="single"/>
          <w:lang w:eastAsia="zh-CN"/>
        </w:rPr>
        <w:t xml:space="preserve">/           </w:t>
      </w:r>
      <w:r>
        <w:rPr>
          <w:rFonts w:ascii="宋体" w:hAnsi="宋体" w:cs="宋体"/>
          <w:b/>
          <w:bCs/>
          <w:sz w:val="24"/>
          <w:u w:val="single"/>
          <w:lang w:eastAsia="zh-CN"/>
        </w:rPr>
        <w:t>。</w:t>
      </w:r>
    </w:p>
    <w:p w14:paraId="1C22FBD7">
      <w:pPr>
        <w:spacing w:line="500" w:lineRule="exact"/>
        <w:ind w:firstLine="480"/>
        <w:contextualSpacing/>
        <w:rPr>
          <w:rFonts w:ascii="宋体" w:hAnsi="宋体"/>
          <w:color w:val="000000"/>
          <w:sz w:val="24"/>
          <w:lang w:eastAsia="zh-CN"/>
        </w:rPr>
      </w:pPr>
      <w:r>
        <w:rPr>
          <w:rFonts w:ascii="宋体" w:hAnsi="宋体"/>
          <w:color w:val="000000"/>
          <w:sz w:val="24"/>
          <w:lang w:eastAsia="zh-CN"/>
        </w:rPr>
        <w:t>10.8 暂列金额</w:t>
      </w:r>
    </w:p>
    <w:p w14:paraId="05243A81">
      <w:pPr>
        <w:spacing w:line="500" w:lineRule="exact"/>
        <w:ind w:firstLine="480"/>
        <w:contextualSpacing/>
        <w:rPr>
          <w:rFonts w:ascii="宋体" w:hAnsi="宋体"/>
          <w:b/>
          <w:bCs/>
          <w:color w:val="000000"/>
          <w:sz w:val="24"/>
          <w:u w:val="single"/>
          <w:lang w:eastAsia="zh-CN"/>
        </w:rPr>
      </w:pPr>
      <w:r>
        <w:rPr>
          <w:rFonts w:hint="eastAsia" w:ascii="宋体" w:hAnsi="宋体"/>
          <w:color w:val="000000"/>
          <w:sz w:val="24"/>
          <w:lang w:eastAsia="zh-CN"/>
        </w:rPr>
        <w:t>合同当事人关于暂列金额使用的约定：</w:t>
      </w:r>
      <w:r>
        <w:rPr>
          <w:rFonts w:ascii="宋体" w:hAnsi="宋体"/>
          <w:sz w:val="24"/>
          <w:u w:val="single"/>
          <w:lang w:eastAsia="zh-CN"/>
        </w:rPr>
        <w:t xml:space="preserve">  </w:t>
      </w:r>
      <w:r>
        <w:rPr>
          <w:rFonts w:hint="eastAsia" w:ascii="宋体" w:hAnsi="宋体"/>
          <w:b/>
          <w:bCs/>
          <w:color w:val="000000"/>
          <w:sz w:val="24"/>
          <w:u w:val="single"/>
          <w:lang w:eastAsia="zh-CN"/>
        </w:rPr>
        <w:t>/  。</w:t>
      </w:r>
    </w:p>
    <w:p w14:paraId="59E520B5">
      <w:pPr>
        <w:pStyle w:val="5"/>
        <w:keepNext w:val="0"/>
        <w:keepLines w:val="0"/>
        <w:spacing w:before="0" w:after="0" w:line="500" w:lineRule="exact"/>
        <w:contextualSpacing/>
        <w:rPr>
          <w:rFonts w:hint="eastAsia" w:ascii="宋体" w:hAnsi="宋体" w:eastAsia="宋体"/>
          <w:b w:val="0"/>
          <w:color w:val="000000"/>
          <w:sz w:val="24"/>
          <w:szCs w:val="24"/>
          <w:lang w:eastAsia="zh-CN"/>
        </w:rPr>
      </w:pPr>
      <w:r>
        <w:rPr>
          <w:rFonts w:ascii="宋体" w:hAnsi="宋体" w:eastAsia="宋体"/>
          <w:b w:val="0"/>
          <w:color w:val="000000"/>
          <w:sz w:val="24"/>
          <w:szCs w:val="24"/>
          <w:lang w:eastAsia="zh-CN"/>
        </w:rPr>
        <w:t>11. 价格调整</w:t>
      </w:r>
    </w:p>
    <w:p w14:paraId="4624A249">
      <w:pPr>
        <w:spacing w:line="500" w:lineRule="exact"/>
        <w:ind w:firstLine="480"/>
        <w:contextualSpacing/>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11.1 市场价格波动引起的调整</w:t>
      </w:r>
    </w:p>
    <w:p w14:paraId="06729EE5">
      <w:pPr>
        <w:spacing w:line="500" w:lineRule="exact"/>
        <w:ind w:firstLine="480"/>
        <w:contextualSpacing/>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市场价格波动是否调整合同价格的约定：</w:t>
      </w:r>
    </w:p>
    <w:p w14:paraId="76465888">
      <w:pPr>
        <w:spacing w:line="500" w:lineRule="exact"/>
        <w:ind w:firstLine="464"/>
        <w:contextualSpacing/>
        <w:rPr>
          <w:rFonts w:ascii="宋体" w:hAnsi="宋体" w:cs="宋体"/>
          <w:b/>
          <w:bCs/>
          <w:color w:val="000000" w:themeColor="text1"/>
          <w:spacing w:val="-4"/>
          <w:sz w:val="24"/>
          <w:lang w:eastAsia="zh-CN"/>
          <w14:textFill>
            <w14:solidFill>
              <w14:schemeClr w14:val="tx1"/>
            </w14:solidFill>
          </w14:textFill>
        </w:rPr>
      </w:pPr>
      <w:r>
        <w:rPr>
          <w:rFonts w:hint="eastAsia" w:ascii="宋体" w:hAnsi="宋体" w:cs="宋体"/>
          <w:b/>
          <w:bCs/>
          <w:color w:val="000000" w:themeColor="text1"/>
          <w:spacing w:val="-4"/>
          <w:sz w:val="24"/>
          <w:u w:val="single"/>
          <w:lang w:eastAsia="zh-CN"/>
          <w14:textFill>
            <w14:solidFill>
              <w14:schemeClr w14:val="tx1"/>
            </w14:solidFill>
          </w14:textFill>
        </w:rPr>
        <w:t>本工程建筑材料价格上涨或下降的，由承包人自行承担或收益。</w:t>
      </w:r>
    </w:p>
    <w:p w14:paraId="03BF5318">
      <w:pPr>
        <w:pStyle w:val="5"/>
        <w:keepNext w:val="0"/>
        <w:keepLines w:val="0"/>
        <w:spacing w:before="0" w:after="0" w:line="500" w:lineRule="exact"/>
        <w:contextualSpacing/>
        <w:rPr>
          <w:rFonts w:hint="eastAsia" w:ascii="宋体" w:hAnsi="宋体" w:eastAsia="宋体"/>
          <w:b w:val="0"/>
          <w:color w:val="000000"/>
          <w:sz w:val="24"/>
          <w:szCs w:val="24"/>
          <w:lang w:eastAsia="zh-CN"/>
        </w:rPr>
      </w:pPr>
      <w:r>
        <w:rPr>
          <w:rFonts w:ascii="宋体" w:hAnsi="宋体" w:eastAsia="宋体"/>
          <w:b w:val="0"/>
          <w:color w:val="000000"/>
          <w:sz w:val="24"/>
          <w:szCs w:val="24"/>
          <w:lang w:eastAsia="zh-CN"/>
        </w:rPr>
        <w:t>12. 合同价格、计量与支付</w:t>
      </w:r>
    </w:p>
    <w:p w14:paraId="5DE37298">
      <w:pPr>
        <w:spacing w:line="500" w:lineRule="exact"/>
        <w:ind w:firstLine="480"/>
        <w:contextualSpacing/>
        <w:rPr>
          <w:rFonts w:ascii="宋体" w:hAnsi="宋体"/>
          <w:color w:val="000000"/>
          <w:sz w:val="24"/>
          <w:lang w:eastAsia="zh-CN"/>
        </w:rPr>
      </w:pPr>
      <w:bookmarkStart w:id="15" w:name="_Toc267251461"/>
      <w:bookmarkStart w:id="16" w:name="_Toc292559916"/>
      <w:bookmarkStart w:id="17" w:name="_Toc292559411"/>
      <w:bookmarkStart w:id="18" w:name="_Toc296347205"/>
      <w:bookmarkStart w:id="19" w:name="_Toc296503206"/>
      <w:bookmarkStart w:id="20" w:name="_Toc296944545"/>
      <w:bookmarkStart w:id="21" w:name="_Toc296346707"/>
      <w:bookmarkStart w:id="22" w:name="_Toc297048392"/>
      <w:bookmarkStart w:id="23" w:name="_Toc296891246"/>
      <w:bookmarkStart w:id="24" w:name="_Toc297120506"/>
      <w:bookmarkStart w:id="25" w:name="_Toc296891034"/>
      <w:bookmarkStart w:id="26" w:name="_Toc297216212"/>
      <w:bookmarkStart w:id="27" w:name="_Toc304295580"/>
      <w:bookmarkStart w:id="28" w:name="_Toc303539160"/>
      <w:bookmarkStart w:id="29" w:name="_Toc300935003"/>
      <w:bookmarkStart w:id="30" w:name="_Toc297123553"/>
      <w:bookmarkStart w:id="31" w:name="_Toc312678041"/>
      <w:r>
        <w:rPr>
          <w:rFonts w:ascii="宋体" w:hAnsi="宋体"/>
          <w:color w:val="000000"/>
          <w:sz w:val="24"/>
          <w:lang w:eastAsia="zh-CN"/>
        </w:rPr>
        <w:t>12.1 合</w:t>
      </w:r>
      <w:bookmarkEnd w:id="15"/>
      <w:bookmarkEnd w:id="16"/>
      <w:bookmarkEnd w:id="17"/>
      <w:r>
        <w:rPr>
          <w:rFonts w:ascii="宋体" w:hAnsi="宋体"/>
          <w:color w:val="000000"/>
          <w:sz w:val="24"/>
          <w:lang w:eastAsia="zh-CN"/>
        </w:rPr>
        <w:t>同价</w:t>
      </w:r>
      <w:bookmarkEnd w:id="18"/>
      <w:bookmarkEnd w:id="19"/>
      <w:bookmarkEnd w:id="20"/>
      <w:bookmarkEnd w:id="21"/>
      <w:bookmarkEnd w:id="22"/>
      <w:bookmarkEnd w:id="23"/>
      <w:bookmarkEnd w:id="24"/>
      <w:bookmarkEnd w:id="25"/>
      <w:r>
        <w:rPr>
          <w:rFonts w:ascii="宋体" w:hAnsi="宋体"/>
          <w:color w:val="000000"/>
          <w:sz w:val="24"/>
          <w:lang w:eastAsia="zh-CN"/>
        </w:rPr>
        <w:t>格形式</w:t>
      </w:r>
      <w:r>
        <w:rPr>
          <w:rFonts w:hint="eastAsia" w:ascii="宋体" w:hAnsi="宋体"/>
          <w:color w:val="000000"/>
          <w:sz w:val="24"/>
          <w:lang w:eastAsia="zh-CN"/>
        </w:rPr>
        <w:t>：</w:t>
      </w:r>
      <w:bookmarkEnd w:id="26"/>
      <w:bookmarkEnd w:id="27"/>
      <w:bookmarkEnd w:id="28"/>
      <w:bookmarkEnd w:id="29"/>
      <w:bookmarkEnd w:id="30"/>
      <w:bookmarkEnd w:id="31"/>
    </w:p>
    <w:p w14:paraId="79B017DE">
      <w:pPr>
        <w:spacing w:line="500" w:lineRule="exact"/>
        <w:ind w:firstLine="480"/>
        <w:contextualSpacing/>
        <w:rPr>
          <w:rFonts w:ascii="宋体" w:hAnsi="宋体"/>
          <w:sz w:val="24"/>
          <w:lang w:eastAsia="zh-CN"/>
        </w:rPr>
      </w:pPr>
      <w:r>
        <w:rPr>
          <w:rFonts w:hint="eastAsia" w:ascii="宋体" w:hAnsi="宋体"/>
          <w:sz w:val="24"/>
          <w:lang w:eastAsia="zh-CN"/>
        </w:rPr>
        <w:t>1.单价合同。</w:t>
      </w:r>
    </w:p>
    <w:p w14:paraId="73909A01">
      <w:pPr>
        <w:pStyle w:val="31"/>
        <w:widowControl w:val="0"/>
        <w:spacing w:beforeAutospacing="0" w:afterAutospacing="0" w:line="500" w:lineRule="exact"/>
        <w:ind w:firstLine="525"/>
        <w:contextualSpacing/>
        <w:jc w:val="both"/>
        <w:rPr>
          <w:b/>
          <w:bCs/>
          <w:color w:val="000000"/>
          <w:u w:val="single"/>
        </w:rPr>
      </w:pPr>
      <w:r>
        <w:rPr>
          <w:rFonts w:hint="eastAsia"/>
          <w:b/>
          <w:bCs/>
          <w:color w:val="000000"/>
          <w:u w:val="single"/>
        </w:rPr>
        <w:t>本工程投标报价的综合单价包括本招标文件中划分的由承包人承担的风险范围及费用。投标报价中分部分项工程和措施项目中的单价项目，根据招标文件和招标工程量清单项目中的特征描述确定；措施项目中的总价项目根据招标文件及投标时拟定的施工组织设计或施工方案自主确定，其中安全文明施工费按规定计取，不得作为竞争性费用。对发包人所列的措施项目，承包人可根据工程实际与施工组织设计进行增补，但不应更改发包人已列的措施项目。结算时，除工程变更引起施工方案改变外，承包人不得以招标工程措施项目清单缺项为由要求新增措施项目。</w:t>
      </w:r>
    </w:p>
    <w:p w14:paraId="0D710A08">
      <w:pPr>
        <w:pStyle w:val="31"/>
        <w:widowControl w:val="0"/>
        <w:spacing w:beforeAutospacing="0" w:afterAutospacing="0" w:line="500" w:lineRule="exact"/>
        <w:ind w:firstLine="525"/>
        <w:contextualSpacing/>
        <w:jc w:val="both"/>
        <w:rPr>
          <w:b/>
          <w:bCs/>
          <w:color w:val="000000"/>
          <w:u w:val="single"/>
        </w:rPr>
      </w:pPr>
      <w:r>
        <w:rPr>
          <w:rFonts w:hint="eastAsia"/>
        </w:rPr>
        <w:t>综合单价包含的风险范围</w:t>
      </w:r>
      <w:r>
        <w:rPr>
          <w:rFonts w:hint="eastAsia"/>
          <w:color w:val="000000"/>
        </w:rPr>
        <w:t>：</w:t>
      </w:r>
      <w:r>
        <w:rPr>
          <w:rFonts w:hint="eastAsia"/>
          <w:b/>
          <w:color w:val="000000"/>
          <w:u w:val="single"/>
        </w:rPr>
        <w:t>详见</w:t>
      </w:r>
      <w:r>
        <w:rPr>
          <w:rFonts w:hint="eastAsia"/>
          <w:b/>
          <w:bCs/>
          <w:color w:val="000000"/>
          <w:u w:val="single"/>
        </w:rPr>
        <w:t>本招标文件第一章投标人须知中第3.2条及第3.3条相关条款。</w:t>
      </w:r>
    </w:p>
    <w:p w14:paraId="449A9D83">
      <w:pPr>
        <w:spacing w:line="500" w:lineRule="exact"/>
        <w:ind w:firstLine="480"/>
        <w:contextualSpacing/>
        <w:rPr>
          <w:rFonts w:ascii="宋体" w:hAnsi="宋体"/>
          <w:sz w:val="24"/>
          <w:lang w:eastAsia="zh-CN"/>
        </w:rPr>
      </w:pPr>
      <w:r>
        <w:rPr>
          <w:rFonts w:hint="eastAsia" w:ascii="宋体" w:hAnsi="宋体"/>
          <w:sz w:val="24"/>
          <w:lang w:eastAsia="zh-CN"/>
        </w:rPr>
        <w:t>风险范围以外合同价格的调整方法：</w:t>
      </w:r>
    </w:p>
    <w:p w14:paraId="7A9984CD">
      <w:pPr>
        <w:spacing w:line="500" w:lineRule="exact"/>
        <w:ind w:firstLine="480"/>
        <w:contextualSpacing/>
        <w:rPr>
          <w:rFonts w:ascii="宋体" w:hAnsi="宋体"/>
          <w:b/>
          <w:bCs/>
          <w:color w:val="000000"/>
          <w:sz w:val="24"/>
          <w:u w:val="single"/>
          <w:lang w:eastAsia="zh-CN"/>
        </w:rPr>
      </w:pPr>
      <w:r>
        <w:rPr>
          <w:rFonts w:hint="eastAsia" w:ascii="宋体" w:hAnsi="宋体"/>
          <w:b/>
          <w:color w:val="000000"/>
          <w:sz w:val="24"/>
          <w:u w:val="single"/>
          <w:lang w:eastAsia="zh-CN"/>
        </w:rPr>
        <w:t>详见</w:t>
      </w:r>
      <w:r>
        <w:rPr>
          <w:rFonts w:hint="eastAsia" w:ascii="宋体" w:hAnsi="宋体"/>
          <w:b/>
          <w:bCs/>
          <w:color w:val="000000"/>
          <w:sz w:val="24"/>
          <w:u w:val="single"/>
          <w:lang w:eastAsia="zh-CN"/>
        </w:rPr>
        <w:t>本招标文件第一章投标人须知中第3.2条及第3.3条相关条款。</w:t>
      </w:r>
    </w:p>
    <w:p w14:paraId="6E88A0FC">
      <w:pPr>
        <w:pStyle w:val="31"/>
        <w:spacing w:beforeAutospacing="0" w:afterAutospacing="0" w:line="500" w:lineRule="exact"/>
        <w:ind w:firstLine="600"/>
        <w:contextualSpacing/>
        <w:jc w:val="both"/>
      </w:pPr>
      <w:r>
        <w:rPr>
          <w:rFonts w:hint="eastAsia"/>
        </w:rPr>
        <w:t>12.1.1承包人的投标报价必须承担自身的技术风险和管理风险（包括管理费和利润），除以下明示风险因素为可调整之列，但因承包人原因导致工期延误除外，其余风险均由承包人综合考虑自主报价。</w:t>
      </w:r>
    </w:p>
    <w:p w14:paraId="0A94CEC6">
      <w:pPr>
        <w:pStyle w:val="31"/>
        <w:spacing w:beforeAutospacing="0" w:afterAutospacing="0" w:line="500" w:lineRule="exact"/>
        <w:ind w:firstLine="720"/>
        <w:contextualSpacing/>
        <w:jc w:val="both"/>
      </w:pPr>
      <w:r>
        <w:rPr>
          <w:rFonts w:hint="eastAsia"/>
        </w:rPr>
        <w:t>本</w:t>
      </w:r>
      <w:r>
        <w:rPr>
          <w:rFonts w:hint="eastAsia" w:eastAsia="宋体"/>
        </w:rPr>
        <w:t>工程</w:t>
      </w:r>
      <w:r>
        <w:rPr>
          <w:rFonts w:hint="eastAsia"/>
        </w:rPr>
        <w:t>计价风险内容如下：</w:t>
      </w:r>
    </w:p>
    <w:p w14:paraId="09CD32B6">
      <w:pPr>
        <w:pStyle w:val="31"/>
        <w:widowControl w:val="0"/>
        <w:spacing w:beforeAutospacing="0" w:afterAutospacing="0" w:line="500" w:lineRule="exact"/>
        <w:contextualSpacing/>
        <w:jc w:val="both"/>
      </w:pPr>
      <w:r>
        <w:rPr>
          <w:rFonts w:hint="eastAsia"/>
        </w:rPr>
        <w:t xml:space="preserve">    </w:t>
      </w:r>
      <w:r>
        <w:rPr>
          <w:rFonts w:hint="eastAsia" w:eastAsia="宋体"/>
        </w:rPr>
        <w:t xml:space="preserve">    </w:t>
      </w:r>
      <w:r>
        <w:rPr>
          <w:rFonts w:hint="eastAsia"/>
        </w:rPr>
        <w:t>（1）人工单价由承包人在投标报价时自行测算调整幅度，竣工结算时不作调整。</w:t>
      </w:r>
    </w:p>
    <w:p w14:paraId="201F2D1C">
      <w:pPr>
        <w:pStyle w:val="31"/>
        <w:widowControl w:val="0"/>
        <w:spacing w:beforeAutospacing="0" w:afterAutospacing="0" w:line="500" w:lineRule="exact"/>
        <w:ind w:firstLine="525"/>
        <w:contextualSpacing/>
        <w:jc w:val="both"/>
      </w:pPr>
      <w:r>
        <w:rPr>
          <w:rFonts w:hint="eastAsia"/>
        </w:rPr>
        <w:t>（2）</w:t>
      </w:r>
      <w:r>
        <w:rPr>
          <w:rFonts w:hint="eastAsia"/>
          <w:bCs/>
        </w:rPr>
        <w:t>材料价格风险：本工程材料价格风险由承包人控制</w:t>
      </w:r>
      <w:r>
        <w:rPr>
          <w:rFonts w:hint="eastAsia"/>
        </w:rPr>
        <w:t>，发包人不承担。承包人报价时应充分考虑施工期间各类建材的市场风险和国家政策性风险，竣工结算时不作调整。</w:t>
      </w:r>
    </w:p>
    <w:p w14:paraId="67125F77">
      <w:pPr>
        <w:pStyle w:val="31"/>
        <w:widowControl w:val="0"/>
        <w:spacing w:beforeAutospacing="0" w:afterAutospacing="0" w:line="500" w:lineRule="exact"/>
        <w:ind w:firstLine="525"/>
        <w:contextualSpacing/>
        <w:jc w:val="both"/>
        <w:rPr>
          <w:bCs/>
        </w:rPr>
      </w:pPr>
      <w:r>
        <w:t>12.1.2</w:t>
      </w:r>
      <w:r>
        <w:rPr>
          <w:rFonts w:hint="eastAsia"/>
        </w:rPr>
        <w:t>因工程</w:t>
      </w:r>
      <w:r>
        <w:rPr>
          <w:rFonts w:hint="eastAsia"/>
          <w:bCs/>
        </w:rPr>
        <w:t>变更引起已标价工程量清单项目或其工程数量发生变化时，按照下列规定调整：</w:t>
      </w:r>
    </w:p>
    <w:p w14:paraId="46E53F55">
      <w:pPr>
        <w:pStyle w:val="31"/>
        <w:widowControl w:val="0"/>
        <w:spacing w:beforeAutospacing="0" w:afterAutospacing="0" w:line="500" w:lineRule="exact"/>
        <w:ind w:firstLine="525"/>
        <w:contextualSpacing/>
        <w:jc w:val="both"/>
        <w:rPr>
          <w:bCs/>
          <w:u w:val="single"/>
          <w:lang w:val="zh-CN"/>
        </w:rPr>
      </w:pPr>
      <w:r>
        <w:rPr>
          <w:rFonts w:hint="eastAsia"/>
          <w:bCs/>
          <w:u w:val="single"/>
          <w:lang w:val="zh-CN"/>
        </w:rPr>
        <w:t>A.变更引起工程量增减（投标报价中有与原工程量清单相同项目综合单价的），按以下办法执行：A-1、因变更引起工程量增减偏差在±15%（含15%）以内，参照投标综合单价执行。A-2、因变更引起工程量偏差幅度超过±15%（不含15%），其增加或减少部分的工程量单价参照本招标文件 “招标控制价编制及复核依据”的口径计算*（1-投标下浮率）执行（认质认价材料不下浮）。</w:t>
      </w:r>
    </w:p>
    <w:p w14:paraId="63BB7752">
      <w:pPr>
        <w:pStyle w:val="31"/>
        <w:widowControl w:val="0"/>
        <w:spacing w:beforeAutospacing="0" w:afterAutospacing="0" w:line="500" w:lineRule="exact"/>
        <w:ind w:firstLine="525"/>
        <w:contextualSpacing/>
        <w:jc w:val="both"/>
        <w:rPr>
          <w:bCs/>
          <w:u w:val="single"/>
          <w:lang w:val="zh-CN"/>
        </w:rPr>
      </w:pPr>
      <w:r>
        <w:rPr>
          <w:bCs/>
          <w:u w:val="single"/>
          <w:lang w:val="zh-CN"/>
        </w:rPr>
        <w:t>B</w:t>
      </w:r>
      <w:r>
        <w:rPr>
          <w:rFonts w:hint="eastAsia"/>
          <w:bCs/>
          <w:u w:val="single"/>
          <w:lang w:val="zh-CN"/>
        </w:rPr>
        <w:t>.变更引起新的工程量清单项目增加（没有与原工程量清单相同或类似项目综合单价的）按以下办法执行：</w:t>
      </w:r>
      <w:r>
        <w:rPr>
          <w:bCs/>
          <w:u w:val="single"/>
          <w:lang w:val="zh-CN"/>
        </w:rPr>
        <w:t>B-1</w:t>
      </w:r>
      <w:r>
        <w:rPr>
          <w:rFonts w:hint="eastAsia"/>
          <w:bCs/>
          <w:u w:val="single"/>
          <w:lang w:val="zh-CN"/>
        </w:rPr>
        <w:t>、结算时工程量及组价参照本招标文件“招标控制价编制及复核依据”的相关条款计取，并依据投标下浮率下浮，作为结算依据（认质认价材料不下浮）。</w:t>
      </w:r>
      <w:r>
        <w:rPr>
          <w:bCs/>
          <w:u w:val="single"/>
          <w:lang w:val="zh-CN"/>
        </w:rPr>
        <w:t>B-</w:t>
      </w:r>
      <w:r>
        <w:rPr>
          <w:rFonts w:hint="eastAsia"/>
          <w:bCs/>
          <w:u w:val="single"/>
        </w:rPr>
        <w:t>2</w:t>
      </w:r>
      <w:r>
        <w:rPr>
          <w:rFonts w:hint="eastAsia"/>
          <w:bCs/>
          <w:u w:val="single"/>
          <w:lang w:val="zh-CN"/>
        </w:rPr>
        <w:t>、结算时无法按B-1条款组价的新增工程量清单项目（即无相同或类似计价定额执行的），施工中由承包人提出，发包人确认后作为依据，同时工程量经发包人确认按实计量。</w:t>
      </w:r>
    </w:p>
    <w:p w14:paraId="29DD5DA8">
      <w:pPr>
        <w:pStyle w:val="31"/>
        <w:widowControl w:val="0"/>
        <w:spacing w:beforeAutospacing="0" w:afterAutospacing="0" w:line="500" w:lineRule="exact"/>
        <w:ind w:firstLine="525"/>
        <w:contextualSpacing/>
        <w:jc w:val="both"/>
      </w:pPr>
      <w:r>
        <w:rPr>
          <w:bCs/>
          <w:u w:val="single"/>
          <w:lang w:val="zh-CN"/>
        </w:rPr>
        <w:t>C</w:t>
      </w:r>
      <w:r>
        <w:rPr>
          <w:rFonts w:hint="eastAsia"/>
          <w:bCs/>
          <w:u w:val="single"/>
          <w:lang w:val="zh-CN"/>
        </w:rPr>
        <w:t>.</w:t>
      </w:r>
      <w:r>
        <w:rPr>
          <w:rFonts w:hint="eastAsia"/>
          <w:u w:val="single"/>
        </w:rPr>
        <w:t>因工程变更造成施工方案变更，引起措施项目发生变化时，</w:t>
      </w:r>
      <w:r>
        <w:rPr>
          <w:rFonts w:hint="eastAsia"/>
          <w:bCs/>
          <w:u w:val="single"/>
        </w:rPr>
        <w:t>承包人将拟实施的方案提交发包人确认，并详细说明与原方案措施项目相比的变化情况，双方确认后</w:t>
      </w:r>
      <w:r>
        <w:rPr>
          <w:rFonts w:hint="eastAsia"/>
          <w:u w:val="single"/>
        </w:rPr>
        <w:t>按下列原则调整：（</w:t>
      </w:r>
      <w:r>
        <w:rPr>
          <w:u w:val="single"/>
        </w:rPr>
        <w:t>1</w:t>
      </w:r>
      <w:r>
        <w:rPr>
          <w:rFonts w:hint="eastAsia"/>
          <w:u w:val="single"/>
        </w:rPr>
        <w:t>）单价措施项目变更同分部分项工程；（</w:t>
      </w:r>
      <w:r>
        <w:rPr>
          <w:u w:val="single"/>
        </w:rPr>
        <w:t>2</w:t>
      </w:r>
      <w:r>
        <w:rPr>
          <w:rFonts w:hint="eastAsia"/>
          <w:u w:val="single"/>
        </w:rPr>
        <w:t>）总价项目中以费率报价的，费率不变；（</w:t>
      </w:r>
      <w:r>
        <w:rPr>
          <w:u w:val="single"/>
        </w:rPr>
        <w:t>3</w:t>
      </w:r>
      <w:r>
        <w:rPr>
          <w:rFonts w:hint="eastAsia"/>
          <w:u w:val="single"/>
        </w:rPr>
        <w:t>）总价项目中以费用报价的，按投标时口径折算成费率调整；（</w:t>
      </w:r>
      <w:r>
        <w:rPr>
          <w:u w:val="single"/>
        </w:rPr>
        <w:t>4</w:t>
      </w:r>
      <w:r>
        <w:rPr>
          <w:rFonts w:hint="eastAsia"/>
          <w:u w:val="single"/>
        </w:rPr>
        <w:t>）原措施费中没有的措施项目按照</w:t>
      </w:r>
      <w:r>
        <w:rPr>
          <w:rFonts w:hint="eastAsia"/>
          <w:bCs/>
          <w:u w:val="single"/>
          <w:lang w:val="zh-CN"/>
        </w:rPr>
        <w:t>本招标文件“招标控制价编制及复核依据”的口径计算</w:t>
      </w:r>
      <w:r>
        <w:rPr>
          <w:bCs/>
          <w:u w:val="single"/>
          <w:lang w:val="zh-CN"/>
        </w:rPr>
        <w:t>*</w:t>
      </w:r>
      <w:r>
        <w:rPr>
          <w:rFonts w:hint="eastAsia"/>
          <w:bCs/>
          <w:u w:val="single"/>
          <w:lang w:val="zh-CN"/>
        </w:rPr>
        <w:t>（</w:t>
      </w:r>
      <w:r>
        <w:rPr>
          <w:bCs/>
          <w:u w:val="single"/>
          <w:lang w:val="zh-CN"/>
        </w:rPr>
        <w:t>1-</w:t>
      </w:r>
      <w:r>
        <w:rPr>
          <w:rFonts w:hint="eastAsia"/>
          <w:bCs/>
          <w:u w:val="single"/>
          <w:lang w:val="zh-CN"/>
        </w:rPr>
        <w:t>投标下浮率）执行</w:t>
      </w:r>
      <w:r>
        <w:rPr>
          <w:rFonts w:hint="eastAsia"/>
          <w:u w:val="single"/>
        </w:rPr>
        <w:t>或由承包人提出适当的措施费变更要求，经发包人确认后调整。</w:t>
      </w:r>
    </w:p>
    <w:p w14:paraId="2C5EB9D8">
      <w:pPr>
        <w:tabs>
          <w:tab w:val="left" w:pos="820"/>
        </w:tabs>
        <w:spacing w:line="500" w:lineRule="exact"/>
        <w:ind w:firstLine="470"/>
        <w:contextualSpacing/>
        <w:rPr>
          <w:rFonts w:ascii="宋体" w:hAnsi="宋体"/>
          <w:bCs/>
          <w:sz w:val="24"/>
          <w:u w:val="single"/>
          <w:lang w:eastAsia="zh-CN"/>
        </w:rPr>
      </w:pPr>
      <w:r>
        <w:rPr>
          <w:rFonts w:hint="eastAsia" w:ascii="宋体" w:hAnsi="宋体"/>
          <w:bCs/>
          <w:sz w:val="24"/>
          <w:u w:val="single"/>
          <w:lang w:val="zh-CN" w:eastAsia="zh-CN"/>
        </w:rPr>
        <w:t>注</w:t>
      </w:r>
      <w:r>
        <w:rPr>
          <w:rFonts w:hint="eastAsia" w:ascii="宋体" w:hAnsi="宋体"/>
          <w:bCs/>
          <w:sz w:val="24"/>
          <w:u w:val="single"/>
          <w:lang w:eastAsia="zh-CN"/>
        </w:rPr>
        <w:t>：</w:t>
      </w:r>
      <w:r>
        <w:rPr>
          <w:rFonts w:hint="eastAsia" w:ascii="宋体" w:hAnsi="宋体"/>
          <w:bCs/>
          <w:sz w:val="24"/>
          <w:u w:val="single"/>
          <w:lang w:val="zh-CN" w:eastAsia="zh-CN"/>
        </w:rPr>
        <w:t>投标下浮率为</w:t>
      </w:r>
      <w:r>
        <w:rPr>
          <w:rFonts w:ascii="宋体" w:hAnsi="宋体"/>
          <w:bCs/>
          <w:sz w:val="24"/>
          <w:u w:val="single"/>
          <w:lang w:eastAsia="zh-CN"/>
        </w:rPr>
        <w:t>=</w:t>
      </w:r>
      <w:r>
        <w:rPr>
          <w:rFonts w:hint="eastAsia" w:ascii="宋体" w:hAnsi="宋体"/>
          <w:bCs/>
          <w:sz w:val="24"/>
          <w:u w:val="single"/>
          <w:lang w:eastAsia="zh-CN"/>
        </w:rPr>
        <w:t>（</w:t>
      </w:r>
      <w:r>
        <w:rPr>
          <w:rFonts w:ascii="宋体" w:hAnsi="宋体"/>
          <w:bCs/>
          <w:sz w:val="24"/>
          <w:u w:val="single"/>
          <w:lang w:eastAsia="zh-CN"/>
        </w:rPr>
        <w:t>1-A1/A2</w:t>
      </w:r>
      <w:r>
        <w:rPr>
          <w:rFonts w:hint="eastAsia" w:ascii="宋体" w:hAnsi="宋体"/>
          <w:bCs/>
          <w:sz w:val="24"/>
          <w:u w:val="single"/>
          <w:lang w:eastAsia="zh-CN"/>
        </w:rPr>
        <w:t>）</w:t>
      </w:r>
      <w:r>
        <w:rPr>
          <w:rFonts w:ascii="宋体" w:hAnsi="宋体"/>
          <w:bCs/>
          <w:sz w:val="24"/>
          <w:u w:val="single"/>
          <w:lang w:eastAsia="zh-CN"/>
        </w:rPr>
        <w:t>*100%</w:t>
      </w:r>
    </w:p>
    <w:p w14:paraId="490C55B5">
      <w:pPr>
        <w:spacing w:line="500" w:lineRule="exact"/>
        <w:ind w:firstLine="480"/>
        <w:contextualSpacing/>
        <w:rPr>
          <w:rFonts w:ascii="宋体" w:hAnsi="宋体" w:cs="宋体"/>
          <w:sz w:val="24"/>
          <w:u w:val="single"/>
          <w:lang w:eastAsia="zh-CN"/>
        </w:rPr>
      </w:pPr>
      <w:r>
        <w:rPr>
          <w:rFonts w:ascii="宋体" w:hAnsi="宋体" w:cs="宋体"/>
          <w:sz w:val="24"/>
          <w:u w:val="single"/>
          <w:lang w:eastAsia="zh-CN"/>
        </w:rPr>
        <w:t>A1=</w:t>
      </w:r>
      <w:r>
        <w:rPr>
          <w:rFonts w:hint="eastAsia" w:ascii="宋体" w:hAnsi="宋体" w:cs="宋体"/>
          <w:sz w:val="24"/>
          <w:u w:val="single"/>
          <w:lang w:eastAsia="zh-CN"/>
        </w:rPr>
        <w:t>投标（中标价</w:t>
      </w:r>
      <w:r>
        <w:rPr>
          <w:rFonts w:ascii="宋体" w:hAnsi="宋体" w:cs="宋体"/>
          <w:sz w:val="24"/>
          <w:u w:val="single"/>
          <w:lang w:eastAsia="zh-CN"/>
        </w:rPr>
        <w:t>-</w:t>
      </w:r>
      <w:r>
        <w:rPr>
          <w:rFonts w:hint="eastAsia" w:ascii="宋体" w:hAnsi="宋体" w:cs="宋体"/>
          <w:sz w:val="24"/>
          <w:u w:val="single"/>
          <w:lang w:eastAsia="zh-CN"/>
        </w:rPr>
        <w:t>暂列金额</w:t>
      </w:r>
      <w:r>
        <w:rPr>
          <w:rFonts w:ascii="宋体" w:hAnsi="宋体" w:cs="宋体"/>
          <w:sz w:val="24"/>
          <w:u w:val="single"/>
          <w:lang w:eastAsia="zh-CN"/>
        </w:rPr>
        <w:t>-</w:t>
      </w:r>
      <w:r>
        <w:rPr>
          <w:rFonts w:hint="eastAsia" w:ascii="宋体" w:hAnsi="宋体" w:cs="宋体"/>
          <w:sz w:val="24"/>
          <w:u w:val="single"/>
          <w:lang w:eastAsia="zh-CN"/>
        </w:rPr>
        <w:t>暂定价</w:t>
      </w:r>
      <w:r>
        <w:rPr>
          <w:rFonts w:ascii="宋体" w:hAnsi="宋体" w:cs="宋体"/>
          <w:sz w:val="24"/>
          <w:u w:val="single"/>
          <w:lang w:eastAsia="zh-CN"/>
        </w:rPr>
        <w:t>-</w:t>
      </w:r>
      <w:r>
        <w:rPr>
          <w:rFonts w:hint="eastAsia" w:ascii="宋体" w:hAnsi="宋体" w:cs="宋体"/>
          <w:sz w:val="24"/>
          <w:u w:val="single"/>
          <w:lang w:eastAsia="zh-CN"/>
        </w:rPr>
        <w:t>规费</w:t>
      </w:r>
      <w:r>
        <w:rPr>
          <w:rFonts w:ascii="宋体" w:hAnsi="宋体" w:cs="宋体"/>
          <w:sz w:val="24"/>
          <w:u w:val="single"/>
          <w:lang w:eastAsia="zh-CN"/>
        </w:rPr>
        <w:t>-</w:t>
      </w:r>
      <w:r>
        <w:rPr>
          <w:rFonts w:hint="eastAsia" w:ascii="宋体" w:hAnsi="宋体" w:cs="宋体"/>
          <w:sz w:val="24"/>
          <w:u w:val="single"/>
          <w:lang w:eastAsia="zh-CN"/>
        </w:rPr>
        <w:t>税金）；</w:t>
      </w:r>
    </w:p>
    <w:p w14:paraId="7940CA1B">
      <w:pPr>
        <w:spacing w:line="500" w:lineRule="exact"/>
        <w:ind w:firstLine="480"/>
        <w:contextualSpacing/>
        <w:rPr>
          <w:rFonts w:ascii="宋体" w:hAnsi="宋体" w:cs="宋体"/>
          <w:sz w:val="24"/>
          <w:u w:val="single"/>
          <w:lang w:eastAsia="zh-CN"/>
        </w:rPr>
      </w:pPr>
      <w:r>
        <w:rPr>
          <w:rFonts w:ascii="宋体" w:hAnsi="宋体" w:cs="宋体"/>
          <w:sz w:val="24"/>
          <w:u w:val="single"/>
          <w:lang w:eastAsia="zh-CN"/>
        </w:rPr>
        <w:t>A2=</w:t>
      </w:r>
      <w:r>
        <w:rPr>
          <w:rFonts w:hint="eastAsia" w:ascii="宋体" w:hAnsi="宋体" w:cs="宋体"/>
          <w:sz w:val="24"/>
          <w:u w:val="single"/>
          <w:lang w:eastAsia="zh-CN"/>
        </w:rPr>
        <w:t>招标（标底价</w:t>
      </w:r>
      <w:r>
        <w:rPr>
          <w:rFonts w:ascii="宋体" w:hAnsi="宋体" w:cs="宋体"/>
          <w:sz w:val="24"/>
          <w:u w:val="single"/>
          <w:lang w:eastAsia="zh-CN"/>
        </w:rPr>
        <w:t>-</w:t>
      </w:r>
      <w:r>
        <w:rPr>
          <w:rFonts w:hint="eastAsia" w:ascii="宋体" w:hAnsi="宋体" w:cs="宋体"/>
          <w:sz w:val="24"/>
          <w:u w:val="single"/>
          <w:lang w:eastAsia="zh-CN"/>
        </w:rPr>
        <w:t>暂列金额</w:t>
      </w:r>
      <w:r>
        <w:rPr>
          <w:rFonts w:ascii="宋体" w:hAnsi="宋体" w:cs="宋体"/>
          <w:sz w:val="24"/>
          <w:u w:val="single"/>
          <w:lang w:eastAsia="zh-CN"/>
        </w:rPr>
        <w:t>-</w:t>
      </w:r>
      <w:r>
        <w:rPr>
          <w:rFonts w:hint="eastAsia" w:ascii="宋体" w:hAnsi="宋体" w:cs="宋体"/>
          <w:sz w:val="24"/>
          <w:u w:val="single"/>
          <w:lang w:eastAsia="zh-CN"/>
        </w:rPr>
        <w:t>暂定价</w:t>
      </w:r>
      <w:r>
        <w:rPr>
          <w:rFonts w:ascii="宋体" w:hAnsi="宋体" w:cs="宋体"/>
          <w:sz w:val="24"/>
          <w:u w:val="single"/>
          <w:lang w:eastAsia="zh-CN"/>
        </w:rPr>
        <w:t>-</w:t>
      </w:r>
      <w:r>
        <w:rPr>
          <w:rFonts w:hint="eastAsia" w:ascii="宋体" w:hAnsi="宋体" w:cs="宋体"/>
          <w:sz w:val="24"/>
          <w:u w:val="single"/>
          <w:lang w:eastAsia="zh-CN"/>
        </w:rPr>
        <w:t>规费</w:t>
      </w:r>
      <w:r>
        <w:rPr>
          <w:rFonts w:ascii="宋体" w:hAnsi="宋体" w:cs="宋体"/>
          <w:sz w:val="24"/>
          <w:u w:val="single"/>
          <w:lang w:eastAsia="zh-CN"/>
        </w:rPr>
        <w:t>-</w:t>
      </w:r>
      <w:r>
        <w:rPr>
          <w:rFonts w:hint="eastAsia" w:ascii="宋体" w:hAnsi="宋体" w:cs="宋体"/>
          <w:sz w:val="24"/>
          <w:u w:val="single"/>
          <w:lang w:eastAsia="zh-CN"/>
        </w:rPr>
        <w:t>税金）。</w:t>
      </w:r>
    </w:p>
    <w:p w14:paraId="45966758">
      <w:pPr>
        <w:pStyle w:val="31"/>
        <w:widowControl w:val="0"/>
        <w:spacing w:beforeAutospacing="0" w:afterAutospacing="0" w:line="500" w:lineRule="exact"/>
        <w:ind w:firstLine="525"/>
        <w:contextualSpacing/>
        <w:jc w:val="both"/>
        <w:rPr>
          <w:bCs/>
          <w:u w:val="single"/>
        </w:rPr>
      </w:pPr>
      <w:r>
        <w:rPr>
          <w:rFonts w:hint="eastAsia"/>
          <w:bCs/>
          <w:u w:val="single"/>
        </w:rPr>
        <w:t>注：（</w:t>
      </w:r>
      <w:r>
        <w:rPr>
          <w:bCs/>
          <w:u w:val="single"/>
        </w:rPr>
        <w:t>1</w:t>
      </w:r>
      <w:r>
        <w:rPr>
          <w:rFonts w:hint="eastAsia"/>
          <w:bCs/>
          <w:u w:val="single"/>
        </w:rPr>
        <w:t>）</w:t>
      </w:r>
      <w:r>
        <w:rPr>
          <w:rFonts w:hint="eastAsia"/>
          <w:u w:val="single"/>
        </w:rPr>
        <w:t>因非承包人原因引起工程量增减或</w:t>
      </w:r>
      <w:r>
        <w:rPr>
          <w:rFonts w:hint="eastAsia"/>
          <w:bCs/>
          <w:u w:val="single"/>
        </w:rPr>
        <w:t>已标价工程量清单项目变化</w:t>
      </w:r>
      <w:r>
        <w:rPr>
          <w:rFonts w:hint="eastAsia"/>
          <w:u w:val="single"/>
        </w:rPr>
        <w:t>时（如</w:t>
      </w:r>
      <w:r>
        <w:rPr>
          <w:rFonts w:hint="eastAsia"/>
          <w:bCs/>
          <w:u w:val="single"/>
        </w:rPr>
        <w:t>项目特征不符、工程量清单缺项或工程量偏差等）</w:t>
      </w:r>
      <w:r>
        <w:rPr>
          <w:rFonts w:hint="eastAsia"/>
          <w:u w:val="single"/>
        </w:rPr>
        <w:t>，</w:t>
      </w:r>
      <w:r>
        <w:rPr>
          <w:rFonts w:hint="eastAsia"/>
          <w:bCs/>
          <w:u w:val="single"/>
        </w:rPr>
        <w:t>调整方法参照此条款执行。</w:t>
      </w:r>
    </w:p>
    <w:p w14:paraId="3607666C">
      <w:pPr>
        <w:spacing w:line="500" w:lineRule="exact"/>
        <w:ind w:firstLine="480"/>
        <w:contextualSpacing/>
        <w:rPr>
          <w:rFonts w:ascii="宋体" w:hAnsi="宋体" w:cs="Arial"/>
          <w:sz w:val="24"/>
          <w:u w:val="single"/>
          <w:lang w:eastAsia="zh-CN"/>
        </w:rPr>
      </w:pPr>
      <w:r>
        <w:rPr>
          <w:rFonts w:hint="eastAsia" w:ascii="宋体" w:hAnsi="宋体"/>
          <w:bCs/>
          <w:sz w:val="24"/>
          <w:u w:val="single"/>
          <w:lang w:eastAsia="zh-CN"/>
        </w:rPr>
        <w:t>（</w:t>
      </w:r>
      <w:r>
        <w:rPr>
          <w:rFonts w:ascii="宋体" w:hAnsi="宋体"/>
          <w:bCs/>
          <w:sz w:val="24"/>
          <w:u w:val="single"/>
          <w:lang w:eastAsia="zh-CN"/>
        </w:rPr>
        <w:t>2</w:t>
      </w:r>
      <w:r>
        <w:rPr>
          <w:rFonts w:hint="eastAsia" w:ascii="宋体" w:hAnsi="宋体"/>
          <w:bCs/>
          <w:sz w:val="24"/>
          <w:u w:val="single"/>
          <w:lang w:eastAsia="zh-CN"/>
        </w:rPr>
        <w:t>）暂列金额及暂定价</w:t>
      </w:r>
      <w:r>
        <w:rPr>
          <w:rFonts w:hint="eastAsia" w:ascii="宋体" w:hAnsi="宋体" w:cs="Arial"/>
          <w:sz w:val="24"/>
          <w:u w:val="single"/>
          <w:lang w:eastAsia="zh-CN"/>
        </w:rPr>
        <w:t>按除税价格计入。</w:t>
      </w:r>
    </w:p>
    <w:p w14:paraId="54F113B3">
      <w:pPr>
        <w:spacing w:line="500" w:lineRule="exact"/>
        <w:ind w:firstLine="480"/>
        <w:contextualSpacing/>
        <w:rPr>
          <w:rFonts w:ascii="宋体" w:hAnsi="宋体" w:cs="Arial"/>
          <w:sz w:val="24"/>
          <w:u w:val="single"/>
          <w:lang w:eastAsia="zh-CN"/>
        </w:rPr>
      </w:pPr>
      <w:r>
        <w:rPr>
          <w:rFonts w:hint="eastAsia" w:ascii="宋体" w:hAnsi="宋体" w:cs="Arial"/>
          <w:sz w:val="24"/>
          <w:u w:val="single"/>
          <w:lang w:eastAsia="zh-CN"/>
        </w:rPr>
        <w:t>（</w:t>
      </w:r>
      <w:r>
        <w:rPr>
          <w:rFonts w:ascii="宋体" w:hAnsi="宋体" w:cs="Arial"/>
          <w:sz w:val="24"/>
          <w:u w:val="single"/>
          <w:lang w:eastAsia="zh-CN"/>
        </w:rPr>
        <w:t>3</w:t>
      </w:r>
      <w:r>
        <w:rPr>
          <w:rFonts w:hint="eastAsia" w:ascii="宋体" w:hAnsi="宋体" w:cs="Arial"/>
          <w:sz w:val="24"/>
          <w:u w:val="single"/>
          <w:lang w:eastAsia="zh-CN"/>
        </w:rPr>
        <w:t>）综合单价为除税价格。</w:t>
      </w:r>
    </w:p>
    <w:p w14:paraId="3F8DAB65">
      <w:pPr>
        <w:pStyle w:val="31"/>
        <w:widowControl w:val="0"/>
        <w:spacing w:beforeAutospacing="0" w:afterAutospacing="0" w:line="500" w:lineRule="exact"/>
        <w:ind w:firstLine="525"/>
        <w:contextualSpacing/>
        <w:jc w:val="both"/>
        <w:rPr>
          <w:u w:val="single"/>
        </w:rPr>
      </w:pPr>
      <w:r>
        <w:rPr>
          <w:rFonts w:hint="eastAsia"/>
          <w:u w:val="single"/>
        </w:rPr>
        <w:t>（</w:t>
      </w:r>
      <w:r>
        <w:rPr>
          <w:u w:val="single"/>
        </w:rPr>
        <w:t>4</w:t>
      </w:r>
      <w:r>
        <w:rPr>
          <w:rFonts w:hint="eastAsia"/>
          <w:u w:val="single"/>
        </w:rPr>
        <w:t>）单价及总价措施项目费均为除税价格。</w:t>
      </w:r>
    </w:p>
    <w:p w14:paraId="38F514B6">
      <w:pPr>
        <w:spacing w:line="500" w:lineRule="exact"/>
        <w:ind w:firstLine="480"/>
        <w:contextualSpacing/>
        <w:rPr>
          <w:rFonts w:ascii="宋体" w:hAnsi="宋体"/>
          <w:color w:val="000000"/>
          <w:sz w:val="24"/>
          <w:lang w:eastAsia="zh-CN"/>
        </w:rPr>
      </w:pPr>
      <w:r>
        <w:rPr>
          <w:rFonts w:ascii="宋体" w:hAnsi="宋体"/>
          <w:color w:val="000000"/>
          <w:sz w:val="24"/>
          <w:lang w:eastAsia="zh-CN"/>
        </w:rPr>
        <w:t>12.2 预付款</w:t>
      </w:r>
    </w:p>
    <w:p w14:paraId="2D286DD9">
      <w:pPr>
        <w:spacing w:line="500" w:lineRule="exact"/>
        <w:ind w:firstLine="480"/>
        <w:contextualSpacing/>
        <w:rPr>
          <w:rFonts w:ascii="宋体" w:hAnsi="宋体"/>
          <w:color w:val="000000"/>
          <w:sz w:val="24"/>
          <w:lang w:eastAsia="zh-CN"/>
        </w:rPr>
      </w:pPr>
      <w:r>
        <w:rPr>
          <w:rFonts w:ascii="宋体" w:hAnsi="宋体"/>
          <w:color w:val="000000"/>
          <w:sz w:val="24"/>
          <w:lang w:eastAsia="zh-CN"/>
        </w:rPr>
        <w:t>12.2.1 预付款的支付</w:t>
      </w:r>
    </w:p>
    <w:p w14:paraId="030AEE9C">
      <w:pPr>
        <w:spacing w:line="500" w:lineRule="exact"/>
        <w:ind w:firstLine="480"/>
        <w:contextualSpacing/>
        <w:rPr>
          <w:rFonts w:ascii="宋体" w:hAnsi="宋体"/>
          <w:color w:val="000000"/>
          <w:sz w:val="24"/>
          <w:lang w:eastAsia="zh-CN"/>
        </w:rPr>
      </w:pPr>
      <w:r>
        <w:rPr>
          <w:rFonts w:ascii="宋体" w:hAnsi="宋体"/>
          <w:color w:val="000000"/>
          <w:sz w:val="24"/>
          <w:lang w:eastAsia="zh-CN"/>
        </w:rPr>
        <w:t>预付款支付比例或金额：</w:t>
      </w:r>
      <w:r>
        <w:rPr>
          <w:rFonts w:ascii="宋体" w:hAnsi="宋体"/>
          <w:color w:val="000000"/>
          <w:sz w:val="24"/>
          <w:u w:val="single"/>
          <w:lang w:eastAsia="zh-CN"/>
        </w:rPr>
        <w:t xml:space="preserve">        </w:t>
      </w:r>
      <w:r>
        <w:rPr>
          <w:rFonts w:hint="eastAsia" w:ascii="宋体" w:hAnsi="宋体"/>
          <w:color w:val="000000"/>
          <w:sz w:val="24"/>
          <w:u w:val="single"/>
          <w:lang w:eastAsia="zh-CN"/>
        </w:rPr>
        <w:t xml:space="preserve">/        </w:t>
      </w:r>
      <w:r>
        <w:rPr>
          <w:rFonts w:ascii="宋体" w:hAnsi="宋体"/>
          <w:color w:val="000000"/>
          <w:sz w:val="24"/>
          <w:u w:val="single"/>
          <w:lang w:eastAsia="zh-CN"/>
        </w:rPr>
        <w:t xml:space="preserve">       </w:t>
      </w:r>
      <w:r>
        <w:rPr>
          <w:rFonts w:ascii="宋体" w:hAnsi="宋体"/>
          <w:color w:val="000000"/>
          <w:sz w:val="24"/>
          <w:lang w:eastAsia="zh-CN"/>
        </w:rPr>
        <w:t>。</w:t>
      </w:r>
    </w:p>
    <w:p w14:paraId="557082CE">
      <w:pPr>
        <w:spacing w:line="500" w:lineRule="exact"/>
        <w:ind w:firstLine="480"/>
        <w:contextualSpacing/>
        <w:rPr>
          <w:rFonts w:ascii="宋体" w:hAnsi="宋体"/>
          <w:color w:val="000000"/>
          <w:sz w:val="24"/>
          <w:lang w:eastAsia="zh-CN"/>
        </w:rPr>
      </w:pPr>
      <w:r>
        <w:rPr>
          <w:rFonts w:ascii="宋体" w:hAnsi="宋体"/>
          <w:color w:val="000000"/>
          <w:sz w:val="24"/>
          <w:lang w:eastAsia="zh-CN"/>
        </w:rPr>
        <w:t>预付款支付期限：</w:t>
      </w:r>
      <w:r>
        <w:rPr>
          <w:rFonts w:hint="eastAsia" w:ascii="宋体" w:hAnsi="宋体" w:cs="宋体"/>
          <w:b/>
          <w:bCs/>
          <w:sz w:val="24"/>
          <w:u w:val="single"/>
          <w:lang w:eastAsia="zh-CN"/>
        </w:rPr>
        <w:t>开工七日内（以总监理工程师签发的正式开工日期为准）</w:t>
      </w:r>
      <w:r>
        <w:rPr>
          <w:rFonts w:ascii="宋体" w:hAnsi="宋体"/>
          <w:color w:val="000000"/>
          <w:sz w:val="24"/>
          <w:lang w:eastAsia="zh-CN"/>
        </w:rPr>
        <w:t>。预付款扣回的方式：</w:t>
      </w:r>
      <w:r>
        <w:rPr>
          <w:rFonts w:hint="eastAsia" w:ascii="宋体" w:hAnsi="宋体" w:cs="宋体"/>
          <w:b/>
          <w:bCs/>
          <w:sz w:val="24"/>
          <w:u w:val="single"/>
          <w:lang w:eastAsia="zh-CN"/>
        </w:rPr>
        <w:t>不扣</w:t>
      </w:r>
      <w:r>
        <w:rPr>
          <w:rFonts w:ascii="宋体" w:hAnsi="宋体"/>
          <w:color w:val="000000"/>
          <w:sz w:val="24"/>
          <w:lang w:eastAsia="zh-CN"/>
        </w:rPr>
        <w:t>。</w:t>
      </w:r>
    </w:p>
    <w:p w14:paraId="5856F227">
      <w:pPr>
        <w:spacing w:line="500" w:lineRule="exact"/>
        <w:ind w:firstLine="480"/>
        <w:contextualSpacing/>
        <w:rPr>
          <w:rFonts w:ascii="宋体" w:hAnsi="宋体"/>
          <w:color w:val="000000"/>
          <w:sz w:val="24"/>
          <w:lang w:eastAsia="zh-CN"/>
        </w:rPr>
      </w:pPr>
      <w:r>
        <w:rPr>
          <w:rFonts w:ascii="宋体" w:hAnsi="宋体"/>
          <w:color w:val="000000"/>
          <w:sz w:val="24"/>
          <w:lang w:eastAsia="zh-CN"/>
        </w:rPr>
        <w:t>12.2.2 预付款担保</w:t>
      </w:r>
    </w:p>
    <w:p w14:paraId="1A94A06E">
      <w:pPr>
        <w:spacing w:line="500" w:lineRule="exact"/>
        <w:ind w:firstLine="480"/>
        <w:contextualSpacing/>
        <w:rPr>
          <w:rFonts w:ascii="宋体" w:hAnsi="宋体"/>
          <w:color w:val="000000"/>
          <w:sz w:val="24"/>
          <w:lang w:eastAsia="zh-CN"/>
        </w:rPr>
      </w:pPr>
      <w:r>
        <w:rPr>
          <w:rFonts w:ascii="宋体" w:hAnsi="宋体"/>
          <w:color w:val="000000"/>
          <w:sz w:val="24"/>
          <w:lang w:eastAsia="zh-CN"/>
        </w:rPr>
        <w:t>承包人提交预付款担保的期限：</w:t>
      </w:r>
      <w:r>
        <w:rPr>
          <w:rFonts w:ascii="宋体" w:hAnsi="宋体"/>
          <w:color w:val="000000"/>
          <w:sz w:val="24"/>
          <w:u w:val="single"/>
          <w:lang w:eastAsia="zh-CN"/>
        </w:rPr>
        <w:t xml:space="preserve">    </w:t>
      </w:r>
      <w:r>
        <w:rPr>
          <w:rFonts w:hint="eastAsia" w:ascii="宋体" w:hAnsi="宋体"/>
          <w:color w:val="000000"/>
          <w:sz w:val="24"/>
          <w:u w:val="single"/>
          <w:lang w:eastAsia="zh-CN"/>
        </w:rPr>
        <w:t>/</w:t>
      </w:r>
      <w:r>
        <w:rPr>
          <w:rFonts w:ascii="宋体" w:hAnsi="宋体"/>
          <w:color w:val="000000"/>
          <w:sz w:val="24"/>
          <w:u w:val="single"/>
          <w:lang w:eastAsia="zh-CN"/>
        </w:rPr>
        <w:t xml:space="preserve"> </w:t>
      </w:r>
      <w:r>
        <w:rPr>
          <w:rFonts w:hint="eastAsia" w:ascii="宋体" w:hAnsi="宋体"/>
          <w:color w:val="000000"/>
          <w:sz w:val="24"/>
          <w:u w:val="single"/>
          <w:lang w:eastAsia="zh-CN"/>
        </w:rPr>
        <w:t xml:space="preserve"> </w:t>
      </w:r>
      <w:r>
        <w:rPr>
          <w:rFonts w:ascii="宋体" w:hAnsi="宋体"/>
          <w:color w:val="000000"/>
          <w:sz w:val="24"/>
          <w:u w:val="single"/>
          <w:lang w:eastAsia="zh-CN"/>
        </w:rPr>
        <w:t xml:space="preserve">   </w:t>
      </w:r>
      <w:r>
        <w:rPr>
          <w:rFonts w:ascii="宋体" w:hAnsi="宋体"/>
          <w:color w:val="000000"/>
          <w:sz w:val="24"/>
          <w:lang w:eastAsia="zh-CN"/>
        </w:rPr>
        <w:t>。预付款担保的形式为：</w:t>
      </w:r>
      <w:r>
        <w:rPr>
          <w:rFonts w:ascii="宋体" w:hAnsi="宋体"/>
          <w:color w:val="000000"/>
          <w:sz w:val="24"/>
          <w:u w:val="single"/>
          <w:lang w:eastAsia="zh-CN"/>
        </w:rPr>
        <w:t xml:space="preserve">   </w:t>
      </w:r>
      <w:r>
        <w:rPr>
          <w:rFonts w:hint="eastAsia" w:ascii="宋体" w:hAnsi="宋体"/>
          <w:color w:val="000000"/>
          <w:sz w:val="24"/>
          <w:u w:val="single"/>
          <w:lang w:eastAsia="zh-CN"/>
        </w:rPr>
        <w:t xml:space="preserve">    </w:t>
      </w:r>
      <w:r>
        <w:rPr>
          <w:rFonts w:ascii="宋体" w:hAnsi="宋体"/>
          <w:color w:val="000000"/>
          <w:sz w:val="24"/>
          <w:u w:val="single"/>
          <w:lang w:eastAsia="zh-CN"/>
        </w:rPr>
        <w:t xml:space="preserve">    </w:t>
      </w:r>
      <w:r>
        <w:rPr>
          <w:rFonts w:ascii="宋体" w:hAnsi="宋体"/>
          <w:color w:val="000000"/>
          <w:sz w:val="24"/>
          <w:lang w:eastAsia="zh-CN"/>
        </w:rPr>
        <w:t>。</w:t>
      </w:r>
    </w:p>
    <w:p w14:paraId="52DB62C4">
      <w:pPr>
        <w:spacing w:line="500" w:lineRule="exact"/>
        <w:ind w:firstLine="480"/>
        <w:contextualSpacing/>
        <w:rPr>
          <w:rFonts w:ascii="宋体" w:hAnsi="宋体"/>
          <w:color w:val="000000"/>
          <w:sz w:val="24"/>
          <w:lang w:eastAsia="zh-CN"/>
        </w:rPr>
      </w:pPr>
      <w:r>
        <w:rPr>
          <w:rFonts w:ascii="宋体" w:hAnsi="宋体"/>
          <w:color w:val="000000"/>
          <w:sz w:val="24"/>
          <w:lang w:eastAsia="zh-CN"/>
        </w:rPr>
        <w:t>12.3 计量</w:t>
      </w:r>
    </w:p>
    <w:p w14:paraId="4568EBFE">
      <w:pPr>
        <w:spacing w:line="500" w:lineRule="exact"/>
        <w:ind w:firstLine="480"/>
        <w:contextualSpacing/>
        <w:rPr>
          <w:rFonts w:ascii="宋体" w:hAnsi="宋体"/>
          <w:color w:val="000000"/>
          <w:sz w:val="24"/>
          <w:lang w:eastAsia="zh-CN"/>
        </w:rPr>
      </w:pPr>
      <w:r>
        <w:rPr>
          <w:rFonts w:ascii="宋体" w:hAnsi="宋体"/>
          <w:color w:val="000000"/>
          <w:sz w:val="24"/>
          <w:lang w:eastAsia="zh-CN"/>
        </w:rPr>
        <w:t>12.3.1单价合同的计量</w:t>
      </w:r>
    </w:p>
    <w:p w14:paraId="6532539A">
      <w:pPr>
        <w:spacing w:line="500" w:lineRule="exact"/>
        <w:ind w:firstLine="480"/>
        <w:contextualSpacing/>
        <w:rPr>
          <w:rFonts w:ascii="宋体" w:hAnsi="宋体"/>
          <w:color w:val="000000"/>
          <w:sz w:val="24"/>
          <w:lang w:eastAsia="zh-CN"/>
        </w:rPr>
      </w:pPr>
      <w:r>
        <w:rPr>
          <w:rFonts w:ascii="宋体" w:hAnsi="宋体"/>
          <w:color w:val="000000"/>
          <w:sz w:val="24"/>
          <w:lang w:eastAsia="zh-CN"/>
        </w:rPr>
        <w:t>关于单价合同计量的约定：</w:t>
      </w:r>
      <w:r>
        <w:rPr>
          <w:rFonts w:hint="eastAsia" w:ascii="宋体" w:hAnsi="宋体" w:cs="宋体"/>
          <w:b/>
          <w:bCs/>
          <w:color w:val="000000"/>
          <w:sz w:val="24"/>
          <w:u w:val="single"/>
          <w:lang w:eastAsia="zh-CN"/>
        </w:rPr>
        <w:t xml:space="preserve">工程量按发承包双方在合同中约定应予计量且实际完成的工程量定 </w:t>
      </w:r>
      <w:r>
        <w:rPr>
          <w:rFonts w:ascii="宋体" w:hAnsi="宋体"/>
          <w:color w:val="000000"/>
          <w:sz w:val="24"/>
          <w:u w:val="single"/>
          <w:lang w:eastAsia="zh-CN"/>
        </w:rPr>
        <w:t xml:space="preserve"> </w:t>
      </w:r>
      <w:r>
        <w:rPr>
          <w:rFonts w:ascii="宋体" w:hAnsi="宋体"/>
          <w:color w:val="000000"/>
          <w:sz w:val="24"/>
          <w:lang w:eastAsia="zh-CN"/>
        </w:rPr>
        <w:t>。</w:t>
      </w:r>
    </w:p>
    <w:p w14:paraId="56BE1D1A">
      <w:pPr>
        <w:spacing w:line="500" w:lineRule="exact"/>
        <w:ind w:firstLine="480"/>
        <w:contextualSpacing/>
        <w:rPr>
          <w:rFonts w:ascii="宋体" w:hAnsi="宋体"/>
          <w:color w:val="000000"/>
          <w:sz w:val="24"/>
          <w:lang w:eastAsia="zh-CN"/>
        </w:rPr>
      </w:pPr>
      <w:r>
        <w:rPr>
          <w:rFonts w:ascii="宋体" w:hAnsi="宋体"/>
          <w:color w:val="000000"/>
          <w:sz w:val="24"/>
          <w:lang w:eastAsia="zh-CN"/>
        </w:rPr>
        <w:t>12.3.</w:t>
      </w:r>
      <w:r>
        <w:rPr>
          <w:rFonts w:hint="eastAsia" w:ascii="宋体" w:hAnsi="宋体"/>
          <w:color w:val="000000"/>
          <w:sz w:val="24"/>
          <w:lang w:eastAsia="zh-CN"/>
        </w:rPr>
        <w:t>2</w:t>
      </w:r>
      <w:r>
        <w:rPr>
          <w:rFonts w:ascii="宋体" w:hAnsi="宋体"/>
          <w:color w:val="000000"/>
          <w:sz w:val="24"/>
          <w:lang w:eastAsia="zh-CN"/>
        </w:rPr>
        <w:t xml:space="preserve"> 总价合同的计量</w:t>
      </w:r>
    </w:p>
    <w:p w14:paraId="566F4656">
      <w:pPr>
        <w:spacing w:line="500" w:lineRule="exact"/>
        <w:ind w:firstLine="480"/>
        <w:contextualSpacing/>
        <w:rPr>
          <w:rFonts w:ascii="宋体" w:hAnsi="宋体"/>
          <w:color w:val="000000"/>
          <w:sz w:val="24"/>
          <w:lang w:eastAsia="zh-CN"/>
        </w:rPr>
      </w:pPr>
      <w:r>
        <w:rPr>
          <w:rFonts w:ascii="宋体" w:hAnsi="宋体"/>
          <w:color w:val="000000"/>
          <w:sz w:val="24"/>
          <w:lang w:eastAsia="zh-CN"/>
        </w:rPr>
        <w:t>关于总价合同计量的约定：</w:t>
      </w:r>
      <w:r>
        <w:rPr>
          <w:rFonts w:ascii="宋体" w:hAnsi="宋体"/>
          <w:color w:val="000000"/>
          <w:sz w:val="24"/>
          <w:u w:val="single"/>
          <w:lang w:eastAsia="zh-CN"/>
        </w:rPr>
        <w:t xml:space="preserve">              </w:t>
      </w:r>
      <w:r>
        <w:rPr>
          <w:rFonts w:hint="eastAsia" w:ascii="宋体" w:hAnsi="宋体"/>
          <w:color w:val="000000"/>
          <w:sz w:val="24"/>
          <w:u w:val="single"/>
          <w:lang w:eastAsia="zh-CN"/>
        </w:rPr>
        <w:t xml:space="preserve">/       </w:t>
      </w:r>
      <w:r>
        <w:rPr>
          <w:rFonts w:ascii="宋体" w:hAnsi="宋体"/>
          <w:color w:val="000000"/>
          <w:sz w:val="24"/>
          <w:u w:val="single"/>
          <w:lang w:eastAsia="zh-CN"/>
        </w:rPr>
        <w:t xml:space="preserve">         </w:t>
      </w:r>
      <w:r>
        <w:rPr>
          <w:rFonts w:ascii="宋体" w:hAnsi="宋体"/>
          <w:color w:val="000000"/>
          <w:sz w:val="24"/>
          <w:lang w:eastAsia="zh-CN"/>
        </w:rPr>
        <w:t>。</w:t>
      </w:r>
    </w:p>
    <w:p w14:paraId="05EA2D8F">
      <w:pPr>
        <w:spacing w:line="500" w:lineRule="exact"/>
        <w:ind w:firstLine="480"/>
        <w:contextualSpacing/>
        <w:rPr>
          <w:rFonts w:ascii="宋体" w:hAnsi="宋体"/>
          <w:color w:val="000000"/>
          <w:sz w:val="24"/>
          <w:lang w:eastAsia="zh-CN"/>
        </w:rPr>
      </w:pPr>
      <w:r>
        <w:rPr>
          <w:rFonts w:ascii="宋体" w:hAnsi="宋体"/>
          <w:color w:val="000000"/>
          <w:sz w:val="24"/>
          <w:lang w:eastAsia="zh-CN"/>
        </w:rPr>
        <w:t>12.</w:t>
      </w:r>
      <w:r>
        <w:rPr>
          <w:rFonts w:hint="eastAsia" w:ascii="宋体" w:hAnsi="宋体"/>
          <w:color w:val="000000"/>
          <w:sz w:val="24"/>
          <w:lang w:eastAsia="zh-CN"/>
        </w:rPr>
        <w:t>4</w:t>
      </w:r>
      <w:r>
        <w:rPr>
          <w:rFonts w:ascii="宋体" w:hAnsi="宋体"/>
          <w:color w:val="000000"/>
          <w:sz w:val="24"/>
          <w:lang w:eastAsia="zh-CN"/>
        </w:rPr>
        <w:t xml:space="preserve"> 工程进度款支付</w:t>
      </w:r>
    </w:p>
    <w:p w14:paraId="03E27209">
      <w:pPr>
        <w:pStyle w:val="30"/>
        <w:rPr>
          <w:rFonts w:hint="eastAsia"/>
          <w:color w:val="000000" w:themeColor="text1"/>
          <w:lang w:eastAsia="zh-CN"/>
          <w14:textFill>
            <w14:solidFill>
              <w14:schemeClr w14:val="tx1"/>
            </w14:solidFill>
          </w14:textFill>
        </w:rPr>
      </w:pPr>
      <w:r>
        <w:rPr>
          <w:rFonts w:hint="eastAsia"/>
          <w:color w:val="000000"/>
          <w:lang w:eastAsia="zh-CN"/>
        </w:rPr>
        <w:t xml:space="preserve">    （1）履约保证金：履约保证金为合同价的10%，工程竣工验收合格且竣工资料经发包方书面认可后一次性无</w:t>
      </w:r>
      <w:r>
        <w:rPr>
          <w:rFonts w:hint="eastAsia"/>
          <w:color w:val="000000" w:themeColor="text1"/>
          <w:lang w:eastAsia="zh-CN"/>
          <w14:textFill>
            <w14:solidFill>
              <w14:schemeClr w14:val="tx1"/>
            </w14:solidFill>
          </w14:textFill>
        </w:rPr>
        <w:t>息退还。</w:t>
      </w:r>
    </w:p>
    <w:p w14:paraId="213D87C2">
      <w:pPr>
        <w:pStyle w:val="5"/>
        <w:keepNext w:val="0"/>
        <w:keepLines w:val="0"/>
        <w:spacing w:before="0" w:after="0" w:line="500" w:lineRule="exact"/>
        <w:ind w:firstLine="480"/>
        <w:contextualSpacing/>
        <w:rPr>
          <w:rFonts w:ascii="宋体" w:hAnsi="宋体"/>
          <w:b w:val="0"/>
          <w:color w:val="000000" w:themeColor="text1"/>
          <w:sz w:val="24"/>
          <w:u w:val="single"/>
          <w:lang w:eastAsia="zh-CN"/>
          <w14:textFill>
            <w14:solidFill>
              <w14:schemeClr w14:val="tx1"/>
            </w14:solidFill>
          </w14:textFill>
        </w:rPr>
      </w:pPr>
      <w:r>
        <w:rPr>
          <w:rFonts w:hint="eastAsia" w:ascii="宋体" w:hAnsi="宋体"/>
          <w:b w:val="0"/>
          <w:color w:val="000000" w:themeColor="text1"/>
          <w:sz w:val="24"/>
          <w:u w:val="single"/>
          <w:lang w:eastAsia="zh-CN"/>
          <w14:textFill>
            <w14:solidFill>
              <w14:schemeClr w14:val="tx1"/>
            </w14:solidFill>
          </w14:textFill>
        </w:rPr>
        <w:t>（2）工程竣工验收合格后支付合同价款的60%；待工程结算审计完成后付至审定价的97%； 3%余款在缺陷责任期满后按审定价付清（无息），每次支付前，承包人均应出具项目所在地税务部门开具的相应金额的税务发票。本工程质量缺陷责任期为两年（从工程质量验收合格之日起）。</w:t>
      </w:r>
    </w:p>
    <w:p w14:paraId="508DD1B3">
      <w:pPr>
        <w:pStyle w:val="5"/>
        <w:keepNext w:val="0"/>
        <w:keepLines w:val="0"/>
        <w:spacing w:before="0" w:after="0" w:line="500" w:lineRule="exact"/>
        <w:ind w:firstLine="480"/>
        <w:contextualSpacing/>
        <w:rPr>
          <w:rFonts w:hint="eastAsia" w:ascii="宋体" w:hAnsi="宋体" w:eastAsia="宋体"/>
          <w:bCs w:val="0"/>
          <w:color w:val="000000" w:themeColor="text1"/>
          <w:sz w:val="24"/>
          <w:szCs w:val="24"/>
          <w:lang w:eastAsia="zh-CN"/>
          <w14:textFill>
            <w14:solidFill>
              <w14:schemeClr w14:val="tx1"/>
            </w14:solidFill>
          </w14:textFill>
        </w:rPr>
      </w:pPr>
      <w:r>
        <w:rPr>
          <w:rFonts w:ascii="宋体" w:hAnsi="宋体"/>
          <w:bCs w:val="0"/>
          <w:color w:val="000000" w:themeColor="text1"/>
          <w:sz w:val="24"/>
          <w:u w:val="single"/>
          <w:lang w:eastAsia="zh-CN"/>
          <w14:textFill>
            <w14:solidFill>
              <w14:schemeClr w14:val="tx1"/>
            </w14:solidFill>
          </w14:textFill>
        </w:rPr>
        <w:t>注：2026 年度累计支付工程款总额不超过 47万元，如超过，超过部分款项将于2027年度支付。</w:t>
      </w:r>
    </w:p>
    <w:p w14:paraId="6BB2B104">
      <w:pPr>
        <w:pStyle w:val="5"/>
        <w:keepNext w:val="0"/>
        <w:keepLines w:val="0"/>
        <w:spacing w:before="0" w:after="0" w:line="500" w:lineRule="exact"/>
        <w:ind w:firstLine="480"/>
        <w:contextualSpacing/>
        <w:rPr>
          <w:rFonts w:hint="eastAsia" w:ascii="宋体" w:hAnsi="宋体" w:eastAsia="宋体"/>
          <w:b w:val="0"/>
          <w:color w:val="000000"/>
          <w:sz w:val="24"/>
          <w:szCs w:val="24"/>
          <w:lang w:eastAsia="zh-CN"/>
        </w:rPr>
      </w:pPr>
      <w:r>
        <w:rPr>
          <w:rFonts w:ascii="宋体" w:hAnsi="宋体" w:eastAsia="宋体"/>
          <w:b w:val="0"/>
          <w:color w:val="000000"/>
          <w:sz w:val="24"/>
          <w:szCs w:val="24"/>
          <w:lang w:eastAsia="zh-CN"/>
        </w:rPr>
        <w:t>13.</w:t>
      </w:r>
      <w:r>
        <w:rPr>
          <w:rFonts w:hint="eastAsia" w:ascii="宋体" w:hAnsi="宋体" w:eastAsia="宋体"/>
          <w:b w:val="0"/>
          <w:color w:val="000000"/>
          <w:sz w:val="24"/>
          <w:szCs w:val="24"/>
          <w:lang w:eastAsia="zh-CN"/>
        </w:rPr>
        <w:t xml:space="preserve"> </w:t>
      </w:r>
      <w:r>
        <w:rPr>
          <w:rFonts w:ascii="宋体" w:hAnsi="宋体" w:eastAsia="宋体"/>
          <w:b w:val="0"/>
          <w:color w:val="000000"/>
          <w:sz w:val="24"/>
          <w:szCs w:val="24"/>
          <w:lang w:eastAsia="zh-CN"/>
        </w:rPr>
        <w:t>验收和工程试车</w:t>
      </w:r>
    </w:p>
    <w:p w14:paraId="413DE35C">
      <w:pPr>
        <w:spacing w:line="500" w:lineRule="exact"/>
        <w:ind w:firstLine="480"/>
        <w:contextualSpacing/>
        <w:rPr>
          <w:rFonts w:ascii="宋体" w:hAnsi="宋体"/>
          <w:color w:val="000000"/>
          <w:sz w:val="24"/>
          <w:lang w:eastAsia="zh-CN"/>
        </w:rPr>
      </w:pPr>
      <w:r>
        <w:rPr>
          <w:rFonts w:ascii="宋体" w:hAnsi="宋体"/>
          <w:color w:val="000000"/>
          <w:sz w:val="24"/>
          <w:lang w:eastAsia="zh-CN"/>
        </w:rPr>
        <w:t>13.1 分部分项工程验收</w:t>
      </w:r>
    </w:p>
    <w:p w14:paraId="7E481277">
      <w:pPr>
        <w:spacing w:line="500" w:lineRule="exact"/>
        <w:ind w:firstLine="480"/>
        <w:contextualSpacing/>
        <w:rPr>
          <w:rFonts w:ascii="宋体" w:hAnsi="宋体"/>
          <w:sz w:val="24"/>
          <w:lang w:eastAsia="zh-CN"/>
        </w:rPr>
      </w:pPr>
      <w:r>
        <w:rPr>
          <w:rFonts w:ascii="宋体" w:hAnsi="宋体"/>
          <w:sz w:val="24"/>
          <w:lang w:eastAsia="zh-CN"/>
        </w:rPr>
        <w:t>13.1.2监理人不能按时进行验收时，应提前</w:t>
      </w:r>
      <w:r>
        <w:rPr>
          <w:rFonts w:ascii="宋体" w:hAnsi="宋体"/>
          <w:sz w:val="24"/>
          <w:u w:val="single"/>
          <w:lang w:eastAsia="zh-CN"/>
        </w:rPr>
        <w:t xml:space="preserve">  </w:t>
      </w:r>
      <w:r>
        <w:rPr>
          <w:rFonts w:hint="eastAsia" w:ascii="宋体" w:hAnsi="宋体"/>
          <w:sz w:val="24"/>
          <w:u w:val="single"/>
          <w:lang w:eastAsia="zh-CN"/>
        </w:rPr>
        <w:t>24</w:t>
      </w:r>
      <w:r>
        <w:rPr>
          <w:rFonts w:ascii="宋体" w:hAnsi="宋体"/>
          <w:sz w:val="24"/>
          <w:u w:val="single"/>
          <w:lang w:eastAsia="zh-CN"/>
        </w:rPr>
        <w:t xml:space="preserve">   </w:t>
      </w:r>
      <w:r>
        <w:rPr>
          <w:rFonts w:ascii="宋体" w:hAnsi="宋体"/>
          <w:sz w:val="24"/>
          <w:lang w:eastAsia="zh-CN"/>
        </w:rPr>
        <w:t>小时提交书面延期要求。</w:t>
      </w:r>
    </w:p>
    <w:p w14:paraId="2DF95B77">
      <w:pPr>
        <w:spacing w:line="500" w:lineRule="exact"/>
        <w:ind w:firstLine="480"/>
        <w:contextualSpacing/>
        <w:rPr>
          <w:rFonts w:ascii="宋体" w:hAnsi="宋体"/>
          <w:b/>
          <w:color w:val="000000"/>
          <w:sz w:val="24"/>
          <w:lang w:eastAsia="zh-CN"/>
        </w:rPr>
      </w:pPr>
      <w:r>
        <w:rPr>
          <w:rFonts w:ascii="宋体" w:hAnsi="宋体"/>
          <w:sz w:val="24"/>
          <w:lang w:eastAsia="zh-CN"/>
        </w:rPr>
        <w:t>关于延期最长不得超过：</w:t>
      </w:r>
      <w:r>
        <w:rPr>
          <w:rFonts w:ascii="宋体" w:hAnsi="宋体"/>
          <w:sz w:val="24"/>
          <w:u w:val="single"/>
          <w:lang w:eastAsia="zh-CN"/>
        </w:rPr>
        <w:t xml:space="preserve">  </w:t>
      </w:r>
      <w:r>
        <w:rPr>
          <w:rFonts w:hint="eastAsia" w:ascii="宋体" w:hAnsi="宋体"/>
          <w:sz w:val="24"/>
          <w:u w:val="single"/>
          <w:lang w:eastAsia="zh-CN"/>
        </w:rPr>
        <w:t>48</w:t>
      </w:r>
      <w:r>
        <w:rPr>
          <w:rFonts w:ascii="宋体" w:hAnsi="宋体"/>
          <w:sz w:val="24"/>
          <w:u w:val="single"/>
          <w:lang w:eastAsia="zh-CN"/>
        </w:rPr>
        <w:t xml:space="preserve">  </w:t>
      </w:r>
      <w:r>
        <w:rPr>
          <w:rFonts w:ascii="宋体" w:hAnsi="宋体"/>
          <w:sz w:val="24"/>
          <w:lang w:eastAsia="zh-CN"/>
        </w:rPr>
        <w:t>小时。</w:t>
      </w:r>
    </w:p>
    <w:p w14:paraId="52369E00">
      <w:pPr>
        <w:spacing w:line="500" w:lineRule="exact"/>
        <w:ind w:firstLine="480"/>
        <w:contextualSpacing/>
        <w:rPr>
          <w:rFonts w:ascii="宋体" w:hAnsi="宋体"/>
          <w:color w:val="000000"/>
          <w:sz w:val="24"/>
          <w:lang w:eastAsia="zh-CN"/>
        </w:rPr>
      </w:pPr>
      <w:r>
        <w:rPr>
          <w:rFonts w:ascii="宋体" w:hAnsi="宋体"/>
          <w:color w:val="000000"/>
          <w:sz w:val="24"/>
          <w:lang w:eastAsia="zh-CN"/>
        </w:rPr>
        <w:t>13.2 竣工验收</w:t>
      </w:r>
    </w:p>
    <w:p w14:paraId="14584191">
      <w:pPr>
        <w:spacing w:line="500" w:lineRule="exact"/>
        <w:ind w:firstLine="480"/>
        <w:contextualSpacing/>
        <w:rPr>
          <w:rFonts w:ascii="宋体" w:hAnsi="宋体"/>
          <w:color w:val="000000"/>
          <w:sz w:val="24"/>
          <w:lang w:eastAsia="zh-CN"/>
        </w:rPr>
      </w:pPr>
      <w:r>
        <w:rPr>
          <w:rFonts w:ascii="宋体" w:hAnsi="宋体"/>
          <w:color w:val="000000"/>
          <w:sz w:val="24"/>
          <w:lang w:eastAsia="zh-CN"/>
        </w:rPr>
        <w:t>13.2.2竣工验收程序</w:t>
      </w:r>
    </w:p>
    <w:p w14:paraId="18D809CE">
      <w:pPr>
        <w:spacing w:line="500" w:lineRule="exact"/>
        <w:ind w:firstLine="571"/>
        <w:contextualSpacing/>
        <w:rPr>
          <w:rFonts w:ascii="宋体" w:hAnsi="宋体" w:cs="宋体"/>
          <w:b/>
          <w:bCs/>
          <w:sz w:val="24"/>
          <w:u w:val="single"/>
          <w:lang w:eastAsia="zh-CN"/>
        </w:rPr>
      </w:pPr>
      <w:r>
        <w:rPr>
          <w:rFonts w:ascii="宋体" w:hAnsi="宋体"/>
          <w:color w:val="000000"/>
          <w:sz w:val="24"/>
          <w:lang w:eastAsia="zh-CN"/>
        </w:rPr>
        <w:t>关于竣工验收程序的约定：</w:t>
      </w:r>
      <w:r>
        <w:rPr>
          <w:rFonts w:hint="eastAsia" w:ascii="宋体" w:hAnsi="宋体" w:cs="宋体"/>
          <w:b/>
          <w:bCs/>
          <w:sz w:val="24"/>
          <w:u w:val="single"/>
          <w:lang w:eastAsia="zh-TW"/>
        </w:rPr>
        <w:t>竣工验收前</w:t>
      </w:r>
      <w:r>
        <w:rPr>
          <w:rFonts w:hint="eastAsia" w:ascii="宋体" w:hAnsi="宋体" w:eastAsia="宋体" w:cs="宋体"/>
          <w:b/>
          <w:bCs/>
          <w:sz w:val="24"/>
          <w:u w:val="single"/>
          <w:lang w:eastAsia="zh-CN"/>
        </w:rPr>
        <w:t>，</w:t>
      </w:r>
      <w:r>
        <w:rPr>
          <w:rFonts w:hint="eastAsia" w:ascii="宋体" w:hAnsi="宋体" w:cs="宋体"/>
          <w:b/>
          <w:bCs/>
          <w:sz w:val="24"/>
          <w:u w:val="single"/>
          <w:lang w:eastAsia="zh-CN"/>
        </w:rPr>
        <w:t xml:space="preserve"> </w:t>
      </w:r>
      <w:r>
        <w:rPr>
          <w:rFonts w:hint="eastAsia" w:ascii="宋体" w:hAnsi="宋体" w:cs="宋体"/>
          <w:b/>
          <w:bCs/>
          <w:sz w:val="24"/>
          <w:u w:val="single"/>
          <w:lang w:eastAsia="zh-TW"/>
        </w:rPr>
        <w:t>承包人需提供完整的竣工验收资</w:t>
      </w:r>
      <w:r>
        <w:rPr>
          <w:rFonts w:hint="eastAsia" w:ascii="宋体" w:hAnsi="宋体" w:cs="宋体"/>
          <w:b/>
          <w:bCs/>
          <w:sz w:val="24"/>
          <w:u w:val="single"/>
          <w:lang w:eastAsia="zh-CN"/>
        </w:rPr>
        <w:t>料</w:t>
      </w:r>
      <w:r>
        <w:rPr>
          <w:rFonts w:hint="eastAsia" w:ascii="宋体" w:hAnsi="宋体" w:cs="宋体"/>
          <w:b/>
          <w:bCs/>
          <w:sz w:val="24"/>
          <w:u w:val="single"/>
          <w:lang w:eastAsia="zh-TW"/>
        </w:rPr>
        <w:t>。承包人提供的</w:t>
      </w:r>
      <w:r>
        <w:rPr>
          <w:rFonts w:hint="eastAsia" w:ascii="宋体" w:hAnsi="宋体" w:cs="宋体"/>
          <w:b/>
          <w:bCs/>
          <w:sz w:val="24"/>
          <w:u w:val="single"/>
          <w:lang w:eastAsia="zh-CN"/>
        </w:rPr>
        <w:t>所</w:t>
      </w:r>
      <w:r>
        <w:rPr>
          <w:rFonts w:hint="eastAsia" w:ascii="宋体" w:hAnsi="宋体" w:cs="宋体"/>
          <w:b/>
          <w:bCs/>
          <w:sz w:val="24"/>
          <w:u w:val="single"/>
          <w:lang w:eastAsia="zh-TW"/>
        </w:rPr>
        <w:t>有资料必须</w:t>
      </w:r>
      <w:r>
        <w:rPr>
          <w:rFonts w:hint="eastAsia" w:ascii="宋体" w:hAnsi="宋体"/>
          <w:b/>
          <w:bCs/>
          <w:color w:val="000000"/>
          <w:sz w:val="24"/>
          <w:u w:val="single"/>
          <w:lang w:eastAsia="zh-CN"/>
        </w:rPr>
        <w:t>经发包人及档案馆验收合格</w:t>
      </w:r>
      <w:r>
        <w:rPr>
          <w:rFonts w:hint="eastAsia" w:ascii="宋体" w:hAnsi="宋体" w:cs="宋体"/>
          <w:b/>
          <w:bCs/>
          <w:sz w:val="24"/>
          <w:u w:val="single"/>
          <w:lang w:eastAsia="zh-TW"/>
        </w:rPr>
        <w:t>。在接到</w:t>
      </w:r>
      <w:r>
        <w:rPr>
          <w:rFonts w:hint="eastAsia" w:ascii="宋体" w:hAnsi="宋体" w:cs="宋体"/>
          <w:b/>
          <w:bCs/>
          <w:sz w:val="24"/>
          <w:u w:val="single"/>
          <w:lang w:eastAsia="zh-CN"/>
        </w:rPr>
        <w:t>承包人</w:t>
      </w:r>
      <w:r>
        <w:rPr>
          <w:rFonts w:hint="eastAsia" w:ascii="宋体" w:hAnsi="宋体" w:cs="宋体"/>
          <w:b/>
          <w:bCs/>
          <w:sz w:val="24"/>
          <w:u w:val="single"/>
          <w:lang w:eastAsia="zh-TW"/>
        </w:rPr>
        <w:t>以书面形式提出</w:t>
      </w:r>
      <w:r>
        <w:rPr>
          <w:rFonts w:hint="eastAsia" w:ascii="宋体" w:hAnsi="宋体" w:cs="宋体"/>
          <w:b/>
          <w:bCs/>
          <w:sz w:val="24"/>
          <w:u w:val="single"/>
          <w:lang w:eastAsia="zh-CN"/>
        </w:rPr>
        <w:t>的</w:t>
      </w:r>
      <w:r>
        <w:rPr>
          <w:rFonts w:hint="eastAsia" w:ascii="宋体" w:hAnsi="宋体" w:cs="宋体"/>
          <w:b/>
          <w:bCs/>
          <w:sz w:val="24"/>
          <w:u w:val="single"/>
          <w:lang w:eastAsia="zh-TW"/>
        </w:rPr>
        <w:t>验收申请后，</w:t>
      </w:r>
      <w:r>
        <w:rPr>
          <w:rFonts w:hint="eastAsia" w:ascii="宋体" w:hAnsi="宋体" w:cs="宋体"/>
          <w:b/>
          <w:bCs/>
          <w:sz w:val="24"/>
          <w:u w:val="single"/>
          <w:lang w:eastAsia="zh-CN"/>
        </w:rPr>
        <w:t>发包人应在</w:t>
      </w:r>
      <w:r>
        <w:rPr>
          <w:rFonts w:hint="eastAsia" w:ascii="宋体" w:hAnsi="宋体" w:cs="宋体"/>
          <w:b/>
          <w:bCs/>
          <w:sz w:val="24"/>
          <w:u w:val="single"/>
          <w:lang w:eastAsia="zh-TW"/>
        </w:rPr>
        <w:t>7个工作日内及时组织验收，并出具验收报告，作为支付货款的依据。一次验收不合格的，</w:t>
      </w:r>
      <w:r>
        <w:rPr>
          <w:rFonts w:hint="eastAsia" w:ascii="宋体" w:hAnsi="宋体" w:cs="宋体"/>
          <w:b/>
          <w:bCs/>
          <w:sz w:val="24"/>
          <w:u w:val="single"/>
          <w:lang w:eastAsia="zh-CN"/>
        </w:rPr>
        <w:t>发包人</w:t>
      </w:r>
      <w:r>
        <w:rPr>
          <w:rFonts w:hint="eastAsia" w:ascii="宋体" w:hAnsi="宋体" w:cs="宋体"/>
          <w:b/>
          <w:bCs/>
          <w:sz w:val="24"/>
          <w:u w:val="single"/>
          <w:lang w:eastAsia="zh-TW"/>
        </w:rPr>
        <w:t>有权要求</w:t>
      </w:r>
      <w:r>
        <w:rPr>
          <w:rFonts w:hint="eastAsia" w:ascii="宋体" w:hAnsi="宋体" w:cs="宋体"/>
          <w:b/>
          <w:bCs/>
          <w:sz w:val="24"/>
          <w:u w:val="single"/>
          <w:lang w:eastAsia="zh-CN"/>
        </w:rPr>
        <w:t>承包人</w:t>
      </w:r>
      <w:r>
        <w:rPr>
          <w:rFonts w:hint="eastAsia" w:ascii="宋体" w:hAnsi="宋体" w:cs="宋体"/>
          <w:b/>
          <w:bCs/>
          <w:sz w:val="24"/>
          <w:u w:val="single"/>
          <w:lang w:eastAsia="zh-TW"/>
        </w:rPr>
        <w:t>整改，费用由</w:t>
      </w:r>
      <w:r>
        <w:rPr>
          <w:rFonts w:hint="eastAsia" w:ascii="宋体" w:hAnsi="宋体" w:cs="宋体"/>
          <w:b/>
          <w:bCs/>
          <w:sz w:val="24"/>
          <w:u w:val="single"/>
          <w:lang w:eastAsia="zh-CN"/>
        </w:rPr>
        <w:t>承包人</w:t>
      </w:r>
      <w:r>
        <w:rPr>
          <w:rFonts w:hint="eastAsia" w:ascii="宋体" w:hAnsi="宋体" w:cs="宋体"/>
          <w:b/>
          <w:bCs/>
          <w:sz w:val="24"/>
          <w:u w:val="single"/>
          <w:lang w:eastAsia="zh-TW"/>
        </w:rPr>
        <w:t>承担，整改后及时组织二次验收；若</w:t>
      </w:r>
      <w:r>
        <w:rPr>
          <w:rFonts w:hint="eastAsia" w:ascii="宋体" w:hAnsi="宋体" w:cs="宋体"/>
          <w:b/>
          <w:bCs/>
          <w:sz w:val="24"/>
          <w:u w:val="single"/>
          <w:lang w:eastAsia="zh-CN"/>
        </w:rPr>
        <w:t>承包人</w:t>
      </w:r>
      <w:r>
        <w:rPr>
          <w:rFonts w:hint="eastAsia" w:ascii="宋体" w:hAnsi="宋体" w:cs="宋体"/>
          <w:b/>
          <w:bCs/>
          <w:sz w:val="24"/>
          <w:u w:val="single"/>
          <w:lang w:eastAsia="zh-TW"/>
        </w:rPr>
        <w:t>拒不整改或整改后仍不合格的，</w:t>
      </w:r>
      <w:r>
        <w:rPr>
          <w:rFonts w:hint="eastAsia" w:ascii="宋体" w:hAnsi="宋体" w:cs="宋体"/>
          <w:b/>
          <w:bCs/>
          <w:sz w:val="24"/>
          <w:u w:val="single"/>
          <w:lang w:eastAsia="zh-CN"/>
        </w:rPr>
        <w:t>发包人</w:t>
      </w:r>
      <w:r>
        <w:rPr>
          <w:rFonts w:hint="eastAsia" w:ascii="宋体" w:hAnsi="宋体" w:cs="宋体"/>
          <w:b/>
          <w:bCs/>
          <w:sz w:val="24"/>
          <w:u w:val="single"/>
          <w:lang w:eastAsia="zh-TW"/>
        </w:rPr>
        <w:t>有权单方解除合同，</w:t>
      </w:r>
      <w:r>
        <w:rPr>
          <w:rFonts w:hint="eastAsia" w:ascii="宋体" w:hAnsi="宋体" w:cs="宋体"/>
          <w:b/>
          <w:bCs/>
          <w:sz w:val="24"/>
          <w:u w:val="single"/>
          <w:lang w:eastAsia="zh-CN"/>
        </w:rPr>
        <w:t>并要求承包人支付合同总价20%的违约金，违约金不足以弥补发包人</w:t>
      </w:r>
      <w:r>
        <w:rPr>
          <w:rFonts w:hint="eastAsia" w:ascii="宋体" w:hAnsi="宋体" w:cs="宋体"/>
          <w:b/>
          <w:bCs/>
          <w:sz w:val="24"/>
          <w:u w:val="single"/>
          <w:lang w:eastAsia="zh-TW"/>
        </w:rPr>
        <w:t>损失</w:t>
      </w:r>
      <w:r>
        <w:rPr>
          <w:rFonts w:hint="eastAsia" w:ascii="宋体" w:hAnsi="宋体" w:cs="宋体"/>
          <w:b/>
          <w:bCs/>
          <w:sz w:val="24"/>
          <w:u w:val="single"/>
          <w:lang w:eastAsia="zh-CN"/>
        </w:rPr>
        <w:t>的，承包人应继续赔偿</w:t>
      </w:r>
      <w:r>
        <w:rPr>
          <w:rFonts w:hint="eastAsia" w:ascii="宋体" w:hAnsi="宋体" w:cs="宋体"/>
          <w:b/>
          <w:bCs/>
          <w:sz w:val="24"/>
          <w:u w:val="single"/>
          <w:lang w:eastAsia="zh-TW"/>
        </w:rPr>
        <w:t>。</w:t>
      </w:r>
    </w:p>
    <w:p w14:paraId="32FCEB2B">
      <w:pPr>
        <w:spacing w:line="500" w:lineRule="exact"/>
        <w:ind w:firstLine="480"/>
        <w:contextualSpacing/>
        <w:rPr>
          <w:rFonts w:ascii="宋体" w:hAnsi="宋体"/>
          <w:color w:val="000000"/>
          <w:sz w:val="24"/>
          <w:u w:val="single"/>
          <w:lang w:eastAsia="zh-CN"/>
        </w:rPr>
      </w:pPr>
      <w:r>
        <w:rPr>
          <w:rFonts w:ascii="宋体" w:hAnsi="宋体"/>
          <w:color w:val="000000"/>
          <w:sz w:val="24"/>
          <w:lang w:eastAsia="zh-CN"/>
        </w:rPr>
        <w:t>发包人不按照本项约定组织竣工验收、颁发工程接收证书的违约金的计算方法：</w:t>
      </w:r>
      <w:r>
        <w:rPr>
          <w:rFonts w:hint="eastAsia" w:ascii="宋体" w:hAnsi="宋体" w:cs="宋体"/>
          <w:b/>
          <w:bCs/>
          <w:sz w:val="24"/>
          <w:u w:val="single"/>
          <w:lang w:eastAsia="zh-CN"/>
        </w:rPr>
        <w:t>依据通用条款</w:t>
      </w:r>
      <w:r>
        <w:rPr>
          <w:rFonts w:ascii="宋体" w:hAnsi="宋体"/>
          <w:color w:val="000000"/>
          <w:sz w:val="24"/>
          <w:lang w:eastAsia="zh-CN"/>
        </w:rPr>
        <w:t>。</w:t>
      </w:r>
    </w:p>
    <w:p w14:paraId="2BD6A777">
      <w:pPr>
        <w:spacing w:line="500" w:lineRule="exact"/>
        <w:ind w:firstLine="480"/>
        <w:contextualSpacing/>
        <w:rPr>
          <w:rFonts w:ascii="宋体" w:hAnsi="宋体"/>
          <w:color w:val="000000"/>
          <w:sz w:val="24"/>
        </w:rPr>
      </w:pPr>
      <w:r>
        <w:rPr>
          <w:rFonts w:ascii="宋体" w:hAnsi="宋体"/>
          <w:color w:val="000000"/>
          <w:sz w:val="24"/>
        </w:rPr>
        <w:t>13.2.5移交、接收全部与部分工程</w:t>
      </w:r>
    </w:p>
    <w:p w14:paraId="64E347B6">
      <w:pPr>
        <w:spacing w:line="500" w:lineRule="exact"/>
        <w:ind w:firstLine="480"/>
        <w:contextualSpacing/>
        <w:rPr>
          <w:rFonts w:ascii="宋体" w:hAnsi="宋体"/>
          <w:color w:val="000000"/>
          <w:sz w:val="24"/>
          <w:lang w:eastAsia="zh-CN"/>
        </w:rPr>
      </w:pPr>
      <w:r>
        <w:rPr>
          <w:rFonts w:hint="eastAsia" w:ascii="宋体" w:hAnsi="宋体"/>
          <w:color w:val="000000"/>
          <w:sz w:val="24"/>
          <w:lang w:eastAsia="zh-CN"/>
        </w:rPr>
        <w:t>承包人向发包人移交工程的期限：</w:t>
      </w:r>
      <w:r>
        <w:rPr>
          <w:rFonts w:hint="eastAsia" w:ascii="宋体" w:hAnsi="宋体" w:cs="宋体"/>
          <w:b/>
          <w:bCs/>
          <w:sz w:val="24"/>
          <w:u w:val="single"/>
          <w:lang w:eastAsia="zh-CN"/>
        </w:rPr>
        <w:t>依据通用条款</w:t>
      </w:r>
      <w:r>
        <w:rPr>
          <w:rFonts w:hint="eastAsia" w:ascii="宋体" w:hAnsi="宋体"/>
          <w:color w:val="000000"/>
          <w:sz w:val="24"/>
          <w:lang w:eastAsia="zh-CN"/>
        </w:rPr>
        <w:t>。</w:t>
      </w:r>
    </w:p>
    <w:p w14:paraId="7E42F5E4">
      <w:pPr>
        <w:spacing w:line="500" w:lineRule="exact"/>
        <w:ind w:firstLine="480"/>
        <w:contextualSpacing/>
        <w:rPr>
          <w:rFonts w:ascii="宋体" w:hAnsi="宋体"/>
          <w:color w:val="000000"/>
          <w:sz w:val="24"/>
          <w:u w:val="single"/>
          <w:lang w:eastAsia="zh-CN"/>
        </w:rPr>
      </w:pPr>
      <w:r>
        <w:rPr>
          <w:rFonts w:ascii="宋体" w:hAnsi="宋体"/>
          <w:color w:val="000000"/>
          <w:sz w:val="24"/>
          <w:lang w:eastAsia="zh-CN"/>
        </w:rPr>
        <w:t>发包人未按本合同约定接收全部或部分工程的，违约金的计算方法为：</w:t>
      </w:r>
      <w:r>
        <w:rPr>
          <w:rFonts w:hint="eastAsia" w:ascii="宋体" w:hAnsi="宋体" w:cs="宋体"/>
          <w:b/>
          <w:bCs/>
          <w:sz w:val="24"/>
          <w:u w:val="single"/>
          <w:lang w:eastAsia="zh-CN"/>
        </w:rPr>
        <w:t>合同价＊0.05%/</w:t>
      </w:r>
      <w:r>
        <w:rPr>
          <w:rFonts w:ascii="宋体" w:hAnsi="宋体" w:cs="宋体"/>
          <w:b/>
          <w:bCs/>
          <w:sz w:val="24"/>
          <w:u w:val="single"/>
          <w:lang w:eastAsia="zh-CN"/>
        </w:rPr>
        <w:t xml:space="preserve"> </w:t>
      </w:r>
      <w:r>
        <w:rPr>
          <w:rFonts w:hint="eastAsia" w:ascii="宋体" w:hAnsi="宋体" w:cs="宋体"/>
          <w:b/>
          <w:bCs/>
          <w:sz w:val="24"/>
          <w:u w:val="single"/>
          <w:lang w:eastAsia="zh-CN"/>
        </w:rPr>
        <w:t>天</w:t>
      </w:r>
      <w:r>
        <w:rPr>
          <w:rFonts w:ascii="宋体" w:hAnsi="宋体"/>
          <w:color w:val="000000"/>
          <w:sz w:val="24"/>
          <w:lang w:eastAsia="zh-CN"/>
        </w:rPr>
        <w:t>。</w:t>
      </w:r>
    </w:p>
    <w:p w14:paraId="69E037CB">
      <w:pPr>
        <w:spacing w:line="500" w:lineRule="exact"/>
        <w:ind w:firstLine="480"/>
        <w:contextualSpacing/>
        <w:rPr>
          <w:rFonts w:ascii="宋体" w:hAnsi="宋体"/>
          <w:color w:val="000000"/>
          <w:sz w:val="24"/>
          <w:lang w:eastAsia="zh-CN"/>
        </w:rPr>
      </w:pPr>
      <w:r>
        <w:rPr>
          <w:rFonts w:ascii="宋体" w:hAnsi="宋体"/>
          <w:color w:val="000000"/>
          <w:sz w:val="24"/>
          <w:lang w:eastAsia="zh-CN"/>
        </w:rPr>
        <w:t>承包人未按时移交工程的，违约金的计算方法为：</w:t>
      </w:r>
      <w:r>
        <w:rPr>
          <w:rFonts w:hint="eastAsia" w:ascii="宋体" w:hAnsi="宋体" w:cs="宋体"/>
          <w:b/>
          <w:bCs/>
          <w:sz w:val="24"/>
          <w:u w:val="single"/>
          <w:lang w:eastAsia="zh-CN"/>
        </w:rPr>
        <w:t>合同价＊0.5%/</w:t>
      </w:r>
      <w:r>
        <w:rPr>
          <w:rFonts w:ascii="宋体" w:hAnsi="宋体" w:cs="宋体"/>
          <w:b/>
          <w:bCs/>
          <w:sz w:val="24"/>
          <w:u w:val="single"/>
          <w:lang w:eastAsia="zh-CN"/>
        </w:rPr>
        <w:t xml:space="preserve"> </w:t>
      </w:r>
      <w:r>
        <w:rPr>
          <w:rFonts w:hint="eastAsia" w:ascii="宋体" w:hAnsi="宋体" w:cs="宋体"/>
          <w:b/>
          <w:bCs/>
          <w:sz w:val="24"/>
          <w:u w:val="single"/>
          <w:lang w:eastAsia="zh-CN"/>
        </w:rPr>
        <w:t>天</w:t>
      </w:r>
      <w:r>
        <w:rPr>
          <w:rFonts w:ascii="宋体" w:hAnsi="宋体"/>
          <w:color w:val="000000"/>
          <w:sz w:val="24"/>
          <w:lang w:eastAsia="zh-CN"/>
        </w:rPr>
        <w:t>。</w:t>
      </w:r>
    </w:p>
    <w:p w14:paraId="59C94C46">
      <w:pPr>
        <w:spacing w:line="500" w:lineRule="exact"/>
        <w:ind w:firstLine="480"/>
        <w:contextualSpacing/>
        <w:rPr>
          <w:rFonts w:ascii="宋体" w:hAnsi="宋体"/>
          <w:color w:val="000000"/>
          <w:sz w:val="24"/>
          <w:lang w:eastAsia="zh-CN"/>
        </w:rPr>
      </w:pPr>
      <w:r>
        <w:rPr>
          <w:rFonts w:ascii="宋体" w:hAnsi="宋体"/>
          <w:color w:val="000000"/>
          <w:sz w:val="24"/>
          <w:lang w:eastAsia="zh-CN"/>
        </w:rPr>
        <w:t>13.6.1 竣工退场</w:t>
      </w:r>
    </w:p>
    <w:p w14:paraId="1A7FF7FE">
      <w:pPr>
        <w:spacing w:line="500" w:lineRule="exact"/>
        <w:ind w:firstLine="480"/>
        <w:contextualSpacing/>
        <w:rPr>
          <w:rFonts w:ascii="宋体" w:hAnsi="宋体" w:cs="宋体"/>
          <w:b/>
          <w:bCs/>
          <w:sz w:val="24"/>
          <w:u w:val="single"/>
          <w:lang w:val="zh-CN" w:eastAsia="zh-CN"/>
        </w:rPr>
      </w:pPr>
      <w:r>
        <w:rPr>
          <w:rFonts w:ascii="宋体" w:hAnsi="宋体"/>
          <w:color w:val="000000"/>
          <w:sz w:val="24"/>
          <w:lang w:eastAsia="zh-CN"/>
        </w:rPr>
        <w:t>承包人完成竣工退场的期限：</w:t>
      </w:r>
      <w:r>
        <w:rPr>
          <w:rFonts w:hint="eastAsia" w:ascii="宋体" w:hAnsi="宋体" w:cs="宋体"/>
          <w:b/>
          <w:bCs/>
          <w:sz w:val="24"/>
          <w:u w:val="single"/>
          <w:lang w:val="zh-CN" w:eastAsia="zh-CN"/>
        </w:rPr>
        <w:t>承包人须在接到发包人书面通知</w:t>
      </w:r>
      <w:r>
        <w:rPr>
          <w:rFonts w:ascii="宋体" w:hAnsi="宋体" w:cs="宋体"/>
          <w:b/>
          <w:bCs/>
          <w:sz w:val="24"/>
          <w:u w:val="single"/>
          <w:lang w:val="zh-CN" w:eastAsia="zh-CN"/>
        </w:rPr>
        <w:t>后</w:t>
      </w:r>
      <w:r>
        <w:rPr>
          <w:rFonts w:hint="eastAsia" w:ascii="宋体" w:hAnsi="宋体" w:cs="宋体"/>
          <w:b/>
          <w:bCs/>
          <w:sz w:val="24"/>
          <w:u w:val="single"/>
          <w:lang w:val="zh-CN" w:eastAsia="zh-CN"/>
        </w:rPr>
        <w:t xml:space="preserve"> 7  </w:t>
      </w:r>
      <w:r>
        <w:rPr>
          <w:rFonts w:ascii="宋体" w:hAnsi="宋体" w:cs="宋体"/>
          <w:b/>
          <w:bCs/>
          <w:sz w:val="24"/>
          <w:u w:val="single"/>
          <w:lang w:val="zh-CN" w:eastAsia="zh-CN"/>
        </w:rPr>
        <w:t>天内</w:t>
      </w:r>
      <w:r>
        <w:rPr>
          <w:rFonts w:hint="eastAsia" w:ascii="宋体" w:hAnsi="宋体" w:cs="宋体"/>
          <w:b/>
          <w:bCs/>
          <w:sz w:val="24"/>
          <w:u w:val="single"/>
          <w:lang w:val="zh-CN" w:eastAsia="zh-CN"/>
        </w:rPr>
        <w:t>拆除现场所有临时设施，包括所有的建筑垃圾及剩余材料全部清运出现场，清理标准应得到发包人认可，</w:t>
      </w:r>
      <w:r>
        <w:rPr>
          <w:rFonts w:hint="eastAsia" w:ascii="宋体" w:hAnsi="宋体"/>
          <w:b/>
          <w:bCs/>
          <w:sz w:val="24"/>
          <w:u w:val="single"/>
          <w:lang w:eastAsia="zh-CN"/>
        </w:rPr>
        <w:t>否则，如发生相关费用则由发包人在工程结算价款中扣除。</w:t>
      </w:r>
    </w:p>
    <w:p w14:paraId="3A598797">
      <w:pPr>
        <w:spacing w:line="500" w:lineRule="exact"/>
        <w:ind w:firstLine="480"/>
        <w:contextualSpacing/>
        <w:rPr>
          <w:rFonts w:ascii="宋体" w:hAnsi="宋体"/>
          <w:color w:val="000000"/>
          <w:sz w:val="24"/>
          <w:lang w:eastAsia="zh-CN"/>
        </w:rPr>
      </w:pPr>
      <w:r>
        <w:rPr>
          <w:rFonts w:hint="eastAsia" w:ascii="宋体" w:hAnsi="宋体" w:cs="宋体"/>
          <w:b/>
          <w:bCs/>
          <w:sz w:val="24"/>
          <w:u w:val="single"/>
          <w:lang w:val="zh-CN" w:eastAsia="zh-CN"/>
        </w:rPr>
        <w:t>工程竣工验收后，承包人的管理、施工人员，材料、设备必须在 7  天内全部退出现场（发包人批准的除外）；人员全部撤离现场后仍然有配合监理和审计工作的义务，并能及时处理现场事务。</w:t>
      </w:r>
    </w:p>
    <w:p w14:paraId="17B38E2A">
      <w:pPr>
        <w:pStyle w:val="5"/>
        <w:keepNext w:val="0"/>
        <w:keepLines w:val="0"/>
        <w:spacing w:before="0" w:after="0" w:line="500" w:lineRule="exact"/>
        <w:contextualSpacing/>
        <w:rPr>
          <w:rFonts w:hint="eastAsia" w:ascii="宋体" w:hAnsi="宋体" w:eastAsia="宋体"/>
          <w:b w:val="0"/>
          <w:color w:val="000000"/>
          <w:sz w:val="24"/>
          <w:szCs w:val="24"/>
          <w:lang w:eastAsia="zh-CN"/>
        </w:rPr>
      </w:pPr>
      <w:r>
        <w:rPr>
          <w:rFonts w:ascii="宋体" w:hAnsi="宋体" w:eastAsia="宋体"/>
          <w:b w:val="0"/>
          <w:color w:val="000000"/>
          <w:sz w:val="24"/>
          <w:szCs w:val="24"/>
          <w:lang w:eastAsia="zh-CN"/>
        </w:rPr>
        <w:t>14. 竣工结算</w:t>
      </w:r>
    </w:p>
    <w:p w14:paraId="5E61A0B8">
      <w:pPr>
        <w:spacing w:line="500" w:lineRule="exact"/>
        <w:ind w:firstLine="480"/>
        <w:contextualSpacing/>
        <w:rPr>
          <w:rFonts w:ascii="宋体" w:hAnsi="宋体"/>
          <w:color w:val="000000"/>
          <w:sz w:val="24"/>
          <w:lang w:eastAsia="zh-CN"/>
        </w:rPr>
      </w:pPr>
      <w:r>
        <w:rPr>
          <w:rFonts w:ascii="宋体" w:hAnsi="宋体"/>
          <w:color w:val="000000"/>
          <w:sz w:val="24"/>
          <w:lang w:eastAsia="zh-CN"/>
        </w:rPr>
        <w:t>14.1 竣工</w:t>
      </w:r>
      <w:r>
        <w:rPr>
          <w:rFonts w:hint="eastAsia" w:ascii="宋体" w:hAnsi="宋体"/>
          <w:color w:val="000000"/>
          <w:sz w:val="24"/>
          <w:lang w:eastAsia="zh-CN"/>
        </w:rPr>
        <w:t>结算</w:t>
      </w:r>
      <w:r>
        <w:rPr>
          <w:rFonts w:ascii="宋体" w:hAnsi="宋体"/>
          <w:color w:val="000000"/>
          <w:sz w:val="24"/>
          <w:lang w:eastAsia="zh-CN"/>
        </w:rPr>
        <w:t>申请</w:t>
      </w:r>
    </w:p>
    <w:p w14:paraId="625FAD46">
      <w:pPr>
        <w:spacing w:line="500" w:lineRule="exact"/>
        <w:ind w:firstLine="480"/>
        <w:contextualSpacing/>
        <w:rPr>
          <w:rFonts w:ascii="宋体" w:hAnsi="宋体"/>
          <w:color w:val="000000"/>
          <w:sz w:val="24"/>
          <w:lang w:eastAsia="zh-CN"/>
        </w:rPr>
      </w:pPr>
      <w:r>
        <w:rPr>
          <w:rFonts w:ascii="宋体" w:hAnsi="宋体"/>
          <w:sz w:val="24"/>
          <w:lang w:eastAsia="zh-CN"/>
        </w:rPr>
        <w:t>承包人提交竣工</w:t>
      </w:r>
      <w:r>
        <w:rPr>
          <w:rFonts w:hint="eastAsia" w:ascii="宋体" w:hAnsi="宋体"/>
          <w:sz w:val="24"/>
          <w:lang w:eastAsia="zh-CN"/>
        </w:rPr>
        <w:t>结算</w:t>
      </w:r>
      <w:r>
        <w:rPr>
          <w:rFonts w:ascii="宋体" w:hAnsi="宋体"/>
          <w:sz w:val="24"/>
          <w:lang w:eastAsia="zh-CN"/>
        </w:rPr>
        <w:t>申请单的期限：</w:t>
      </w:r>
      <w:r>
        <w:rPr>
          <w:rFonts w:hint="eastAsia" w:ascii="宋体" w:hAnsi="宋体" w:cs="宋体"/>
          <w:b/>
          <w:bCs/>
          <w:sz w:val="24"/>
          <w:u w:val="single"/>
          <w:lang w:eastAsia="zh-CN"/>
        </w:rPr>
        <w:t>依据通用条款</w:t>
      </w:r>
      <w:r>
        <w:rPr>
          <w:rFonts w:ascii="宋体" w:hAnsi="宋体"/>
          <w:color w:val="000000"/>
          <w:sz w:val="24"/>
          <w:lang w:eastAsia="zh-CN"/>
        </w:rPr>
        <w:t>。</w:t>
      </w:r>
    </w:p>
    <w:p w14:paraId="0B874EFE">
      <w:pPr>
        <w:spacing w:line="500" w:lineRule="exact"/>
        <w:contextualSpacing/>
        <w:rPr>
          <w:rFonts w:ascii="宋体" w:hAnsi="宋体"/>
          <w:sz w:val="24"/>
          <w:lang w:eastAsia="zh-CN"/>
        </w:rPr>
      </w:pPr>
      <w:r>
        <w:rPr>
          <w:rFonts w:ascii="宋体" w:hAnsi="宋体"/>
          <w:color w:val="000000"/>
          <w:sz w:val="24"/>
          <w:lang w:eastAsia="zh-CN"/>
        </w:rPr>
        <w:t>竣工</w:t>
      </w:r>
      <w:r>
        <w:rPr>
          <w:rFonts w:hint="eastAsia" w:ascii="宋体" w:hAnsi="宋体"/>
          <w:color w:val="000000"/>
          <w:sz w:val="24"/>
          <w:lang w:eastAsia="zh-CN"/>
        </w:rPr>
        <w:t>结算</w:t>
      </w:r>
      <w:r>
        <w:rPr>
          <w:rFonts w:ascii="宋体" w:hAnsi="宋体"/>
          <w:color w:val="000000"/>
          <w:sz w:val="24"/>
          <w:lang w:eastAsia="zh-CN"/>
        </w:rPr>
        <w:t>申请单应包括的内容：</w:t>
      </w:r>
      <w:r>
        <w:rPr>
          <w:rFonts w:hint="eastAsia" w:ascii="宋体" w:hAnsi="宋体" w:cs="宋体"/>
          <w:b/>
          <w:bCs/>
          <w:sz w:val="24"/>
          <w:u w:val="single"/>
          <w:lang w:eastAsia="zh-CN"/>
        </w:rPr>
        <w:t>依据通用条款</w:t>
      </w:r>
      <w:r>
        <w:rPr>
          <w:rFonts w:ascii="宋体" w:hAnsi="宋体"/>
          <w:color w:val="000000"/>
          <w:sz w:val="24"/>
          <w:lang w:eastAsia="zh-CN"/>
        </w:rPr>
        <w:t>。</w:t>
      </w:r>
    </w:p>
    <w:p w14:paraId="60EE23B7">
      <w:pPr>
        <w:spacing w:line="500" w:lineRule="exact"/>
        <w:ind w:firstLine="480"/>
        <w:contextualSpacing/>
        <w:rPr>
          <w:rFonts w:ascii="宋体" w:hAnsi="宋体"/>
          <w:color w:val="000000"/>
          <w:sz w:val="24"/>
          <w:lang w:eastAsia="zh-CN"/>
        </w:rPr>
      </w:pPr>
      <w:r>
        <w:rPr>
          <w:rFonts w:ascii="宋体" w:hAnsi="宋体"/>
          <w:color w:val="000000"/>
          <w:sz w:val="24"/>
          <w:lang w:eastAsia="zh-CN"/>
        </w:rPr>
        <w:t>14.2 竣工结算审核</w:t>
      </w:r>
    </w:p>
    <w:p w14:paraId="2ADCFB39">
      <w:pPr>
        <w:spacing w:line="500" w:lineRule="exact"/>
        <w:ind w:firstLine="480"/>
        <w:contextualSpacing/>
        <w:rPr>
          <w:rFonts w:ascii="宋体" w:hAnsi="宋体"/>
          <w:sz w:val="24"/>
          <w:lang w:eastAsia="zh-CN"/>
        </w:rPr>
      </w:pPr>
      <w:r>
        <w:rPr>
          <w:rFonts w:ascii="宋体" w:hAnsi="宋体"/>
          <w:sz w:val="24"/>
          <w:lang w:eastAsia="zh-CN"/>
        </w:rPr>
        <w:t>发包人</w:t>
      </w:r>
      <w:r>
        <w:rPr>
          <w:rFonts w:hint="eastAsia" w:ascii="宋体" w:hAnsi="宋体"/>
          <w:sz w:val="24"/>
          <w:lang w:eastAsia="zh-CN"/>
        </w:rPr>
        <w:t>审批</w:t>
      </w:r>
      <w:r>
        <w:rPr>
          <w:rFonts w:ascii="宋体" w:hAnsi="宋体"/>
          <w:sz w:val="24"/>
          <w:lang w:eastAsia="zh-CN"/>
        </w:rPr>
        <w:t>竣工付款申请单的期限：</w:t>
      </w:r>
      <w:r>
        <w:rPr>
          <w:rFonts w:hint="eastAsia" w:ascii="宋体" w:hAnsi="宋体" w:cs="宋体"/>
          <w:b/>
          <w:bCs/>
          <w:sz w:val="24"/>
          <w:u w:val="single"/>
          <w:lang w:eastAsia="zh-CN"/>
        </w:rPr>
        <w:t>工程竣工验收通过后28天内</w:t>
      </w:r>
      <w:r>
        <w:rPr>
          <w:rFonts w:ascii="宋体" w:hAnsi="宋体"/>
          <w:color w:val="000000"/>
          <w:sz w:val="24"/>
          <w:lang w:eastAsia="zh-CN"/>
        </w:rPr>
        <w:t>。</w:t>
      </w:r>
    </w:p>
    <w:p w14:paraId="7A9E8814">
      <w:pPr>
        <w:spacing w:line="500" w:lineRule="exact"/>
        <w:ind w:firstLine="480"/>
        <w:contextualSpacing/>
        <w:rPr>
          <w:rFonts w:ascii="宋体" w:hAnsi="宋体"/>
          <w:color w:val="000000"/>
          <w:sz w:val="24"/>
          <w:lang w:eastAsia="zh-CN"/>
        </w:rPr>
      </w:pPr>
      <w:r>
        <w:rPr>
          <w:rFonts w:ascii="宋体" w:hAnsi="宋体"/>
          <w:sz w:val="24"/>
          <w:lang w:eastAsia="zh-CN"/>
        </w:rPr>
        <w:t>发包人完成竣工付款的期限：</w:t>
      </w:r>
      <w:r>
        <w:rPr>
          <w:rFonts w:hint="eastAsia" w:ascii="宋体" w:hAnsi="宋体" w:cs="宋体"/>
          <w:b/>
          <w:bCs/>
          <w:sz w:val="24"/>
          <w:u w:val="single"/>
          <w:lang w:eastAsia="zh-CN"/>
        </w:rPr>
        <w:t>见合同条款12.4</w:t>
      </w:r>
      <w:r>
        <w:rPr>
          <w:rFonts w:ascii="宋体" w:hAnsi="宋体"/>
          <w:color w:val="000000"/>
          <w:sz w:val="24"/>
          <w:lang w:eastAsia="zh-CN"/>
        </w:rPr>
        <w:t>。</w:t>
      </w:r>
    </w:p>
    <w:p w14:paraId="2ED76752">
      <w:pPr>
        <w:spacing w:line="500" w:lineRule="exact"/>
        <w:ind w:firstLine="480"/>
        <w:contextualSpacing/>
        <w:rPr>
          <w:rFonts w:ascii="宋体" w:hAnsi="宋体"/>
          <w:color w:val="000000"/>
          <w:sz w:val="24"/>
          <w:lang w:eastAsia="zh-CN"/>
        </w:rPr>
      </w:pPr>
      <w:r>
        <w:rPr>
          <w:rFonts w:hint="eastAsia" w:ascii="宋体" w:hAnsi="宋体"/>
          <w:color w:val="000000"/>
          <w:sz w:val="24"/>
          <w:lang w:eastAsia="zh-CN"/>
        </w:rPr>
        <w:t>关于竣工付款证书异议部分复核的方式和程序：</w:t>
      </w:r>
      <w:r>
        <w:rPr>
          <w:rFonts w:hint="eastAsia" w:ascii="宋体" w:hAnsi="宋体" w:cs="宋体"/>
          <w:b/>
          <w:bCs/>
          <w:sz w:val="24"/>
          <w:u w:val="single"/>
          <w:lang w:eastAsia="zh-CN"/>
        </w:rPr>
        <w:t>依据通用条款</w:t>
      </w:r>
      <w:r>
        <w:rPr>
          <w:rFonts w:ascii="宋体" w:hAnsi="宋体"/>
          <w:color w:val="000000"/>
          <w:sz w:val="24"/>
          <w:lang w:eastAsia="zh-CN"/>
        </w:rPr>
        <w:t>。</w:t>
      </w:r>
    </w:p>
    <w:p w14:paraId="18A3789A">
      <w:pPr>
        <w:spacing w:line="500" w:lineRule="exact"/>
        <w:ind w:firstLine="480"/>
        <w:contextualSpacing/>
        <w:rPr>
          <w:rFonts w:ascii="宋体" w:hAnsi="宋体"/>
          <w:color w:val="000000"/>
          <w:sz w:val="24"/>
          <w:lang w:eastAsia="zh-CN"/>
        </w:rPr>
      </w:pPr>
      <w:r>
        <w:rPr>
          <w:rFonts w:ascii="宋体" w:hAnsi="宋体"/>
          <w:color w:val="000000"/>
          <w:sz w:val="24"/>
          <w:lang w:eastAsia="zh-CN"/>
        </w:rPr>
        <w:t>14.4 最终结清</w:t>
      </w:r>
    </w:p>
    <w:p w14:paraId="52566E2E">
      <w:pPr>
        <w:spacing w:line="500" w:lineRule="exact"/>
        <w:ind w:firstLine="480"/>
        <w:contextualSpacing/>
        <w:rPr>
          <w:rFonts w:ascii="宋体" w:hAnsi="宋体"/>
          <w:color w:val="000000"/>
          <w:sz w:val="24"/>
          <w:lang w:eastAsia="zh-CN"/>
        </w:rPr>
      </w:pPr>
      <w:r>
        <w:rPr>
          <w:rFonts w:ascii="宋体" w:hAnsi="宋体"/>
          <w:color w:val="000000"/>
          <w:sz w:val="24"/>
          <w:lang w:eastAsia="zh-CN"/>
        </w:rPr>
        <w:t>14.4.1 最终结清申请单</w:t>
      </w:r>
    </w:p>
    <w:p w14:paraId="58CDCA6E">
      <w:pPr>
        <w:spacing w:line="500" w:lineRule="exact"/>
        <w:ind w:firstLine="480"/>
        <w:contextualSpacing/>
        <w:rPr>
          <w:rFonts w:ascii="宋体" w:hAnsi="宋体"/>
          <w:color w:val="000000"/>
          <w:sz w:val="24"/>
          <w:lang w:eastAsia="zh-CN"/>
        </w:rPr>
      </w:pPr>
      <w:r>
        <w:rPr>
          <w:rFonts w:ascii="宋体" w:hAnsi="宋体"/>
          <w:color w:val="000000"/>
          <w:sz w:val="24"/>
          <w:lang w:eastAsia="zh-CN"/>
        </w:rPr>
        <w:t>承包人提交最终结清申请单的份数：</w:t>
      </w:r>
      <w:r>
        <w:rPr>
          <w:rFonts w:hint="eastAsia" w:ascii="宋体" w:hAnsi="宋体" w:cs="宋体"/>
          <w:b/>
          <w:bCs/>
          <w:sz w:val="24"/>
          <w:u w:val="single"/>
          <w:lang w:eastAsia="zh-CN"/>
        </w:rPr>
        <w:t>依据审计规定</w:t>
      </w:r>
      <w:r>
        <w:rPr>
          <w:rFonts w:ascii="宋体" w:hAnsi="宋体"/>
          <w:color w:val="000000"/>
          <w:sz w:val="24"/>
          <w:lang w:eastAsia="zh-CN"/>
        </w:rPr>
        <w:t>。</w:t>
      </w:r>
    </w:p>
    <w:p w14:paraId="69DBB121">
      <w:pPr>
        <w:spacing w:line="500" w:lineRule="exact"/>
        <w:ind w:firstLine="480"/>
        <w:contextualSpacing/>
        <w:rPr>
          <w:rFonts w:ascii="宋体" w:hAnsi="宋体"/>
          <w:sz w:val="24"/>
          <w:lang w:eastAsia="zh-CN"/>
        </w:rPr>
      </w:pPr>
      <w:r>
        <w:rPr>
          <w:rFonts w:ascii="宋体" w:hAnsi="宋体"/>
          <w:color w:val="000000"/>
          <w:sz w:val="24"/>
          <w:lang w:eastAsia="zh-CN"/>
        </w:rPr>
        <w:t>承包人提交最终结算申请单的期限：</w:t>
      </w:r>
      <w:r>
        <w:rPr>
          <w:rFonts w:hint="eastAsia" w:ascii="宋体" w:hAnsi="宋体" w:cs="宋体"/>
          <w:b/>
          <w:bCs/>
          <w:sz w:val="24"/>
          <w:u w:val="single"/>
          <w:lang w:eastAsia="zh-CN"/>
        </w:rPr>
        <w:t>依据审计规定</w:t>
      </w:r>
      <w:r>
        <w:rPr>
          <w:rFonts w:ascii="宋体" w:hAnsi="宋体"/>
          <w:color w:val="000000"/>
          <w:sz w:val="24"/>
          <w:lang w:eastAsia="zh-CN"/>
        </w:rPr>
        <w:t>。</w:t>
      </w:r>
      <w:r>
        <w:rPr>
          <w:rFonts w:ascii="宋体" w:hAnsi="宋体"/>
          <w:sz w:val="24"/>
          <w:lang w:eastAsia="zh-CN"/>
        </w:rPr>
        <w:t xml:space="preserve"> </w:t>
      </w:r>
    </w:p>
    <w:p w14:paraId="2C2730A8">
      <w:pPr>
        <w:spacing w:line="500" w:lineRule="exact"/>
        <w:ind w:firstLine="480"/>
        <w:contextualSpacing/>
        <w:rPr>
          <w:rFonts w:ascii="宋体" w:hAnsi="宋体"/>
          <w:sz w:val="24"/>
          <w:lang w:eastAsia="zh-CN"/>
        </w:rPr>
      </w:pPr>
      <w:r>
        <w:rPr>
          <w:rFonts w:ascii="宋体" w:hAnsi="宋体"/>
          <w:sz w:val="24"/>
          <w:lang w:eastAsia="zh-CN"/>
        </w:rPr>
        <w:t>14.4.2 最终结清证书</w:t>
      </w:r>
    </w:p>
    <w:p w14:paraId="7682658F">
      <w:pPr>
        <w:spacing w:line="500" w:lineRule="exact"/>
        <w:ind w:firstLine="480"/>
        <w:contextualSpacing/>
        <w:rPr>
          <w:rFonts w:ascii="宋体" w:hAnsi="宋体"/>
          <w:sz w:val="24"/>
          <w:lang w:eastAsia="zh-CN"/>
        </w:rPr>
      </w:pPr>
      <w:r>
        <w:rPr>
          <w:rFonts w:ascii="宋体" w:hAnsi="宋体"/>
          <w:sz w:val="24"/>
          <w:lang w:eastAsia="zh-CN"/>
        </w:rPr>
        <w:t>（1）发包人完成最终结清申请单的</w:t>
      </w:r>
      <w:r>
        <w:rPr>
          <w:rFonts w:hint="eastAsia" w:ascii="宋体" w:hAnsi="宋体"/>
          <w:sz w:val="24"/>
          <w:lang w:eastAsia="zh-CN"/>
        </w:rPr>
        <w:t>审批</w:t>
      </w:r>
      <w:r>
        <w:rPr>
          <w:rFonts w:ascii="宋体" w:hAnsi="宋体"/>
          <w:sz w:val="24"/>
          <w:lang w:eastAsia="zh-CN"/>
        </w:rPr>
        <w:t>并颁发最终结清证书期限：</w:t>
      </w:r>
      <w:r>
        <w:rPr>
          <w:rFonts w:ascii="宋体" w:hAnsi="宋体"/>
          <w:color w:val="000000"/>
          <w:sz w:val="24"/>
          <w:u w:val="single"/>
          <w:lang w:eastAsia="zh-CN"/>
        </w:rPr>
        <w:t xml:space="preserve"> </w:t>
      </w:r>
      <w:r>
        <w:rPr>
          <w:rFonts w:hint="eastAsia" w:ascii="宋体" w:hAnsi="宋体"/>
          <w:color w:val="000000"/>
          <w:sz w:val="24"/>
          <w:u w:val="single"/>
          <w:lang w:eastAsia="zh-CN"/>
        </w:rPr>
        <w:t>按发包方规定</w:t>
      </w:r>
      <w:r>
        <w:rPr>
          <w:rFonts w:ascii="宋体" w:hAnsi="宋体"/>
          <w:color w:val="000000"/>
          <w:sz w:val="24"/>
          <w:lang w:eastAsia="zh-CN"/>
        </w:rPr>
        <w:t>。</w:t>
      </w:r>
    </w:p>
    <w:p w14:paraId="037F1890">
      <w:pPr>
        <w:pStyle w:val="5"/>
        <w:keepNext w:val="0"/>
        <w:keepLines w:val="0"/>
        <w:spacing w:before="0" w:after="0" w:line="500" w:lineRule="exact"/>
        <w:contextualSpacing/>
        <w:rPr>
          <w:rFonts w:hint="eastAsia" w:ascii="宋体" w:hAnsi="宋体" w:eastAsia="宋体"/>
          <w:b w:val="0"/>
          <w:color w:val="000000"/>
          <w:sz w:val="24"/>
          <w:szCs w:val="24"/>
          <w:lang w:eastAsia="zh-CN"/>
        </w:rPr>
      </w:pPr>
      <w:r>
        <w:rPr>
          <w:rFonts w:ascii="宋体" w:hAnsi="宋体" w:eastAsia="宋体"/>
          <w:b w:val="0"/>
          <w:color w:val="000000"/>
          <w:sz w:val="24"/>
          <w:szCs w:val="24"/>
          <w:lang w:eastAsia="zh-CN"/>
        </w:rPr>
        <w:t>15. 缺陷责任期与保修</w:t>
      </w:r>
    </w:p>
    <w:p w14:paraId="3DDDF84C">
      <w:pPr>
        <w:spacing w:line="500" w:lineRule="exact"/>
        <w:ind w:firstLine="480"/>
        <w:contextualSpacing/>
        <w:rPr>
          <w:rFonts w:ascii="宋体" w:hAnsi="宋体"/>
          <w:color w:val="000000"/>
          <w:sz w:val="24"/>
          <w:lang w:eastAsia="zh-CN"/>
        </w:rPr>
      </w:pPr>
      <w:r>
        <w:rPr>
          <w:rFonts w:ascii="宋体" w:hAnsi="宋体"/>
          <w:color w:val="000000"/>
          <w:sz w:val="24"/>
          <w:lang w:eastAsia="zh-CN"/>
        </w:rPr>
        <w:t>15.2缺陷责任期</w:t>
      </w:r>
    </w:p>
    <w:p w14:paraId="078B46FE">
      <w:pPr>
        <w:spacing w:line="500" w:lineRule="exact"/>
        <w:ind w:firstLine="480"/>
        <w:contextualSpacing/>
        <w:rPr>
          <w:rFonts w:ascii="宋体" w:hAnsi="宋体"/>
          <w:color w:val="000000"/>
          <w:sz w:val="24"/>
          <w:lang w:eastAsia="zh-CN"/>
        </w:rPr>
      </w:pPr>
      <w:r>
        <w:rPr>
          <w:rFonts w:ascii="宋体" w:hAnsi="宋体"/>
          <w:color w:val="000000"/>
          <w:sz w:val="24"/>
          <w:lang w:eastAsia="zh-CN"/>
        </w:rPr>
        <w:t>缺陷责任期的具体期限：</w:t>
      </w:r>
      <w:r>
        <w:rPr>
          <w:rFonts w:hint="eastAsia" w:ascii="宋体" w:hAnsi="宋体" w:cs="宋体"/>
          <w:b/>
          <w:bCs/>
          <w:color w:val="000000"/>
          <w:sz w:val="24"/>
          <w:u w:val="single"/>
          <w:lang w:val="zh-CN" w:eastAsia="zh-CN"/>
        </w:rPr>
        <w:t>自竣工验收合格之日起，</w:t>
      </w:r>
      <w:r>
        <w:rPr>
          <w:rFonts w:hint="eastAsia" w:ascii="宋体" w:hAnsi="宋体" w:cs="宋体"/>
          <w:b/>
          <w:bCs/>
          <w:color w:val="000000"/>
          <w:sz w:val="24"/>
          <w:u w:val="single"/>
          <w:lang w:eastAsia="zh-CN"/>
        </w:rPr>
        <w:t>24</w:t>
      </w:r>
      <w:r>
        <w:rPr>
          <w:rFonts w:hint="eastAsia" w:ascii="宋体" w:hAnsi="宋体" w:cs="宋体"/>
          <w:b/>
          <w:bCs/>
          <w:color w:val="000000"/>
          <w:sz w:val="24"/>
          <w:u w:val="single"/>
          <w:lang w:val="zh-CN" w:eastAsia="zh-CN"/>
        </w:rPr>
        <w:t>个月</w:t>
      </w:r>
      <w:r>
        <w:rPr>
          <w:rFonts w:ascii="宋体" w:hAnsi="宋体"/>
          <w:color w:val="000000"/>
          <w:sz w:val="24"/>
          <w:lang w:eastAsia="zh-CN"/>
        </w:rPr>
        <w:t>。</w:t>
      </w:r>
    </w:p>
    <w:p w14:paraId="052F276A">
      <w:pPr>
        <w:spacing w:line="500" w:lineRule="exact"/>
        <w:ind w:firstLine="480"/>
        <w:contextualSpacing/>
        <w:rPr>
          <w:rFonts w:ascii="宋体" w:hAnsi="宋体" w:cs="宋体"/>
          <w:b/>
          <w:bCs/>
          <w:color w:val="000000"/>
          <w:sz w:val="24"/>
          <w:u w:val="single"/>
          <w:lang w:val="zh-CN" w:eastAsia="zh-CN"/>
        </w:rPr>
      </w:pPr>
      <w:r>
        <w:rPr>
          <w:rFonts w:ascii="宋体" w:hAnsi="宋体"/>
          <w:color w:val="000000"/>
          <w:sz w:val="24"/>
          <w:lang w:eastAsia="zh-CN"/>
        </w:rPr>
        <w:t xml:space="preserve">15.3 </w:t>
      </w:r>
      <w:r>
        <w:rPr>
          <w:rFonts w:hint="eastAsia" w:ascii="宋体" w:hAnsi="宋体"/>
          <w:color w:val="000000"/>
          <w:sz w:val="24"/>
          <w:lang w:eastAsia="zh-CN"/>
        </w:rPr>
        <w:t>履约</w:t>
      </w:r>
      <w:r>
        <w:rPr>
          <w:rFonts w:ascii="宋体" w:hAnsi="宋体"/>
          <w:color w:val="000000"/>
          <w:sz w:val="24"/>
          <w:lang w:eastAsia="zh-CN"/>
        </w:rPr>
        <w:t>保证金</w:t>
      </w:r>
      <w:r>
        <w:rPr>
          <w:rFonts w:hint="eastAsia" w:ascii="宋体" w:hAnsi="宋体"/>
          <w:color w:val="000000"/>
          <w:sz w:val="24"/>
          <w:lang w:eastAsia="zh-CN"/>
        </w:rPr>
        <w:t xml:space="preserve"> ：</w:t>
      </w:r>
      <w:r>
        <w:rPr>
          <w:rFonts w:hint="eastAsia" w:ascii="宋体" w:hAnsi="宋体" w:cs="宋体"/>
          <w:b/>
          <w:bCs/>
          <w:color w:val="000000"/>
          <w:sz w:val="24"/>
          <w:u w:val="single"/>
          <w:lang w:val="zh-CN" w:eastAsia="zh-CN"/>
        </w:rPr>
        <w:t>为合同价的</w:t>
      </w:r>
      <w:r>
        <w:rPr>
          <w:rFonts w:hint="eastAsia" w:ascii="宋体" w:hAnsi="宋体" w:cs="宋体"/>
          <w:b/>
          <w:bCs/>
          <w:color w:val="000000"/>
          <w:sz w:val="24"/>
          <w:u w:val="single"/>
          <w:lang w:eastAsia="zh-CN"/>
        </w:rPr>
        <w:t>10</w:t>
      </w:r>
      <w:r>
        <w:rPr>
          <w:rFonts w:ascii="宋体" w:hAnsi="宋体" w:cs="宋体"/>
          <w:b/>
          <w:bCs/>
          <w:color w:val="000000"/>
          <w:sz w:val="24"/>
          <w:u w:val="single"/>
          <w:lang w:val="zh-CN" w:eastAsia="zh-CN"/>
        </w:rPr>
        <w:t>%</w:t>
      </w:r>
      <w:r>
        <w:rPr>
          <w:rFonts w:hint="eastAsia" w:ascii="宋体" w:hAnsi="宋体" w:cs="宋体"/>
          <w:b/>
          <w:bCs/>
          <w:color w:val="000000"/>
          <w:sz w:val="24"/>
          <w:u w:val="single"/>
          <w:lang w:val="zh-CN" w:eastAsia="zh-CN"/>
        </w:rPr>
        <w:t>，在合同签订前汇入发包人指定账户。如因承包人原因使工程</w:t>
      </w:r>
      <w:r>
        <w:rPr>
          <w:rFonts w:hint="eastAsia" w:ascii="宋体" w:hAnsi="宋体" w:cs="宋体"/>
          <w:b/>
          <w:bCs/>
          <w:color w:val="000000"/>
          <w:sz w:val="24"/>
          <w:u w:val="single"/>
          <w:lang w:eastAsia="zh-CN"/>
        </w:rPr>
        <w:t>最终</w:t>
      </w:r>
      <w:r>
        <w:rPr>
          <w:rFonts w:hint="eastAsia" w:ascii="宋体" w:hAnsi="宋体" w:cs="宋体"/>
          <w:b/>
          <w:bCs/>
          <w:color w:val="000000"/>
          <w:sz w:val="24"/>
          <w:u w:val="single"/>
          <w:lang w:val="zh-CN" w:eastAsia="zh-CN"/>
        </w:rPr>
        <w:t>未能验收合格，则</w:t>
      </w:r>
      <w:r>
        <w:rPr>
          <w:rFonts w:hint="eastAsia" w:ascii="宋体" w:hAnsi="宋体" w:cs="宋体"/>
          <w:b/>
          <w:bCs/>
          <w:color w:val="000000"/>
          <w:sz w:val="24"/>
          <w:u w:val="single"/>
          <w:lang w:eastAsia="zh-CN"/>
        </w:rPr>
        <w:t>履约</w:t>
      </w:r>
      <w:r>
        <w:rPr>
          <w:rFonts w:hint="eastAsia" w:ascii="宋体" w:hAnsi="宋体" w:cs="宋体"/>
          <w:b/>
          <w:bCs/>
          <w:color w:val="000000"/>
          <w:sz w:val="24"/>
          <w:u w:val="single"/>
          <w:lang w:val="zh-CN" w:eastAsia="zh-CN"/>
        </w:rPr>
        <w:t>保证金不予退还。工程竣工验收合格且竣工资料经发包方书面认可后，</w:t>
      </w:r>
      <w:r>
        <w:rPr>
          <w:rFonts w:hint="eastAsia" w:ascii="宋体" w:hAnsi="宋体" w:cs="宋体"/>
          <w:b/>
          <w:bCs/>
          <w:color w:val="000000"/>
          <w:sz w:val="24"/>
          <w:u w:val="single"/>
          <w:lang w:eastAsia="zh-CN"/>
        </w:rPr>
        <w:t>一次性无息</w:t>
      </w:r>
      <w:r>
        <w:rPr>
          <w:rFonts w:hint="eastAsia" w:ascii="宋体" w:hAnsi="宋体" w:cs="宋体"/>
          <w:b/>
          <w:bCs/>
          <w:color w:val="000000"/>
          <w:sz w:val="24"/>
          <w:u w:val="single"/>
          <w:lang w:val="zh-CN" w:eastAsia="zh-CN"/>
        </w:rPr>
        <w:t>退还履约保证金。</w:t>
      </w:r>
    </w:p>
    <w:p w14:paraId="7D07B644">
      <w:pPr>
        <w:spacing w:line="500" w:lineRule="exact"/>
        <w:ind w:firstLine="480"/>
        <w:contextualSpacing/>
        <w:rPr>
          <w:rFonts w:ascii="宋体" w:hAnsi="宋体"/>
          <w:color w:val="000000"/>
          <w:sz w:val="24"/>
          <w:lang w:eastAsia="zh-CN"/>
        </w:rPr>
      </w:pPr>
      <w:r>
        <w:rPr>
          <w:rFonts w:ascii="宋体" w:hAnsi="宋体"/>
          <w:color w:val="000000"/>
          <w:sz w:val="24"/>
          <w:lang w:eastAsia="zh-CN"/>
        </w:rPr>
        <w:t>15.4保修</w:t>
      </w:r>
    </w:p>
    <w:p w14:paraId="2BE847B7">
      <w:pPr>
        <w:spacing w:line="500" w:lineRule="exact"/>
        <w:ind w:firstLine="468"/>
        <w:contextualSpacing/>
        <w:rPr>
          <w:rFonts w:ascii="宋体" w:hAnsi="宋体"/>
          <w:color w:val="000000"/>
          <w:sz w:val="24"/>
          <w:lang w:eastAsia="zh-CN"/>
        </w:rPr>
      </w:pPr>
      <w:r>
        <w:rPr>
          <w:rFonts w:ascii="宋体" w:hAnsi="宋体"/>
          <w:color w:val="000000"/>
          <w:sz w:val="24"/>
          <w:lang w:eastAsia="zh-CN"/>
        </w:rPr>
        <w:t>15.4.1 保修责任</w:t>
      </w:r>
    </w:p>
    <w:p w14:paraId="0913F872">
      <w:pPr>
        <w:spacing w:line="500" w:lineRule="exact"/>
        <w:ind w:firstLine="468"/>
        <w:contextualSpacing/>
        <w:rPr>
          <w:rFonts w:ascii="宋体" w:hAnsi="宋体" w:cs="宋体"/>
          <w:b/>
          <w:bCs/>
          <w:color w:val="000000"/>
          <w:sz w:val="24"/>
          <w:u w:val="single"/>
          <w:lang w:val="zh-CN" w:eastAsia="zh-CN"/>
        </w:rPr>
      </w:pPr>
      <w:r>
        <w:rPr>
          <w:rFonts w:ascii="宋体" w:hAnsi="宋体"/>
          <w:color w:val="000000"/>
          <w:sz w:val="24"/>
          <w:lang w:eastAsia="zh-CN"/>
        </w:rPr>
        <w:t>工程保修期为：</w:t>
      </w:r>
      <w:r>
        <w:rPr>
          <w:rFonts w:hint="eastAsia" w:ascii="宋体" w:hAnsi="宋体"/>
          <w:color w:val="000000"/>
          <w:sz w:val="24"/>
          <w:lang w:eastAsia="zh-CN"/>
        </w:rPr>
        <w:t>五</w:t>
      </w:r>
      <w:r>
        <w:rPr>
          <w:rFonts w:ascii="宋体" w:hAnsi="宋体"/>
          <w:color w:val="000000"/>
          <w:sz w:val="24"/>
          <w:lang w:eastAsia="zh-CN"/>
        </w:rPr>
        <w:t>年，</w:t>
      </w:r>
      <w:r>
        <w:rPr>
          <w:rFonts w:hint="eastAsia" w:ascii="宋体" w:hAnsi="宋体"/>
          <w:color w:val="000000"/>
          <w:sz w:val="24"/>
          <w:lang w:eastAsia="zh-CN"/>
        </w:rPr>
        <w:t>自</w:t>
      </w:r>
      <w:r>
        <w:rPr>
          <w:rFonts w:ascii="宋体" w:hAnsi="宋体"/>
          <w:color w:val="000000"/>
          <w:sz w:val="24"/>
          <w:lang w:eastAsia="zh-CN"/>
        </w:rPr>
        <w:t>竣工验收合格之日起计</w:t>
      </w:r>
      <w:r>
        <w:rPr>
          <w:rFonts w:hint="eastAsia" w:ascii="宋体" w:hAnsi="宋体"/>
          <w:color w:val="000000"/>
          <w:sz w:val="24"/>
          <w:lang w:eastAsia="zh-CN"/>
        </w:rPr>
        <w:t>。</w:t>
      </w:r>
    </w:p>
    <w:p w14:paraId="5E2EF365">
      <w:pPr>
        <w:spacing w:line="500" w:lineRule="exact"/>
        <w:ind w:firstLine="468"/>
        <w:contextualSpacing/>
        <w:rPr>
          <w:rFonts w:ascii="宋体" w:hAnsi="宋体"/>
          <w:color w:val="000000"/>
          <w:sz w:val="24"/>
          <w:lang w:eastAsia="zh-CN"/>
        </w:rPr>
      </w:pPr>
      <w:r>
        <w:rPr>
          <w:rFonts w:ascii="宋体" w:hAnsi="宋体"/>
          <w:color w:val="000000"/>
          <w:sz w:val="24"/>
          <w:lang w:eastAsia="zh-CN"/>
        </w:rPr>
        <w:t>15.4.3 修复通知</w:t>
      </w:r>
      <w:r>
        <w:rPr>
          <w:rFonts w:hint="eastAsia" w:ascii="宋体" w:hAnsi="宋体"/>
          <w:color w:val="000000"/>
          <w:sz w:val="24"/>
          <w:lang w:eastAsia="zh-CN"/>
        </w:rPr>
        <w:t>/</w:t>
      </w:r>
    </w:p>
    <w:p w14:paraId="4A3C5C8E">
      <w:pPr>
        <w:spacing w:line="500" w:lineRule="exact"/>
        <w:ind w:firstLine="480"/>
        <w:contextualSpacing/>
        <w:rPr>
          <w:rFonts w:ascii="宋体" w:hAnsi="宋体"/>
          <w:color w:val="000000"/>
          <w:sz w:val="24"/>
          <w:lang w:eastAsia="zh-CN"/>
        </w:rPr>
      </w:pPr>
      <w:r>
        <w:rPr>
          <w:rFonts w:hint="eastAsia" w:ascii="宋体" w:hAnsi="宋体"/>
          <w:color w:val="000000"/>
          <w:sz w:val="24"/>
          <w:lang w:eastAsia="zh-CN"/>
        </w:rPr>
        <w:t>15.4.4 未能修复</w:t>
      </w:r>
    </w:p>
    <w:p w14:paraId="08B79EE3">
      <w:pPr>
        <w:spacing w:line="500" w:lineRule="exact"/>
        <w:ind w:firstLine="480"/>
        <w:contextualSpacing/>
        <w:rPr>
          <w:rFonts w:ascii="宋体" w:hAnsi="宋体"/>
          <w:b/>
          <w:color w:val="000000"/>
          <w:sz w:val="24"/>
          <w:u w:val="single"/>
          <w:lang w:eastAsia="zh-CN"/>
        </w:rPr>
      </w:pPr>
      <w:r>
        <w:rPr>
          <w:rFonts w:hint="eastAsia" w:ascii="宋体" w:hAnsi="宋体"/>
          <w:b/>
          <w:color w:val="000000"/>
          <w:sz w:val="24"/>
          <w:u w:val="single"/>
          <w:lang w:eastAsia="zh-CN"/>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07572224">
      <w:pPr>
        <w:spacing w:line="500" w:lineRule="exact"/>
        <w:ind w:firstLine="480"/>
        <w:contextualSpacing/>
        <w:rPr>
          <w:rFonts w:ascii="宋体" w:hAnsi="宋体"/>
          <w:b/>
          <w:color w:val="000000"/>
          <w:sz w:val="24"/>
          <w:u w:val="single"/>
          <w:lang w:eastAsia="zh-CN"/>
        </w:rPr>
      </w:pPr>
      <w:r>
        <w:rPr>
          <w:rFonts w:hint="eastAsia" w:ascii="宋体" w:hAnsi="宋体"/>
          <w:color w:val="000000"/>
          <w:sz w:val="24"/>
          <w:lang w:eastAsia="zh-CN"/>
        </w:rPr>
        <w:t>15.4.5 承包人出入权</w:t>
      </w:r>
      <w:r>
        <w:rPr>
          <w:rFonts w:hint="eastAsia" w:ascii="宋体" w:hAnsi="宋体"/>
          <w:b/>
          <w:color w:val="000000"/>
          <w:sz w:val="24"/>
          <w:u w:val="single"/>
          <w:lang w:eastAsia="zh-CN"/>
        </w:rPr>
        <w:t xml:space="preserve">       </w:t>
      </w:r>
    </w:p>
    <w:p w14:paraId="34C570FB">
      <w:pPr>
        <w:pStyle w:val="5"/>
        <w:keepNext w:val="0"/>
        <w:keepLines w:val="0"/>
        <w:spacing w:before="0" w:after="0" w:line="500" w:lineRule="exact"/>
        <w:contextualSpacing/>
        <w:rPr>
          <w:rFonts w:hint="eastAsia" w:ascii="宋体" w:hAnsi="宋体" w:eastAsia="宋体"/>
          <w:b w:val="0"/>
          <w:color w:val="000000"/>
          <w:sz w:val="24"/>
          <w:szCs w:val="24"/>
          <w:lang w:eastAsia="zh-CN"/>
        </w:rPr>
      </w:pPr>
      <w:r>
        <w:rPr>
          <w:rFonts w:ascii="宋体" w:hAnsi="宋体" w:eastAsia="宋体"/>
          <w:b w:val="0"/>
          <w:color w:val="000000"/>
          <w:sz w:val="24"/>
          <w:szCs w:val="24"/>
          <w:lang w:eastAsia="zh-CN"/>
        </w:rPr>
        <w:t>16. 违约</w:t>
      </w:r>
    </w:p>
    <w:p w14:paraId="158C25FA">
      <w:pPr>
        <w:spacing w:line="500" w:lineRule="exact"/>
        <w:ind w:firstLine="480"/>
        <w:contextualSpacing/>
        <w:rPr>
          <w:rFonts w:ascii="宋体" w:hAnsi="宋体"/>
          <w:color w:val="000000"/>
          <w:sz w:val="24"/>
          <w:lang w:eastAsia="zh-CN"/>
        </w:rPr>
      </w:pPr>
      <w:r>
        <w:rPr>
          <w:rFonts w:ascii="宋体" w:hAnsi="宋体"/>
          <w:color w:val="000000"/>
          <w:sz w:val="24"/>
          <w:lang w:eastAsia="zh-CN"/>
        </w:rPr>
        <w:t>16.1 发包人违约</w:t>
      </w:r>
    </w:p>
    <w:p w14:paraId="3C99A4AA">
      <w:pPr>
        <w:spacing w:line="500" w:lineRule="exact"/>
        <w:ind w:firstLine="480"/>
        <w:contextualSpacing/>
        <w:rPr>
          <w:rFonts w:ascii="宋体" w:hAnsi="宋体"/>
          <w:color w:val="000000"/>
          <w:sz w:val="24"/>
          <w:u w:val="single"/>
          <w:lang w:eastAsia="zh-CN"/>
        </w:rPr>
      </w:pPr>
      <w:r>
        <w:rPr>
          <w:rFonts w:ascii="宋体" w:hAnsi="宋体"/>
          <w:color w:val="000000"/>
          <w:sz w:val="24"/>
          <w:lang w:eastAsia="zh-CN"/>
        </w:rPr>
        <w:t>16.1.2 发包人违约的责任</w:t>
      </w:r>
      <w:r>
        <w:rPr>
          <w:rFonts w:ascii="宋体" w:hAnsi="宋体"/>
          <w:color w:val="000000"/>
          <w:sz w:val="24"/>
          <w:u w:val="single"/>
          <w:lang w:eastAsia="zh-CN"/>
        </w:rPr>
        <w:t xml:space="preserve"> </w:t>
      </w:r>
      <w:r>
        <w:rPr>
          <w:rFonts w:hint="eastAsia" w:ascii="宋体" w:hAnsi="宋体"/>
          <w:color w:val="000000"/>
          <w:sz w:val="24"/>
          <w:u w:val="single"/>
          <w:lang w:eastAsia="zh-CN"/>
        </w:rPr>
        <w:t xml:space="preserve">         </w:t>
      </w:r>
    </w:p>
    <w:p w14:paraId="6D4ED41D">
      <w:pPr>
        <w:spacing w:line="500" w:lineRule="exact"/>
        <w:ind w:left="1200" w:hanging="1200"/>
        <w:contextualSpacing/>
        <w:rPr>
          <w:rFonts w:ascii="宋体" w:hAnsi="宋体"/>
          <w:color w:val="000000"/>
          <w:sz w:val="24"/>
          <w:lang w:eastAsia="zh-CN"/>
        </w:rPr>
      </w:pPr>
      <w:r>
        <w:rPr>
          <w:rFonts w:ascii="宋体" w:hAnsi="宋体"/>
          <w:color w:val="000000"/>
          <w:sz w:val="24"/>
          <w:lang w:eastAsia="zh-CN"/>
        </w:rPr>
        <w:t xml:space="preserve">   16.2 承包人违约</w:t>
      </w:r>
    </w:p>
    <w:p w14:paraId="042C4BE2">
      <w:pPr>
        <w:spacing w:line="500" w:lineRule="exact"/>
        <w:ind w:firstLine="480"/>
        <w:contextualSpacing/>
        <w:rPr>
          <w:rFonts w:ascii="宋体" w:hAnsi="宋体"/>
          <w:color w:val="000000"/>
          <w:sz w:val="24"/>
          <w:lang w:eastAsia="zh-CN"/>
        </w:rPr>
      </w:pPr>
      <w:r>
        <w:rPr>
          <w:rFonts w:ascii="宋体" w:hAnsi="宋体"/>
          <w:color w:val="000000"/>
          <w:sz w:val="24"/>
          <w:lang w:eastAsia="zh-CN"/>
        </w:rPr>
        <w:t>16.2.2承包人违约的责任</w:t>
      </w:r>
    </w:p>
    <w:p w14:paraId="3267CD95">
      <w:pPr>
        <w:spacing w:line="500" w:lineRule="exact"/>
        <w:ind w:firstLine="480"/>
        <w:contextualSpacing/>
        <w:rPr>
          <w:rFonts w:ascii="宋体" w:hAnsi="宋体"/>
          <w:b/>
          <w:color w:val="000000"/>
          <w:sz w:val="24"/>
          <w:u w:val="single"/>
          <w:lang w:eastAsia="zh-CN"/>
        </w:rPr>
      </w:pPr>
      <w:r>
        <w:rPr>
          <w:rFonts w:hint="eastAsia" w:ascii="宋体" w:hAnsi="宋体"/>
          <w:b/>
          <w:color w:val="000000"/>
          <w:sz w:val="24"/>
          <w:u w:val="single"/>
          <w:lang w:eastAsia="zh-CN"/>
        </w:rPr>
        <w:t>若由于承包人原因造成施工质量存在严重缺陷，则发包人有权单方解除合同，勒令退场，</w:t>
      </w:r>
      <w:r>
        <w:rPr>
          <w:rFonts w:hint="eastAsia" w:ascii="宋体" w:hAnsi="宋体" w:cs="宋体"/>
          <w:b/>
          <w:bCs/>
          <w:color w:val="000000"/>
          <w:sz w:val="24"/>
          <w:u w:val="single"/>
          <w:lang w:eastAsia="zh-CN"/>
        </w:rPr>
        <w:t>除履约保证金不予退还外，还应承担赔偿发包人损失的责任，</w:t>
      </w:r>
      <w:r>
        <w:rPr>
          <w:rFonts w:hint="eastAsia" w:ascii="宋体" w:hAnsi="宋体"/>
          <w:b/>
          <w:sz w:val="24"/>
          <w:u w:val="single"/>
          <w:lang w:eastAsia="zh-CN"/>
        </w:rPr>
        <w:t>并且已完成的有效工程量只按50%计量结算。</w:t>
      </w:r>
    </w:p>
    <w:p w14:paraId="5346949C">
      <w:pPr>
        <w:spacing w:line="500" w:lineRule="exact"/>
        <w:ind w:firstLine="480"/>
        <w:contextualSpacing/>
        <w:rPr>
          <w:rFonts w:ascii="宋体" w:hAnsi="宋体"/>
          <w:b/>
          <w:bCs/>
          <w:color w:val="000000"/>
          <w:sz w:val="24"/>
          <w:u w:val="single"/>
          <w:lang w:eastAsia="zh-CN"/>
        </w:rPr>
      </w:pPr>
      <w:r>
        <w:rPr>
          <w:rFonts w:hint="eastAsia" w:ascii="宋体" w:hAnsi="宋体"/>
          <w:b/>
          <w:bCs/>
          <w:color w:val="000000"/>
          <w:sz w:val="24"/>
          <w:u w:val="single"/>
          <w:lang w:eastAsia="zh-CN"/>
        </w:rPr>
        <w:t>承包人在工程施工期间必须抓好安全生产工作，如在施工期间发生安全事故，则罚没全部履约保证金，并且，由此所造成的损失由承包人承担。</w:t>
      </w:r>
    </w:p>
    <w:p w14:paraId="55C00973">
      <w:pPr>
        <w:pStyle w:val="5"/>
        <w:keepNext w:val="0"/>
        <w:keepLines w:val="0"/>
        <w:spacing w:before="0" w:after="0" w:line="500" w:lineRule="exact"/>
        <w:contextualSpacing/>
        <w:rPr>
          <w:rFonts w:hint="eastAsia" w:ascii="宋体" w:hAnsi="宋体" w:eastAsia="宋体"/>
          <w:b w:val="0"/>
          <w:color w:val="000000"/>
          <w:sz w:val="24"/>
          <w:szCs w:val="24"/>
          <w:lang w:eastAsia="zh-CN"/>
        </w:rPr>
      </w:pPr>
      <w:r>
        <w:rPr>
          <w:rFonts w:ascii="宋体" w:hAnsi="宋体" w:eastAsia="宋体"/>
          <w:b w:val="0"/>
          <w:color w:val="000000"/>
          <w:sz w:val="24"/>
          <w:szCs w:val="24"/>
          <w:lang w:eastAsia="zh-CN"/>
        </w:rPr>
        <w:t xml:space="preserve">17. 不可抗力 </w:t>
      </w:r>
    </w:p>
    <w:p w14:paraId="43376661">
      <w:pPr>
        <w:spacing w:line="500" w:lineRule="exact"/>
        <w:ind w:firstLine="480"/>
        <w:contextualSpacing/>
        <w:rPr>
          <w:rFonts w:ascii="宋体" w:hAnsi="宋体"/>
          <w:color w:val="000000"/>
          <w:sz w:val="24"/>
          <w:lang w:eastAsia="zh-CN"/>
        </w:rPr>
      </w:pPr>
      <w:r>
        <w:rPr>
          <w:rFonts w:ascii="宋体" w:hAnsi="宋体"/>
          <w:color w:val="000000"/>
          <w:sz w:val="24"/>
          <w:lang w:eastAsia="zh-CN"/>
        </w:rPr>
        <w:t>17.1 不可抗力的确认</w:t>
      </w:r>
    </w:p>
    <w:p w14:paraId="3F5F7CC4">
      <w:pPr>
        <w:spacing w:line="500" w:lineRule="exact"/>
        <w:ind w:firstLine="480"/>
        <w:contextualSpacing/>
        <w:rPr>
          <w:rFonts w:ascii="宋体" w:hAnsi="宋体" w:cs="宋体"/>
          <w:sz w:val="24"/>
          <w:u w:val="single"/>
          <w:lang w:eastAsia="zh-CN"/>
        </w:rPr>
      </w:pPr>
      <w:r>
        <w:rPr>
          <w:rFonts w:ascii="宋体" w:hAnsi="宋体"/>
          <w:color w:val="000000"/>
          <w:sz w:val="24"/>
          <w:lang w:eastAsia="zh-CN"/>
        </w:rPr>
        <w:t xml:space="preserve">除通用合同条款约定的不可抗力事件之外，视为不可抗力的其他情形： </w:t>
      </w:r>
      <w:r>
        <w:rPr>
          <w:rFonts w:ascii="宋体" w:hAnsi="宋体"/>
          <w:color w:val="000000"/>
          <w:sz w:val="24"/>
          <w:u w:val="single"/>
          <w:lang w:eastAsia="zh-CN"/>
        </w:rPr>
        <w:t xml:space="preserve"> </w:t>
      </w:r>
      <w:r>
        <w:rPr>
          <w:rFonts w:hint="eastAsia" w:ascii="宋体" w:hAnsi="宋体" w:cs="宋体"/>
          <w:sz w:val="24"/>
          <w:u w:val="single"/>
          <w:lang w:eastAsia="zh-CN"/>
        </w:rPr>
        <w:t xml:space="preserve">       </w:t>
      </w:r>
    </w:p>
    <w:p w14:paraId="4D4249C3">
      <w:pPr>
        <w:spacing w:line="500" w:lineRule="exact"/>
        <w:ind w:firstLine="480"/>
        <w:contextualSpacing/>
        <w:rPr>
          <w:rFonts w:ascii="宋体" w:hAnsi="宋体"/>
          <w:color w:val="000000"/>
          <w:sz w:val="24"/>
          <w:lang w:eastAsia="zh-CN"/>
        </w:rPr>
      </w:pPr>
      <w:r>
        <w:rPr>
          <w:rFonts w:ascii="宋体" w:hAnsi="宋体"/>
          <w:color w:val="000000"/>
          <w:sz w:val="24"/>
          <w:lang w:eastAsia="zh-CN"/>
        </w:rPr>
        <w:t>17.4 因不可抗力解除合同</w:t>
      </w:r>
    </w:p>
    <w:p w14:paraId="0314A086">
      <w:pPr>
        <w:spacing w:line="500" w:lineRule="exact"/>
        <w:ind w:firstLine="480"/>
        <w:contextualSpacing/>
        <w:rPr>
          <w:rFonts w:ascii="宋体" w:hAnsi="宋体"/>
          <w:color w:val="000000"/>
          <w:sz w:val="24"/>
          <w:lang w:eastAsia="zh-CN"/>
        </w:rPr>
      </w:pPr>
      <w:r>
        <w:rPr>
          <w:rFonts w:ascii="宋体" w:hAnsi="宋体"/>
          <w:color w:val="000000"/>
          <w:sz w:val="24"/>
          <w:lang w:eastAsia="zh-CN"/>
        </w:rPr>
        <w:t>合同解除后，发包人应在商定或确定发包人应支付款项后</w:t>
      </w:r>
      <w:r>
        <w:rPr>
          <w:rFonts w:ascii="宋体" w:hAnsi="宋体"/>
          <w:color w:val="000000"/>
          <w:sz w:val="24"/>
          <w:u w:val="single"/>
          <w:lang w:eastAsia="zh-CN"/>
        </w:rPr>
        <w:t xml:space="preserve"> </w:t>
      </w:r>
      <w:r>
        <w:rPr>
          <w:rFonts w:hint="eastAsia" w:ascii="宋体" w:hAnsi="宋体"/>
          <w:color w:val="000000"/>
          <w:sz w:val="24"/>
          <w:u w:val="single"/>
          <w:lang w:eastAsia="zh-CN"/>
        </w:rPr>
        <w:t>28</w:t>
      </w:r>
      <w:r>
        <w:rPr>
          <w:rFonts w:ascii="宋体" w:hAnsi="宋体"/>
          <w:color w:val="000000"/>
          <w:sz w:val="24"/>
          <w:u w:val="single"/>
          <w:lang w:eastAsia="zh-CN"/>
        </w:rPr>
        <w:t xml:space="preserve"> </w:t>
      </w:r>
      <w:r>
        <w:rPr>
          <w:rFonts w:ascii="宋体" w:hAnsi="宋体"/>
          <w:color w:val="000000"/>
          <w:sz w:val="24"/>
          <w:lang w:eastAsia="zh-CN"/>
        </w:rPr>
        <w:t>天内完成款项的支付。</w:t>
      </w:r>
    </w:p>
    <w:p w14:paraId="495EF09F">
      <w:pPr>
        <w:pStyle w:val="5"/>
        <w:keepNext w:val="0"/>
        <w:keepLines w:val="0"/>
        <w:spacing w:before="0" w:after="0" w:line="500" w:lineRule="exact"/>
        <w:contextualSpacing/>
        <w:rPr>
          <w:rFonts w:hint="eastAsia" w:ascii="宋体" w:hAnsi="宋体" w:eastAsia="宋体"/>
          <w:b w:val="0"/>
          <w:color w:val="000000"/>
          <w:sz w:val="24"/>
          <w:szCs w:val="24"/>
          <w:lang w:eastAsia="zh-CN"/>
        </w:rPr>
      </w:pPr>
      <w:r>
        <w:rPr>
          <w:rFonts w:ascii="宋体" w:hAnsi="宋体" w:eastAsia="宋体"/>
          <w:b w:val="0"/>
          <w:color w:val="000000"/>
          <w:sz w:val="24"/>
          <w:szCs w:val="24"/>
          <w:lang w:eastAsia="zh-CN"/>
        </w:rPr>
        <w:t>18. 保险</w:t>
      </w:r>
    </w:p>
    <w:p w14:paraId="5A41E997">
      <w:pPr>
        <w:spacing w:line="500" w:lineRule="exact"/>
        <w:ind w:firstLine="480"/>
        <w:contextualSpacing/>
        <w:rPr>
          <w:rFonts w:ascii="宋体" w:hAnsi="宋体"/>
          <w:color w:val="000000"/>
          <w:sz w:val="24"/>
          <w:lang w:eastAsia="zh-CN"/>
        </w:rPr>
      </w:pPr>
      <w:r>
        <w:rPr>
          <w:rFonts w:ascii="宋体" w:hAnsi="宋体"/>
          <w:color w:val="000000"/>
          <w:sz w:val="24"/>
          <w:lang w:eastAsia="zh-CN"/>
        </w:rPr>
        <w:t>18.1 工程保险</w:t>
      </w:r>
    </w:p>
    <w:p w14:paraId="2DAB30EE">
      <w:pPr>
        <w:tabs>
          <w:tab w:val="left" w:pos="835"/>
          <w:tab w:val="left" w:pos="5430"/>
        </w:tabs>
        <w:spacing w:line="500" w:lineRule="exact"/>
        <w:ind w:firstLine="480"/>
        <w:contextualSpacing/>
        <w:rPr>
          <w:rFonts w:ascii="宋体" w:hAnsi="宋体" w:cs="宋体"/>
          <w:b/>
          <w:bCs/>
          <w:sz w:val="24"/>
          <w:u w:val="single"/>
          <w:lang w:eastAsia="zh-CN"/>
        </w:rPr>
      </w:pPr>
      <w:r>
        <w:rPr>
          <w:rFonts w:ascii="宋体" w:hAnsi="宋体"/>
          <w:color w:val="000000"/>
          <w:sz w:val="24"/>
          <w:lang w:eastAsia="zh-CN"/>
        </w:rPr>
        <w:t>关于工程保险的特别约定：</w:t>
      </w:r>
      <w:r>
        <w:rPr>
          <w:rFonts w:ascii="宋体" w:hAnsi="宋体"/>
          <w:color w:val="000000"/>
          <w:sz w:val="24"/>
          <w:u w:val="single"/>
          <w:lang w:eastAsia="zh-CN"/>
        </w:rPr>
        <w:t xml:space="preserve"> </w:t>
      </w:r>
      <w:r>
        <w:rPr>
          <w:rFonts w:hint="eastAsia" w:ascii="宋体" w:hAnsi="宋体" w:cs="宋体"/>
          <w:b/>
          <w:bCs/>
          <w:sz w:val="24"/>
          <w:u w:val="single"/>
          <w:lang w:eastAsia="zh-CN"/>
        </w:rPr>
        <w:t>（1）发包人投保内容：  建设工程和施工场地内的自有人员生命财产险。</w:t>
      </w:r>
    </w:p>
    <w:p w14:paraId="1B80E398">
      <w:pPr>
        <w:tabs>
          <w:tab w:val="left" w:pos="835"/>
          <w:tab w:val="left" w:pos="5430"/>
        </w:tabs>
        <w:spacing w:line="500" w:lineRule="exact"/>
        <w:ind w:firstLine="480"/>
        <w:contextualSpacing/>
        <w:rPr>
          <w:rFonts w:ascii="宋体" w:hAnsi="宋体" w:cs="宋体"/>
          <w:b/>
          <w:bCs/>
          <w:sz w:val="24"/>
          <w:u w:val="single"/>
          <w:lang w:eastAsia="zh-CN"/>
        </w:rPr>
      </w:pPr>
      <w:r>
        <w:rPr>
          <w:rFonts w:hint="eastAsia" w:ascii="宋体" w:hAnsi="宋体" w:cs="宋体"/>
          <w:b/>
          <w:bCs/>
          <w:sz w:val="24"/>
          <w:u w:val="single"/>
          <w:lang w:eastAsia="zh-CN"/>
        </w:rPr>
        <w:t>（2）承包人投保内容： 从事危险作业职工的意外伤害险、施工场地内自有人员的生命财产险、施工机械设备的财产险、第三人人员的生命财产险、运至施工场地内用于工程的材料和待安装设备的财产险。</w:t>
      </w:r>
    </w:p>
    <w:p w14:paraId="3AA7FC7C">
      <w:pPr>
        <w:pStyle w:val="5"/>
        <w:keepNext w:val="0"/>
        <w:keepLines w:val="0"/>
        <w:spacing w:before="0" w:after="0" w:line="500" w:lineRule="exact"/>
        <w:contextualSpacing/>
        <w:rPr>
          <w:rFonts w:hint="eastAsia" w:ascii="宋体" w:hAnsi="宋体" w:eastAsia="宋体"/>
          <w:b w:val="0"/>
          <w:color w:val="000000"/>
          <w:sz w:val="24"/>
          <w:szCs w:val="24"/>
          <w:lang w:eastAsia="zh-CN"/>
        </w:rPr>
      </w:pPr>
      <w:r>
        <w:rPr>
          <w:rFonts w:ascii="宋体" w:hAnsi="宋体" w:eastAsia="宋体"/>
          <w:b w:val="0"/>
          <w:color w:val="000000"/>
          <w:sz w:val="24"/>
          <w:szCs w:val="24"/>
          <w:lang w:eastAsia="zh-CN"/>
        </w:rPr>
        <w:t>20. 争议解决</w:t>
      </w:r>
    </w:p>
    <w:p w14:paraId="598DF8B6">
      <w:pPr>
        <w:spacing w:line="500" w:lineRule="exact"/>
        <w:ind w:firstLine="480"/>
        <w:contextualSpacing/>
        <w:rPr>
          <w:rFonts w:ascii="宋体" w:hAnsi="宋体" w:cs="宋体"/>
          <w:b/>
          <w:bCs/>
          <w:sz w:val="24"/>
          <w:u w:val="single"/>
          <w:lang w:eastAsia="zh-CN"/>
        </w:rPr>
      </w:pPr>
      <w:r>
        <w:rPr>
          <w:rFonts w:ascii="宋体" w:hAnsi="宋体"/>
          <w:color w:val="000000"/>
          <w:sz w:val="24"/>
          <w:lang w:eastAsia="zh-CN"/>
        </w:rPr>
        <w:t>20.3 争议评审</w:t>
      </w:r>
      <w:r>
        <w:rPr>
          <w:rFonts w:hint="eastAsia" w:ascii="宋体" w:hAnsi="宋体" w:cs="宋体"/>
          <w:b/>
          <w:bCs/>
          <w:sz w:val="24"/>
          <w:u w:val="single"/>
          <w:lang w:eastAsia="zh-CN"/>
        </w:rPr>
        <w:t xml:space="preserve">    </w:t>
      </w:r>
    </w:p>
    <w:p w14:paraId="368B4BE3">
      <w:pPr>
        <w:spacing w:line="500" w:lineRule="exact"/>
        <w:ind w:firstLine="480"/>
        <w:contextualSpacing/>
        <w:rPr>
          <w:rFonts w:ascii="宋体" w:hAnsi="宋体"/>
          <w:color w:val="000000"/>
          <w:sz w:val="24"/>
          <w:lang w:eastAsia="zh-CN"/>
        </w:rPr>
      </w:pPr>
      <w:r>
        <w:rPr>
          <w:rFonts w:ascii="宋体" w:hAnsi="宋体"/>
          <w:color w:val="000000"/>
          <w:sz w:val="24"/>
          <w:lang w:eastAsia="zh-CN"/>
        </w:rPr>
        <w:t>20.4仲裁或诉讼</w:t>
      </w:r>
    </w:p>
    <w:p w14:paraId="18EB2147">
      <w:pPr>
        <w:spacing w:line="500" w:lineRule="exact"/>
        <w:ind w:firstLine="480"/>
        <w:contextualSpacing/>
        <w:rPr>
          <w:rFonts w:ascii="宋体" w:hAnsi="宋体"/>
          <w:color w:val="000000"/>
          <w:sz w:val="24"/>
          <w:lang w:eastAsia="zh-CN"/>
        </w:rPr>
      </w:pPr>
      <w:r>
        <w:rPr>
          <w:rFonts w:ascii="宋体" w:hAnsi="宋体"/>
          <w:color w:val="000000"/>
          <w:sz w:val="24"/>
          <w:lang w:eastAsia="zh-CN"/>
        </w:rPr>
        <w:t>因合同及合同有关事项发生的争议，按下列第</w:t>
      </w:r>
      <w:r>
        <w:rPr>
          <w:rFonts w:ascii="宋体" w:hAnsi="宋体"/>
          <w:color w:val="000000"/>
          <w:sz w:val="24"/>
          <w:u w:val="single"/>
          <w:lang w:eastAsia="zh-CN"/>
        </w:rPr>
        <w:t xml:space="preserve"> </w:t>
      </w:r>
      <w:r>
        <w:rPr>
          <w:rFonts w:hint="eastAsia" w:ascii="宋体" w:hAnsi="宋体"/>
          <w:color w:val="000000"/>
          <w:sz w:val="24"/>
          <w:u w:val="single"/>
          <w:lang w:eastAsia="zh-CN"/>
        </w:rPr>
        <w:t>（2）</w:t>
      </w:r>
      <w:r>
        <w:rPr>
          <w:rFonts w:ascii="宋体" w:hAnsi="宋体"/>
          <w:color w:val="000000"/>
          <w:sz w:val="24"/>
          <w:u w:val="single"/>
          <w:lang w:eastAsia="zh-CN"/>
        </w:rPr>
        <w:t xml:space="preserve"> </w:t>
      </w:r>
      <w:r>
        <w:rPr>
          <w:rFonts w:ascii="宋体" w:hAnsi="宋体"/>
          <w:color w:val="000000"/>
          <w:sz w:val="24"/>
          <w:lang w:eastAsia="zh-CN"/>
        </w:rPr>
        <w:t>种方式</w:t>
      </w:r>
      <w:r>
        <w:rPr>
          <w:rFonts w:hint="eastAsia" w:ascii="宋体" w:hAnsi="宋体"/>
          <w:color w:val="000000"/>
          <w:sz w:val="24"/>
          <w:lang w:eastAsia="zh-CN"/>
        </w:rPr>
        <w:t>解</w:t>
      </w:r>
      <w:r>
        <w:rPr>
          <w:rFonts w:ascii="宋体" w:hAnsi="宋体"/>
          <w:color w:val="000000"/>
          <w:sz w:val="24"/>
          <w:lang w:eastAsia="zh-CN"/>
        </w:rPr>
        <w:t>决：</w:t>
      </w:r>
    </w:p>
    <w:p w14:paraId="0F686428">
      <w:pPr>
        <w:spacing w:line="500" w:lineRule="exact"/>
        <w:ind w:firstLine="480"/>
        <w:contextualSpacing/>
        <w:rPr>
          <w:rFonts w:ascii="宋体" w:hAnsi="宋体"/>
          <w:color w:val="000000" w:themeColor="text1"/>
          <w:sz w:val="24"/>
          <w:lang w:eastAsia="zh-CN"/>
          <w14:textFill>
            <w14:solidFill>
              <w14:schemeClr w14:val="tx1"/>
            </w14:solidFill>
          </w14:textFill>
        </w:rPr>
      </w:pPr>
      <w:r>
        <w:rPr>
          <w:rFonts w:ascii="宋体" w:hAnsi="宋体"/>
          <w:color w:val="000000"/>
          <w:sz w:val="24"/>
          <w:lang w:eastAsia="zh-CN"/>
        </w:rPr>
        <w:t>（1）</w:t>
      </w:r>
      <w:r>
        <w:rPr>
          <w:rFonts w:ascii="宋体" w:hAnsi="宋体"/>
          <w:color w:val="000000" w:themeColor="text1"/>
          <w:sz w:val="24"/>
          <w:lang w:eastAsia="zh-CN"/>
          <w14:textFill>
            <w14:solidFill>
              <w14:schemeClr w14:val="tx1"/>
            </w14:solidFill>
          </w14:textFill>
        </w:rPr>
        <w:t>向</w:t>
      </w:r>
      <w:r>
        <w:rPr>
          <w:rFonts w:ascii="宋体" w:hAnsi="宋体"/>
          <w:color w:val="000000" w:themeColor="text1"/>
          <w:sz w:val="24"/>
          <w:u w:val="single"/>
          <w:lang w:eastAsia="zh-CN"/>
          <w14:textFill>
            <w14:solidFill>
              <w14:schemeClr w14:val="tx1"/>
            </w14:solidFill>
          </w14:textFill>
        </w:rPr>
        <w:t xml:space="preserve">     </w:t>
      </w:r>
      <w:r>
        <w:rPr>
          <w:rFonts w:hint="eastAsia" w:ascii="宋体" w:hAnsi="宋体"/>
          <w:color w:val="000000" w:themeColor="text1"/>
          <w:sz w:val="24"/>
          <w:u w:val="single"/>
          <w:lang w:eastAsia="zh-CN"/>
          <w14:textFill>
            <w14:solidFill>
              <w14:schemeClr w14:val="tx1"/>
            </w14:solidFill>
          </w14:textFill>
        </w:rPr>
        <w:t>南通</w:t>
      </w:r>
      <w:r>
        <w:rPr>
          <w:rFonts w:ascii="宋体" w:hAnsi="宋体"/>
          <w:color w:val="000000" w:themeColor="text1"/>
          <w:sz w:val="24"/>
          <w:u w:val="single"/>
          <w:lang w:eastAsia="zh-CN"/>
          <w14:textFill>
            <w14:solidFill>
              <w14:schemeClr w14:val="tx1"/>
            </w14:solidFill>
          </w14:textFill>
        </w:rPr>
        <w:t xml:space="preserve">           </w:t>
      </w:r>
      <w:r>
        <w:rPr>
          <w:rFonts w:ascii="宋体" w:hAnsi="宋体"/>
          <w:color w:val="000000" w:themeColor="text1"/>
          <w:sz w:val="24"/>
          <w:lang w:eastAsia="zh-CN"/>
          <w14:textFill>
            <w14:solidFill>
              <w14:schemeClr w14:val="tx1"/>
            </w14:solidFill>
          </w14:textFill>
        </w:rPr>
        <w:t>仲裁委员会申请仲裁；</w:t>
      </w:r>
    </w:p>
    <w:p w14:paraId="32D71153">
      <w:pPr>
        <w:spacing w:line="500" w:lineRule="exact"/>
        <w:ind w:firstLine="480"/>
        <w:contextualSpacing/>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t>（2）向</w:t>
      </w:r>
      <w:r>
        <w:rPr>
          <w:rFonts w:ascii="宋体" w:hAnsi="宋体"/>
          <w:color w:val="000000" w:themeColor="text1"/>
          <w:sz w:val="24"/>
          <w:u w:val="single"/>
          <w:lang w:eastAsia="zh-CN"/>
          <w14:textFill>
            <w14:solidFill>
              <w14:schemeClr w14:val="tx1"/>
            </w14:solidFill>
          </w14:textFill>
        </w:rPr>
        <w:t xml:space="preserve">   </w:t>
      </w:r>
      <w:r>
        <w:rPr>
          <w:rFonts w:hint="eastAsia" w:ascii="宋体" w:hAnsi="宋体"/>
          <w:color w:val="000000" w:themeColor="text1"/>
          <w:sz w:val="24"/>
          <w:u w:val="single"/>
          <w:lang w:eastAsia="zh-CN"/>
          <w14:textFill>
            <w14:solidFill>
              <w14:schemeClr w14:val="tx1"/>
            </w14:solidFill>
          </w14:textFill>
        </w:rPr>
        <w:t>工程所在地</w:t>
      </w:r>
      <w:r>
        <w:rPr>
          <w:rFonts w:ascii="宋体" w:hAnsi="宋体"/>
          <w:color w:val="000000" w:themeColor="text1"/>
          <w:sz w:val="24"/>
          <w:u w:val="single"/>
          <w:lang w:eastAsia="zh-CN"/>
          <w14:textFill>
            <w14:solidFill>
              <w14:schemeClr w14:val="tx1"/>
            </w14:solidFill>
          </w14:textFill>
        </w:rPr>
        <w:t xml:space="preserve">有管辖权的    </w:t>
      </w:r>
      <w:r>
        <w:rPr>
          <w:rFonts w:ascii="宋体" w:hAnsi="宋体"/>
          <w:color w:val="000000" w:themeColor="text1"/>
          <w:sz w:val="24"/>
          <w:lang w:eastAsia="zh-CN"/>
          <w14:textFill>
            <w14:solidFill>
              <w14:schemeClr w14:val="tx1"/>
            </w14:solidFill>
          </w14:textFill>
        </w:rPr>
        <w:t>人民法院起诉。</w:t>
      </w:r>
    </w:p>
    <w:p w14:paraId="7FC058DE">
      <w:pPr>
        <w:pStyle w:val="5"/>
        <w:keepNext w:val="0"/>
        <w:keepLines w:val="0"/>
        <w:spacing w:before="0" w:after="0" w:line="500" w:lineRule="exact"/>
        <w:contextualSpacing/>
        <w:rPr>
          <w:rFonts w:hint="eastAsia" w:ascii="宋体" w:hAnsi="宋体" w:eastAsia="宋体"/>
          <w:b w:val="0"/>
          <w:color w:val="000000"/>
          <w:sz w:val="24"/>
          <w:szCs w:val="24"/>
          <w:lang w:eastAsia="zh-CN"/>
        </w:rPr>
      </w:pPr>
      <w:r>
        <w:rPr>
          <w:rFonts w:hint="eastAsia" w:ascii="宋体" w:hAnsi="宋体" w:eastAsia="宋体"/>
          <w:b w:val="0"/>
          <w:color w:val="000000"/>
          <w:sz w:val="24"/>
          <w:szCs w:val="24"/>
          <w:lang w:eastAsia="zh-CN"/>
        </w:rPr>
        <w:t>21.审计办法 :</w:t>
      </w:r>
    </w:p>
    <w:p w14:paraId="111E33F0">
      <w:pPr>
        <w:spacing w:line="500" w:lineRule="exact"/>
        <w:ind w:firstLine="480"/>
        <w:contextualSpacing/>
        <w:rPr>
          <w:rFonts w:ascii="宋体" w:hAnsi="宋体" w:cs="宋体"/>
          <w:sz w:val="24"/>
          <w:u w:val="single"/>
          <w:lang w:eastAsia="zh-CN"/>
        </w:rPr>
      </w:pPr>
      <w:r>
        <w:rPr>
          <w:rFonts w:hint="eastAsia" w:ascii="宋体" w:hAnsi="宋体" w:cs="宋体"/>
          <w:sz w:val="24"/>
          <w:u w:val="single"/>
          <w:lang w:eastAsia="zh-CN"/>
        </w:rPr>
        <w:t>本工程结算审计，按下列规定支付审计费用：</w:t>
      </w:r>
    </w:p>
    <w:p w14:paraId="4EBB3842">
      <w:pPr>
        <w:spacing w:line="500" w:lineRule="exact"/>
        <w:ind w:firstLine="480"/>
        <w:contextualSpacing/>
        <w:rPr>
          <w:rFonts w:ascii="宋体" w:hAnsi="宋体" w:cs="宋体"/>
          <w:sz w:val="24"/>
          <w:u w:val="single"/>
          <w:lang w:eastAsia="zh-CN"/>
        </w:rPr>
      </w:pPr>
      <w:r>
        <w:rPr>
          <w:rFonts w:hint="eastAsia" w:ascii="宋体" w:hAnsi="宋体" w:cs="宋体"/>
          <w:sz w:val="24"/>
          <w:u w:val="single"/>
          <w:lang w:eastAsia="zh-CN"/>
        </w:rPr>
        <w:t>（1）单项工程核减率超过10%的，其审计费用全部由承包方承担，并由发包方从承包方工程款中扣除（下同）；</w:t>
      </w:r>
    </w:p>
    <w:p w14:paraId="7F6A0D0C">
      <w:pPr>
        <w:spacing w:line="500" w:lineRule="exact"/>
        <w:ind w:firstLine="480"/>
        <w:contextualSpacing/>
        <w:rPr>
          <w:rFonts w:ascii="宋体" w:hAnsi="宋体" w:cs="宋体"/>
          <w:sz w:val="24"/>
          <w:u w:val="single"/>
          <w:lang w:eastAsia="zh-CN"/>
        </w:rPr>
      </w:pPr>
      <w:r>
        <w:rPr>
          <w:rFonts w:hint="eastAsia" w:ascii="宋体" w:hAnsi="宋体" w:cs="宋体"/>
          <w:sz w:val="24"/>
          <w:u w:val="single"/>
          <w:lang w:eastAsia="zh-CN"/>
        </w:rPr>
        <w:t>（2）单项工程核减率在8%--10%（含10%）之间的，其审计费用由发包方承担20%，由承包方承担80%；</w:t>
      </w:r>
    </w:p>
    <w:p w14:paraId="228373BB">
      <w:pPr>
        <w:spacing w:line="500" w:lineRule="exact"/>
        <w:ind w:firstLine="480"/>
        <w:contextualSpacing/>
        <w:rPr>
          <w:rFonts w:ascii="宋体" w:hAnsi="宋体" w:cs="宋体"/>
          <w:sz w:val="24"/>
          <w:u w:val="single"/>
          <w:lang w:eastAsia="zh-CN"/>
        </w:rPr>
      </w:pPr>
      <w:r>
        <w:rPr>
          <w:rFonts w:hint="eastAsia" w:ascii="宋体" w:hAnsi="宋体" w:cs="宋体"/>
          <w:sz w:val="24"/>
          <w:u w:val="single"/>
          <w:lang w:eastAsia="zh-CN"/>
        </w:rPr>
        <w:t>（3）单项工程核减率在5%--8%（含8%）之间的，其审计费用由发包方承担80%，由承包方承担20%；</w:t>
      </w:r>
    </w:p>
    <w:p w14:paraId="27FB95D7">
      <w:pPr>
        <w:spacing w:line="500" w:lineRule="exact"/>
        <w:ind w:firstLine="480"/>
        <w:contextualSpacing/>
        <w:rPr>
          <w:rFonts w:ascii="宋体" w:hAnsi="宋体" w:cs="宋体"/>
          <w:sz w:val="24"/>
          <w:u w:val="single"/>
          <w:lang w:eastAsia="zh-CN"/>
        </w:rPr>
      </w:pPr>
      <w:r>
        <w:rPr>
          <w:rFonts w:hint="eastAsia" w:ascii="宋体" w:hAnsi="宋体" w:cs="宋体"/>
          <w:sz w:val="24"/>
          <w:u w:val="single"/>
          <w:lang w:eastAsia="zh-CN"/>
        </w:rPr>
        <w:t>（4）单项工程核减率在5%及以下的，其审计费用由发包方承担。</w:t>
      </w:r>
    </w:p>
    <w:p w14:paraId="79B028D3">
      <w:pPr>
        <w:pBdr>
          <w:top w:val="none" w:color="000000" w:sz="0" w:space="0"/>
          <w:left w:val="none" w:color="000000" w:sz="0" w:space="0"/>
          <w:bottom w:val="none" w:color="000000" w:sz="0" w:space="0"/>
          <w:right w:val="none" w:color="000000" w:sz="0" w:space="0"/>
        </w:pBdr>
        <w:spacing w:before="240" w:after="240"/>
        <w:jc w:val="center"/>
        <w:rPr>
          <w:lang w:eastAsia="zh-CN"/>
        </w:rPr>
      </w:pPr>
      <w:r>
        <w:rPr>
          <w:rFonts w:ascii="宋体" w:hAnsi="宋体" w:eastAsia="宋体" w:cs="宋体"/>
          <w:b/>
          <w:sz w:val="72"/>
          <w:lang w:eastAsia="zh-CN"/>
        </w:rPr>
        <w:t> </w:t>
      </w:r>
    </w:p>
    <w:p w14:paraId="761B310B">
      <w:pPr>
        <w:pBdr>
          <w:top w:val="none" w:color="000000" w:sz="0" w:space="0"/>
          <w:left w:val="none" w:color="000000" w:sz="0" w:space="0"/>
          <w:bottom w:val="none" w:color="000000" w:sz="0" w:space="0"/>
          <w:right w:val="none" w:color="000000" w:sz="0" w:space="0"/>
        </w:pBdr>
        <w:spacing w:before="156" w:after="156" w:line="85" w:lineRule="atLeast"/>
        <w:jc w:val="center"/>
        <w:rPr>
          <w:lang w:eastAsia="zh-CN"/>
        </w:rPr>
      </w:pPr>
      <w:r>
        <w:rPr>
          <w:rFonts w:ascii="宋体" w:hAnsi="宋体" w:eastAsia="宋体" w:cs="宋体"/>
          <w:sz w:val="24"/>
          <w:lang w:eastAsia="zh-CN"/>
        </w:rPr>
        <w:t>  </w:t>
      </w:r>
    </w:p>
    <w:p w14:paraId="0C355FB8">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lang w:eastAsia="zh-CN"/>
        </w:rPr>
        <w:br w:type="page" w:clear="all"/>
      </w:r>
    </w:p>
    <w:p w14:paraId="76A5DEE5">
      <w:pPr>
        <w:pBdr>
          <w:top w:val="none" w:color="000000" w:sz="0" w:space="0"/>
          <w:left w:val="none" w:color="000000" w:sz="0" w:space="0"/>
          <w:bottom w:val="none" w:color="000000" w:sz="0" w:space="0"/>
          <w:right w:val="none" w:color="000000" w:sz="0" w:space="0"/>
        </w:pBdr>
        <w:spacing w:before="156" w:after="156" w:line="85" w:lineRule="atLeast"/>
        <w:jc w:val="center"/>
        <w:rPr>
          <w:lang w:eastAsia="zh-CN"/>
        </w:rPr>
      </w:pPr>
      <w:r>
        <w:rPr>
          <w:rFonts w:ascii="宋体" w:hAnsi="宋体" w:eastAsia="宋体" w:cs="宋体"/>
          <w:b/>
          <w:sz w:val="44"/>
          <w:lang w:eastAsia="zh-CN"/>
        </w:rPr>
        <w:t>第六部分  响应文件组成</w:t>
      </w:r>
    </w:p>
    <w:p w14:paraId="5464FB37">
      <w:pPr>
        <w:jc w:val="center"/>
        <w:rPr>
          <w:rFonts w:ascii="宋体" w:hAnsi="宋体"/>
          <w:b/>
          <w:sz w:val="72"/>
          <w:szCs w:val="21"/>
          <w:lang w:eastAsia="zh-CN"/>
        </w:rPr>
      </w:pPr>
      <w:r>
        <w:rPr>
          <w:rFonts w:hint="eastAsia" w:ascii="宋体" w:hAnsi="宋体"/>
          <w:b/>
          <w:sz w:val="72"/>
          <w:szCs w:val="21"/>
          <w:lang w:eastAsia="zh-CN"/>
        </w:rPr>
        <w:t>响  应  文  件</w:t>
      </w:r>
    </w:p>
    <w:p w14:paraId="410648EB">
      <w:pPr>
        <w:jc w:val="center"/>
        <w:rPr>
          <w:rFonts w:ascii="宋体" w:hAnsi="宋体"/>
          <w:b/>
          <w:sz w:val="72"/>
          <w:szCs w:val="21"/>
          <w:lang w:eastAsia="zh-CN"/>
        </w:rPr>
      </w:pPr>
    </w:p>
    <w:p w14:paraId="29283457">
      <w:pPr>
        <w:jc w:val="center"/>
        <w:rPr>
          <w:rFonts w:ascii="宋体" w:hAnsi="宋体"/>
          <w:b/>
          <w:sz w:val="72"/>
          <w:szCs w:val="21"/>
          <w:lang w:eastAsia="zh-CN"/>
        </w:rPr>
      </w:pPr>
    </w:p>
    <w:p w14:paraId="066CC6B3">
      <w:pPr>
        <w:jc w:val="center"/>
        <w:rPr>
          <w:rFonts w:ascii="宋体" w:hAnsi="宋体"/>
          <w:b/>
          <w:sz w:val="36"/>
          <w:szCs w:val="21"/>
          <w:lang w:eastAsia="zh-CN"/>
        </w:rPr>
      </w:pPr>
    </w:p>
    <w:p w14:paraId="160F7362">
      <w:pPr>
        <w:jc w:val="center"/>
        <w:rPr>
          <w:rFonts w:ascii="宋体" w:hAnsi="宋体"/>
          <w:b/>
          <w:sz w:val="36"/>
          <w:szCs w:val="21"/>
          <w:lang w:eastAsia="zh-CN"/>
        </w:rPr>
      </w:pPr>
    </w:p>
    <w:p w14:paraId="69CA2C79">
      <w:pPr>
        <w:jc w:val="center"/>
        <w:rPr>
          <w:rFonts w:ascii="宋体" w:hAnsi="宋体"/>
          <w:b/>
          <w:sz w:val="36"/>
          <w:szCs w:val="21"/>
          <w:lang w:eastAsia="zh-CN"/>
        </w:rPr>
      </w:pPr>
    </w:p>
    <w:p w14:paraId="0C190ECD">
      <w:pPr>
        <w:ind w:firstLine="1084"/>
        <w:rPr>
          <w:rFonts w:ascii="宋体" w:hAnsi="宋体"/>
          <w:b/>
          <w:sz w:val="36"/>
          <w:szCs w:val="21"/>
          <w:lang w:eastAsia="zh-CN"/>
        </w:rPr>
      </w:pPr>
      <w:r>
        <w:rPr>
          <w:rFonts w:hint="eastAsia" w:ascii="宋体" w:hAnsi="宋体"/>
          <w:b/>
          <w:sz w:val="36"/>
          <w:szCs w:val="21"/>
          <w:lang w:eastAsia="zh-CN"/>
        </w:rPr>
        <w:t>项 目 名 称：</w:t>
      </w:r>
      <w:r>
        <w:rPr>
          <w:rFonts w:hint="eastAsia" w:ascii="宋体" w:hAnsi="宋体"/>
          <w:b/>
          <w:sz w:val="36"/>
          <w:szCs w:val="21"/>
          <w:u w:val="single"/>
          <w:lang w:eastAsia="zh-CN"/>
        </w:rPr>
        <w:t xml:space="preserve">               </w:t>
      </w:r>
    </w:p>
    <w:p w14:paraId="38599714">
      <w:pPr>
        <w:ind w:firstLine="1084"/>
        <w:rPr>
          <w:rFonts w:ascii="宋体" w:hAnsi="宋体"/>
          <w:b/>
          <w:sz w:val="36"/>
          <w:szCs w:val="21"/>
          <w:u w:val="single"/>
          <w:lang w:eastAsia="zh-CN"/>
        </w:rPr>
      </w:pPr>
      <w:r>
        <w:rPr>
          <w:rFonts w:hint="eastAsia" w:ascii="宋体" w:hAnsi="宋体"/>
          <w:b/>
          <w:sz w:val="36"/>
          <w:szCs w:val="21"/>
          <w:lang w:eastAsia="zh-CN"/>
        </w:rPr>
        <w:t>项 目 编 号：</w:t>
      </w:r>
      <w:r>
        <w:rPr>
          <w:rFonts w:hint="eastAsia" w:ascii="宋体" w:hAnsi="宋体"/>
          <w:b/>
          <w:sz w:val="36"/>
          <w:szCs w:val="21"/>
          <w:u w:val="single"/>
          <w:lang w:eastAsia="zh-CN"/>
        </w:rPr>
        <w:t xml:space="preserve">               </w:t>
      </w:r>
    </w:p>
    <w:p w14:paraId="6005B47A">
      <w:pPr>
        <w:rPr>
          <w:rFonts w:ascii="宋体" w:hAnsi="宋体"/>
          <w:b/>
          <w:sz w:val="36"/>
          <w:szCs w:val="21"/>
          <w:u w:val="single"/>
          <w:lang w:eastAsia="zh-CN"/>
        </w:rPr>
      </w:pPr>
      <w:r>
        <w:rPr>
          <w:rFonts w:hint="eastAsia" w:ascii="宋体" w:hAnsi="宋体"/>
          <w:b/>
          <w:sz w:val="36"/>
          <w:szCs w:val="21"/>
          <w:lang w:eastAsia="zh-CN"/>
        </w:rPr>
        <w:t xml:space="preserve">      </w:t>
      </w:r>
      <w:r>
        <w:rPr>
          <w:rFonts w:hint="eastAsia" w:ascii="宋体" w:hAnsi="宋体" w:eastAsia="宋体"/>
          <w:b/>
          <w:sz w:val="36"/>
          <w:szCs w:val="21"/>
          <w:lang w:eastAsia="zh-CN"/>
        </w:rPr>
        <w:t xml:space="preserve">      </w:t>
      </w:r>
      <w:r>
        <w:rPr>
          <w:rFonts w:hint="eastAsia" w:ascii="宋体" w:hAnsi="宋体"/>
          <w:b/>
          <w:sz w:val="36"/>
          <w:szCs w:val="21"/>
          <w:lang w:eastAsia="zh-CN"/>
        </w:rPr>
        <w:t>供应商名称 ：</w:t>
      </w:r>
      <w:r>
        <w:rPr>
          <w:rFonts w:hint="eastAsia" w:ascii="宋体" w:hAnsi="宋体"/>
          <w:b/>
          <w:sz w:val="36"/>
          <w:szCs w:val="21"/>
          <w:u w:val="single"/>
          <w:lang w:eastAsia="zh-CN"/>
        </w:rPr>
        <w:t>（加盖CA电子公章）</w:t>
      </w:r>
    </w:p>
    <w:p w14:paraId="55E9A0D5">
      <w:pPr>
        <w:rPr>
          <w:rFonts w:ascii="宋体" w:hAnsi="宋体"/>
          <w:b/>
          <w:sz w:val="36"/>
          <w:szCs w:val="21"/>
          <w:u w:val="single"/>
          <w:lang w:eastAsia="zh-CN"/>
        </w:rPr>
      </w:pPr>
      <w:r>
        <w:rPr>
          <w:rFonts w:hint="eastAsia" w:ascii="宋体" w:hAnsi="宋体"/>
          <w:b/>
          <w:sz w:val="36"/>
          <w:szCs w:val="21"/>
          <w:lang w:eastAsia="zh-CN"/>
        </w:rPr>
        <w:t xml:space="preserve">      </w:t>
      </w:r>
      <w:r>
        <w:rPr>
          <w:rFonts w:hint="eastAsia" w:ascii="宋体" w:hAnsi="宋体" w:eastAsia="宋体"/>
          <w:b/>
          <w:sz w:val="36"/>
          <w:szCs w:val="21"/>
          <w:lang w:eastAsia="zh-CN"/>
        </w:rPr>
        <w:t xml:space="preserve">      </w:t>
      </w:r>
      <w:r>
        <w:rPr>
          <w:rFonts w:hint="eastAsia" w:ascii="宋体" w:hAnsi="宋体"/>
          <w:b/>
          <w:sz w:val="36"/>
          <w:szCs w:val="21"/>
          <w:lang w:eastAsia="zh-CN"/>
        </w:rPr>
        <w:t>日      期 ：</w:t>
      </w:r>
      <w:r>
        <w:rPr>
          <w:rFonts w:hint="eastAsia" w:ascii="宋体" w:hAnsi="宋体"/>
          <w:b/>
          <w:sz w:val="36"/>
          <w:szCs w:val="21"/>
          <w:u w:val="single"/>
          <w:lang w:eastAsia="zh-CN"/>
        </w:rPr>
        <w:t xml:space="preserve">               </w:t>
      </w:r>
    </w:p>
    <w:p w14:paraId="7ECBF686">
      <w:pPr>
        <w:spacing w:line="440" w:lineRule="exact"/>
        <w:jc w:val="center"/>
        <w:rPr>
          <w:rFonts w:ascii="宋体" w:hAnsi="宋体"/>
          <w:b/>
          <w:bCs/>
          <w:sz w:val="32"/>
          <w:szCs w:val="32"/>
          <w:lang w:eastAsia="zh-CN"/>
        </w:rPr>
      </w:pPr>
    </w:p>
    <w:p w14:paraId="71BD6923">
      <w:pPr>
        <w:spacing w:line="440" w:lineRule="exact"/>
        <w:rPr>
          <w:rFonts w:ascii="宋体" w:hAnsi="宋体"/>
          <w:szCs w:val="21"/>
          <w:lang w:eastAsia="zh-CN"/>
        </w:rPr>
      </w:pPr>
    </w:p>
    <w:p w14:paraId="0A776AAA">
      <w:pPr>
        <w:rPr>
          <w:rFonts w:ascii="宋体" w:hAnsi="宋体"/>
          <w:b/>
          <w:bCs/>
          <w:sz w:val="32"/>
          <w:szCs w:val="32"/>
          <w:lang w:eastAsia="zh-CN"/>
        </w:rPr>
      </w:pPr>
    </w:p>
    <w:p w14:paraId="2243B47B">
      <w:pPr>
        <w:spacing w:line="440" w:lineRule="exact"/>
        <w:jc w:val="center"/>
        <w:rPr>
          <w:rFonts w:ascii="宋体" w:hAnsi="宋体"/>
          <w:b/>
          <w:bCs/>
          <w:sz w:val="32"/>
          <w:szCs w:val="32"/>
          <w:lang w:eastAsia="zh-CN"/>
        </w:rPr>
      </w:pPr>
    </w:p>
    <w:p w14:paraId="1A6F996B">
      <w:pPr>
        <w:spacing w:line="440" w:lineRule="exact"/>
        <w:jc w:val="center"/>
        <w:rPr>
          <w:rFonts w:ascii="宋体" w:hAnsi="宋体"/>
          <w:b/>
          <w:bCs/>
          <w:sz w:val="32"/>
          <w:szCs w:val="32"/>
          <w:lang w:eastAsia="zh-CN"/>
        </w:rPr>
      </w:pPr>
    </w:p>
    <w:p w14:paraId="465D6354">
      <w:pPr>
        <w:spacing w:line="440" w:lineRule="exact"/>
        <w:jc w:val="center"/>
        <w:rPr>
          <w:rFonts w:ascii="宋体" w:hAnsi="宋体"/>
          <w:b/>
          <w:bCs/>
          <w:sz w:val="32"/>
          <w:szCs w:val="32"/>
          <w:lang w:eastAsia="zh-CN"/>
        </w:rPr>
      </w:pPr>
    </w:p>
    <w:p w14:paraId="07B875F8">
      <w:pPr>
        <w:rPr>
          <w:rFonts w:ascii="宋体" w:hAnsi="宋体"/>
          <w:b/>
          <w:bCs/>
          <w:sz w:val="32"/>
          <w:szCs w:val="32"/>
          <w:lang w:eastAsia="zh-CN"/>
        </w:rPr>
      </w:pPr>
      <w:r>
        <w:rPr>
          <w:rFonts w:hint="eastAsia" w:ascii="宋体" w:hAnsi="宋体"/>
          <w:b/>
          <w:bCs/>
          <w:sz w:val="32"/>
          <w:szCs w:val="32"/>
          <w:lang w:eastAsia="zh-CN"/>
        </w:rPr>
        <w:br w:type="page" w:clear="all"/>
      </w:r>
    </w:p>
    <w:p w14:paraId="4A926683">
      <w:pPr>
        <w:spacing w:line="440" w:lineRule="exact"/>
        <w:jc w:val="center"/>
        <w:rPr>
          <w:rFonts w:ascii="宋体" w:hAnsi="宋体"/>
          <w:b/>
          <w:bCs/>
          <w:sz w:val="32"/>
          <w:szCs w:val="32"/>
          <w:lang w:eastAsia="zh-CN"/>
        </w:rPr>
      </w:pPr>
      <w:r>
        <w:rPr>
          <w:rFonts w:hint="eastAsia" w:ascii="宋体" w:hAnsi="宋体"/>
          <w:b/>
          <w:bCs/>
          <w:sz w:val="32"/>
          <w:szCs w:val="32"/>
          <w:lang w:eastAsia="zh-CN"/>
        </w:rPr>
        <w:t>响应文件目录</w:t>
      </w:r>
    </w:p>
    <w:p w14:paraId="6D738B00">
      <w:pPr>
        <w:pBdr>
          <w:top w:val="none" w:color="000000" w:sz="0" w:space="0"/>
          <w:left w:val="none" w:color="000000" w:sz="0" w:space="0"/>
          <w:bottom w:val="none" w:color="000000" w:sz="0" w:space="0"/>
          <w:right w:val="none" w:color="000000" w:sz="0" w:space="0"/>
        </w:pBdr>
        <w:spacing w:after="0" w:line="85" w:lineRule="atLeast"/>
        <w:ind w:firstLine="472"/>
        <w:jc w:val="both"/>
        <w:rPr>
          <w:rFonts w:hint="eastAsia" w:ascii="宋体" w:hAnsi="宋体" w:eastAsia="宋体" w:cs="宋体"/>
          <w:spacing w:val="-2"/>
          <w:sz w:val="24"/>
          <w:lang w:val="zh-CN" w:eastAsia="zh-CN"/>
        </w:rPr>
      </w:pPr>
      <w:r>
        <w:rPr>
          <w:rFonts w:hint="eastAsia" w:ascii="宋体" w:hAnsi="宋体" w:eastAsia="宋体" w:cs="宋体"/>
          <w:spacing w:val="-2"/>
          <w:sz w:val="24"/>
          <w:lang w:eastAsia="zh-CN"/>
        </w:rPr>
        <w:t>1.磋商报价表；</w:t>
      </w:r>
    </w:p>
    <w:p w14:paraId="04A86FEC">
      <w:pPr>
        <w:pBdr>
          <w:top w:val="none" w:color="000000" w:sz="0" w:space="0"/>
          <w:left w:val="none" w:color="000000" w:sz="0" w:space="0"/>
          <w:bottom w:val="none" w:color="000000" w:sz="0" w:space="0"/>
          <w:right w:val="none" w:color="000000" w:sz="0" w:space="0"/>
        </w:pBdr>
        <w:spacing w:after="0" w:line="85" w:lineRule="atLeast"/>
        <w:ind w:firstLine="472"/>
        <w:jc w:val="both"/>
        <w:rPr>
          <w:rFonts w:hint="eastAsia" w:ascii="宋体" w:hAnsi="宋体" w:eastAsia="宋体" w:cs="宋体"/>
          <w:spacing w:val="-2"/>
          <w:sz w:val="24"/>
          <w:lang w:eastAsia="zh-CN"/>
        </w:rPr>
      </w:pPr>
      <w:r>
        <w:rPr>
          <w:rFonts w:hint="eastAsia" w:ascii="宋体" w:hAnsi="宋体" w:eastAsia="宋体" w:cs="宋体"/>
          <w:spacing w:val="-2"/>
          <w:sz w:val="24"/>
          <w:lang w:eastAsia="zh-CN"/>
        </w:rPr>
        <w:t>2.已标价工程量清单。</w:t>
      </w:r>
    </w:p>
    <w:p w14:paraId="4CDA5A05">
      <w:pPr>
        <w:pBdr>
          <w:top w:val="none" w:color="000000" w:sz="0" w:space="0"/>
          <w:left w:val="none" w:color="000000" w:sz="0" w:space="0"/>
          <w:bottom w:val="none" w:color="000000" w:sz="0" w:space="0"/>
          <w:right w:val="none" w:color="000000" w:sz="0" w:space="0"/>
        </w:pBdr>
        <w:spacing w:after="0" w:line="85" w:lineRule="atLeast"/>
        <w:ind w:firstLine="472"/>
        <w:jc w:val="both"/>
        <w:rPr>
          <w:rFonts w:hint="eastAsia" w:ascii="宋体" w:hAnsi="宋体" w:eastAsia="宋体" w:cs="宋体"/>
          <w:b/>
          <w:bCs/>
          <w:spacing w:val="-2"/>
          <w:sz w:val="30"/>
          <w:szCs w:val="30"/>
          <w:lang w:eastAsia="zh-CN"/>
        </w:rPr>
      </w:pPr>
      <w:r>
        <w:rPr>
          <w:rFonts w:hint="eastAsia" w:ascii="宋体" w:hAnsi="宋体" w:eastAsia="宋体" w:cs="宋体"/>
          <w:b/>
          <w:bCs/>
          <w:spacing w:val="-2"/>
          <w:sz w:val="30"/>
          <w:szCs w:val="30"/>
          <w:lang w:eastAsia="zh-CN"/>
        </w:rPr>
        <w:t>资格审查文件</w:t>
      </w:r>
    </w:p>
    <w:p w14:paraId="6FBC4EE0">
      <w:pPr>
        <w:pBdr>
          <w:top w:val="none" w:color="000000" w:sz="0" w:space="0"/>
          <w:left w:val="none" w:color="000000" w:sz="0" w:space="0"/>
          <w:bottom w:val="none" w:color="000000" w:sz="0" w:space="0"/>
          <w:right w:val="none" w:color="000000" w:sz="0" w:space="0"/>
        </w:pBdr>
        <w:spacing w:after="0" w:line="85" w:lineRule="atLeast"/>
        <w:ind w:firstLine="470"/>
        <w:rPr>
          <w:lang w:eastAsia="zh-CN"/>
        </w:rPr>
      </w:pPr>
      <w:r>
        <w:rPr>
          <w:rFonts w:hint="eastAsia" w:ascii="宋体" w:hAnsi="宋体" w:eastAsia="宋体" w:cs="宋体"/>
          <w:sz w:val="24"/>
          <w:lang w:eastAsia="zh-CN"/>
        </w:rPr>
        <w:t>1.</w:t>
      </w:r>
      <w:r>
        <w:rPr>
          <w:rFonts w:ascii="宋体" w:hAnsi="宋体" w:eastAsia="宋体" w:cs="宋体"/>
          <w:sz w:val="24"/>
          <w:lang w:eastAsia="zh-CN"/>
        </w:rPr>
        <w:t>供应商必须提供有效的营业执照扫描件。</w:t>
      </w:r>
    </w:p>
    <w:p w14:paraId="262AD825">
      <w:pPr>
        <w:pBdr>
          <w:top w:val="none" w:color="000000" w:sz="0" w:space="0"/>
          <w:left w:val="none" w:color="000000" w:sz="0" w:space="0"/>
          <w:bottom w:val="none" w:color="000000" w:sz="0" w:space="0"/>
          <w:right w:val="none" w:color="000000" w:sz="0" w:space="0"/>
        </w:pBdr>
        <w:shd w:val="clear" w:color="FFFFFF" w:fill="FFFFFF"/>
        <w:spacing w:after="0" w:line="85" w:lineRule="atLeast"/>
        <w:ind w:firstLine="480"/>
        <w:jc w:val="both"/>
        <w:rPr>
          <w:lang w:eastAsia="zh-CN"/>
        </w:rPr>
      </w:pPr>
      <w:r>
        <w:rPr>
          <w:rFonts w:hint="eastAsia" w:ascii="宋体" w:hAnsi="宋体" w:eastAsia="宋体" w:cs="宋体"/>
          <w:sz w:val="24"/>
          <w:lang w:eastAsia="zh-CN"/>
        </w:rPr>
        <w:t>2.</w:t>
      </w:r>
      <w:r>
        <w:rPr>
          <w:rFonts w:ascii="宋体" w:hAnsi="宋体" w:eastAsia="宋体" w:cs="宋体"/>
          <w:sz w:val="24"/>
          <w:lang w:eastAsia="zh-CN"/>
        </w:rPr>
        <w:t>供应商法定代表人参加的，必须提供法定代表人身份证明（格式见附件）；非法定代表人参加的，必须</w:t>
      </w:r>
      <w:r>
        <w:rPr>
          <w:rFonts w:hint="eastAsia" w:ascii="宋体" w:hAnsi="宋体" w:eastAsia="宋体" w:cs="宋体"/>
          <w:sz w:val="24"/>
          <w:lang w:eastAsia="zh-CN"/>
        </w:rPr>
        <w:t>同时</w:t>
      </w:r>
      <w:r>
        <w:rPr>
          <w:rFonts w:ascii="宋体" w:hAnsi="宋体" w:eastAsia="宋体" w:cs="宋体"/>
          <w:sz w:val="24"/>
          <w:lang w:eastAsia="zh-CN"/>
        </w:rPr>
        <w:t>提供①法定代表人身份证明（格式见附件）、②法定代表人的授权委托书（格式见附件）。</w:t>
      </w:r>
    </w:p>
    <w:p w14:paraId="54B2C527">
      <w:pPr>
        <w:pBdr>
          <w:top w:val="none" w:color="000000" w:sz="0" w:space="0"/>
          <w:left w:val="none" w:color="000000" w:sz="0" w:space="0"/>
          <w:bottom w:val="none" w:color="000000" w:sz="0" w:space="0"/>
          <w:right w:val="none" w:color="000000" w:sz="0" w:space="0"/>
        </w:pBdr>
        <w:spacing w:after="0" w:line="85" w:lineRule="atLeast"/>
        <w:ind w:firstLine="470"/>
        <w:rPr>
          <w:lang w:eastAsia="zh-CN"/>
        </w:rPr>
      </w:pPr>
      <w:r>
        <w:rPr>
          <w:rFonts w:hint="eastAsia" w:ascii="宋体" w:hAnsi="宋体" w:eastAsia="宋体" w:cs="宋体"/>
          <w:sz w:val="24"/>
          <w:lang w:eastAsia="zh-CN"/>
        </w:rPr>
        <w:t>3.</w:t>
      </w:r>
      <w:r>
        <w:rPr>
          <w:rFonts w:ascii="宋体" w:hAnsi="宋体" w:eastAsia="宋体" w:cs="宋体"/>
          <w:sz w:val="24"/>
          <w:lang w:eastAsia="zh-CN"/>
        </w:rPr>
        <w:t>供应商须提供《供应商信用承诺书》（格式见附件）。</w:t>
      </w:r>
    </w:p>
    <w:p w14:paraId="69424E78">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hint="eastAsia" w:ascii="宋体" w:hAnsi="宋体" w:eastAsia="宋体" w:cs="宋体"/>
          <w:sz w:val="24"/>
          <w:lang w:eastAsia="zh-CN"/>
        </w:rPr>
        <w:t>4.</w:t>
      </w:r>
      <w:r>
        <w:rPr>
          <w:rFonts w:ascii="宋体" w:hAnsi="宋体" w:eastAsia="宋体" w:cs="宋体"/>
          <w:sz w:val="24"/>
          <w:lang w:eastAsia="zh-CN"/>
        </w:rPr>
        <w:t>供应商须具有建设行政主管部门颁发的</w:t>
      </w:r>
      <w:r>
        <w:rPr>
          <w:rFonts w:hint="eastAsia" w:ascii="宋体" w:hAnsi="宋体" w:eastAsia="宋体" w:cs="宋体"/>
          <w:sz w:val="24"/>
          <w:lang w:eastAsia="zh-CN"/>
        </w:rPr>
        <w:t>建筑工程施工总承包叁级及以上或建筑装修装饰工程专业承包贰级及以上资质（须在有效期内）</w:t>
      </w:r>
      <w:r>
        <w:rPr>
          <w:rFonts w:ascii="宋体" w:hAnsi="宋体" w:eastAsia="宋体" w:cs="宋体"/>
          <w:sz w:val="24"/>
          <w:lang w:eastAsia="zh-CN"/>
        </w:rPr>
        <w:t>。须提供：有效的资质证书原件的扫描件。</w:t>
      </w:r>
    </w:p>
    <w:p w14:paraId="2FC9419D">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hint="eastAsia" w:ascii="宋体" w:hAnsi="宋体" w:eastAsia="宋体" w:cs="宋体"/>
          <w:sz w:val="24"/>
          <w:lang w:eastAsia="zh-CN"/>
        </w:rPr>
        <w:t>5.</w:t>
      </w:r>
      <w:r>
        <w:rPr>
          <w:rFonts w:ascii="宋体" w:hAnsi="宋体" w:eastAsia="宋体" w:cs="宋体"/>
          <w:sz w:val="24"/>
          <w:lang w:eastAsia="zh-CN"/>
        </w:rPr>
        <w:t>供应商</w:t>
      </w:r>
      <w:r>
        <w:rPr>
          <w:rFonts w:hint="eastAsia" w:ascii="宋体" w:hAnsi="宋体" w:eastAsia="宋体" w:cs="宋体"/>
          <w:sz w:val="24"/>
          <w:lang w:eastAsia="zh-CN"/>
        </w:rPr>
        <w:t>须具有有效的</w:t>
      </w:r>
      <w:r>
        <w:rPr>
          <w:rFonts w:ascii="宋体" w:hAnsi="宋体" w:eastAsia="宋体" w:cs="宋体"/>
          <w:sz w:val="24"/>
          <w:lang w:eastAsia="zh-CN"/>
        </w:rPr>
        <w:t>安全生产许可证。须提供：有效的安全生产许可证原件的扫描件。</w:t>
      </w:r>
    </w:p>
    <w:p w14:paraId="56E6ECB7">
      <w:pPr>
        <w:pBdr>
          <w:top w:val="none" w:color="000000" w:sz="0" w:space="0"/>
          <w:left w:val="none" w:color="000000" w:sz="0" w:space="0"/>
          <w:bottom w:val="none" w:color="000000" w:sz="0" w:space="0"/>
          <w:right w:val="none" w:color="000000" w:sz="0" w:space="0"/>
        </w:pBdr>
        <w:spacing w:after="0" w:line="85" w:lineRule="atLeast"/>
        <w:ind w:firstLine="470"/>
        <w:rPr>
          <w:lang w:eastAsia="zh-CN"/>
        </w:rPr>
      </w:pPr>
      <w:r>
        <w:rPr>
          <w:rFonts w:hint="eastAsia" w:ascii="宋体" w:hAnsi="宋体" w:eastAsia="宋体" w:cs="宋体"/>
          <w:sz w:val="24"/>
          <w:lang w:eastAsia="zh-CN"/>
        </w:rPr>
        <w:t>6.</w:t>
      </w:r>
      <w:r>
        <w:rPr>
          <w:rFonts w:ascii="宋体" w:hAnsi="宋体" w:eastAsia="宋体" w:cs="宋体"/>
          <w:sz w:val="24"/>
          <w:lang w:eastAsia="zh-CN"/>
        </w:rPr>
        <w:t>供应商拟派项目负责人须具有有效的</w:t>
      </w:r>
      <w:r>
        <w:rPr>
          <w:rFonts w:hint="eastAsia" w:ascii="宋体" w:hAnsi="宋体" w:eastAsia="宋体" w:cs="宋体"/>
          <w:sz w:val="24"/>
          <w:lang w:eastAsia="zh-CN"/>
        </w:rPr>
        <w:t>建筑工程专业贰级及以上的注册建造师资格</w:t>
      </w:r>
      <w:r>
        <w:rPr>
          <w:rFonts w:ascii="宋体" w:hAnsi="宋体" w:eastAsia="宋体" w:cs="宋体"/>
          <w:sz w:val="24"/>
          <w:lang w:eastAsia="zh-CN"/>
        </w:rPr>
        <w:t>，同时具有安全生产考核合格证（B证）。须同时提供①供应商拟派项目负责人有效的</w:t>
      </w:r>
      <w:r>
        <w:rPr>
          <w:rFonts w:hint="eastAsia" w:ascii="宋体" w:hAnsi="宋体" w:eastAsia="宋体" w:cs="宋体"/>
          <w:sz w:val="24"/>
          <w:lang w:eastAsia="zh-CN"/>
        </w:rPr>
        <w:t>建筑工程专业贰级及以上的注册建造师资格</w:t>
      </w:r>
      <w:r>
        <w:rPr>
          <w:rFonts w:ascii="宋体" w:hAnsi="宋体" w:eastAsia="宋体" w:cs="宋体"/>
          <w:sz w:val="24"/>
          <w:lang w:eastAsia="zh-CN"/>
        </w:rPr>
        <w:t>证书原件的扫描件、②安全生产考核合格证（B证）原件的扫描件、③供应商与其双方签订的有效劳动合同书原件的扫描件、④社保机构出具并盖章的供应商为其交纳的202</w:t>
      </w:r>
      <w:r>
        <w:rPr>
          <w:rFonts w:hint="eastAsia" w:ascii="宋体" w:hAnsi="宋体" w:eastAsia="宋体" w:cs="宋体"/>
          <w:sz w:val="24"/>
          <w:lang w:eastAsia="zh-CN"/>
        </w:rPr>
        <w:t>6</w:t>
      </w:r>
      <w:r>
        <w:rPr>
          <w:rFonts w:ascii="宋体" w:hAnsi="宋体" w:eastAsia="宋体" w:cs="宋体"/>
          <w:sz w:val="24"/>
          <w:lang w:eastAsia="zh-CN"/>
        </w:rPr>
        <w:t>年</w:t>
      </w:r>
      <w:r>
        <w:rPr>
          <w:rFonts w:hint="eastAsia" w:ascii="宋体" w:hAnsi="宋体" w:eastAsia="宋体" w:cs="宋体"/>
          <w:sz w:val="24"/>
          <w:lang w:eastAsia="zh-CN"/>
        </w:rPr>
        <w:t>3</w:t>
      </w:r>
      <w:r>
        <w:rPr>
          <w:rFonts w:ascii="宋体" w:hAnsi="宋体" w:eastAsia="宋体" w:cs="宋体"/>
          <w:sz w:val="24"/>
          <w:lang w:eastAsia="zh-CN"/>
        </w:rPr>
        <w:t>月</w:t>
      </w:r>
      <w:r>
        <w:rPr>
          <w:rFonts w:hint="eastAsia" w:ascii="宋体" w:hAnsi="宋体" w:eastAsia="宋体" w:cs="宋体"/>
          <w:sz w:val="24"/>
          <w:lang w:eastAsia="zh-CN"/>
        </w:rPr>
        <w:t>以来</w:t>
      </w:r>
      <w:r>
        <w:rPr>
          <w:rFonts w:ascii="宋体" w:hAnsi="宋体" w:eastAsia="宋体" w:cs="宋体"/>
          <w:sz w:val="24"/>
          <w:lang w:eastAsia="zh-CN"/>
        </w:rPr>
        <w:t>任意一个月的养老保险缴费清单扫描件。</w:t>
      </w:r>
    </w:p>
    <w:p w14:paraId="741409A9">
      <w:pPr>
        <w:pBdr>
          <w:top w:val="none" w:color="000000" w:sz="0" w:space="0"/>
          <w:left w:val="none" w:color="000000" w:sz="0" w:space="0"/>
          <w:bottom w:val="none" w:color="000000" w:sz="0" w:space="0"/>
          <w:right w:val="none" w:color="000000" w:sz="0" w:space="0"/>
        </w:pBdr>
        <w:spacing w:after="0" w:line="85" w:lineRule="atLeast"/>
        <w:ind w:firstLine="470"/>
        <w:rPr>
          <w:lang w:eastAsia="zh-CN"/>
        </w:rPr>
      </w:pPr>
      <w:r>
        <w:rPr>
          <w:rFonts w:hint="eastAsia" w:ascii="宋体" w:hAnsi="宋体" w:eastAsia="宋体" w:cs="宋体"/>
          <w:sz w:val="24"/>
          <w:lang w:eastAsia="zh-CN"/>
        </w:rPr>
        <w:t>7.</w:t>
      </w:r>
      <w:r>
        <w:rPr>
          <w:rFonts w:ascii="宋体" w:hAnsi="宋体" w:eastAsia="宋体" w:cs="宋体"/>
          <w:sz w:val="24"/>
          <w:lang w:eastAsia="zh-CN"/>
        </w:rPr>
        <w:t>提供供应商拟派项目负责人的无在建工程承诺（格式见附件）。</w:t>
      </w:r>
    </w:p>
    <w:p w14:paraId="3FC388CA">
      <w:pPr>
        <w:pBdr>
          <w:top w:val="none" w:color="000000" w:sz="0" w:space="0"/>
          <w:left w:val="none" w:color="000000" w:sz="0" w:space="0"/>
          <w:bottom w:val="none" w:color="000000" w:sz="0" w:space="0"/>
          <w:right w:val="none" w:color="000000" w:sz="0" w:space="0"/>
        </w:pBdr>
        <w:spacing w:after="0" w:line="85" w:lineRule="atLeast"/>
        <w:ind w:firstLine="470"/>
        <w:rPr>
          <w:lang w:eastAsia="zh-CN"/>
        </w:rPr>
      </w:pPr>
      <w:r>
        <w:rPr>
          <w:rFonts w:hint="eastAsia" w:ascii="宋体" w:hAnsi="宋体" w:eastAsia="宋体" w:cs="宋体"/>
          <w:sz w:val="24"/>
          <w:lang w:eastAsia="zh-CN"/>
        </w:rPr>
        <w:t>8.</w:t>
      </w:r>
      <w:r>
        <w:rPr>
          <w:rFonts w:ascii="宋体" w:hAnsi="宋体" w:eastAsia="宋体" w:cs="宋体"/>
          <w:sz w:val="24"/>
          <w:lang w:eastAsia="zh-CN"/>
        </w:rPr>
        <w:t>供应商具有良好的商业信誉和健全的财务会计制度；具有履行合同所必需的设备和专业技术能力；有依法缴纳税收和社会保障资金的良好记录；参加本次采购活动前三年内，在经营活动中没有重大违法记录；法律、行政法规规定的其他条件。须提供：供应商符合</w:t>
      </w:r>
      <w:r>
        <w:rPr>
          <w:rFonts w:hint="eastAsia" w:ascii="宋体" w:hAnsi="宋体" w:eastAsia="宋体" w:cs="宋体"/>
          <w:sz w:val="24"/>
          <w:lang w:eastAsia="zh-CN"/>
        </w:rPr>
        <w:t>《中华人民共和国政府采购法》</w:t>
      </w:r>
      <w:r>
        <w:rPr>
          <w:rFonts w:ascii="宋体" w:hAnsi="宋体" w:eastAsia="宋体" w:cs="宋体"/>
          <w:sz w:val="24"/>
          <w:lang w:eastAsia="zh-CN"/>
        </w:rPr>
        <w:t>第二十二条规定条件的声明函（格式见附件）。</w:t>
      </w:r>
    </w:p>
    <w:p w14:paraId="4B63728B">
      <w:pPr>
        <w:pBdr>
          <w:top w:val="none" w:color="000000" w:sz="0" w:space="0"/>
          <w:left w:val="none" w:color="000000" w:sz="0" w:space="0"/>
          <w:bottom w:val="none" w:color="000000" w:sz="0" w:space="0"/>
          <w:right w:val="none" w:color="000000" w:sz="0" w:space="0"/>
        </w:pBdr>
        <w:spacing w:after="0" w:line="85" w:lineRule="atLeast"/>
        <w:ind w:firstLine="480"/>
        <w:jc w:val="both"/>
      </w:pPr>
      <w:r>
        <w:rPr>
          <w:rFonts w:hint="eastAsia" w:ascii="宋体" w:hAnsi="宋体" w:eastAsia="宋体" w:cs="宋体"/>
          <w:sz w:val="24"/>
          <w:lang w:eastAsia="zh-CN"/>
        </w:rPr>
        <w:t>9.</w:t>
      </w:r>
      <w:r>
        <w:rPr>
          <w:rFonts w:ascii="宋体" w:hAnsi="宋体" w:eastAsia="宋体" w:cs="宋体"/>
          <w:sz w:val="24"/>
        </w:rPr>
        <w:t>未被“信用中国”网站（www.creditchina.gov.cn）列入失信被执行人、重大税收违法案件当事人名单、政府采购严重违法失信行为记录名单</w:t>
      </w:r>
      <w:r>
        <w:rPr>
          <w:rFonts w:hint="eastAsia" w:ascii="宋体" w:hAnsi="宋体" w:eastAsia="宋体" w:cs="宋体"/>
          <w:sz w:val="24"/>
          <w:lang w:eastAsia="zh-CN"/>
        </w:rPr>
        <w:t>（代理机构工作人员现场查询）</w:t>
      </w:r>
      <w:r>
        <w:rPr>
          <w:rFonts w:ascii="宋体" w:hAnsi="宋体" w:eastAsia="宋体" w:cs="宋体"/>
          <w:sz w:val="24"/>
        </w:rPr>
        <w:t>。</w:t>
      </w:r>
    </w:p>
    <w:p w14:paraId="412E0B13">
      <w:pPr>
        <w:pBdr>
          <w:top w:val="none" w:color="000000" w:sz="0" w:space="0"/>
          <w:left w:val="none" w:color="000000" w:sz="0" w:space="0"/>
          <w:bottom w:val="none" w:color="000000" w:sz="0" w:space="0"/>
          <w:right w:val="none" w:color="000000" w:sz="0" w:space="0"/>
        </w:pBdr>
        <w:spacing w:after="0" w:line="85" w:lineRule="atLeast"/>
        <w:ind w:firstLine="470"/>
        <w:rPr>
          <w:lang w:eastAsia="zh-CN"/>
        </w:rPr>
      </w:pPr>
      <w:r>
        <w:rPr>
          <w:rFonts w:hint="eastAsia" w:ascii="宋体" w:hAnsi="宋体" w:eastAsia="宋体" w:cs="宋体"/>
          <w:sz w:val="24"/>
          <w:lang w:eastAsia="zh-CN"/>
        </w:rPr>
        <w:t>10.</w:t>
      </w:r>
      <w:r>
        <w:rPr>
          <w:rFonts w:ascii="宋体" w:hAnsi="宋体" w:eastAsia="宋体" w:cs="宋体"/>
          <w:sz w:val="24"/>
          <w:lang w:eastAsia="zh-CN"/>
        </w:rPr>
        <w:t>供应商须提供《中小企业声明函》（格式见附件）或《残疾人福利性单位声明函》（格式见附件）或《监狱和戒毒企业证明材料》（格式见附件）。</w:t>
      </w:r>
    </w:p>
    <w:p w14:paraId="1E6BA3CF">
      <w:pPr>
        <w:pBdr>
          <w:top w:val="none" w:color="000000" w:sz="0" w:space="0"/>
          <w:left w:val="none" w:color="000000" w:sz="0" w:space="0"/>
          <w:bottom w:val="none" w:color="000000" w:sz="0" w:space="0"/>
          <w:right w:val="none" w:color="000000" w:sz="0" w:space="0"/>
        </w:pBdr>
        <w:spacing w:after="0" w:line="85" w:lineRule="atLeast"/>
        <w:ind w:firstLine="470"/>
        <w:rPr>
          <w:lang w:eastAsia="zh-CN"/>
        </w:rPr>
      </w:pPr>
      <w:r>
        <w:rPr>
          <w:rFonts w:hint="eastAsia" w:ascii="宋体" w:hAnsi="宋体" w:eastAsia="宋体" w:cs="宋体"/>
          <w:sz w:val="24"/>
          <w:lang w:eastAsia="zh-CN"/>
        </w:rPr>
        <w:t>11.</w:t>
      </w:r>
      <w:r>
        <w:rPr>
          <w:rFonts w:ascii="宋体" w:hAnsi="宋体" w:eastAsia="宋体" w:cs="宋体"/>
          <w:sz w:val="24"/>
          <w:lang w:eastAsia="zh-CN"/>
        </w:rPr>
        <w:t>供应商在响应文件递交截止时间当日，建筑业企业资质（本项目要求的资质）动态监管结果处于合格状态</w:t>
      </w:r>
      <w:r>
        <w:rPr>
          <w:rFonts w:ascii="宋体" w:hAnsi="宋体" w:eastAsia="宋体" w:cs="宋体"/>
          <w:b/>
          <w:sz w:val="24"/>
          <w:lang w:eastAsia="zh-CN"/>
        </w:rPr>
        <w:t>（代理机构</w:t>
      </w:r>
      <w:r>
        <w:rPr>
          <w:rFonts w:hint="eastAsia" w:ascii="宋体" w:hAnsi="宋体" w:eastAsia="宋体" w:cs="宋体"/>
          <w:b/>
          <w:sz w:val="24"/>
          <w:lang w:eastAsia="zh-CN"/>
        </w:rPr>
        <w:t>登录</w:t>
      </w:r>
      <w:r>
        <w:rPr>
          <w:rFonts w:ascii="宋体" w:hAnsi="宋体" w:eastAsia="宋体" w:cs="宋体"/>
          <w:b/>
          <w:sz w:val="24"/>
          <w:lang w:eastAsia="zh-CN"/>
        </w:rPr>
        <w:t>“江苏省建筑市场监管与诚信信息一体化平台-企业信息-施工企业-动态监管不合格资质查询”，对动态监管处于不合格状态的供应商进行截图保存）。</w:t>
      </w:r>
    </w:p>
    <w:p w14:paraId="2277EFC1">
      <w:pPr>
        <w:pBdr>
          <w:top w:val="none" w:color="000000" w:sz="0" w:space="0"/>
          <w:left w:val="none" w:color="000000" w:sz="0" w:space="0"/>
          <w:bottom w:val="none" w:color="000000" w:sz="0" w:space="0"/>
          <w:right w:val="none" w:color="000000" w:sz="0" w:space="0"/>
        </w:pBdr>
        <w:spacing w:after="0" w:line="85" w:lineRule="atLeast"/>
        <w:ind w:firstLine="472"/>
        <w:jc w:val="both"/>
        <w:rPr>
          <w:rFonts w:hint="eastAsia" w:ascii="宋体" w:hAnsi="宋体" w:eastAsia="宋体" w:cs="宋体"/>
          <w:spacing w:val="-2"/>
          <w:sz w:val="24"/>
          <w:lang w:eastAsia="zh-CN"/>
        </w:rPr>
      </w:pPr>
      <w:r>
        <w:rPr>
          <w:rFonts w:hint="eastAsia" w:ascii="宋体" w:hAnsi="宋体" w:eastAsia="宋体" w:cs="宋体"/>
          <w:sz w:val="24"/>
          <w:lang w:eastAsia="zh-CN"/>
        </w:rPr>
        <w:t>12.</w:t>
      </w:r>
      <w:r>
        <w:rPr>
          <w:rFonts w:ascii="宋体" w:hAnsi="宋体" w:eastAsia="宋体" w:cs="宋体"/>
          <w:sz w:val="24"/>
          <w:lang w:eastAsia="zh-CN"/>
        </w:rPr>
        <w:t>其他需要提交的资格审查证明材料。</w:t>
      </w:r>
    </w:p>
    <w:p w14:paraId="6E357163">
      <w:pPr>
        <w:pBdr>
          <w:top w:val="none" w:color="000000" w:sz="0" w:space="0"/>
          <w:left w:val="none" w:color="000000" w:sz="0" w:space="0"/>
          <w:bottom w:val="none" w:color="000000" w:sz="0" w:space="0"/>
          <w:right w:val="none" w:color="000000" w:sz="0" w:space="0"/>
        </w:pBdr>
        <w:spacing w:after="0" w:line="85" w:lineRule="atLeast"/>
        <w:ind w:firstLine="472"/>
        <w:jc w:val="both"/>
        <w:rPr>
          <w:rFonts w:hint="eastAsia" w:ascii="宋体" w:hAnsi="宋体" w:eastAsia="宋体" w:cs="宋体"/>
          <w:b/>
          <w:bCs/>
          <w:spacing w:val="-2"/>
          <w:sz w:val="30"/>
          <w:szCs w:val="30"/>
          <w:lang w:val="zh-CN" w:eastAsia="zh-CN"/>
        </w:rPr>
      </w:pPr>
      <w:r>
        <w:rPr>
          <w:rFonts w:hint="eastAsia" w:ascii="宋体" w:hAnsi="宋体" w:eastAsia="宋体" w:cs="宋体"/>
          <w:b/>
          <w:bCs/>
          <w:spacing w:val="-2"/>
          <w:sz w:val="30"/>
          <w:szCs w:val="30"/>
          <w:lang w:val="zh-CN" w:eastAsia="zh-CN"/>
        </w:rPr>
        <w:t>符合性条件材料</w:t>
      </w:r>
    </w:p>
    <w:p w14:paraId="134BDE99">
      <w:pPr>
        <w:pBdr>
          <w:top w:val="none" w:color="000000" w:sz="0" w:space="0"/>
          <w:left w:val="none" w:color="000000" w:sz="0" w:space="0"/>
          <w:bottom w:val="none" w:color="000000" w:sz="0" w:space="0"/>
          <w:right w:val="none" w:color="000000" w:sz="0" w:space="0"/>
        </w:pBdr>
        <w:spacing w:after="0" w:line="85" w:lineRule="atLeast"/>
        <w:ind w:firstLine="494"/>
        <w:jc w:val="both"/>
        <w:rPr>
          <w:lang w:eastAsia="zh-CN"/>
        </w:rPr>
      </w:pPr>
      <w:r>
        <w:rPr>
          <w:rFonts w:hint="eastAsia" w:ascii="宋体" w:hAnsi="宋体" w:eastAsia="宋体" w:cs="宋体"/>
          <w:spacing w:val="-2"/>
          <w:sz w:val="24"/>
          <w:lang w:eastAsia="zh-CN"/>
        </w:rPr>
        <w:t>1.</w:t>
      </w:r>
      <w:r>
        <w:rPr>
          <w:rFonts w:ascii="宋体" w:hAnsi="宋体" w:eastAsia="宋体" w:cs="宋体"/>
          <w:sz w:val="24"/>
          <w:lang w:eastAsia="zh-CN"/>
        </w:rPr>
        <w:t>商务部分正负偏离表（格式见附件）；</w:t>
      </w:r>
    </w:p>
    <w:p w14:paraId="60A76254">
      <w:pPr>
        <w:pBdr>
          <w:top w:val="none" w:color="000000" w:sz="0" w:space="0"/>
          <w:left w:val="none" w:color="000000" w:sz="0" w:space="0"/>
          <w:bottom w:val="none" w:color="000000" w:sz="0" w:space="0"/>
          <w:right w:val="none" w:color="000000" w:sz="0" w:space="0"/>
        </w:pBdr>
        <w:spacing w:after="0" w:line="85" w:lineRule="atLeast"/>
        <w:ind w:firstLine="494"/>
        <w:jc w:val="both"/>
        <w:rPr>
          <w:lang w:eastAsia="zh-CN"/>
        </w:rPr>
      </w:pPr>
      <w:r>
        <w:rPr>
          <w:rFonts w:hint="eastAsia" w:ascii="宋体" w:hAnsi="宋体" w:eastAsia="宋体" w:cs="宋体"/>
          <w:sz w:val="24"/>
          <w:lang w:eastAsia="zh-CN"/>
        </w:rPr>
        <w:t>2.</w:t>
      </w:r>
      <w:r>
        <w:rPr>
          <w:rFonts w:ascii="宋体" w:hAnsi="宋体" w:eastAsia="宋体" w:cs="宋体"/>
          <w:sz w:val="24"/>
          <w:lang w:eastAsia="zh-CN"/>
        </w:rPr>
        <w:t>技术部分正负偏离表（格式见附件）；</w:t>
      </w:r>
    </w:p>
    <w:p w14:paraId="10742D0D">
      <w:pPr>
        <w:pBdr>
          <w:top w:val="none" w:color="000000" w:sz="0" w:space="0"/>
          <w:left w:val="none" w:color="000000" w:sz="0" w:space="0"/>
          <w:bottom w:val="none" w:color="000000" w:sz="0" w:space="0"/>
          <w:right w:val="none" w:color="000000" w:sz="0" w:space="0"/>
        </w:pBdr>
        <w:spacing w:after="0" w:line="85" w:lineRule="atLeast"/>
        <w:ind w:firstLine="472"/>
        <w:jc w:val="both"/>
        <w:rPr>
          <w:rFonts w:hint="eastAsia" w:ascii="宋体" w:hAnsi="宋体" w:eastAsia="宋体" w:cs="宋体"/>
          <w:spacing w:val="-2"/>
          <w:sz w:val="24"/>
          <w:lang w:eastAsia="zh-CN"/>
        </w:rPr>
      </w:pPr>
      <w:r>
        <w:rPr>
          <w:rFonts w:hint="eastAsia" w:ascii="宋体" w:hAnsi="宋体" w:eastAsia="宋体" w:cs="宋体"/>
          <w:spacing w:val="-2"/>
          <w:sz w:val="24"/>
          <w:lang w:eastAsia="zh-CN"/>
        </w:rPr>
        <w:t>3.</w:t>
      </w:r>
      <w:r>
        <w:rPr>
          <w:rFonts w:ascii="宋体" w:hAnsi="宋体" w:eastAsia="宋体" w:cs="宋体"/>
          <w:sz w:val="24"/>
          <w:lang w:eastAsia="zh-CN"/>
        </w:rPr>
        <w:t>竞争性磋商响应函（格式见附件）。</w:t>
      </w:r>
    </w:p>
    <w:p w14:paraId="53F0FADA">
      <w:pPr>
        <w:pBdr>
          <w:top w:val="none" w:color="000000" w:sz="0" w:space="0"/>
          <w:left w:val="none" w:color="000000" w:sz="0" w:space="0"/>
          <w:bottom w:val="none" w:color="000000" w:sz="0" w:space="0"/>
          <w:right w:val="none" w:color="000000" w:sz="0" w:space="0"/>
        </w:pBdr>
        <w:spacing w:after="0" w:line="85" w:lineRule="atLeast"/>
        <w:ind w:firstLine="472"/>
        <w:jc w:val="both"/>
        <w:rPr>
          <w:rFonts w:hint="eastAsia" w:ascii="宋体" w:hAnsi="宋体" w:eastAsia="宋体" w:cs="宋体"/>
          <w:b/>
          <w:bCs/>
          <w:spacing w:val="-2"/>
          <w:sz w:val="30"/>
          <w:szCs w:val="30"/>
          <w:lang w:val="zh-CN" w:eastAsia="zh-CN"/>
        </w:rPr>
      </w:pPr>
      <w:r>
        <w:rPr>
          <w:rFonts w:hint="eastAsia" w:ascii="宋体" w:hAnsi="宋体" w:eastAsia="宋体" w:cs="宋体"/>
          <w:b/>
          <w:bCs/>
          <w:spacing w:val="-2"/>
          <w:sz w:val="30"/>
          <w:szCs w:val="30"/>
          <w:lang w:val="zh-CN" w:eastAsia="zh-CN"/>
        </w:rPr>
        <w:t>商务技术文件</w:t>
      </w:r>
    </w:p>
    <w:p w14:paraId="5ED460B3">
      <w:pPr>
        <w:pBdr>
          <w:top w:val="none" w:color="000000" w:sz="0" w:space="0"/>
          <w:left w:val="none" w:color="000000" w:sz="0" w:space="0"/>
          <w:bottom w:val="none" w:color="000000" w:sz="0" w:space="0"/>
          <w:right w:val="none" w:color="000000" w:sz="0" w:space="0"/>
        </w:pBdr>
        <w:spacing w:after="0" w:line="85" w:lineRule="atLeast"/>
        <w:ind w:firstLine="472"/>
        <w:jc w:val="both"/>
        <w:rPr>
          <w:rFonts w:hint="eastAsia" w:ascii="宋体" w:hAnsi="宋体" w:eastAsia="宋体" w:cs="宋体"/>
          <w:spacing w:val="-2"/>
          <w:sz w:val="24"/>
          <w:lang w:eastAsia="zh-CN"/>
        </w:rPr>
      </w:pPr>
      <w:r>
        <w:rPr>
          <w:rFonts w:hint="eastAsia" w:ascii="宋体" w:hAnsi="宋体" w:eastAsia="宋体" w:cs="宋体"/>
          <w:spacing w:val="-2"/>
          <w:sz w:val="24"/>
          <w:lang w:eastAsia="zh-CN"/>
        </w:rPr>
        <w:t>1.供应商根据磋商文件打分项，提交的材料。</w:t>
      </w:r>
    </w:p>
    <w:p w14:paraId="148E9543">
      <w:pPr>
        <w:pBdr>
          <w:top w:val="none" w:color="000000" w:sz="0" w:space="0"/>
          <w:left w:val="none" w:color="000000" w:sz="0" w:space="0"/>
          <w:bottom w:val="none" w:color="000000" w:sz="0" w:space="0"/>
          <w:right w:val="none" w:color="000000" w:sz="0" w:space="0"/>
        </w:pBdr>
        <w:spacing w:after="0" w:line="85" w:lineRule="atLeast"/>
        <w:ind w:firstLine="472"/>
        <w:jc w:val="both"/>
        <w:rPr>
          <w:rFonts w:hint="eastAsia" w:ascii="宋体" w:hAnsi="宋体" w:eastAsia="宋体" w:cs="宋体"/>
          <w:spacing w:val="-2"/>
          <w:sz w:val="24"/>
          <w:lang w:eastAsia="zh-CN"/>
        </w:rPr>
      </w:pPr>
      <w:r>
        <w:rPr>
          <w:rFonts w:ascii="宋体" w:hAnsi="宋体" w:eastAsia="宋体" w:cs="宋体"/>
          <w:spacing w:val="-2"/>
          <w:sz w:val="24"/>
          <w:lang w:eastAsia="zh-CN"/>
        </w:rPr>
        <w:br w:type="page" w:clear="all"/>
      </w:r>
    </w:p>
    <w:p w14:paraId="3D00E3D6">
      <w:pPr>
        <w:pBdr>
          <w:top w:val="none" w:color="000000" w:sz="0" w:space="0"/>
          <w:left w:val="none" w:color="000000" w:sz="0" w:space="0"/>
          <w:bottom w:val="none" w:color="000000" w:sz="0" w:space="0"/>
          <w:right w:val="none" w:color="000000" w:sz="0" w:space="0"/>
        </w:pBdr>
        <w:spacing w:after="0" w:line="85" w:lineRule="atLeast"/>
        <w:ind w:firstLine="496"/>
        <w:jc w:val="both"/>
        <w:rPr>
          <w:lang w:eastAsia="zh-CN"/>
        </w:rPr>
      </w:pPr>
      <w:r>
        <w:rPr>
          <w:rFonts w:ascii="宋体" w:hAnsi="宋体" w:eastAsia="宋体" w:cs="宋体"/>
          <w:b/>
          <w:sz w:val="28"/>
          <w:lang w:eastAsia="zh-CN"/>
        </w:rPr>
        <w:t>附件：</w:t>
      </w:r>
    </w:p>
    <w:p w14:paraId="663160EE">
      <w:pPr>
        <w:pBdr>
          <w:top w:val="none" w:color="000000" w:sz="0" w:space="0"/>
          <w:left w:val="none" w:color="000000" w:sz="0" w:space="0"/>
          <w:bottom w:val="none" w:color="000000" w:sz="0" w:space="0"/>
          <w:right w:val="none" w:color="000000" w:sz="0" w:space="0"/>
        </w:pBdr>
        <w:spacing w:after="0" w:line="519" w:lineRule="atLeast"/>
        <w:jc w:val="center"/>
        <w:rPr>
          <w:lang w:eastAsia="zh-CN"/>
        </w:rPr>
      </w:pPr>
      <w:r>
        <w:rPr>
          <w:rFonts w:hint="eastAsia" w:ascii="宋体" w:hAnsi="宋体" w:eastAsia="宋体" w:cs="宋体"/>
          <w:b/>
          <w:sz w:val="28"/>
          <w:lang w:eastAsia="zh-CN"/>
        </w:rPr>
        <w:t>1.</w:t>
      </w:r>
      <w:r>
        <w:rPr>
          <w:rFonts w:ascii="宋体" w:hAnsi="宋体" w:eastAsia="宋体" w:cs="宋体"/>
          <w:b/>
          <w:sz w:val="28"/>
          <w:lang w:eastAsia="zh-CN"/>
        </w:rPr>
        <w:t>法定代表人身份证明</w:t>
      </w:r>
    </w:p>
    <w:p w14:paraId="0F6082A6">
      <w:pPr>
        <w:pBdr>
          <w:top w:val="none" w:color="000000" w:sz="0" w:space="0"/>
          <w:left w:val="none" w:color="000000" w:sz="0" w:space="0"/>
          <w:bottom w:val="none" w:color="000000" w:sz="0" w:space="0"/>
          <w:right w:val="none" w:color="000000" w:sz="0" w:space="0"/>
        </w:pBdr>
        <w:spacing w:after="0" w:line="519" w:lineRule="atLeast"/>
        <w:jc w:val="center"/>
        <w:rPr>
          <w:lang w:eastAsia="zh-CN"/>
        </w:rPr>
      </w:pPr>
      <w:r>
        <w:rPr>
          <w:rFonts w:ascii="宋体" w:hAnsi="宋体" w:eastAsia="宋体" w:cs="宋体"/>
          <w:sz w:val="24"/>
          <w:lang w:eastAsia="zh-CN"/>
        </w:rPr>
        <w:t> </w:t>
      </w:r>
    </w:p>
    <w:p w14:paraId="0480DB45">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hint="eastAsia" w:ascii="宋体" w:hAnsi="宋体" w:eastAsia="宋体" w:cs="宋体"/>
          <w:sz w:val="24"/>
          <w:u w:val="single"/>
          <w:lang w:eastAsia="zh-CN"/>
        </w:rPr>
        <w:t>南通科技职业学院</w:t>
      </w:r>
      <w:r>
        <w:rPr>
          <w:rFonts w:ascii="宋体" w:hAnsi="宋体" w:eastAsia="宋体" w:cs="宋体"/>
          <w:sz w:val="24"/>
          <w:u w:val="single"/>
          <w:lang w:eastAsia="zh-CN"/>
        </w:rPr>
        <w:t>：</w:t>
      </w:r>
    </w:p>
    <w:p w14:paraId="5E68AC0C">
      <w:pPr>
        <w:pBdr>
          <w:top w:val="none" w:color="000000" w:sz="0" w:space="0"/>
          <w:left w:val="none" w:color="000000" w:sz="0" w:space="0"/>
          <w:bottom w:val="none" w:color="000000" w:sz="0" w:space="0"/>
          <w:right w:val="none" w:color="000000" w:sz="0" w:space="0"/>
        </w:pBdr>
        <w:spacing w:after="0" w:line="85" w:lineRule="atLeast"/>
        <w:ind w:firstLine="720"/>
        <w:jc w:val="both"/>
        <w:rPr>
          <w:lang w:eastAsia="zh-CN"/>
        </w:rPr>
      </w:pPr>
      <w:r>
        <w:rPr>
          <w:rFonts w:hint="eastAsia" w:ascii="宋体" w:hAnsi="宋体" w:eastAsia="宋体" w:cs="宋体"/>
          <w:sz w:val="24"/>
          <w:u w:val="single"/>
          <w:lang w:eastAsia="zh-CN"/>
        </w:rPr>
        <w:t xml:space="preserve">       （</w:t>
      </w:r>
      <w:r>
        <w:rPr>
          <w:rFonts w:ascii="宋体" w:hAnsi="宋体" w:eastAsia="宋体" w:cs="宋体"/>
          <w:sz w:val="24"/>
          <w:u w:val="single"/>
          <w:lang w:eastAsia="zh-CN"/>
        </w:rPr>
        <w:t>先生／女士）</w:t>
      </w:r>
      <w:r>
        <w:rPr>
          <w:rFonts w:ascii="宋体" w:hAnsi="宋体" w:eastAsia="宋体" w:cs="宋体"/>
          <w:sz w:val="24"/>
          <w:lang w:eastAsia="zh-CN"/>
        </w:rPr>
        <w:t>现任我单位</w:t>
      </w:r>
      <w:r>
        <w:rPr>
          <w:rFonts w:hint="eastAsia" w:ascii="宋体" w:hAnsi="宋体" w:eastAsia="宋体" w:cs="宋体"/>
          <w:sz w:val="24"/>
          <w:u w:val="single"/>
          <w:lang w:eastAsia="zh-CN"/>
        </w:rPr>
        <w:t xml:space="preserve">         </w:t>
      </w:r>
      <w:r>
        <w:rPr>
          <w:rFonts w:ascii="宋体" w:hAnsi="宋体" w:eastAsia="宋体" w:cs="宋体"/>
          <w:sz w:val="24"/>
          <w:u w:val="single"/>
          <w:lang w:eastAsia="zh-CN"/>
        </w:rPr>
        <w:t xml:space="preserve"> </w:t>
      </w:r>
      <w:r>
        <w:rPr>
          <w:rFonts w:ascii="宋体" w:hAnsi="宋体" w:eastAsia="宋体" w:cs="宋体"/>
          <w:sz w:val="24"/>
          <w:lang w:eastAsia="zh-CN"/>
        </w:rPr>
        <w:t>职务，为法定代表人，特此证明。</w:t>
      </w:r>
    </w:p>
    <w:p w14:paraId="709D3B3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身份证号码：</w:t>
      </w:r>
    </w:p>
    <w:p w14:paraId="5AF5E501">
      <w:pPr>
        <w:pBdr>
          <w:top w:val="none" w:color="000000" w:sz="0" w:space="0"/>
          <w:left w:val="none" w:color="000000" w:sz="0" w:space="0"/>
          <w:bottom w:val="none" w:color="000000" w:sz="0" w:space="0"/>
          <w:right w:val="none" w:color="000000" w:sz="0" w:space="0"/>
        </w:pBdr>
        <w:spacing w:after="0" w:line="419" w:lineRule="atLeast"/>
        <w:ind w:firstLine="480"/>
        <w:jc w:val="both"/>
        <w:rPr>
          <w:lang w:eastAsia="zh-CN"/>
        </w:rPr>
      </w:pPr>
      <w:r>
        <w:rPr>
          <w:rFonts w:ascii="宋体" w:hAnsi="宋体" w:eastAsia="宋体" w:cs="宋体"/>
          <w:sz w:val="24"/>
          <w:lang w:eastAsia="zh-CN"/>
        </w:rPr>
        <w:t> </w:t>
      </w:r>
    </w:p>
    <w:p w14:paraId="265F3566">
      <w:pPr>
        <w:pBdr>
          <w:top w:val="none" w:color="000000" w:sz="0" w:space="0"/>
          <w:left w:val="none" w:color="000000" w:sz="0" w:space="0"/>
          <w:bottom w:val="none" w:color="000000" w:sz="0" w:space="0"/>
          <w:right w:val="none" w:color="000000" w:sz="0" w:space="0"/>
        </w:pBdr>
        <w:spacing w:after="0" w:line="419" w:lineRule="atLeast"/>
        <w:ind w:firstLine="480"/>
        <w:jc w:val="both"/>
        <w:rPr>
          <w:lang w:eastAsia="zh-CN"/>
        </w:rPr>
      </w:pPr>
      <w:r>
        <w:rPr>
          <w:rFonts w:ascii="宋体" w:hAnsi="宋体" w:eastAsia="宋体" w:cs="宋体"/>
          <w:sz w:val="24"/>
          <w:u w:val="single"/>
          <w:lang w:eastAsia="zh-CN"/>
        </w:rPr>
        <w:t> </w:t>
      </w:r>
    </w:p>
    <w:p w14:paraId="2D906252">
      <w:pPr>
        <w:pBdr>
          <w:top w:val="none" w:color="000000" w:sz="0" w:space="0"/>
          <w:left w:val="none" w:color="000000" w:sz="0" w:space="0"/>
          <w:bottom w:val="none" w:color="000000" w:sz="0" w:space="0"/>
          <w:right w:val="none" w:color="000000" w:sz="0" w:space="0"/>
        </w:pBdr>
        <w:spacing w:after="0" w:line="113" w:lineRule="atLeast"/>
        <w:ind w:right="79"/>
        <w:jc w:val="both"/>
        <w:rPr>
          <w:lang w:eastAsia="zh-CN"/>
        </w:rPr>
      </w:pPr>
      <w:r>
        <w:rPr>
          <w:rFonts w:ascii="宋体" w:hAnsi="宋体" w:eastAsia="宋体" w:cs="宋体"/>
          <w:sz w:val="24"/>
          <w:lang w:eastAsia="zh-CN"/>
        </w:rPr>
        <w:t>                                              供应商（公章）：</w:t>
      </w:r>
    </w:p>
    <w:p w14:paraId="1718BC95">
      <w:pPr>
        <w:pBdr>
          <w:top w:val="none" w:color="000000" w:sz="0" w:space="0"/>
          <w:left w:val="none" w:color="000000" w:sz="0" w:space="0"/>
          <w:bottom w:val="none" w:color="000000" w:sz="0" w:space="0"/>
          <w:right w:val="none" w:color="000000" w:sz="0" w:space="0"/>
        </w:pBdr>
        <w:spacing w:after="0" w:line="419" w:lineRule="atLeast"/>
        <w:ind w:right="960" w:firstLine="484"/>
        <w:jc w:val="center"/>
        <w:rPr>
          <w:lang w:eastAsia="zh-CN"/>
        </w:rPr>
      </w:pPr>
      <w:r>
        <w:rPr>
          <w:rFonts w:ascii="宋体" w:hAnsi="宋体" w:eastAsia="宋体" w:cs="宋体"/>
          <w:sz w:val="24"/>
          <w:lang w:eastAsia="zh-CN"/>
        </w:rPr>
        <w:t>                                   日期：  年   月   日</w:t>
      </w:r>
    </w:p>
    <w:p w14:paraId="2B075CF9">
      <w:pPr>
        <w:pBdr>
          <w:top w:val="none" w:color="000000" w:sz="0" w:space="0"/>
          <w:left w:val="none" w:color="000000" w:sz="0" w:space="0"/>
          <w:bottom w:val="none" w:color="000000" w:sz="0" w:space="0"/>
          <w:right w:val="none" w:color="000000" w:sz="0" w:space="0"/>
        </w:pBdr>
        <w:spacing w:after="0" w:line="520" w:lineRule="atLeast"/>
        <w:ind w:firstLine="570"/>
        <w:jc w:val="both"/>
        <w:rPr>
          <w:lang w:eastAsia="zh-CN"/>
        </w:rPr>
      </w:pPr>
      <w:r>
        <w:rPr>
          <w:rFonts w:ascii="宋体" w:hAnsi="宋体" w:eastAsia="宋体" w:cs="宋体"/>
          <w:sz w:val="24"/>
          <w:lang w:eastAsia="zh-CN"/>
        </w:rPr>
        <w:t> </w:t>
      </w:r>
    </w:p>
    <w:p w14:paraId="548682D0">
      <w:pPr>
        <w:pBdr>
          <w:top w:val="none" w:color="000000" w:sz="0" w:space="0"/>
          <w:left w:val="none" w:color="000000" w:sz="0" w:space="0"/>
          <w:bottom w:val="none" w:color="000000" w:sz="0" w:space="0"/>
          <w:right w:val="none" w:color="000000" w:sz="0" w:space="0"/>
        </w:pBdr>
        <w:spacing w:after="0" w:line="520" w:lineRule="atLeast"/>
        <w:ind w:firstLine="570"/>
        <w:jc w:val="both"/>
        <w:rPr>
          <w:lang w:eastAsia="zh-CN"/>
        </w:rPr>
      </w:pPr>
      <w:r>
        <w:rPr>
          <w:rFonts w:ascii="宋体" w:hAnsi="宋体" w:eastAsia="宋体" w:cs="宋体"/>
          <w:b/>
          <w:sz w:val="24"/>
          <w:lang w:eastAsia="zh-CN"/>
        </w:rPr>
        <w:t>注：提供法定代表人身份证（正、反面）的扫描件</w:t>
      </w:r>
    </w:p>
    <w:p w14:paraId="475554E8">
      <w:pPr>
        <w:pBdr>
          <w:top w:val="none" w:color="000000" w:sz="0" w:space="0"/>
          <w:left w:val="none" w:color="000000" w:sz="0" w:space="0"/>
          <w:bottom w:val="none" w:color="000000" w:sz="0" w:space="0"/>
          <w:right w:val="none" w:color="000000" w:sz="0" w:space="0"/>
        </w:pBdr>
        <w:spacing w:after="0" w:line="419" w:lineRule="atLeast"/>
        <w:ind w:firstLine="484"/>
        <w:rPr>
          <w:lang w:eastAsia="zh-CN"/>
        </w:rPr>
      </w:pPr>
      <w:r>
        <w:rPr>
          <w:rFonts w:ascii="宋体" w:hAnsi="宋体" w:eastAsia="宋体" w:cs="宋体"/>
          <w:sz w:val="24"/>
          <w:lang w:eastAsia="zh-CN"/>
        </w:rPr>
        <w:t> </w:t>
      </w:r>
    </w:p>
    <w:p w14:paraId="2FA71EF9">
      <w:pPr>
        <w:pBdr>
          <w:top w:val="none" w:color="000000" w:sz="0" w:space="0"/>
          <w:left w:val="none" w:color="000000" w:sz="0" w:space="0"/>
          <w:bottom w:val="none" w:color="000000" w:sz="0" w:space="0"/>
          <w:right w:val="none" w:color="000000" w:sz="0" w:space="0"/>
        </w:pBdr>
        <w:spacing w:after="0" w:line="419" w:lineRule="atLeast"/>
        <w:jc w:val="center"/>
        <w:rPr>
          <w:lang w:eastAsia="zh-CN"/>
        </w:rPr>
      </w:pPr>
      <w:r>
        <w:rPr>
          <w:rFonts w:ascii="宋体" w:hAnsi="宋体" w:eastAsia="宋体" w:cs="宋体"/>
          <w:sz w:val="24"/>
          <w:lang w:eastAsia="zh-CN"/>
        </w:rPr>
        <w:t> </w:t>
      </w:r>
    </w:p>
    <w:p w14:paraId="395C165E">
      <w:pPr>
        <w:pBdr>
          <w:top w:val="none" w:color="000000" w:sz="0" w:space="0"/>
          <w:left w:val="none" w:color="000000" w:sz="0" w:space="0"/>
          <w:bottom w:val="none" w:color="000000" w:sz="0" w:space="0"/>
          <w:right w:val="none" w:color="000000" w:sz="0" w:space="0"/>
        </w:pBdr>
        <w:spacing w:after="0" w:line="419" w:lineRule="atLeast"/>
        <w:jc w:val="center"/>
        <w:rPr>
          <w:lang w:eastAsia="zh-CN"/>
        </w:rPr>
      </w:pPr>
      <w:r>
        <w:rPr>
          <w:rFonts w:ascii="宋体" w:hAnsi="宋体" w:eastAsia="宋体" w:cs="宋体"/>
          <w:sz w:val="24"/>
          <w:lang w:eastAsia="zh-CN"/>
        </w:rPr>
        <w:t> </w:t>
      </w:r>
    </w:p>
    <w:p w14:paraId="1CD2DACF">
      <w:pPr>
        <w:pBdr>
          <w:top w:val="none" w:color="000000" w:sz="0" w:space="0"/>
          <w:left w:val="none" w:color="000000" w:sz="0" w:space="0"/>
          <w:bottom w:val="none" w:color="000000" w:sz="0" w:space="0"/>
          <w:right w:val="none" w:color="000000" w:sz="0" w:space="0"/>
        </w:pBdr>
        <w:spacing w:after="0" w:line="419" w:lineRule="atLeast"/>
        <w:jc w:val="center"/>
        <w:rPr>
          <w:lang w:eastAsia="zh-CN"/>
        </w:rPr>
      </w:pPr>
      <w:r>
        <w:rPr>
          <w:rFonts w:ascii="宋体" w:hAnsi="宋体" w:eastAsia="宋体" w:cs="宋体"/>
          <w:sz w:val="24"/>
          <w:lang w:eastAsia="zh-CN"/>
        </w:rPr>
        <w:t> </w:t>
      </w:r>
    </w:p>
    <w:p w14:paraId="6020F5B0">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 </w:t>
      </w:r>
    </w:p>
    <w:p w14:paraId="6B7E4D82">
      <w:pPr>
        <w:pBdr>
          <w:top w:val="none" w:color="000000" w:sz="0" w:space="0"/>
          <w:left w:val="none" w:color="000000" w:sz="0" w:space="0"/>
          <w:bottom w:val="none" w:color="000000" w:sz="0" w:space="0"/>
          <w:right w:val="none" w:color="000000" w:sz="0" w:space="0"/>
        </w:pBdr>
        <w:spacing w:after="0"/>
        <w:jc w:val="both"/>
        <w:rPr>
          <w:lang w:eastAsia="zh-CN"/>
        </w:rPr>
      </w:pPr>
    </w:p>
    <w:p w14:paraId="677055A2">
      <w:pPr>
        <w:pBdr>
          <w:top w:val="none" w:color="000000" w:sz="0" w:space="0"/>
          <w:left w:val="none" w:color="000000" w:sz="0" w:space="0"/>
          <w:bottom w:val="none" w:color="000000" w:sz="0" w:space="0"/>
          <w:right w:val="none" w:color="000000" w:sz="0" w:space="0"/>
        </w:pBdr>
        <w:spacing w:after="0" w:line="519" w:lineRule="atLeast"/>
        <w:jc w:val="center"/>
        <w:rPr>
          <w:lang w:eastAsia="zh-CN"/>
        </w:rPr>
      </w:pPr>
      <w:r>
        <w:rPr>
          <w:lang w:eastAsia="zh-CN"/>
        </w:rPr>
        <w:br w:type="page" w:clear="all"/>
      </w:r>
    </w:p>
    <w:p w14:paraId="5B9206C9">
      <w:pPr>
        <w:pBdr>
          <w:top w:val="none" w:color="000000" w:sz="0" w:space="0"/>
          <w:left w:val="none" w:color="000000" w:sz="0" w:space="0"/>
          <w:bottom w:val="none" w:color="000000" w:sz="0" w:space="0"/>
          <w:right w:val="none" w:color="000000" w:sz="0" w:space="0"/>
        </w:pBdr>
        <w:spacing w:after="0" w:line="519" w:lineRule="atLeast"/>
        <w:jc w:val="center"/>
        <w:rPr>
          <w:lang w:eastAsia="zh-CN"/>
        </w:rPr>
      </w:pPr>
      <w:r>
        <w:rPr>
          <w:rFonts w:hint="eastAsia" w:ascii="宋体" w:hAnsi="宋体" w:eastAsia="宋体" w:cs="宋体"/>
          <w:b/>
          <w:sz w:val="28"/>
          <w:lang w:eastAsia="zh-CN"/>
        </w:rPr>
        <w:t>2.</w:t>
      </w:r>
      <w:r>
        <w:rPr>
          <w:rFonts w:ascii="宋体" w:hAnsi="宋体" w:eastAsia="宋体" w:cs="宋体"/>
          <w:b/>
          <w:sz w:val="28"/>
          <w:lang w:eastAsia="zh-CN"/>
        </w:rPr>
        <w:t>授权委托书</w:t>
      </w:r>
    </w:p>
    <w:p w14:paraId="0C1B2C2F">
      <w:pPr>
        <w:pBdr>
          <w:top w:val="none" w:color="000000" w:sz="0" w:space="0"/>
          <w:left w:val="none" w:color="000000" w:sz="0" w:space="0"/>
          <w:bottom w:val="none" w:color="000000" w:sz="0" w:space="0"/>
          <w:right w:val="none" w:color="000000" w:sz="0" w:space="0"/>
        </w:pBdr>
        <w:spacing w:after="0" w:line="519" w:lineRule="atLeast"/>
        <w:jc w:val="center"/>
        <w:rPr>
          <w:lang w:eastAsia="zh-CN"/>
        </w:rPr>
      </w:pPr>
      <w:r>
        <w:rPr>
          <w:rFonts w:ascii="宋体" w:hAnsi="宋体" w:eastAsia="宋体" w:cs="宋体"/>
          <w:sz w:val="24"/>
          <w:lang w:eastAsia="zh-CN"/>
        </w:rPr>
        <w:t> </w:t>
      </w:r>
    </w:p>
    <w:p w14:paraId="097AAE6A">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hint="eastAsia" w:ascii="宋体" w:hAnsi="宋体" w:eastAsia="宋体" w:cs="宋体"/>
          <w:sz w:val="24"/>
          <w:u w:val="single"/>
          <w:lang w:eastAsia="zh-CN"/>
        </w:rPr>
        <w:t>南通科技职业学院</w:t>
      </w:r>
      <w:r>
        <w:rPr>
          <w:rFonts w:ascii="宋体" w:hAnsi="宋体" w:eastAsia="宋体" w:cs="宋体"/>
          <w:sz w:val="24"/>
          <w:u w:val="single"/>
          <w:lang w:eastAsia="zh-CN"/>
        </w:rPr>
        <w:t> ：</w:t>
      </w:r>
    </w:p>
    <w:p w14:paraId="4281D9D8">
      <w:pPr>
        <w:pBdr>
          <w:top w:val="none" w:color="000000" w:sz="0" w:space="0"/>
          <w:left w:val="none" w:color="000000" w:sz="0" w:space="0"/>
          <w:bottom w:val="none" w:color="000000" w:sz="0" w:space="0"/>
          <w:right w:val="none" w:color="000000" w:sz="0" w:space="0"/>
        </w:pBdr>
        <w:spacing w:after="0" w:line="85" w:lineRule="atLeast"/>
        <w:ind w:firstLine="484"/>
        <w:jc w:val="both"/>
        <w:rPr>
          <w:lang w:eastAsia="zh-CN"/>
        </w:rPr>
      </w:pPr>
      <w:r>
        <w:rPr>
          <w:rFonts w:ascii="宋体" w:hAnsi="宋体" w:eastAsia="宋体" w:cs="宋体"/>
          <w:sz w:val="24"/>
          <w:lang w:eastAsia="zh-CN"/>
        </w:rPr>
        <w:t>本授权委托书声明：我</w:t>
      </w:r>
      <w:r>
        <w:rPr>
          <w:rFonts w:hint="eastAsia" w:ascii="宋体" w:hAnsi="宋体" w:eastAsia="宋体" w:cs="宋体"/>
          <w:sz w:val="24"/>
          <w:u w:val="single"/>
          <w:lang w:eastAsia="zh-CN"/>
        </w:rPr>
        <w:t xml:space="preserve">       </w:t>
      </w:r>
      <w:r>
        <w:rPr>
          <w:rFonts w:ascii="宋体" w:hAnsi="宋体" w:eastAsia="宋体" w:cs="宋体"/>
          <w:sz w:val="24"/>
          <w:lang w:eastAsia="zh-CN"/>
        </w:rPr>
        <w:t>（姓名）系</w:t>
      </w:r>
      <w:r>
        <w:rPr>
          <w:rFonts w:hint="eastAsia" w:ascii="宋体" w:hAnsi="宋体" w:eastAsia="宋体" w:cs="宋体"/>
          <w:sz w:val="24"/>
          <w:u w:val="single"/>
          <w:lang w:eastAsia="zh-CN"/>
        </w:rPr>
        <w:t xml:space="preserve">       </w:t>
      </w:r>
      <w:r>
        <w:rPr>
          <w:rFonts w:ascii="宋体" w:hAnsi="宋体" w:eastAsia="宋体" w:cs="宋体"/>
          <w:sz w:val="24"/>
          <w:lang w:eastAsia="zh-CN"/>
        </w:rPr>
        <w:t>（供应商名称）的法定代表人，现授权委托</w:t>
      </w:r>
      <w:r>
        <w:rPr>
          <w:rFonts w:hint="eastAsia" w:ascii="宋体" w:hAnsi="宋体" w:eastAsia="宋体" w:cs="宋体"/>
          <w:sz w:val="24"/>
          <w:u w:val="single"/>
          <w:lang w:eastAsia="zh-CN"/>
        </w:rPr>
        <w:t xml:space="preserve">       </w:t>
      </w:r>
      <w:r>
        <w:rPr>
          <w:rFonts w:ascii="宋体" w:hAnsi="宋体" w:eastAsia="宋体" w:cs="宋体"/>
          <w:sz w:val="24"/>
          <w:lang w:eastAsia="zh-CN"/>
        </w:rPr>
        <w:t>（姓名）为我公司代理人，以本公司的名义参加本项目的竞争性磋商响应活动。委托代理人在开标、评审磋商活动、合同谈判过程中所签署的一切文件和处理与之有关的一切事务，我均予以承认。</w:t>
      </w:r>
    </w:p>
    <w:p w14:paraId="0A8F1C4C">
      <w:pPr>
        <w:pBdr>
          <w:top w:val="none" w:color="000000" w:sz="0" w:space="0"/>
          <w:left w:val="none" w:color="000000" w:sz="0" w:space="0"/>
          <w:bottom w:val="none" w:color="000000" w:sz="0" w:space="0"/>
          <w:right w:val="none" w:color="000000" w:sz="0" w:space="0"/>
        </w:pBdr>
        <w:spacing w:after="0" w:line="85" w:lineRule="atLeast"/>
        <w:ind w:firstLine="484"/>
        <w:jc w:val="both"/>
        <w:rPr>
          <w:lang w:eastAsia="zh-CN"/>
        </w:rPr>
      </w:pPr>
      <w:r>
        <w:rPr>
          <w:rFonts w:ascii="宋体" w:hAnsi="宋体" w:eastAsia="宋体" w:cs="宋体"/>
          <w:sz w:val="24"/>
          <w:lang w:eastAsia="zh-CN"/>
        </w:rPr>
        <w:t>委托代理人无转委权。特此委托。</w:t>
      </w:r>
    </w:p>
    <w:p w14:paraId="2F3D4782">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 </w:t>
      </w:r>
    </w:p>
    <w:p w14:paraId="5CED0D08">
      <w:pPr>
        <w:pBdr>
          <w:top w:val="none" w:color="000000" w:sz="0" w:space="0"/>
          <w:left w:val="none" w:color="000000" w:sz="0" w:space="0"/>
          <w:bottom w:val="none" w:color="000000" w:sz="0" w:space="0"/>
          <w:right w:val="none" w:color="000000" w:sz="0" w:space="0"/>
        </w:pBdr>
        <w:spacing w:after="0" w:line="85" w:lineRule="atLeast"/>
        <w:ind w:firstLine="972"/>
        <w:jc w:val="both"/>
        <w:rPr>
          <w:lang w:eastAsia="zh-CN"/>
        </w:rPr>
      </w:pPr>
      <w:r>
        <w:rPr>
          <w:rFonts w:ascii="宋体" w:hAnsi="宋体" w:eastAsia="宋体" w:cs="宋体"/>
          <w:sz w:val="24"/>
          <w:lang w:eastAsia="zh-CN"/>
        </w:rPr>
        <w:t>法定代表人签字：</w:t>
      </w:r>
    </w:p>
    <w:p w14:paraId="0D19DEB3">
      <w:pPr>
        <w:pBdr>
          <w:top w:val="none" w:color="000000" w:sz="0" w:space="0"/>
          <w:left w:val="none" w:color="000000" w:sz="0" w:space="0"/>
          <w:bottom w:val="none" w:color="000000" w:sz="0" w:space="0"/>
          <w:right w:val="none" w:color="000000" w:sz="0" w:space="0"/>
        </w:pBdr>
        <w:spacing w:after="0" w:line="85" w:lineRule="atLeast"/>
        <w:ind w:firstLine="972"/>
        <w:jc w:val="both"/>
        <w:rPr>
          <w:lang w:eastAsia="zh-CN"/>
        </w:rPr>
      </w:pPr>
      <w:r>
        <w:rPr>
          <w:rFonts w:ascii="宋体" w:hAnsi="宋体" w:eastAsia="宋体" w:cs="宋体"/>
          <w:sz w:val="24"/>
          <w:lang w:eastAsia="zh-CN"/>
        </w:rPr>
        <w:t>委托代理人身份证号：</w:t>
      </w:r>
    </w:p>
    <w:p w14:paraId="348136FE">
      <w:pPr>
        <w:pBdr>
          <w:top w:val="none" w:color="000000" w:sz="0" w:space="0"/>
          <w:left w:val="none" w:color="000000" w:sz="0" w:space="0"/>
          <w:bottom w:val="none" w:color="000000" w:sz="0" w:space="0"/>
          <w:right w:val="none" w:color="000000" w:sz="0" w:space="0"/>
        </w:pBdr>
        <w:spacing w:after="0" w:line="85" w:lineRule="atLeast"/>
        <w:ind w:firstLine="972"/>
        <w:jc w:val="both"/>
        <w:rPr>
          <w:lang w:eastAsia="zh-CN"/>
        </w:rPr>
      </w:pPr>
      <w:r>
        <w:rPr>
          <w:rFonts w:ascii="宋体" w:hAnsi="宋体" w:eastAsia="宋体" w:cs="宋体"/>
          <w:sz w:val="24"/>
          <w:lang w:eastAsia="zh-CN"/>
        </w:rPr>
        <w:t>委托代理人签字：</w:t>
      </w:r>
    </w:p>
    <w:p w14:paraId="5C27906E">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sz w:val="24"/>
          <w:lang w:eastAsia="zh-CN"/>
        </w:rPr>
        <w:t> </w:t>
      </w:r>
    </w:p>
    <w:p w14:paraId="74DCA3D9">
      <w:pPr>
        <w:pBdr>
          <w:top w:val="none" w:color="000000" w:sz="0" w:space="0"/>
          <w:left w:val="none" w:color="000000" w:sz="0" w:space="0"/>
          <w:bottom w:val="none" w:color="000000" w:sz="0" w:space="0"/>
          <w:right w:val="none" w:color="000000" w:sz="0" w:space="0"/>
        </w:pBdr>
        <w:spacing w:after="0" w:line="113" w:lineRule="atLeast"/>
        <w:ind w:right="79" w:firstLine="5040"/>
        <w:jc w:val="both"/>
        <w:rPr>
          <w:lang w:eastAsia="zh-CN"/>
        </w:rPr>
      </w:pPr>
      <w:r>
        <w:rPr>
          <w:rFonts w:ascii="宋体" w:hAnsi="宋体" w:eastAsia="宋体" w:cs="宋体"/>
          <w:sz w:val="24"/>
          <w:lang w:eastAsia="zh-CN"/>
        </w:rPr>
        <w:t>供应商（公章）：</w:t>
      </w:r>
    </w:p>
    <w:p w14:paraId="4F86BE82">
      <w:pPr>
        <w:pBdr>
          <w:top w:val="none" w:color="000000" w:sz="0" w:space="0"/>
          <w:left w:val="none" w:color="000000" w:sz="0" w:space="0"/>
          <w:bottom w:val="none" w:color="000000" w:sz="0" w:space="0"/>
          <w:right w:val="none" w:color="000000" w:sz="0" w:space="0"/>
        </w:pBdr>
        <w:spacing w:after="0" w:line="419" w:lineRule="atLeast"/>
        <w:ind w:firstLine="5040"/>
        <w:jc w:val="both"/>
        <w:rPr>
          <w:lang w:eastAsia="zh-CN"/>
        </w:rPr>
      </w:pPr>
      <w:r>
        <w:rPr>
          <w:rFonts w:ascii="宋体" w:hAnsi="宋体" w:eastAsia="宋体" w:cs="宋体"/>
          <w:sz w:val="24"/>
          <w:lang w:eastAsia="zh-CN"/>
        </w:rPr>
        <w:t>日期：  年   月   日</w:t>
      </w:r>
    </w:p>
    <w:p w14:paraId="7F4752AC">
      <w:pPr>
        <w:pBdr>
          <w:top w:val="none" w:color="000000" w:sz="0" w:space="0"/>
          <w:left w:val="none" w:color="000000" w:sz="0" w:space="0"/>
          <w:bottom w:val="none" w:color="000000" w:sz="0" w:space="0"/>
          <w:right w:val="none" w:color="000000" w:sz="0" w:space="0"/>
        </w:pBdr>
        <w:spacing w:after="0" w:line="520" w:lineRule="atLeast"/>
        <w:ind w:firstLine="570"/>
        <w:jc w:val="both"/>
        <w:rPr>
          <w:lang w:eastAsia="zh-CN"/>
        </w:rPr>
      </w:pPr>
      <w:r>
        <w:rPr>
          <w:rFonts w:ascii="宋体" w:hAnsi="宋体" w:eastAsia="宋体" w:cs="宋体"/>
          <w:b/>
          <w:sz w:val="24"/>
          <w:lang w:eastAsia="zh-CN"/>
        </w:rPr>
        <w:t>注：提供委托代理人身份证（正、反面）的扫描件</w:t>
      </w:r>
    </w:p>
    <w:p w14:paraId="6E3B7B54">
      <w:pPr>
        <w:pBdr>
          <w:top w:val="none" w:color="000000" w:sz="0" w:space="0"/>
          <w:left w:val="none" w:color="000000" w:sz="0" w:space="0"/>
          <w:bottom w:val="none" w:color="000000" w:sz="0" w:space="0"/>
          <w:right w:val="none" w:color="000000" w:sz="0" w:space="0"/>
        </w:pBdr>
        <w:spacing w:after="0" w:line="419" w:lineRule="atLeast"/>
        <w:ind w:firstLine="484"/>
        <w:rPr>
          <w:lang w:eastAsia="zh-CN"/>
        </w:rPr>
      </w:pPr>
      <w:r>
        <w:rPr>
          <w:rFonts w:ascii="宋体" w:hAnsi="宋体" w:eastAsia="宋体" w:cs="宋体"/>
          <w:sz w:val="24"/>
          <w:lang w:eastAsia="zh-CN"/>
        </w:rPr>
        <w:t> </w:t>
      </w:r>
    </w:p>
    <w:p w14:paraId="7AF7469D">
      <w:pPr>
        <w:pBdr>
          <w:top w:val="none" w:color="000000" w:sz="0" w:space="0"/>
          <w:left w:val="none" w:color="000000" w:sz="0" w:space="0"/>
          <w:bottom w:val="none" w:color="000000" w:sz="0" w:space="0"/>
          <w:right w:val="none" w:color="000000" w:sz="0" w:space="0"/>
        </w:pBdr>
        <w:spacing w:after="0" w:line="419" w:lineRule="atLeast"/>
        <w:jc w:val="center"/>
        <w:rPr>
          <w:lang w:eastAsia="zh-CN"/>
        </w:rPr>
      </w:pPr>
      <w:r>
        <w:rPr>
          <w:rFonts w:ascii="宋体" w:hAnsi="宋体" w:eastAsia="宋体" w:cs="宋体"/>
          <w:sz w:val="24"/>
          <w:lang w:eastAsia="zh-CN"/>
        </w:rPr>
        <w:t> </w:t>
      </w:r>
    </w:p>
    <w:p w14:paraId="7B5CF409">
      <w:pPr>
        <w:pBdr>
          <w:top w:val="none" w:color="000000" w:sz="0" w:space="0"/>
          <w:left w:val="none" w:color="000000" w:sz="0" w:space="0"/>
          <w:bottom w:val="none" w:color="000000" w:sz="0" w:space="0"/>
          <w:right w:val="none" w:color="000000" w:sz="0" w:space="0"/>
        </w:pBdr>
        <w:spacing w:after="0"/>
        <w:jc w:val="both"/>
        <w:rPr>
          <w:lang w:eastAsia="zh-CN"/>
        </w:rPr>
      </w:pPr>
      <w:r>
        <w:rPr>
          <w:lang w:eastAsia="zh-CN"/>
        </w:rPr>
        <w:br w:type="page" w:clear="all"/>
      </w:r>
    </w:p>
    <w:p w14:paraId="380AF8FA">
      <w:pPr>
        <w:pBdr>
          <w:top w:val="none" w:color="000000" w:sz="0" w:space="0"/>
          <w:left w:val="none" w:color="000000" w:sz="0" w:space="0"/>
          <w:bottom w:val="none" w:color="000000" w:sz="0" w:space="0"/>
          <w:right w:val="none" w:color="000000" w:sz="0" w:space="0"/>
        </w:pBdr>
        <w:spacing w:before="240" w:after="0" w:line="74" w:lineRule="atLeast"/>
        <w:jc w:val="center"/>
        <w:rPr>
          <w:lang w:eastAsia="zh-CN"/>
        </w:rPr>
      </w:pPr>
      <w:r>
        <w:rPr>
          <w:rFonts w:hint="eastAsia" w:ascii="宋体" w:hAnsi="宋体" w:eastAsia="宋体" w:cs="宋体"/>
          <w:b/>
          <w:sz w:val="28"/>
          <w:lang w:eastAsia="zh-CN"/>
        </w:rPr>
        <w:t>3.</w:t>
      </w:r>
      <w:r>
        <w:rPr>
          <w:rFonts w:ascii="宋体" w:hAnsi="宋体" w:eastAsia="宋体" w:cs="宋体"/>
          <w:b/>
          <w:sz w:val="28"/>
          <w:lang w:eastAsia="zh-CN"/>
        </w:rPr>
        <w:t>供应商信用承诺书</w:t>
      </w:r>
    </w:p>
    <w:p w14:paraId="17FE6477">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 </w:t>
      </w:r>
    </w:p>
    <w:p w14:paraId="1560F450">
      <w:pPr>
        <w:pBdr>
          <w:top w:val="none" w:color="000000" w:sz="0" w:space="0"/>
          <w:left w:val="none" w:color="000000" w:sz="0" w:space="0"/>
          <w:bottom w:val="none" w:color="000000" w:sz="0" w:space="0"/>
          <w:right w:val="none" w:color="000000" w:sz="0" w:space="0"/>
        </w:pBdr>
        <w:spacing w:after="0" w:line="85" w:lineRule="atLeast"/>
        <w:ind w:firstLine="420"/>
        <w:rPr>
          <w:lang w:eastAsia="zh-CN"/>
        </w:rPr>
      </w:pPr>
      <w:r>
        <w:rPr>
          <w:rFonts w:ascii="宋体" w:hAnsi="宋体" w:eastAsia="宋体" w:cs="宋体"/>
          <w:sz w:val="24"/>
          <w:lang w:eastAsia="zh-CN"/>
        </w:rPr>
        <w:t>为营造公开、公平、公正的采购交易环境，树立诚信守法的供应商形象，本人代表本单位作出以下承诺：</w:t>
      </w:r>
    </w:p>
    <w:p w14:paraId="438954B0">
      <w:pPr>
        <w:pBdr>
          <w:top w:val="none" w:color="000000" w:sz="0" w:space="0"/>
          <w:left w:val="none" w:color="000000" w:sz="0" w:space="0"/>
          <w:bottom w:val="none" w:color="000000" w:sz="0" w:space="0"/>
          <w:right w:val="none" w:color="000000" w:sz="0" w:space="0"/>
        </w:pBdr>
        <w:spacing w:after="0" w:line="85" w:lineRule="atLeast"/>
        <w:ind w:firstLine="420"/>
        <w:rPr>
          <w:lang w:eastAsia="zh-CN"/>
        </w:rPr>
      </w:pPr>
      <w:r>
        <w:rPr>
          <w:rFonts w:ascii="宋体" w:hAnsi="宋体" w:eastAsia="宋体" w:cs="宋体"/>
          <w:sz w:val="24"/>
          <w:lang w:eastAsia="zh-CN"/>
        </w:rPr>
        <w:t>一、本单位对所提交的单位基本信息、单位负责人、项目负责人、技术负责人、从业资质和资格、业绩、财务状况、信誉等所有资料，均合法、真实、准确、有效，无任何伪造、修改、虚假成分；</w:t>
      </w:r>
    </w:p>
    <w:p w14:paraId="0682C38D">
      <w:pPr>
        <w:pBdr>
          <w:top w:val="none" w:color="000000" w:sz="0" w:space="0"/>
          <w:left w:val="none" w:color="000000" w:sz="0" w:space="0"/>
          <w:bottom w:val="none" w:color="000000" w:sz="0" w:space="0"/>
          <w:right w:val="none" w:color="000000" w:sz="0" w:space="0"/>
        </w:pBdr>
        <w:spacing w:after="0" w:line="85" w:lineRule="atLeast"/>
        <w:ind w:firstLine="420"/>
        <w:rPr>
          <w:lang w:eastAsia="zh-CN"/>
        </w:rPr>
      </w:pPr>
      <w:r>
        <w:rPr>
          <w:rFonts w:ascii="宋体" w:hAnsi="宋体" w:eastAsia="宋体" w:cs="宋体"/>
          <w:sz w:val="24"/>
          <w:lang w:eastAsia="zh-CN"/>
        </w:rPr>
        <w:t>二、严格依照国家和省、市、县关于政府采购等方面的</w:t>
      </w:r>
      <w:r>
        <w:rPr>
          <w:rFonts w:hint="eastAsia" w:ascii="宋体" w:hAnsi="宋体" w:eastAsia="宋体" w:cs="宋体"/>
          <w:sz w:val="24"/>
          <w:lang w:eastAsia="zh-CN"/>
        </w:rPr>
        <w:t>法律法规</w:t>
      </w:r>
      <w:r>
        <w:rPr>
          <w:rFonts w:ascii="宋体" w:hAnsi="宋体" w:eastAsia="宋体" w:cs="宋体"/>
          <w:sz w:val="24"/>
          <w:lang w:eastAsia="zh-CN"/>
        </w:rPr>
        <w:t>、规章、规范性文件，参加交易活动；积极履行社会责任，促进廉政建设；</w:t>
      </w:r>
    </w:p>
    <w:p w14:paraId="6194A301">
      <w:pPr>
        <w:pBdr>
          <w:top w:val="none" w:color="000000" w:sz="0" w:space="0"/>
          <w:left w:val="none" w:color="000000" w:sz="0" w:space="0"/>
          <w:bottom w:val="none" w:color="000000" w:sz="0" w:space="0"/>
          <w:right w:val="none" w:color="000000" w:sz="0" w:space="0"/>
        </w:pBdr>
        <w:spacing w:after="0" w:line="85" w:lineRule="atLeast"/>
        <w:ind w:firstLine="420"/>
        <w:rPr>
          <w:lang w:eastAsia="zh-CN"/>
        </w:rPr>
      </w:pPr>
      <w:r>
        <w:rPr>
          <w:rFonts w:ascii="宋体" w:hAnsi="宋体" w:eastAsia="宋体" w:cs="宋体"/>
          <w:sz w:val="24"/>
          <w:lang w:eastAsia="zh-CN"/>
        </w:rPr>
        <w:t>三、自我约束、自我管理，守合同、重信用，不参与围标串标、弄虚作假、骗取成交、干扰评标、违约毁约、恶意投诉等行为，主动维护采购活动的良好秩序；</w:t>
      </w:r>
    </w:p>
    <w:p w14:paraId="1E3E52B4">
      <w:pPr>
        <w:pBdr>
          <w:top w:val="none" w:color="000000" w:sz="0" w:space="0"/>
          <w:left w:val="none" w:color="000000" w:sz="0" w:space="0"/>
          <w:bottom w:val="none" w:color="000000" w:sz="0" w:space="0"/>
          <w:right w:val="none" w:color="000000" w:sz="0" w:space="0"/>
        </w:pBdr>
        <w:spacing w:after="0" w:line="85" w:lineRule="atLeast"/>
        <w:ind w:firstLine="420"/>
        <w:rPr>
          <w:lang w:eastAsia="zh-CN"/>
        </w:rPr>
      </w:pPr>
      <w:r>
        <w:rPr>
          <w:rFonts w:ascii="宋体" w:hAnsi="宋体" w:eastAsia="宋体" w:cs="宋体"/>
          <w:sz w:val="24"/>
          <w:lang w:eastAsia="zh-CN"/>
        </w:rPr>
        <w:t>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p>
    <w:p w14:paraId="57F78819">
      <w:pPr>
        <w:pBdr>
          <w:top w:val="none" w:color="000000" w:sz="0" w:space="0"/>
          <w:left w:val="none" w:color="000000" w:sz="0" w:space="0"/>
          <w:bottom w:val="none" w:color="000000" w:sz="0" w:space="0"/>
          <w:right w:val="none" w:color="000000" w:sz="0" w:space="0"/>
        </w:pBdr>
        <w:spacing w:after="0" w:line="85" w:lineRule="atLeast"/>
        <w:ind w:firstLine="420"/>
        <w:rPr>
          <w:lang w:eastAsia="zh-CN"/>
        </w:rPr>
      </w:pPr>
      <w:r>
        <w:rPr>
          <w:rFonts w:ascii="宋体" w:hAnsi="宋体" w:eastAsia="宋体" w:cs="宋体"/>
          <w:sz w:val="24"/>
          <w:lang w:eastAsia="zh-CN"/>
        </w:rPr>
        <w:t>五、自觉接受政府部门、行业组织、社会公众、新闻舆论等监督；</w:t>
      </w:r>
    </w:p>
    <w:p w14:paraId="4E2D1693">
      <w:pPr>
        <w:pBdr>
          <w:top w:val="none" w:color="000000" w:sz="0" w:space="0"/>
          <w:left w:val="none" w:color="000000" w:sz="0" w:space="0"/>
          <w:bottom w:val="none" w:color="000000" w:sz="0" w:space="0"/>
          <w:right w:val="none" w:color="000000" w:sz="0" w:space="0"/>
        </w:pBdr>
        <w:spacing w:after="0" w:line="85" w:lineRule="atLeast"/>
        <w:ind w:firstLine="420"/>
        <w:rPr>
          <w:lang w:eastAsia="zh-CN"/>
        </w:rPr>
      </w:pPr>
      <w:r>
        <w:rPr>
          <w:rFonts w:ascii="宋体" w:hAnsi="宋体" w:eastAsia="宋体" w:cs="宋体"/>
          <w:sz w:val="24"/>
          <w:lang w:eastAsia="zh-CN"/>
        </w:rPr>
        <w:t>六、上述承诺已向本单位员工做了宣传教育。</w:t>
      </w:r>
    </w:p>
    <w:p w14:paraId="32C7EA0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如有违反上述承诺的不良行为，本单位同意将其予以上网公示。</w:t>
      </w:r>
    </w:p>
    <w:p w14:paraId="3A6A0C93">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 </w:t>
      </w:r>
    </w:p>
    <w:p w14:paraId="11712AD0">
      <w:pPr>
        <w:pBdr>
          <w:top w:val="none" w:color="000000" w:sz="0" w:space="0"/>
          <w:left w:val="none" w:color="000000" w:sz="0" w:space="0"/>
          <w:bottom w:val="none" w:color="000000" w:sz="0" w:space="0"/>
          <w:right w:val="none" w:color="000000" w:sz="0" w:space="0"/>
        </w:pBdr>
        <w:spacing w:after="0" w:line="85" w:lineRule="atLeast"/>
        <w:ind w:firstLine="4560"/>
        <w:jc w:val="both"/>
        <w:rPr>
          <w:lang w:eastAsia="zh-CN"/>
        </w:rPr>
      </w:pPr>
      <w:r>
        <w:rPr>
          <w:rFonts w:ascii="宋体" w:hAnsi="宋体" w:eastAsia="宋体" w:cs="宋体"/>
          <w:sz w:val="24"/>
          <w:lang w:eastAsia="zh-CN"/>
        </w:rPr>
        <w:t> </w:t>
      </w:r>
    </w:p>
    <w:p w14:paraId="3D842503">
      <w:pPr>
        <w:pBdr>
          <w:top w:val="none" w:color="000000" w:sz="0" w:space="0"/>
          <w:left w:val="none" w:color="000000" w:sz="0" w:space="0"/>
          <w:bottom w:val="none" w:color="000000" w:sz="0" w:space="0"/>
          <w:right w:val="none" w:color="000000" w:sz="0" w:space="0"/>
        </w:pBdr>
        <w:spacing w:after="0" w:line="85" w:lineRule="atLeast"/>
        <w:ind w:firstLine="5040"/>
        <w:jc w:val="both"/>
        <w:rPr>
          <w:lang w:eastAsia="zh-CN"/>
        </w:rPr>
      </w:pPr>
      <w:r>
        <w:rPr>
          <w:rFonts w:ascii="宋体" w:hAnsi="宋体" w:eastAsia="宋体" w:cs="宋体"/>
          <w:sz w:val="24"/>
          <w:lang w:eastAsia="zh-CN"/>
        </w:rPr>
        <w:t>供应商（公章）：</w:t>
      </w:r>
    </w:p>
    <w:p w14:paraId="118CA774">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sz w:val="24"/>
          <w:lang w:eastAsia="zh-CN"/>
        </w:rPr>
        <w:t>                   日期：</w:t>
      </w:r>
      <w:r>
        <w:rPr>
          <w:rFonts w:hint="eastAsia" w:ascii="宋体" w:hAnsi="宋体" w:eastAsia="宋体" w:cs="宋体"/>
          <w:sz w:val="24"/>
          <w:lang w:eastAsia="zh-CN"/>
        </w:rPr>
        <w:t xml:space="preserve">  </w:t>
      </w:r>
      <w:r>
        <w:rPr>
          <w:rFonts w:ascii="宋体" w:hAnsi="宋体" w:eastAsia="宋体" w:cs="宋体"/>
          <w:sz w:val="24"/>
          <w:lang w:eastAsia="zh-CN"/>
        </w:rPr>
        <w:t>年</w:t>
      </w:r>
      <w:r>
        <w:rPr>
          <w:rFonts w:hint="eastAsia" w:ascii="宋体" w:hAnsi="宋体" w:eastAsia="宋体" w:cs="宋体"/>
          <w:sz w:val="24"/>
          <w:lang w:eastAsia="zh-CN"/>
        </w:rPr>
        <w:t xml:space="preserve">   </w:t>
      </w:r>
      <w:r>
        <w:rPr>
          <w:rFonts w:ascii="宋体" w:hAnsi="宋体" w:eastAsia="宋体" w:cs="宋体"/>
          <w:sz w:val="24"/>
          <w:lang w:eastAsia="zh-CN"/>
        </w:rPr>
        <w:t>月</w:t>
      </w:r>
      <w:r>
        <w:rPr>
          <w:rFonts w:hint="eastAsia" w:ascii="宋体" w:hAnsi="宋体" w:eastAsia="宋体" w:cs="宋体"/>
          <w:sz w:val="24"/>
          <w:lang w:eastAsia="zh-CN"/>
        </w:rPr>
        <w:t xml:space="preserve">  </w:t>
      </w:r>
      <w:r>
        <w:rPr>
          <w:rFonts w:ascii="宋体" w:hAnsi="宋体" w:eastAsia="宋体" w:cs="宋体"/>
          <w:sz w:val="24"/>
          <w:lang w:eastAsia="zh-CN"/>
        </w:rPr>
        <w:t>日</w:t>
      </w:r>
    </w:p>
    <w:p w14:paraId="5C00CBEE">
      <w:pPr>
        <w:pBdr>
          <w:top w:val="none" w:color="000000" w:sz="0" w:space="0"/>
          <w:left w:val="none" w:color="000000" w:sz="0" w:space="0"/>
          <w:bottom w:val="none" w:color="000000" w:sz="0" w:space="0"/>
          <w:right w:val="none" w:color="000000" w:sz="0" w:space="0"/>
        </w:pBdr>
        <w:spacing w:after="0"/>
        <w:jc w:val="both"/>
        <w:rPr>
          <w:lang w:eastAsia="zh-CN"/>
        </w:rPr>
      </w:pPr>
      <w:r>
        <w:rPr>
          <w:lang w:eastAsia="zh-CN"/>
        </w:rPr>
        <w:br w:type="page" w:clear="all"/>
      </w:r>
    </w:p>
    <w:p w14:paraId="259C4B8B">
      <w:pPr>
        <w:pBdr>
          <w:top w:val="none" w:color="000000" w:sz="0" w:space="0"/>
          <w:left w:val="none" w:color="000000" w:sz="0" w:space="0"/>
          <w:bottom w:val="none" w:color="000000" w:sz="0" w:space="0"/>
          <w:right w:val="none" w:color="000000" w:sz="0" w:space="0"/>
        </w:pBdr>
        <w:spacing w:before="210" w:after="120"/>
        <w:ind w:left="420" w:firstLine="480"/>
        <w:jc w:val="center"/>
        <w:rPr>
          <w:lang w:eastAsia="zh-CN"/>
        </w:rPr>
      </w:pPr>
      <w:r>
        <w:rPr>
          <w:rFonts w:hint="eastAsia" w:ascii="宋体" w:hAnsi="宋体" w:eastAsia="宋体" w:cs="宋体"/>
          <w:b/>
          <w:sz w:val="28"/>
          <w:lang w:eastAsia="zh-CN"/>
        </w:rPr>
        <w:t>4.</w:t>
      </w:r>
      <w:r>
        <w:rPr>
          <w:rFonts w:ascii="宋体" w:hAnsi="宋体" w:eastAsia="宋体" w:cs="宋体"/>
          <w:b/>
          <w:sz w:val="28"/>
          <w:lang w:eastAsia="zh-CN"/>
        </w:rPr>
        <w:t>无在建工程承诺</w:t>
      </w:r>
    </w:p>
    <w:p w14:paraId="780AE46A">
      <w:pPr>
        <w:pBdr>
          <w:top w:val="none" w:color="000000" w:sz="0" w:space="0"/>
          <w:left w:val="none" w:color="000000" w:sz="0" w:space="0"/>
          <w:bottom w:val="none" w:color="000000" w:sz="0" w:space="0"/>
          <w:right w:val="none" w:color="000000" w:sz="0" w:space="0"/>
        </w:pBdr>
        <w:spacing w:after="0" w:line="559" w:lineRule="atLeast"/>
        <w:jc w:val="both"/>
        <w:rPr>
          <w:lang w:eastAsia="zh-CN"/>
        </w:rPr>
      </w:pPr>
      <w:r>
        <w:rPr>
          <w:rFonts w:ascii="宋体" w:hAnsi="宋体" w:eastAsia="宋体" w:cs="宋体"/>
          <w:sz w:val="24"/>
          <w:u w:val="single"/>
          <w:lang w:eastAsia="zh-CN"/>
        </w:rPr>
        <w:t>  </w:t>
      </w:r>
      <w:r>
        <w:rPr>
          <w:rFonts w:hint="eastAsia" w:ascii="宋体" w:hAnsi="宋体" w:eastAsia="宋体" w:cs="宋体"/>
          <w:sz w:val="24"/>
          <w:u w:val="single"/>
          <w:lang w:eastAsia="zh-CN"/>
        </w:rPr>
        <w:t>南通科技职业学院</w:t>
      </w:r>
      <w:r>
        <w:rPr>
          <w:rFonts w:ascii="宋体" w:hAnsi="宋体" w:eastAsia="宋体" w:cs="宋体"/>
          <w:sz w:val="24"/>
          <w:u w:val="single"/>
          <w:lang w:eastAsia="zh-CN"/>
        </w:rPr>
        <w:t> ：</w:t>
      </w:r>
    </w:p>
    <w:p w14:paraId="54E9BD4E">
      <w:pPr>
        <w:pBdr>
          <w:top w:val="none" w:color="000000" w:sz="0" w:space="0"/>
          <w:left w:val="none" w:color="000000" w:sz="0" w:space="0"/>
          <w:bottom w:val="none" w:color="000000" w:sz="0" w:space="0"/>
          <w:right w:val="none" w:color="000000" w:sz="0" w:space="0"/>
        </w:pBdr>
        <w:spacing w:after="0" w:line="559" w:lineRule="atLeast"/>
        <w:ind w:firstLine="480"/>
        <w:jc w:val="both"/>
        <w:rPr>
          <w:lang w:eastAsia="zh-CN"/>
        </w:rPr>
      </w:pPr>
      <w:r>
        <w:rPr>
          <w:rFonts w:ascii="宋体" w:hAnsi="宋体" w:eastAsia="宋体" w:cs="宋体"/>
          <w:sz w:val="24"/>
          <w:lang w:eastAsia="zh-CN"/>
        </w:rPr>
        <w:t>我公司参加</w:t>
      </w:r>
      <w:r>
        <w:rPr>
          <w:rFonts w:hint="eastAsia" w:ascii="宋体" w:hAnsi="宋体" w:eastAsia="宋体" w:cs="宋体"/>
          <w:sz w:val="24"/>
          <w:u w:val="single"/>
          <w:lang w:eastAsia="zh-CN"/>
        </w:rPr>
        <w:t>南通科技职业学院楼宇外立面改造（2号，3号，8号学生宿舍楼）</w:t>
      </w:r>
      <w:r>
        <w:rPr>
          <w:rFonts w:ascii="宋体" w:hAnsi="宋体" w:eastAsia="宋体" w:cs="宋体"/>
          <w:sz w:val="24"/>
          <w:lang w:eastAsia="zh-CN"/>
        </w:rPr>
        <w:t>竞争性磋商活动的申请，拟派项目负责人为</w:t>
      </w:r>
      <w:r>
        <w:rPr>
          <w:rFonts w:ascii="宋体" w:hAnsi="宋体" w:eastAsia="宋体" w:cs="宋体"/>
          <w:sz w:val="24"/>
          <w:u w:val="single"/>
          <w:lang w:eastAsia="zh-CN"/>
        </w:rPr>
        <w:t>               </w:t>
      </w:r>
      <w:r>
        <w:rPr>
          <w:rFonts w:ascii="宋体" w:hAnsi="宋体" w:eastAsia="宋体" w:cs="宋体"/>
          <w:sz w:val="24"/>
          <w:lang w:eastAsia="zh-CN"/>
        </w:rPr>
        <w:t>。现我公司向贵公司</w:t>
      </w:r>
      <w:r>
        <w:rPr>
          <w:rFonts w:hint="eastAsia" w:ascii="宋体" w:hAnsi="宋体" w:eastAsia="宋体" w:cs="宋体"/>
          <w:sz w:val="24"/>
          <w:lang w:eastAsia="zh-CN"/>
        </w:rPr>
        <w:t>郑重</w:t>
      </w:r>
      <w:r>
        <w:rPr>
          <w:rFonts w:ascii="宋体" w:hAnsi="宋体" w:eastAsia="宋体" w:cs="宋体"/>
          <w:sz w:val="24"/>
          <w:lang w:eastAsia="zh-CN"/>
        </w:rPr>
        <w:t>承诺：</w:t>
      </w:r>
    </w:p>
    <w:p w14:paraId="26102A7C">
      <w:pPr>
        <w:pBdr>
          <w:top w:val="none" w:color="000000" w:sz="0" w:space="0"/>
          <w:left w:val="none" w:color="000000" w:sz="0" w:space="0"/>
          <w:bottom w:val="none" w:color="000000" w:sz="0" w:space="0"/>
          <w:right w:val="none" w:color="000000" w:sz="0" w:space="0"/>
        </w:pBdr>
        <w:spacing w:after="0" w:line="559" w:lineRule="atLeast"/>
        <w:ind w:firstLine="480"/>
        <w:jc w:val="both"/>
        <w:rPr>
          <w:lang w:eastAsia="zh-CN"/>
        </w:rPr>
      </w:pPr>
      <w:r>
        <w:rPr>
          <w:rFonts w:ascii="宋体" w:hAnsi="宋体" w:eastAsia="宋体" w:cs="宋体"/>
          <w:sz w:val="24"/>
          <w:lang w:eastAsia="zh-CN"/>
        </w:rPr>
        <w:t>拟派项目负责人为</w:t>
      </w:r>
      <w:r>
        <w:rPr>
          <w:rFonts w:ascii="宋体" w:hAnsi="宋体" w:eastAsia="宋体" w:cs="宋体"/>
          <w:sz w:val="24"/>
          <w:u w:val="single"/>
          <w:lang w:eastAsia="zh-CN"/>
        </w:rPr>
        <w:t>              </w:t>
      </w:r>
      <w:r>
        <w:rPr>
          <w:rFonts w:ascii="宋体" w:hAnsi="宋体" w:eastAsia="宋体" w:cs="宋体"/>
          <w:sz w:val="24"/>
          <w:lang w:eastAsia="zh-CN"/>
        </w:rPr>
        <w:t> ，注册证号为</w:t>
      </w:r>
      <w:r>
        <w:rPr>
          <w:rFonts w:ascii="宋体" w:hAnsi="宋体" w:eastAsia="宋体" w:cs="宋体"/>
          <w:sz w:val="24"/>
          <w:u w:val="single"/>
          <w:lang w:eastAsia="zh-CN"/>
        </w:rPr>
        <w:t>                </w:t>
      </w:r>
      <w:r>
        <w:rPr>
          <w:rFonts w:ascii="宋体" w:hAnsi="宋体" w:eastAsia="宋体" w:cs="宋体"/>
          <w:sz w:val="24"/>
          <w:lang w:eastAsia="zh-CN"/>
        </w:rPr>
        <w:t>，从现在开始至本工程磋商响应文件截止时间前，项目负责人无行贿犯罪行为记录；或者有行贿犯罪行为记录，但自记录之日起已超过5年。项目负责人无在建工程，且无已成交未开工的项目，如果我方经本工程磋商小组评定为成交供应商，在公示期间被他人举报并经相关监管机构核实，确认拟派项目负责人有在建工程但不符合“项目负责人有在建工程，但该在建工程与本次招标的工程属于同一工程项目、同一项目批文、同一施工地点分段发包或分期施工的情况且总的工程规模在项目负责人执业范围之内。”的情况或有已成交未开工的项目，那么取消我方成交供应商资格。</w:t>
      </w:r>
    </w:p>
    <w:p w14:paraId="553AA605">
      <w:pPr>
        <w:pBdr>
          <w:top w:val="none" w:color="000000" w:sz="0" w:space="0"/>
          <w:left w:val="none" w:color="000000" w:sz="0" w:space="0"/>
          <w:bottom w:val="none" w:color="000000" w:sz="0" w:space="0"/>
          <w:right w:val="none" w:color="000000" w:sz="0" w:space="0"/>
        </w:pBdr>
        <w:spacing w:after="0" w:line="559" w:lineRule="atLeast"/>
        <w:ind w:firstLine="480"/>
        <w:jc w:val="both"/>
        <w:rPr>
          <w:lang w:eastAsia="zh-CN"/>
        </w:rPr>
      </w:pPr>
      <w:r>
        <w:rPr>
          <w:rFonts w:ascii="宋体" w:hAnsi="宋体" w:eastAsia="宋体" w:cs="宋体"/>
          <w:sz w:val="24"/>
          <w:lang w:eastAsia="zh-CN"/>
        </w:rPr>
        <w:t>对违反承诺内容所引发的一切后果，我单位愿负法律责任。</w:t>
      </w:r>
    </w:p>
    <w:p w14:paraId="45FFF8E4">
      <w:pPr>
        <w:pBdr>
          <w:top w:val="none" w:color="000000" w:sz="0" w:space="0"/>
          <w:left w:val="none" w:color="000000" w:sz="0" w:space="0"/>
          <w:bottom w:val="none" w:color="000000" w:sz="0" w:space="0"/>
          <w:right w:val="none" w:color="000000" w:sz="0" w:space="0"/>
        </w:pBdr>
        <w:spacing w:after="0" w:line="600" w:lineRule="atLeast"/>
        <w:ind w:firstLine="468"/>
        <w:jc w:val="both"/>
        <w:rPr>
          <w:lang w:eastAsia="zh-CN"/>
        </w:rPr>
      </w:pPr>
      <w:r>
        <w:rPr>
          <w:rFonts w:ascii="宋体" w:hAnsi="宋体" w:eastAsia="宋体" w:cs="宋体"/>
          <w:sz w:val="24"/>
          <w:lang w:eastAsia="zh-CN"/>
        </w:rPr>
        <w:t> </w:t>
      </w:r>
    </w:p>
    <w:p w14:paraId="07FC0BF6">
      <w:pPr>
        <w:pBdr>
          <w:top w:val="none" w:color="000000" w:sz="0" w:space="0"/>
          <w:left w:val="none" w:color="000000" w:sz="0" w:space="0"/>
          <w:bottom w:val="none" w:color="000000" w:sz="0" w:space="0"/>
          <w:right w:val="none" w:color="000000" w:sz="0" w:space="0"/>
        </w:pBdr>
        <w:spacing w:after="0" w:line="600" w:lineRule="atLeast"/>
        <w:jc w:val="both"/>
        <w:rPr>
          <w:lang w:eastAsia="zh-CN"/>
        </w:rPr>
      </w:pPr>
      <w:r>
        <w:rPr>
          <w:rFonts w:ascii="宋体" w:hAnsi="宋体" w:eastAsia="宋体" w:cs="宋体"/>
          <w:sz w:val="24"/>
          <w:lang w:eastAsia="zh-CN"/>
        </w:rPr>
        <w:t> </w:t>
      </w:r>
    </w:p>
    <w:p w14:paraId="6B639AA1">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sz w:val="24"/>
          <w:lang w:eastAsia="zh-CN"/>
        </w:rPr>
        <w:t>                          承诺人名称（公章）：</w:t>
      </w:r>
    </w:p>
    <w:p w14:paraId="67301084">
      <w:pPr>
        <w:pBdr>
          <w:top w:val="none" w:color="000000" w:sz="0" w:space="0"/>
          <w:left w:val="none" w:color="000000" w:sz="0" w:space="0"/>
          <w:bottom w:val="none" w:color="000000" w:sz="0" w:space="0"/>
          <w:right w:val="none" w:color="000000" w:sz="0" w:space="0"/>
        </w:pBdr>
        <w:spacing w:after="0" w:line="113" w:lineRule="atLeast"/>
        <w:jc w:val="center"/>
        <w:rPr>
          <w:lang w:eastAsia="zh-CN"/>
        </w:rPr>
      </w:pPr>
      <w:r>
        <w:rPr>
          <w:rFonts w:ascii="宋体" w:hAnsi="宋体" w:eastAsia="宋体" w:cs="宋体"/>
          <w:sz w:val="24"/>
          <w:lang w:eastAsia="zh-CN"/>
        </w:rPr>
        <w:t>                       日期：年月日</w:t>
      </w:r>
    </w:p>
    <w:p w14:paraId="39F685E0">
      <w:pPr>
        <w:pBdr>
          <w:top w:val="none" w:color="000000" w:sz="0" w:space="0"/>
          <w:left w:val="none" w:color="000000" w:sz="0" w:space="0"/>
          <w:bottom w:val="none" w:color="000000" w:sz="0" w:space="0"/>
          <w:right w:val="none" w:color="000000" w:sz="0" w:space="0"/>
        </w:pBdr>
        <w:spacing w:after="0"/>
        <w:jc w:val="both"/>
        <w:rPr>
          <w:lang w:eastAsia="zh-CN"/>
        </w:rPr>
      </w:pPr>
      <w:r>
        <w:rPr>
          <w:lang w:eastAsia="zh-CN"/>
        </w:rPr>
        <w:br w:type="page" w:clear="all"/>
      </w:r>
    </w:p>
    <w:p w14:paraId="417AA7C2">
      <w:pPr>
        <w:pBdr>
          <w:top w:val="none" w:color="000000" w:sz="0" w:space="0"/>
          <w:left w:val="none" w:color="000000" w:sz="0" w:space="0"/>
          <w:bottom w:val="none" w:color="000000" w:sz="0" w:space="0"/>
          <w:right w:val="none" w:color="000000" w:sz="0" w:space="0"/>
        </w:pBdr>
        <w:spacing w:after="0" w:line="113" w:lineRule="atLeast"/>
        <w:jc w:val="center"/>
        <w:rPr>
          <w:lang w:eastAsia="zh-CN"/>
        </w:rPr>
      </w:pPr>
      <w:r>
        <w:rPr>
          <w:rFonts w:hint="eastAsia" w:ascii="宋体" w:hAnsi="宋体" w:eastAsia="宋体" w:cs="宋体"/>
          <w:b/>
          <w:sz w:val="28"/>
          <w:lang w:eastAsia="zh-CN"/>
        </w:rPr>
        <w:t>5.</w:t>
      </w:r>
      <w:r>
        <w:rPr>
          <w:rFonts w:ascii="宋体" w:hAnsi="宋体" w:eastAsia="宋体" w:cs="宋体"/>
          <w:b/>
          <w:sz w:val="28"/>
          <w:lang w:eastAsia="zh-CN"/>
        </w:rPr>
        <w:t>供应商符合</w:t>
      </w:r>
      <w:r>
        <w:rPr>
          <w:rFonts w:hint="eastAsia" w:ascii="宋体" w:hAnsi="宋体" w:eastAsia="宋体" w:cs="宋体"/>
          <w:b/>
          <w:sz w:val="28"/>
          <w:lang w:eastAsia="zh-CN"/>
        </w:rPr>
        <w:t>《中华人民共和国政府采购法》</w:t>
      </w:r>
      <w:r>
        <w:rPr>
          <w:rFonts w:ascii="宋体" w:hAnsi="宋体" w:eastAsia="宋体" w:cs="宋体"/>
          <w:b/>
          <w:sz w:val="28"/>
          <w:lang w:eastAsia="zh-CN"/>
        </w:rPr>
        <w:t>第二十二条规定条件的声明函</w:t>
      </w:r>
    </w:p>
    <w:p w14:paraId="19829EF6">
      <w:pPr>
        <w:pBdr>
          <w:top w:val="none" w:color="000000" w:sz="0" w:space="0"/>
          <w:left w:val="none" w:color="000000" w:sz="0" w:space="0"/>
          <w:bottom w:val="none" w:color="000000" w:sz="0" w:space="0"/>
          <w:right w:val="none" w:color="000000" w:sz="0" w:space="0"/>
        </w:pBdr>
        <w:spacing w:after="0" w:line="460" w:lineRule="atLeast"/>
        <w:jc w:val="both"/>
        <w:rPr>
          <w:lang w:eastAsia="zh-CN"/>
        </w:rPr>
      </w:pPr>
      <w:r>
        <w:rPr>
          <w:rFonts w:ascii="宋体" w:hAnsi="宋体" w:eastAsia="宋体" w:cs="宋体"/>
          <w:b/>
          <w:sz w:val="24"/>
          <w:lang w:eastAsia="zh-CN"/>
        </w:rPr>
        <w:t>                       </w:t>
      </w:r>
      <w:r>
        <w:rPr>
          <w:rFonts w:ascii="宋体" w:hAnsi="宋体" w:eastAsia="宋体" w:cs="宋体"/>
          <w:b/>
          <w:sz w:val="44"/>
          <w:lang w:eastAsia="zh-CN"/>
        </w:rPr>
        <w:t>   </w:t>
      </w:r>
    </w:p>
    <w:p w14:paraId="431902E8">
      <w:pPr>
        <w:pBdr>
          <w:top w:val="none" w:color="000000" w:sz="0" w:space="0"/>
          <w:left w:val="none" w:color="000000" w:sz="0" w:space="0"/>
          <w:bottom w:val="none" w:color="000000" w:sz="0" w:space="0"/>
          <w:right w:val="none" w:color="000000" w:sz="0" w:space="0"/>
        </w:pBdr>
        <w:spacing w:after="0" w:line="519" w:lineRule="atLeast"/>
        <w:ind w:firstLine="480"/>
        <w:jc w:val="both"/>
        <w:rPr>
          <w:lang w:eastAsia="zh-CN"/>
        </w:rPr>
      </w:pPr>
      <w:r>
        <w:rPr>
          <w:rFonts w:ascii="宋体" w:hAnsi="宋体" w:eastAsia="宋体" w:cs="宋体"/>
          <w:sz w:val="24"/>
          <w:lang w:eastAsia="zh-CN"/>
        </w:rPr>
        <w:t>我单位参加</w:t>
      </w:r>
      <w:r>
        <w:rPr>
          <w:rFonts w:hint="eastAsia" w:ascii="宋体" w:hAnsi="宋体" w:eastAsia="宋体" w:cs="宋体"/>
          <w:sz w:val="24"/>
          <w:u w:val="single"/>
          <w:lang w:eastAsia="zh-CN"/>
        </w:rPr>
        <w:t>南通科技职业学院楼宇外立面改造（2号，3号，8号学生宿舍楼）</w:t>
      </w:r>
      <w:r>
        <w:rPr>
          <w:rFonts w:ascii="宋体" w:hAnsi="宋体" w:eastAsia="宋体" w:cs="宋体"/>
          <w:sz w:val="24"/>
          <w:u w:val="single"/>
          <w:lang w:eastAsia="zh-CN"/>
        </w:rPr>
        <w:t>（项目编号：</w:t>
      </w:r>
      <w:r>
        <w:rPr>
          <w:rFonts w:hint="eastAsia" w:ascii="宋体" w:hAnsi="宋体" w:eastAsia="宋体" w:cs="宋体"/>
          <w:sz w:val="24"/>
          <w:u w:val="single"/>
          <w:lang w:eastAsia="zh-CN"/>
        </w:rPr>
        <w:t>JSZC-320600-DFHX-C2026-0009）</w:t>
      </w:r>
      <w:r>
        <w:rPr>
          <w:rFonts w:ascii="宋体" w:hAnsi="宋体" w:eastAsia="宋体" w:cs="宋体"/>
          <w:sz w:val="24"/>
          <w:lang w:eastAsia="zh-CN"/>
        </w:rPr>
        <w:t>的磋商响应活动。针对《中华人民共和国政府采购法》第二十二条规定做出如下声明：</w:t>
      </w:r>
    </w:p>
    <w:p w14:paraId="31915952">
      <w:pPr>
        <w:numPr>
          <w:ilvl w:val="0"/>
          <w:numId w:val="1"/>
        </w:numPr>
        <w:pBdr>
          <w:top w:val="none" w:color="000000" w:sz="0" w:space="0"/>
          <w:left w:val="none" w:color="000000" w:sz="0" w:space="0"/>
          <w:bottom w:val="none" w:color="000000" w:sz="0" w:space="0"/>
          <w:right w:val="none" w:color="000000" w:sz="0" w:space="0"/>
        </w:pBdr>
        <w:spacing w:after="0" w:line="519" w:lineRule="atLeast"/>
        <w:jc w:val="both"/>
        <w:rPr>
          <w:lang w:eastAsia="zh-CN"/>
        </w:rPr>
      </w:pPr>
      <w:r>
        <w:rPr>
          <w:rFonts w:ascii="宋体" w:hAnsi="宋体" w:eastAsia="宋体" w:cs="宋体"/>
          <w:sz w:val="24"/>
          <w:lang w:eastAsia="zh-CN"/>
        </w:rPr>
        <w:t>我单位具有独立承担民事责任的能力；</w:t>
      </w:r>
    </w:p>
    <w:p w14:paraId="301C6CDE">
      <w:pPr>
        <w:numPr>
          <w:ilvl w:val="0"/>
          <w:numId w:val="1"/>
        </w:numPr>
        <w:pBdr>
          <w:top w:val="none" w:color="000000" w:sz="0" w:space="0"/>
          <w:left w:val="none" w:color="000000" w:sz="0" w:space="0"/>
          <w:bottom w:val="none" w:color="000000" w:sz="0" w:space="0"/>
          <w:right w:val="none" w:color="000000" w:sz="0" w:space="0"/>
        </w:pBdr>
        <w:spacing w:after="0" w:line="519" w:lineRule="atLeast"/>
        <w:jc w:val="both"/>
        <w:rPr>
          <w:lang w:eastAsia="zh-CN"/>
        </w:rPr>
      </w:pPr>
      <w:r>
        <w:rPr>
          <w:rFonts w:ascii="宋体" w:hAnsi="宋体" w:eastAsia="宋体" w:cs="宋体"/>
          <w:sz w:val="24"/>
          <w:lang w:eastAsia="zh-CN"/>
        </w:rPr>
        <w:t>我单位具有良好的商业信誉和健全的财务会计制度；</w:t>
      </w:r>
    </w:p>
    <w:p w14:paraId="4D893E77">
      <w:pPr>
        <w:numPr>
          <w:ilvl w:val="0"/>
          <w:numId w:val="1"/>
        </w:numPr>
        <w:pBdr>
          <w:top w:val="none" w:color="000000" w:sz="0" w:space="0"/>
          <w:left w:val="none" w:color="000000" w:sz="0" w:space="0"/>
          <w:bottom w:val="none" w:color="000000" w:sz="0" w:space="0"/>
          <w:right w:val="none" w:color="000000" w:sz="0" w:space="0"/>
        </w:pBdr>
        <w:spacing w:after="0" w:line="519" w:lineRule="atLeast"/>
        <w:jc w:val="both"/>
        <w:rPr>
          <w:lang w:eastAsia="zh-CN"/>
        </w:rPr>
      </w:pPr>
      <w:r>
        <w:rPr>
          <w:rFonts w:ascii="宋体" w:hAnsi="宋体" w:eastAsia="宋体" w:cs="宋体"/>
          <w:sz w:val="24"/>
          <w:lang w:eastAsia="zh-CN"/>
        </w:rPr>
        <w:t>我单位具有履行合同所必需的设备和专业技术能力；</w:t>
      </w:r>
    </w:p>
    <w:p w14:paraId="252E2F74">
      <w:pPr>
        <w:numPr>
          <w:ilvl w:val="0"/>
          <w:numId w:val="1"/>
        </w:numPr>
        <w:pBdr>
          <w:top w:val="none" w:color="000000" w:sz="0" w:space="0"/>
          <w:left w:val="none" w:color="000000" w:sz="0" w:space="0"/>
          <w:bottom w:val="none" w:color="000000" w:sz="0" w:space="0"/>
          <w:right w:val="none" w:color="000000" w:sz="0" w:space="0"/>
        </w:pBdr>
        <w:spacing w:after="0" w:line="519" w:lineRule="atLeast"/>
        <w:jc w:val="both"/>
        <w:rPr>
          <w:lang w:eastAsia="zh-CN"/>
        </w:rPr>
      </w:pPr>
      <w:r>
        <w:rPr>
          <w:rFonts w:ascii="宋体" w:hAnsi="宋体" w:eastAsia="宋体" w:cs="宋体"/>
          <w:sz w:val="24"/>
          <w:lang w:eastAsia="zh-CN"/>
        </w:rPr>
        <w:t>我单位有依法缴纳税收和社会保障资金的良好记录；</w:t>
      </w:r>
    </w:p>
    <w:p w14:paraId="77DF2EE8">
      <w:pPr>
        <w:numPr>
          <w:ilvl w:val="0"/>
          <w:numId w:val="1"/>
        </w:numPr>
        <w:pBdr>
          <w:top w:val="none" w:color="000000" w:sz="0" w:space="0"/>
          <w:left w:val="none" w:color="000000" w:sz="0" w:space="0"/>
          <w:bottom w:val="none" w:color="000000" w:sz="0" w:space="0"/>
          <w:right w:val="none" w:color="000000" w:sz="0" w:space="0"/>
        </w:pBdr>
        <w:spacing w:after="0" w:line="519" w:lineRule="atLeast"/>
        <w:jc w:val="both"/>
      </w:pPr>
      <w:r>
        <w:rPr>
          <w:rFonts w:ascii="宋体" w:hAnsi="宋体" w:eastAsia="宋体" w:cs="宋体"/>
          <w:sz w:val="24"/>
          <w:lang w:eastAsia="zh-CN"/>
        </w:rPr>
        <w:t>我单位参加政府采购活动前三年内，在经营活动中没有重大违法记录；（1.供应商在参加本次政府采购活动前三年内因违法经营被禁止在一定期限内参加政府采购活动，期限届满的，可以参加本次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eastAsia="宋体" w:cs="宋体"/>
          <w:sz w:val="24"/>
        </w:rPr>
        <w:t>）</w:t>
      </w:r>
    </w:p>
    <w:p w14:paraId="48177C35">
      <w:pPr>
        <w:numPr>
          <w:ilvl w:val="0"/>
          <w:numId w:val="1"/>
        </w:numPr>
        <w:pBdr>
          <w:top w:val="none" w:color="000000" w:sz="0" w:space="0"/>
          <w:left w:val="none" w:color="000000" w:sz="0" w:space="0"/>
          <w:bottom w:val="none" w:color="000000" w:sz="0" w:space="0"/>
          <w:right w:val="none" w:color="000000" w:sz="0" w:space="0"/>
        </w:pBdr>
        <w:spacing w:after="0" w:line="519" w:lineRule="atLeast"/>
        <w:jc w:val="both"/>
        <w:rPr>
          <w:lang w:eastAsia="zh-CN"/>
        </w:rPr>
      </w:pPr>
      <w:r>
        <w:rPr>
          <w:rFonts w:ascii="宋体" w:hAnsi="宋体" w:eastAsia="宋体" w:cs="宋体"/>
          <w:sz w:val="24"/>
          <w:lang w:eastAsia="zh-CN"/>
        </w:rPr>
        <w:t>我单位满足法律、行政法规规定的其他条件。</w:t>
      </w:r>
    </w:p>
    <w:p w14:paraId="4804D5E5">
      <w:pPr>
        <w:pBdr>
          <w:top w:val="none" w:color="000000" w:sz="0" w:space="0"/>
          <w:left w:val="none" w:color="000000" w:sz="0" w:space="0"/>
          <w:bottom w:val="none" w:color="000000" w:sz="0" w:space="0"/>
          <w:right w:val="none" w:color="000000" w:sz="0" w:space="0"/>
        </w:pBdr>
        <w:spacing w:after="0" w:line="499" w:lineRule="atLeast"/>
        <w:ind w:firstLine="482"/>
        <w:jc w:val="both"/>
        <w:rPr>
          <w:lang w:eastAsia="zh-CN"/>
        </w:rPr>
      </w:pPr>
      <w:r>
        <w:rPr>
          <w:rFonts w:ascii="宋体" w:hAnsi="宋体" w:eastAsia="宋体" w:cs="宋体"/>
          <w:sz w:val="24"/>
          <w:lang w:eastAsia="zh-CN"/>
        </w:rPr>
        <w:t> </w:t>
      </w:r>
    </w:p>
    <w:p w14:paraId="7C8E8775">
      <w:pPr>
        <w:pBdr>
          <w:top w:val="none" w:color="000000" w:sz="0" w:space="0"/>
          <w:left w:val="none" w:color="000000" w:sz="0" w:space="0"/>
          <w:bottom w:val="none" w:color="000000" w:sz="0" w:space="0"/>
          <w:right w:val="none" w:color="000000" w:sz="0" w:space="0"/>
        </w:pBdr>
        <w:spacing w:after="0" w:line="85" w:lineRule="atLeast"/>
        <w:rPr>
          <w:lang w:eastAsia="zh-CN"/>
        </w:rPr>
      </w:pPr>
      <w:r>
        <w:rPr>
          <w:rFonts w:ascii="宋体" w:hAnsi="宋体" w:eastAsia="宋体" w:cs="宋体"/>
          <w:sz w:val="24"/>
          <w:lang w:eastAsia="zh-CN"/>
        </w:rPr>
        <w:t> </w:t>
      </w:r>
    </w:p>
    <w:p w14:paraId="02EF8879">
      <w:pPr>
        <w:pBdr>
          <w:top w:val="none" w:color="000000" w:sz="0" w:space="0"/>
          <w:left w:val="none" w:color="000000" w:sz="0" w:space="0"/>
          <w:bottom w:val="none" w:color="000000" w:sz="0" w:space="0"/>
          <w:right w:val="none" w:color="000000" w:sz="0" w:space="0"/>
        </w:pBdr>
        <w:spacing w:after="0"/>
        <w:jc w:val="both"/>
        <w:rPr>
          <w:lang w:eastAsia="zh-CN"/>
        </w:rPr>
      </w:pPr>
      <w:r>
        <w:rPr>
          <w:rFonts w:ascii="Times New Roman" w:hAnsi="Times New Roman" w:eastAsia="Times New Roman" w:cs="Times New Roman"/>
          <w:lang w:eastAsia="zh-CN"/>
        </w:rPr>
        <w:t> </w:t>
      </w:r>
    </w:p>
    <w:p w14:paraId="3A532BE6">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Times New Roman" w:hAnsi="Times New Roman" w:eastAsia="Times New Roman" w:cs="Times New Roman"/>
          <w:sz w:val="21"/>
          <w:lang w:eastAsia="zh-CN"/>
        </w:rPr>
        <w:t>                                                </w:t>
      </w:r>
      <w:r>
        <w:rPr>
          <w:rFonts w:ascii="宋体" w:hAnsi="宋体" w:eastAsia="宋体" w:cs="宋体"/>
          <w:sz w:val="21"/>
          <w:lang w:eastAsia="zh-CN"/>
        </w:rPr>
        <w:t>  </w:t>
      </w:r>
      <w:r>
        <w:rPr>
          <w:rFonts w:hint="eastAsia" w:ascii="宋体" w:hAnsi="宋体" w:eastAsia="宋体" w:cs="宋体"/>
          <w:sz w:val="21"/>
          <w:lang w:eastAsia="zh-CN"/>
        </w:rPr>
        <w:t xml:space="preserve">                       </w:t>
      </w:r>
      <w:r>
        <w:rPr>
          <w:rFonts w:ascii="宋体" w:hAnsi="宋体" w:eastAsia="宋体" w:cs="宋体"/>
          <w:sz w:val="21"/>
          <w:lang w:eastAsia="zh-CN"/>
        </w:rPr>
        <w:t>    </w:t>
      </w:r>
      <w:r>
        <w:rPr>
          <w:rFonts w:ascii="宋体" w:hAnsi="宋体" w:eastAsia="宋体" w:cs="宋体"/>
          <w:sz w:val="24"/>
          <w:lang w:eastAsia="zh-CN"/>
        </w:rPr>
        <w:t>声明人（公章）：</w:t>
      </w:r>
    </w:p>
    <w:p w14:paraId="23C7FB43">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Times New Roman" w:hAnsi="Times New Roman" w:eastAsia="Times New Roman" w:cs="Times New Roman"/>
          <w:sz w:val="24"/>
          <w:lang w:eastAsia="zh-CN"/>
        </w:rPr>
        <w:t>                                          </w:t>
      </w:r>
      <w:r>
        <w:rPr>
          <w:rFonts w:ascii="宋体" w:hAnsi="宋体" w:eastAsia="宋体" w:cs="宋体"/>
          <w:sz w:val="24"/>
          <w:lang w:eastAsia="zh-CN"/>
        </w:rPr>
        <w:t>  </w:t>
      </w:r>
      <w:r>
        <w:rPr>
          <w:rFonts w:ascii="Times New Roman" w:hAnsi="Times New Roman" w:eastAsia="Times New Roman" w:cs="Times New Roman"/>
          <w:sz w:val="24"/>
          <w:lang w:eastAsia="zh-CN"/>
        </w:rPr>
        <w:t>  </w:t>
      </w:r>
      <w:r>
        <w:rPr>
          <w:rFonts w:ascii="宋体" w:hAnsi="宋体" w:eastAsia="宋体" w:cs="宋体"/>
          <w:sz w:val="24"/>
          <w:lang w:eastAsia="zh-CN"/>
        </w:rPr>
        <w:t>日期：年月日</w:t>
      </w:r>
    </w:p>
    <w:p w14:paraId="49FF089D">
      <w:pPr>
        <w:pBdr>
          <w:top w:val="none" w:color="000000" w:sz="0" w:space="0"/>
          <w:left w:val="none" w:color="000000" w:sz="0" w:space="0"/>
          <w:bottom w:val="none" w:color="000000" w:sz="0" w:space="0"/>
          <w:right w:val="none" w:color="000000" w:sz="0" w:space="0"/>
        </w:pBdr>
        <w:spacing w:after="0"/>
        <w:jc w:val="both"/>
        <w:rPr>
          <w:lang w:eastAsia="zh-CN"/>
        </w:rPr>
      </w:pPr>
      <w:r>
        <w:rPr>
          <w:lang w:eastAsia="zh-CN"/>
        </w:rPr>
        <w:br w:type="page" w:clear="all"/>
      </w:r>
    </w:p>
    <w:p w14:paraId="57FA4F9E">
      <w:pPr>
        <w:pBdr>
          <w:top w:val="none" w:color="000000" w:sz="0" w:space="0"/>
          <w:left w:val="none" w:color="000000" w:sz="0" w:space="0"/>
          <w:bottom w:val="none" w:color="000000" w:sz="0" w:space="0"/>
          <w:right w:val="none" w:color="000000" w:sz="0" w:space="0"/>
        </w:pBdr>
        <w:spacing w:after="0" w:line="519" w:lineRule="atLeast"/>
        <w:ind w:firstLine="562"/>
        <w:jc w:val="center"/>
        <w:rPr>
          <w:lang w:eastAsia="zh-CN"/>
        </w:rPr>
      </w:pPr>
      <w:r>
        <w:rPr>
          <w:rFonts w:hint="eastAsia" w:ascii="宋体" w:hAnsi="宋体" w:eastAsia="宋体" w:cs="宋体"/>
          <w:b/>
          <w:sz w:val="28"/>
          <w:lang w:eastAsia="zh-CN"/>
        </w:rPr>
        <w:t>6.</w:t>
      </w:r>
      <w:r>
        <w:rPr>
          <w:rFonts w:ascii="宋体" w:hAnsi="宋体" w:eastAsia="宋体" w:cs="宋体"/>
          <w:b/>
          <w:sz w:val="28"/>
          <w:lang w:eastAsia="zh-CN"/>
        </w:rPr>
        <w:t>中小企业声明函（格式）</w:t>
      </w:r>
    </w:p>
    <w:p w14:paraId="38CD3F69">
      <w:pPr>
        <w:pBdr>
          <w:top w:val="none" w:color="000000" w:sz="0" w:space="0"/>
          <w:left w:val="none" w:color="000000" w:sz="0" w:space="0"/>
          <w:bottom w:val="none" w:color="000000" w:sz="0" w:space="0"/>
          <w:right w:val="none" w:color="000000" w:sz="0" w:space="0"/>
        </w:pBdr>
        <w:spacing w:before="240" w:after="0" w:line="85" w:lineRule="atLeast"/>
        <w:ind w:firstLine="480"/>
        <w:jc w:val="both"/>
        <w:rPr>
          <w:lang w:eastAsia="zh-CN"/>
        </w:rPr>
      </w:pPr>
      <w:r>
        <w:rPr>
          <w:rFonts w:ascii="宋体" w:hAnsi="宋体" w:eastAsia="宋体" w:cs="宋体"/>
          <w:sz w:val="24"/>
          <w:lang w:eastAsia="zh-CN"/>
        </w:rPr>
        <w:t>本公司郑重声明，根据《政府采购促进中小企业发展管理办法》（财库﹝2020﹞46 号）的规定，本公司参加</w:t>
      </w:r>
      <w:r>
        <w:rPr>
          <w:rFonts w:hint="eastAsia" w:ascii="宋体" w:hAnsi="宋体" w:eastAsia="宋体" w:cs="宋体"/>
          <w:sz w:val="24"/>
          <w:u w:val="single"/>
          <w:lang w:eastAsia="zh-CN"/>
        </w:rPr>
        <w:t>南通科技职业学院</w:t>
      </w:r>
      <w:r>
        <w:rPr>
          <w:rFonts w:ascii="宋体" w:hAnsi="宋体" w:eastAsia="宋体" w:cs="宋体"/>
          <w:sz w:val="24"/>
          <w:lang w:eastAsia="zh-CN"/>
        </w:rPr>
        <w:t>的</w:t>
      </w:r>
      <w:r>
        <w:rPr>
          <w:rFonts w:hint="eastAsia" w:ascii="宋体" w:hAnsi="宋体" w:eastAsia="宋体" w:cs="宋体"/>
          <w:sz w:val="24"/>
          <w:u w:val="single"/>
          <w:lang w:eastAsia="zh-CN"/>
        </w:rPr>
        <w:t>南通科技职业学院楼宇外立面改造（2号，3号，8号学生宿舍楼）</w:t>
      </w:r>
      <w:r>
        <w:rPr>
          <w:rFonts w:ascii="宋体" w:hAnsi="宋体" w:eastAsia="宋体" w:cs="宋体"/>
          <w:sz w:val="24"/>
          <w:u w:val="single"/>
          <w:lang w:eastAsia="zh-CN"/>
        </w:rPr>
        <w:t>（项目编号：</w:t>
      </w:r>
      <w:r>
        <w:rPr>
          <w:rFonts w:hint="eastAsia" w:ascii="宋体" w:hAnsi="宋体" w:eastAsia="宋体" w:cs="宋体"/>
          <w:sz w:val="24"/>
          <w:u w:val="single"/>
          <w:lang w:eastAsia="zh-CN"/>
        </w:rPr>
        <w:t>JSZC-320600-DFHX-C2026-0009）</w:t>
      </w:r>
      <w:r>
        <w:rPr>
          <w:rFonts w:ascii="宋体" w:hAnsi="宋体" w:eastAsia="宋体" w:cs="宋体"/>
          <w:sz w:val="24"/>
          <w:lang w:eastAsia="zh-CN"/>
        </w:rPr>
        <w:t xml:space="preserve">采购活动，该项目服务全部由符合政策要求的中小企业提供。具体情况如下： </w:t>
      </w:r>
    </w:p>
    <w:p w14:paraId="35065EE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hint="eastAsia" w:ascii="宋体" w:hAnsi="宋体" w:eastAsia="宋体" w:cs="宋体"/>
          <w:sz w:val="24"/>
          <w:u w:val="single"/>
          <w:lang w:eastAsia="zh-CN"/>
        </w:rPr>
        <w:t>南通科技职业学院楼宇外立面改造（2号，3号，8号学生宿舍楼）</w:t>
      </w:r>
      <w:r>
        <w:rPr>
          <w:rFonts w:ascii="宋体" w:hAnsi="宋体" w:eastAsia="宋体" w:cs="宋体"/>
          <w:sz w:val="24"/>
          <w:lang w:eastAsia="zh-CN"/>
        </w:rPr>
        <w:t>，属于</w:t>
      </w:r>
      <w:r>
        <w:rPr>
          <w:rFonts w:ascii="宋体" w:hAnsi="宋体" w:eastAsia="宋体" w:cs="宋体"/>
          <w:sz w:val="24"/>
          <w:u w:val="single"/>
          <w:lang w:eastAsia="zh-CN"/>
        </w:rPr>
        <w:t xml:space="preserve"> 建筑业 </w:t>
      </w:r>
      <w:r>
        <w:rPr>
          <w:rFonts w:ascii="宋体" w:hAnsi="宋体" w:eastAsia="宋体" w:cs="宋体"/>
          <w:sz w:val="24"/>
          <w:lang w:eastAsia="zh-CN"/>
        </w:rPr>
        <w:t>；承接企业为</w:t>
      </w:r>
      <w:r>
        <w:rPr>
          <w:rFonts w:ascii="宋体" w:hAnsi="宋体" w:eastAsia="宋体" w:cs="宋体"/>
          <w:sz w:val="24"/>
          <w:u w:val="single"/>
          <w:lang w:eastAsia="zh-CN"/>
        </w:rPr>
        <w:t>（企业名称）</w:t>
      </w:r>
      <w:r>
        <w:rPr>
          <w:rFonts w:ascii="宋体" w:hAnsi="宋体" w:eastAsia="宋体" w:cs="宋体"/>
          <w:sz w:val="24"/>
          <w:lang w:eastAsia="zh-CN"/>
        </w:rPr>
        <w:t>，从业人员</w:t>
      </w:r>
      <w:r>
        <w:rPr>
          <w:rFonts w:ascii="宋体" w:hAnsi="宋体" w:eastAsia="宋体" w:cs="宋体"/>
          <w:sz w:val="24"/>
          <w:u w:val="single"/>
          <w:lang w:eastAsia="zh-CN"/>
        </w:rPr>
        <w:t>        </w:t>
      </w:r>
      <w:r>
        <w:rPr>
          <w:rFonts w:ascii="宋体" w:hAnsi="宋体" w:eastAsia="宋体" w:cs="宋体"/>
          <w:sz w:val="24"/>
          <w:lang w:eastAsia="zh-CN"/>
        </w:rPr>
        <w:t>人，营业收入为</w:t>
      </w:r>
      <w:r>
        <w:rPr>
          <w:rFonts w:ascii="宋体" w:hAnsi="宋体" w:eastAsia="宋体" w:cs="宋体"/>
          <w:sz w:val="24"/>
          <w:u w:val="single"/>
          <w:lang w:eastAsia="zh-CN"/>
        </w:rPr>
        <w:t>        </w:t>
      </w:r>
      <w:r>
        <w:rPr>
          <w:rFonts w:ascii="宋体" w:hAnsi="宋体" w:eastAsia="宋体" w:cs="宋体"/>
          <w:sz w:val="24"/>
          <w:lang w:eastAsia="zh-CN"/>
        </w:rPr>
        <w:t>万元，资产总额为</w:t>
      </w:r>
      <w:r>
        <w:rPr>
          <w:rFonts w:ascii="宋体" w:hAnsi="宋体" w:eastAsia="宋体" w:cs="宋体"/>
          <w:sz w:val="24"/>
          <w:u w:val="single"/>
          <w:lang w:eastAsia="zh-CN"/>
        </w:rPr>
        <w:t>        </w:t>
      </w:r>
      <w:r>
        <w:rPr>
          <w:rFonts w:ascii="宋体" w:hAnsi="宋体" w:eastAsia="宋体" w:cs="宋体"/>
          <w:sz w:val="24"/>
          <w:lang w:eastAsia="zh-CN"/>
        </w:rPr>
        <w:t>万元</w:t>
      </w:r>
      <w:r>
        <w:rPr>
          <w:rFonts w:ascii="宋体" w:hAnsi="宋体" w:eastAsia="宋体" w:cs="宋体"/>
          <w:sz w:val="24"/>
          <w:vertAlign w:val="superscript"/>
          <w:lang w:eastAsia="zh-CN"/>
        </w:rPr>
        <w:t> </w:t>
      </w:r>
      <w:r>
        <w:rPr>
          <w:rFonts w:ascii="宋体" w:hAnsi="宋体" w:eastAsia="宋体" w:cs="宋体"/>
          <w:sz w:val="24"/>
          <w:lang w:eastAsia="zh-CN"/>
        </w:rPr>
        <w:t>，属于</w:t>
      </w:r>
      <w:r>
        <w:rPr>
          <w:rFonts w:ascii="宋体" w:hAnsi="宋体" w:eastAsia="宋体" w:cs="宋体"/>
          <w:sz w:val="24"/>
          <w:u w:val="single"/>
          <w:lang w:eastAsia="zh-CN"/>
        </w:rPr>
        <w:t>（中型企业、小型企业、微型企业）</w:t>
      </w:r>
      <w:r>
        <w:rPr>
          <w:rFonts w:ascii="宋体" w:hAnsi="宋体" w:eastAsia="宋体" w:cs="宋体"/>
          <w:sz w:val="24"/>
          <w:lang w:eastAsia="zh-CN"/>
        </w:rPr>
        <w:t>；</w:t>
      </w:r>
    </w:p>
    <w:p w14:paraId="5073DA3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 xml:space="preserve"> 以上企业，不属于大企业的分支机构，不存在控股股东为大企业的情形，也不存在与大企业的负责人为同一人的情形。 </w:t>
      </w:r>
    </w:p>
    <w:p w14:paraId="0787A4C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本企业对上述声明内容的真实性负责。如有虚假，将依法承担相应责任。</w:t>
      </w:r>
    </w:p>
    <w:p w14:paraId="79C971F5">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 </w:t>
      </w:r>
    </w:p>
    <w:p w14:paraId="4025B406">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 </w:t>
      </w:r>
    </w:p>
    <w:p w14:paraId="017812F0">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 </w:t>
      </w:r>
    </w:p>
    <w:p w14:paraId="767B42F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竞争性磋商响应供应商：（单位盖章）</w:t>
      </w:r>
    </w:p>
    <w:p w14:paraId="71C536BA">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法定代表人或被委托授权人：（签字或盖章）</w:t>
      </w:r>
    </w:p>
    <w:p w14:paraId="35D17515">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日期：年月日</w:t>
      </w:r>
    </w:p>
    <w:p w14:paraId="3F8575AE">
      <w:pPr>
        <w:pBdr>
          <w:top w:val="none" w:color="000000" w:sz="0" w:space="0"/>
          <w:left w:val="none" w:color="000000" w:sz="0" w:space="0"/>
          <w:bottom w:val="none" w:color="000000" w:sz="0" w:space="0"/>
          <w:right w:val="none" w:color="000000" w:sz="0" w:space="0"/>
        </w:pBdr>
        <w:spacing w:after="156"/>
        <w:ind w:firstLine="420"/>
        <w:jc w:val="both"/>
        <w:rPr>
          <w:lang w:eastAsia="zh-CN"/>
        </w:rPr>
      </w:pPr>
      <w:r>
        <w:rPr>
          <w:rFonts w:ascii="Times New Roman" w:hAnsi="Times New Roman" w:eastAsia="Times New Roman" w:cs="Times New Roman"/>
          <w:lang w:eastAsia="zh-CN"/>
        </w:rPr>
        <w:t> </w:t>
      </w:r>
    </w:p>
    <w:p w14:paraId="7E005FE3">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lang w:eastAsia="zh-CN"/>
        </w:rPr>
        <w:t> </w:t>
      </w:r>
    </w:p>
    <w:p w14:paraId="6F6B72D6">
      <w:pPr>
        <w:pBdr>
          <w:top w:val="none" w:color="000000" w:sz="0" w:space="0"/>
          <w:left w:val="none" w:color="000000" w:sz="0" w:space="0"/>
          <w:bottom w:val="none" w:color="000000" w:sz="0" w:space="0"/>
          <w:right w:val="none" w:color="000000" w:sz="0" w:space="0"/>
        </w:pBdr>
        <w:spacing w:after="0"/>
        <w:ind w:left="2040" w:hanging="360"/>
        <w:jc w:val="both"/>
        <w:rPr>
          <w:lang w:eastAsia="zh-CN"/>
        </w:rPr>
      </w:pPr>
      <w:r>
        <w:rPr>
          <w:rFonts w:ascii="Times New Roman" w:hAnsi="Times New Roman" w:eastAsia="Times New Roman" w:cs="Times New Roman"/>
          <w:lang w:eastAsia="zh-CN"/>
        </w:rPr>
        <w:t> </w:t>
      </w:r>
    </w:p>
    <w:p w14:paraId="082160D3">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lang w:eastAsia="zh-CN"/>
        </w:rPr>
        <w:t>注：（1）按照《政府采购促进中小企业发展管理办法》（财库﹝2020﹞46 号）、《关于进一步加大政府采购支持中小企业力度的通知》（通财购</w:t>
      </w:r>
      <w:r>
        <w:rPr>
          <w:rFonts w:hint="eastAsia" w:ascii="宋体" w:hAnsi="宋体" w:eastAsia="宋体" w:cs="宋体"/>
          <w:lang w:eastAsia="zh-CN"/>
        </w:rPr>
        <w:t>〔2022〕23号</w:t>
      </w:r>
      <w:r>
        <w:rPr>
          <w:rFonts w:ascii="宋体" w:hAnsi="宋体" w:eastAsia="宋体" w:cs="宋体"/>
          <w:lang w:eastAsia="zh-CN"/>
        </w:rPr>
        <w:t>），本次响应供应商符合工信部联企业〔2011〕300号《关于印发中小企业划型标准规定的通知》中的中小企业“建筑业”类的划型标准规定的，将享受中小企业扶持政策。“建筑业”类中小企业划型标准：营业收入</w:t>
      </w:r>
      <w:r>
        <w:rPr>
          <w:rFonts w:ascii="宋体" w:hAnsi="宋体" w:eastAsia="宋体" w:cs="宋体"/>
          <w:sz w:val="21"/>
          <w:lang w:eastAsia="zh-CN"/>
        </w:rPr>
        <w:t>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38C337B">
      <w:pPr>
        <w:pBdr>
          <w:top w:val="none" w:color="000000" w:sz="0" w:space="0"/>
          <w:left w:val="none" w:color="000000" w:sz="0" w:space="0"/>
          <w:bottom w:val="none" w:color="000000" w:sz="0" w:space="0"/>
          <w:right w:val="none" w:color="000000" w:sz="0" w:space="0"/>
        </w:pBdr>
        <w:spacing w:after="0"/>
        <w:ind w:firstLine="420"/>
        <w:jc w:val="both"/>
        <w:rPr>
          <w:lang w:eastAsia="zh-CN"/>
        </w:rPr>
      </w:pPr>
      <w:r>
        <w:rPr>
          <w:rFonts w:ascii="宋体" w:hAnsi="宋体" w:eastAsia="宋体" w:cs="宋体"/>
          <w:lang w:eastAsia="zh-CN"/>
        </w:rPr>
        <w:t>（2）本项目享受中小企业扶持政策的响应供应商一旦成交，因提供“中小企业声明函”的行为引发争议和影响本项目采购执行效率，应当按本项目采购单位或采购代理机构的通知，在2个工作日内提供供应商注册登记所在地的县级以上人民政府中小企业主管部门认定是小型、微型企业的证明原件，用以核对，逾期未提供的则视作提供的 “中小企业声明函”内容不实。</w:t>
      </w:r>
    </w:p>
    <w:p w14:paraId="349FAB55">
      <w:pPr>
        <w:pBdr>
          <w:top w:val="none" w:color="000000" w:sz="0" w:space="0"/>
          <w:left w:val="none" w:color="000000" w:sz="0" w:space="0"/>
          <w:bottom w:val="none" w:color="000000" w:sz="0" w:space="0"/>
          <w:right w:val="none" w:color="000000" w:sz="0" w:space="0"/>
        </w:pBdr>
        <w:spacing w:after="0"/>
        <w:ind w:firstLine="420"/>
        <w:jc w:val="both"/>
        <w:rPr>
          <w:lang w:eastAsia="zh-CN"/>
        </w:rPr>
      </w:pPr>
      <w:r>
        <w:rPr>
          <w:rFonts w:ascii="宋体" w:hAnsi="宋体" w:eastAsia="宋体" w:cs="宋体"/>
          <w:lang w:eastAsia="zh-CN"/>
        </w:rPr>
        <w:t>（3）若响应供应商提供的</w:t>
      </w:r>
      <w:r>
        <w:rPr>
          <w:rFonts w:ascii="宋体" w:hAnsi="宋体" w:eastAsia="宋体" w:cs="宋体"/>
          <w:sz w:val="21"/>
          <w:lang w:eastAsia="zh-CN"/>
        </w:rPr>
        <w:t xml:space="preserve"> </w:t>
      </w:r>
      <w:r>
        <w:rPr>
          <w:rFonts w:ascii="宋体" w:hAnsi="宋体" w:eastAsia="宋体" w:cs="宋体"/>
          <w:lang w:eastAsia="zh-CN"/>
        </w:rPr>
        <w:t>“中小企业声明函”内容不实的，属于提供虚假材料谋取成交；响应供应商的该行为将报请政府采购监管的财政部门按《中华人民共和国政府采购法》第七十七条的规定处理并给予行政处罚。</w:t>
      </w:r>
    </w:p>
    <w:p w14:paraId="6C7CB7D0">
      <w:pPr>
        <w:pBdr>
          <w:top w:val="none" w:color="000000" w:sz="0" w:space="0"/>
          <w:left w:val="none" w:color="000000" w:sz="0" w:space="0"/>
          <w:bottom w:val="none" w:color="000000" w:sz="0" w:space="0"/>
          <w:right w:val="none" w:color="000000" w:sz="0" w:space="0"/>
        </w:pBdr>
        <w:spacing w:after="0"/>
        <w:ind w:firstLine="420"/>
        <w:jc w:val="both"/>
        <w:rPr>
          <w:lang w:eastAsia="zh-CN"/>
        </w:rPr>
      </w:pPr>
      <w:r>
        <w:rPr>
          <w:rFonts w:ascii="宋体" w:hAnsi="宋体" w:eastAsia="宋体" w:cs="宋体"/>
          <w:lang w:eastAsia="zh-CN"/>
        </w:rPr>
        <w:t>（4）从业人员、营业收入、资产总额填报上一年度数据，无上一年度数据的新成立企业可不填报。</w:t>
      </w:r>
      <w:r>
        <w:rPr>
          <w:rFonts w:ascii="宋体" w:hAnsi="宋体" w:eastAsia="宋体" w:cs="宋体"/>
          <w:lang w:eastAsia="zh-CN"/>
        </w:rPr>
        <w:br w:type="page" w:clear="all"/>
      </w:r>
    </w:p>
    <w:p w14:paraId="07A4A1E6">
      <w:pPr>
        <w:pBdr>
          <w:top w:val="none" w:color="000000" w:sz="0" w:space="0"/>
          <w:left w:val="none" w:color="000000" w:sz="0" w:space="0"/>
          <w:bottom w:val="none" w:color="000000" w:sz="0" w:space="0"/>
          <w:right w:val="none" w:color="000000" w:sz="0" w:space="0"/>
        </w:pBdr>
        <w:spacing w:before="162" w:after="0"/>
        <w:jc w:val="center"/>
        <w:rPr>
          <w:lang w:eastAsia="zh-CN"/>
        </w:rPr>
      </w:pPr>
      <w:r>
        <w:rPr>
          <w:rFonts w:hint="eastAsia" w:ascii="宋体" w:hAnsi="宋体" w:eastAsia="宋体" w:cs="宋体"/>
          <w:b/>
          <w:sz w:val="28"/>
          <w:lang w:eastAsia="zh-CN"/>
        </w:rPr>
        <w:t>7.</w:t>
      </w:r>
      <w:r>
        <w:rPr>
          <w:rFonts w:ascii="宋体" w:hAnsi="宋体" w:eastAsia="宋体" w:cs="宋体"/>
          <w:b/>
          <w:sz w:val="28"/>
          <w:lang w:eastAsia="zh-CN"/>
        </w:rPr>
        <w:t>残疾人福利性单位声明函</w:t>
      </w:r>
    </w:p>
    <w:p w14:paraId="51E3A76E">
      <w:pPr>
        <w:pBdr>
          <w:top w:val="none" w:color="000000" w:sz="0" w:space="0"/>
          <w:left w:val="none" w:color="000000" w:sz="0" w:space="0"/>
          <w:bottom w:val="none" w:color="000000" w:sz="0" w:space="0"/>
          <w:right w:val="none" w:color="000000" w:sz="0" w:space="0"/>
        </w:pBdr>
        <w:spacing w:before="240" w:after="0" w:line="587" w:lineRule="atLeast"/>
        <w:ind w:firstLine="480"/>
        <w:jc w:val="both"/>
        <w:rPr>
          <w:lang w:eastAsia="zh-CN"/>
        </w:rPr>
      </w:pPr>
      <w:r>
        <w:rPr>
          <w:rFonts w:ascii="宋体" w:hAnsi="宋体" w:eastAsia="宋体" w:cs="宋体"/>
          <w:sz w:val="24"/>
          <w:lang w:eastAsia="zh-CN"/>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u w:val="single"/>
          <w:lang w:eastAsia="zh-CN"/>
        </w:rPr>
        <w:t>南通科技职业学院</w:t>
      </w:r>
      <w:r>
        <w:rPr>
          <w:rFonts w:ascii="宋体" w:hAnsi="宋体" w:eastAsia="宋体" w:cs="宋体"/>
          <w:sz w:val="24"/>
          <w:lang w:eastAsia="zh-CN"/>
        </w:rPr>
        <w:t>的</w:t>
      </w:r>
      <w:r>
        <w:rPr>
          <w:rFonts w:hint="eastAsia" w:ascii="宋体" w:hAnsi="宋体" w:eastAsia="宋体" w:cs="宋体"/>
          <w:sz w:val="24"/>
          <w:u w:val="single"/>
          <w:lang w:eastAsia="zh-CN"/>
        </w:rPr>
        <w:t>南通科技职业学院楼宇外立面改造（2号，3号，8号学生宿舍楼）</w:t>
      </w:r>
      <w:r>
        <w:rPr>
          <w:rFonts w:ascii="宋体" w:hAnsi="宋体" w:eastAsia="宋体" w:cs="宋体"/>
          <w:sz w:val="24"/>
          <w:u w:val="single"/>
          <w:lang w:eastAsia="zh-CN"/>
        </w:rPr>
        <w:t>（项目编号：</w:t>
      </w:r>
      <w:r>
        <w:rPr>
          <w:rFonts w:hint="eastAsia" w:ascii="宋体" w:hAnsi="宋体" w:eastAsia="宋体" w:cs="宋体"/>
          <w:sz w:val="24"/>
          <w:u w:val="single"/>
          <w:lang w:eastAsia="zh-CN"/>
        </w:rPr>
        <w:t>JSZC-320600-DFHX-C2026-0009）</w:t>
      </w:r>
      <w:r>
        <w:rPr>
          <w:rFonts w:ascii="宋体" w:hAnsi="宋体" w:eastAsia="宋体" w:cs="宋体"/>
          <w:sz w:val="24"/>
          <w:lang w:eastAsia="zh-CN"/>
        </w:rPr>
        <w:t>采购活动提供本单位制造的货物（由本单位承担工程/提供服务），或者提供其他残疾人福利性单位制造的货物（不包括使用非残疾人福利性单位注册商标的货物）。</w:t>
      </w:r>
    </w:p>
    <w:p w14:paraId="259B0D9D">
      <w:pPr>
        <w:pBdr>
          <w:top w:val="none" w:color="000000" w:sz="0" w:space="0"/>
          <w:left w:val="none" w:color="000000" w:sz="0" w:space="0"/>
          <w:bottom w:val="none" w:color="000000" w:sz="0" w:space="0"/>
          <w:right w:val="none" w:color="000000" w:sz="0" w:space="0"/>
        </w:pBdr>
        <w:spacing w:after="0" w:line="587" w:lineRule="atLeast"/>
        <w:ind w:firstLine="480"/>
        <w:jc w:val="both"/>
        <w:rPr>
          <w:lang w:eastAsia="zh-CN"/>
        </w:rPr>
      </w:pPr>
      <w:r>
        <w:rPr>
          <w:rFonts w:ascii="宋体" w:hAnsi="宋体" w:eastAsia="宋体" w:cs="宋体"/>
          <w:sz w:val="24"/>
          <w:lang w:eastAsia="zh-CN"/>
        </w:rPr>
        <w:t>本单位对上述声明的真实性负责。如有虚假，将依法承担相应责任。</w:t>
      </w:r>
    </w:p>
    <w:p w14:paraId="48661408">
      <w:pPr>
        <w:pBdr>
          <w:top w:val="none" w:color="000000" w:sz="0" w:space="0"/>
          <w:left w:val="none" w:color="000000" w:sz="0" w:space="0"/>
          <w:bottom w:val="none" w:color="000000" w:sz="0" w:space="0"/>
          <w:right w:val="none" w:color="000000" w:sz="0" w:space="0"/>
        </w:pBdr>
        <w:spacing w:after="0" w:line="587" w:lineRule="atLeast"/>
        <w:ind w:firstLine="420"/>
        <w:jc w:val="both"/>
        <w:rPr>
          <w:lang w:eastAsia="zh-CN"/>
        </w:rPr>
      </w:pPr>
      <w:r>
        <w:rPr>
          <w:rFonts w:ascii="宋体" w:hAnsi="宋体" w:eastAsia="宋体" w:cs="宋体"/>
          <w:lang w:eastAsia="zh-CN"/>
        </w:rPr>
        <w:t> </w:t>
      </w:r>
    </w:p>
    <w:p w14:paraId="0F1B4223">
      <w:pPr>
        <w:pBdr>
          <w:top w:val="none" w:color="000000" w:sz="0" w:space="0"/>
          <w:left w:val="none" w:color="000000" w:sz="0" w:space="0"/>
          <w:bottom w:val="none" w:color="000000" w:sz="0" w:space="0"/>
          <w:right w:val="none" w:color="000000" w:sz="0" w:space="0"/>
        </w:pBdr>
        <w:spacing w:after="0" w:line="587" w:lineRule="atLeast"/>
        <w:ind w:firstLine="444"/>
        <w:jc w:val="both"/>
        <w:rPr>
          <w:lang w:eastAsia="zh-CN"/>
        </w:rPr>
      </w:pPr>
      <w:r>
        <w:rPr>
          <w:rFonts w:ascii="宋体" w:hAnsi="宋体" w:eastAsia="宋体" w:cs="宋体"/>
          <w:spacing w:val="6"/>
          <w:lang w:eastAsia="zh-CN"/>
        </w:rPr>
        <w:t> </w:t>
      </w:r>
    </w:p>
    <w:p w14:paraId="23C4FA47">
      <w:pPr>
        <w:pBdr>
          <w:top w:val="none" w:color="000000" w:sz="0" w:space="0"/>
          <w:left w:val="none" w:color="000000" w:sz="0" w:space="0"/>
          <w:bottom w:val="none" w:color="000000" w:sz="0" w:space="0"/>
          <w:right w:val="none" w:color="000000" w:sz="0" w:space="0"/>
        </w:pBdr>
        <w:spacing w:after="0" w:line="587" w:lineRule="atLeast"/>
        <w:ind w:firstLine="444"/>
        <w:jc w:val="both"/>
        <w:rPr>
          <w:lang w:eastAsia="zh-CN"/>
        </w:rPr>
      </w:pPr>
      <w:r>
        <w:rPr>
          <w:rFonts w:ascii="宋体" w:hAnsi="宋体" w:eastAsia="宋体" w:cs="宋体"/>
          <w:spacing w:val="6"/>
          <w:lang w:eastAsia="zh-CN"/>
        </w:rPr>
        <w:t> </w:t>
      </w:r>
    </w:p>
    <w:p w14:paraId="56C24D29">
      <w:pPr>
        <w:pBdr>
          <w:top w:val="none" w:color="000000" w:sz="0" w:space="0"/>
          <w:left w:val="none" w:color="000000" w:sz="0" w:space="0"/>
          <w:bottom w:val="none" w:color="000000" w:sz="0" w:space="0"/>
          <w:right w:val="none" w:color="000000" w:sz="0" w:space="0"/>
        </w:pBdr>
        <w:spacing w:after="0" w:line="85" w:lineRule="atLeast"/>
        <w:ind w:firstLine="4320"/>
        <w:jc w:val="both"/>
        <w:rPr>
          <w:lang w:eastAsia="zh-CN"/>
        </w:rPr>
      </w:pPr>
      <w:r>
        <w:rPr>
          <w:rFonts w:ascii="宋体" w:hAnsi="宋体" w:eastAsia="宋体" w:cs="宋体"/>
          <w:sz w:val="24"/>
          <w:lang w:eastAsia="zh-CN"/>
        </w:rPr>
        <w:t>供应商（公章）：</w:t>
      </w:r>
    </w:p>
    <w:p w14:paraId="7716EFCA">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日期：</w:t>
      </w:r>
      <w:r>
        <w:rPr>
          <w:rFonts w:hint="eastAsia" w:ascii="宋体" w:hAnsi="宋体" w:eastAsia="宋体" w:cs="宋体"/>
          <w:sz w:val="24"/>
          <w:lang w:eastAsia="zh-CN"/>
        </w:rPr>
        <w:t xml:space="preserve">   </w:t>
      </w:r>
      <w:r>
        <w:rPr>
          <w:rFonts w:ascii="宋体" w:hAnsi="宋体" w:eastAsia="宋体" w:cs="宋体"/>
          <w:sz w:val="24"/>
          <w:lang w:eastAsia="zh-CN"/>
        </w:rPr>
        <w:t>年</w:t>
      </w:r>
      <w:r>
        <w:rPr>
          <w:rFonts w:hint="eastAsia" w:ascii="宋体" w:hAnsi="宋体" w:eastAsia="宋体" w:cs="宋体"/>
          <w:sz w:val="24"/>
          <w:lang w:eastAsia="zh-CN"/>
        </w:rPr>
        <w:t xml:space="preserve">    </w:t>
      </w:r>
      <w:r>
        <w:rPr>
          <w:rFonts w:ascii="宋体" w:hAnsi="宋体" w:eastAsia="宋体" w:cs="宋体"/>
          <w:sz w:val="24"/>
          <w:lang w:eastAsia="zh-CN"/>
        </w:rPr>
        <w:t>月</w:t>
      </w:r>
      <w:r>
        <w:rPr>
          <w:rFonts w:hint="eastAsia" w:ascii="宋体" w:hAnsi="宋体" w:eastAsia="宋体" w:cs="宋体"/>
          <w:sz w:val="24"/>
          <w:lang w:eastAsia="zh-CN"/>
        </w:rPr>
        <w:t xml:space="preserve">    </w:t>
      </w:r>
      <w:r>
        <w:rPr>
          <w:rFonts w:ascii="宋体" w:hAnsi="宋体" w:eastAsia="宋体" w:cs="宋体"/>
          <w:sz w:val="24"/>
          <w:lang w:eastAsia="zh-CN"/>
        </w:rPr>
        <w:t>日</w:t>
      </w:r>
      <w:r>
        <w:rPr>
          <w:rFonts w:ascii="宋体" w:hAnsi="宋体" w:eastAsia="宋体" w:cs="宋体"/>
          <w:spacing w:val="6"/>
          <w:sz w:val="24"/>
          <w:lang w:eastAsia="zh-CN"/>
        </w:rPr>
        <w:t>      </w:t>
      </w:r>
      <w:r>
        <w:rPr>
          <w:rFonts w:ascii="宋体" w:hAnsi="宋体" w:eastAsia="宋体" w:cs="宋体"/>
          <w:spacing w:val="6"/>
          <w:sz w:val="21"/>
          <w:lang w:eastAsia="zh-CN"/>
        </w:rPr>
        <w:t>       </w:t>
      </w:r>
      <w:r>
        <w:rPr>
          <w:rFonts w:ascii="宋体" w:hAnsi="宋体" w:eastAsia="宋体" w:cs="宋体"/>
          <w:sz w:val="21"/>
          <w:lang w:eastAsia="zh-CN"/>
        </w:rPr>
        <w:t>          </w:t>
      </w:r>
    </w:p>
    <w:p w14:paraId="45FA06AD">
      <w:pPr>
        <w:pBdr>
          <w:top w:val="none" w:color="000000" w:sz="0" w:space="0"/>
          <w:left w:val="none" w:color="000000" w:sz="0" w:space="0"/>
          <w:bottom w:val="none" w:color="000000" w:sz="0" w:space="0"/>
          <w:right w:val="none" w:color="000000" w:sz="0" w:space="0"/>
        </w:pBdr>
        <w:spacing w:after="0" w:line="71" w:lineRule="atLeast"/>
        <w:jc w:val="both"/>
        <w:rPr>
          <w:lang w:eastAsia="zh-CN"/>
        </w:rPr>
      </w:pPr>
      <w:r>
        <w:rPr>
          <w:rFonts w:ascii="宋体" w:hAnsi="宋体" w:eastAsia="宋体" w:cs="宋体"/>
          <w:sz w:val="28"/>
          <w:lang w:eastAsia="zh-CN"/>
        </w:rPr>
        <w:t> </w:t>
      </w:r>
    </w:p>
    <w:p w14:paraId="23DF0313">
      <w:pPr>
        <w:pBdr>
          <w:top w:val="none" w:color="000000" w:sz="0" w:space="0"/>
          <w:left w:val="none" w:color="000000" w:sz="0" w:space="0"/>
          <w:bottom w:val="none" w:color="000000" w:sz="0" w:space="0"/>
          <w:right w:val="none" w:color="000000" w:sz="0" w:space="0"/>
        </w:pBdr>
        <w:spacing w:after="0" w:line="71" w:lineRule="atLeast"/>
        <w:jc w:val="both"/>
        <w:rPr>
          <w:lang w:eastAsia="zh-CN"/>
        </w:rPr>
      </w:pPr>
      <w:r>
        <w:rPr>
          <w:rFonts w:ascii="宋体" w:hAnsi="宋体" w:eastAsia="宋体" w:cs="宋体"/>
          <w:sz w:val="28"/>
          <w:lang w:eastAsia="zh-CN"/>
        </w:rPr>
        <w:t> </w:t>
      </w:r>
    </w:p>
    <w:p w14:paraId="3D85BCC7">
      <w:pPr>
        <w:pBdr>
          <w:top w:val="none" w:color="000000" w:sz="0" w:space="0"/>
          <w:left w:val="none" w:color="000000" w:sz="0" w:space="0"/>
          <w:bottom w:val="none" w:color="000000" w:sz="0" w:space="0"/>
          <w:right w:val="none" w:color="000000" w:sz="0" w:space="0"/>
        </w:pBdr>
        <w:spacing w:after="0" w:line="71" w:lineRule="atLeast"/>
        <w:jc w:val="both"/>
        <w:rPr>
          <w:lang w:eastAsia="zh-CN"/>
        </w:rPr>
      </w:pPr>
      <w:r>
        <w:rPr>
          <w:rFonts w:ascii="宋体" w:hAnsi="宋体" w:eastAsia="宋体" w:cs="宋体"/>
          <w:sz w:val="28"/>
          <w:lang w:eastAsia="zh-CN"/>
        </w:rPr>
        <w:t> </w:t>
      </w:r>
    </w:p>
    <w:p w14:paraId="4EA80611">
      <w:pPr>
        <w:pBdr>
          <w:top w:val="none" w:color="000000" w:sz="0" w:space="0"/>
          <w:left w:val="none" w:color="000000" w:sz="0" w:space="0"/>
          <w:bottom w:val="none" w:color="000000" w:sz="0" w:space="0"/>
          <w:right w:val="none" w:color="000000" w:sz="0" w:space="0"/>
        </w:pBdr>
        <w:spacing w:after="0" w:line="71" w:lineRule="atLeast"/>
        <w:jc w:val="both"/>
        <w:rPr>
          <w:lang w:eastAsia="zh-CN"/>
        </w:rPr>
      </w:pPr>
      <w:r>
        <w:rPr>
          <w:rFonts w:ascii="宋体" w:hAnsi="宋体" w:eastAsia="宋体" w:cs="宋体"/>
          <w:sz w:val="28"/>
          <w:lang w:eastAsia="zh-CN"/>
        </w:rPr>
        <w:t> </w:t>
      </w:r>
    </w:p>
    <w:p w14:paraId="1EFDA9F9">
      <w:pPr>
        <w:pBdr>
          <w:top w:val="none" w:color="000000" w:sz="0" w:space="0"/>
          <w:left w:val="none" w:color="000000" w:sz="0" w:space="0"/>
          <w:bottom w:val="none" w:color="000000" w:sz="0" w:space="0"/>
          <w:right w:val="none" w:color="000000" w:sz="0" w:space="0"/>
        </w:pBdr>
        <w:spacing w:after="0" w:line="71" w:lineRule="atLeast"/>
        <w:jc w:val="both"/>
        <w:rPr>
          <w:lang w:eastAsia="zh-CN"/>
        </w:rPr>
      </w:pPr>
      <w:r>
        <w:rPr>
          <w:rFonts w:ascii="宋体" w:hAnsi="宋体" w:eastAsia="宋体" w:cs="宋体"/>
          <w:sz w:val="28"/>
          <w:lang w:eastAsia="zh-CN"/>
        </w:rPr>
        <w:t> </w:t>
      </w:r>
    </w:p>
    <w:p w14:paraId="046E693D">
      <w:pPr>
        <w:pBdr>
          <w:top w:val="none" w:color="000000" w:sz="0" w:space="0"/>
          <w:left w:val="none" w:color="000000" w:sz="0" w:space="0"/>
          <w:bottom w:val="none" w:color="000000" w:sz="0" w:space="0"/>
          <w:right w:val="none" w:color="000000" w:sz="0" w:space="0"/>
        </w:pBdr>
        <w:spacing w:after="0"/>
        <w:rPr>
          <w:lang w:eastAsia="zh-CN"/>
        </w:rPr>
      </w:pPr>
      <w:r>
        <w:rPr>
          <w:lang w:eastAsia="zh-CN"/>
        </w:rPr>
        <w:br w:type="page" w:clear="all"/>
      </w:r>
    </w:p>
    <w:p w14:paraId="1AC7E9FB">
      <w:pPr>
        <w:pBdr>
          <w:top w:val="none" w:color="000000" w:sz="0" w:space="0"/>
          <w:left w:val="none" w:color="000000" w:sz="0" w:space="0"/>
          <w:bottom w:val="none" w:color="000000" w:sz="0" w:space="0"/>
          <w:right w:val="none" w:color="000000" w:sz="0" w:space="0"/>
        </w:pBdr>
        <w:spacing w:after="0" w:line="419" w:lineRule="atLeast"/>
        <w:jc w:val="center"/>
        <w:rPr>
          <w:lang w:eastAsia="zh-CN"/>
        </w:rPr>
      </w:pPr>
      <w:r>
        <w:rPr>
          <w:rFonts w:hint="eastAsia" w:ascii="宋体" w:hAnsi="宋体" w:eastAsia="宋体" w:cs="宋体"/>
          <w:b/>
          <w:sz w:val="28"/>
          <w:lang w:eastAsia="zh-CN"/>
        </w:rPr>
        <w:t>8.</w:t>
      </w:r>
      <w:r>
        <w:rPr>
          <w:rFonts w:ascii="宋体" w:hAnsi="宋体" w:eastAsia="宋体" w:cs="宋体"/>
          <w:b/>
          <w:sz w:val="28"/>
          <w:lang w:eastAsia="zh-CN"/>
        </w:rPr>
        <w:t>监狱和戒毒企业证明材料</w:t>
      </w:r>
    </w:p>
    <w:p w14:paraId="02680B18">
      <w:pPr>
        <w:pBdr>
          <w:top w:val="none" w:color="000000" w:sz="0" w:space="0"/>
          <w:left w:val="none" w:color="000000" w:sz="0" w:space="0"/>
          <w:bottom w:val="none" w:color="000000" w:sz="0" w:space="0"/>
          <w:right w:val="none" w:color="000000" w:sz="0" w:space="0"/>
        </w:pBdr>
        <w:spacing w:after="0" w:line="419" w:lineRule="atLeast"/>
        <w:ind w:firstLine="371"/>
        <w:jc w:val="both"/>
        <w:rPr>
          <w:lang w:eastAsia="zh-CN"/>
        </w:rPr>
      </w:pPr>
      <w:r>
        <w:rPr>
          <w:rFonts w:ascii="宋体" w:hAnsi="宋体" w:eastAsia="宋体" w:cs="宋体"/>
          <w:lang w:eastAsia="zh-CN"/>
        </w:rPr>
        <w:t> </w:t>
      </w:r>
    </w:p>
    <w:p w14:paraId="6C7E4114">
      <w:pPr>
        <w:pBdr>
          <w:top w:val="none" w:color="000000" w:sz="0" w:space="0"/>
          <w:left w:val="none" w:color="000000" w:sz="0" w:space="0"/>
          <w:bottom w:val="none" w:color="000000" w:sz="0" w:space="0"/>
          <w:right w:val="none" w:color="000000" w:sz="0" w:space="0"/>
        </w:pBdr>
        <w:spacing w:after="0" w:line="419" w:lineRule="atLeast"/>
        <w:ind w:firstLine="373"/>
        <w:jc w:val="center"/>
        <w:rPr>
          <w:lang w:eastAsia="zh-CN"/>
        </w:rPr>
      </w:pPr>
      <w:r>
        <w:rPr>
          <w:rFonts w:ascii="宋体" w:hAnsi="宋体" w:eastAsia="宋体" w:cs="宋体"/>
          <w:b/>
          <w:lang w:eastAsia="zh-CN"/>
        </w:rPr>
        <w:t>（格式自拟）</w:t>
      </w:r>
    </w:p>
    <w:p w14:paraId="4293804C">
      <w:pPr>
        <w:pBdr>
          <w:top w:val="none" w:color="000000" w:sz="0" w:space="0"/>
          <w:left w:val="none" w:color="000000" w:sz="0" w:space="0"/>
          <w:bottom w:val="none" w:color="000000" w:sz="0" w:space="0"/>
          <w:right w:val="none" w:color="000000" w:sz="0" w:space="0"/>
        </w:pBdr>
        <w:spacing w:after="0" w:line="419" w:lineRule="atLeast"/>
        <w:ind w:firstLine="371"/>
        <w:jc w:val="both"/>
        <w:rPr>
          <w:lang w:eastAsia="zh-CN"/>
        </w:rPr>
      </w:pPr>
      <w:r>
        <w:rPr>
          <w:rFonts w:ascii="宋体" w:hAnsi="宋体" w:eastAsia="宋体" w:cs="宋体"/>
          <w:lang w:eastAsia="zh-CN"/>
        </w:rPr>
        <w:t> </w:t>
      </w:r>
    </w:p>
    <w:p w14:paraId="2FADC0E5">
      <w:pPr>
        <w:pBdr>
          <w:top w:val="none" w:color="000000" w:sz="0" w:space="0"/>
          <w:left w:val="none" w:color="000000" w:sz="0" w:space="0"/>
          <w:bottom w:val="none" w:color="000000" w:sz="0" w:space="0"/>
          <w:right w:val="none" w:color="000000" w:sz="0" w:space="0"/>
        </w:pBdr>
        <w:spacing w:after="0" w:line="419" w:lineRule="atLeast"/>
        <w:ind w:firstLine="566"/>
        <w:jc w:val="both"/>
        <w:rPr>
          <w:lang w:eastAsia="zh-CN"/>
        </w:rPr>
      </w:pPr>
      <w:r>
        <w:rPr>
          <w:rFonts w:ascii="宋体" w:hAnsi="宋体" w:eastAsia="宋体" w:cs="宋体"/>
          <w:sz w:val="24"/>
          <w:lang w:eastAsia="zh-CN"/>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37CDF080">
      <w:pPr>
        <w:pBdr>
          <w:top w:val="none" w:color="000000" w:sz="0" w:space="0"/>
          <w:left w:val="none" w:color="000000" w:sz="0" w:space="0"/>
          <w:bottom w:val="none" w:color="000000" w:sz="0" w:space="0"/>
          <w:right w:val="none" w:color="000000" w:sz="0" w:space="0"/>
        </w:pBdr>
        <w:spacing w:after="0"/>
        <w:jc w:val="both"/>
        <w:rPr>
          <w:lang w:eastAsia="zh-CN"/>
        </w:rPr>
      </w:pPr>
      <w:r>
        <w:rPr>
          <w:rFonts w:ascii="华文楷体" w:hAnsi="华文楷体" w:eastAsia="华文楷体" w:cs="华文楷体"/>
          <w:sz w:val="24"/>
          <w:lang w:eastAsia="zh-CN"/>
        </w:rPr>
        <w:t> </w:t>
      </w:r>
    </w:p>
    <w:p w14:paraId="72903A22">
      <w:pPr>
        <w:pBdr>
          <w:top w:val="none" w:color="000000" w:sz="0" w:space="0"/>
          <w:left w:val="none" w:color="000000" w:sz="0" w:space="0"/>
          <w:bottom w:val="none" w:color="000000" w:sz="0" w:space="0"/>
          <w:right w:val="none" w:color="000000" w:sz="0" w:space="0"/>
        </w:pBdr>
        <w:spacing w:after="0" w:line="519" w:lineRule="atLeast"/>
        <w:ind w:firstLine="482"/>
        <w:jc w:val="center"/>
        <w:rPr>
          <w:lang w:eastAsia="zh-CN"/>
        </w:rPr>
      </w:pPr>
      <w:r>
        <w:rPr>
          <w:rFonts w:ascii="宋体" w:hAnsi="宋体" w:eastAsia="宋体" w:cs="宋体"/>
          <w:b/>
          <w:sz w:val="24"/>
          <w:lang w:eastAsia="zh-CN"/>
        </w:rPr>
        <w:t> </w:t>
      </w:r>
    </w:p>
    <w:p w14:paraId="2213302D">
      <w:pPr>
        <w:pBdr>
          <w:top w:val="none" w:color="000000" w:sz="0" w:space="0"/>
          <w:left w:val="none" w:color="000000" w:sz="0" w:space="0"/>
          <w:bottom w:val="none" w:color="000000" w:sz="0" w:space="0"/>
          <w:right w:val="none" w:color="000000" w:sz="0" w:space="0"/>
        </w:pBdr>
        <w:spacing w:after="0"/>
        <w:jc w:val="both"/>
        <w:rPr>
          <w:lang w:eastAsia="zh-CN"/>
        </w:rPr>
      </w:pPr>
    </w:p>
    <w:p w14:paraId="552BF1B5">
      <w:pPr>
        <w:pBdr>
          <w:top w:val="none" w:color="000000" w:sz="0" w:space="0"/>
          <w:left w:val="none" w:color="000000" w:sz="0" w:space="0"/>
          <w:bottom w:val="none" w:color="000000" w:sz="0" w:space="0"/>
          <w:right w:val="none" w:color="000000" w:sz="0" w:space="0"/>
        </w:pBdr>
        <w:spacing w:after="0"/>
        <w:jc w:val="both"/>
        <w:rPr>
          <w:lang w:eastAsia="zh-CN"/>
        </w:rPr>
      </w:pPr>
    </w:p>
    <w:p w14:paraId="11E491E9">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b/>
          <w:sz w:val="24"/>
          <w:lang w:eastAsia="zh-CN"/>
        </w:rPr>
        <w:t> </w:t>
      </w:r>
    </w:p>
    <w:p w14:paraId="08BE535E">
      <w:pPr>
        <w:pBdr>
          <w:top w:val="none" w:color="000000" w:sz="0" w:space="0"/>
          <w:left w:val="none" w:color="000000" w:sz="0" w:space="0"/>
          <w:bottom w:val="none" w:color="000000" w:sz="0" w:space="0"/>
          <w:right w:val="none" w:color="000000" w:sz="0" w:space="0"/>
        </w:pBdr>
        <w:spacing w:after="0" w:line="519" w:lineRule="atLeast"/>
        <w:jc w:val="center"/>
        <w:rPr>
          <w:lang w:eastAsia="zh-CN"/>
        </w:rPr>
      </w:pPr>
      <w:r>
        <w:rPr>
          <w:lang w:eastAsia="zh-CN"/>
        </w:rPr>
        <w:br w:type="page" w:clear="all"/>
      </w:r>
    </w:p>
    <w:p w14:paraId="0890E7B6">
      <w:pPr>
        <w:pBdr>
          <w:top w:val="none" w:color="000000" w:sz="0" w:space="0"/>
          <w:left w:val="none" w:color="000000" w:sz="0" w:space="0"/>
          <w:bottom w:val="none" w:color="000000" w:sz="0" w:space="0"/>
          <w:right w:val="none" w:color="000000" w:sz="0" w:space="0"/>
        </w:pBdr>
        <w:spacing w:after="0" w:line="519" w:lineRule="atLeast"/>
        <w:jc w:val="center"/>
        <w:rPr>
          <w:lang w:eastAsia="zh-CN"/>
        </w:rPr>
      </w:pPr>
      <w:r>
        <w:rPr>
          <w:rFonts w:hint="eastAsia" w:ascii="宋体" w:hAnsi="宋体" w:eastAsia="宋体" w:cs="宋体"/>
          <w:b/>
          <w:sz w:val="28"/>
          <w:lang w:eastAsia="zh-CN"/>
        </w:rPr>
        <w:t>9.</w:t>
      </w:r>
      <w:r>
        <w:rPr>
          <w:rFonts w:ascii="宋体" w:hAnsi="宋体" w:eastAsia="宋体" w:cs="宋体"/>
          <w:b/>
          <w:sz w:val="28"/>
          <w:lang w:eastAsia="zh-CN"/>
        </w:rPr>
        <w:t>商务部分正负偏离表</w:t>
      </w:r>
    </w:p>
    <w:p w14:paraId="3A15EB30">
      <w:pPr>
        <w:pBdr>
          <w:top w:val="none" w:color="000000" w:sz="0" w:space="0"/>
          <w:left w:val="none" w:color="000000" w:sz="0" w:space="0"/>
          <w:bottom w:val="none" w:color="000000" w:sz="0" w:space="0"/>
          <w:right w:val="none" w:color="000000" w:sz="0" w:space="0"/>
        </w:pBdr>
        <w:spacing w:after="0"/>
        <w:ind w:firstLine="560"/>
        <w:jc w:val="center"/>
        <w:rPr>
          <w:lang w:eastAsia="zh-CN"/>
        </w:rPr>
      </w:pPr>
      <w:r>
        <w:rPr>
          <w:rFonts w:ascii="宋体" w:hAnsi="宋体" w:eastAsia="宋体" w:cs="宋体"/>
          <w:sz w:val="28"/>
          <w:lang w:eastAsia="zh-CN"/>
        </w:rPr>
        <w:t>（由供应商据实填写，表格不够自行添加）</w:t>
      </w:r>
    </w:p>
    <w:tbl>
      <w:tblPr>
        <w:tblStyle w:val="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871"/>
        <w:gridCol w:w="1871"/>
        <w:gridCol w:w="1871"/>
        <w:gridCol w:w="1871"/>
        <w:gridCol w:w="1871"/>
      </w:tblGrid>
      <w:tr w14:paraId="574B1E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994" w:hRule="atLeast"/>
        </w:trPr>
        <w:tc>
          <w:tcPr>
            <w:tcW w:w="1871" w:type="dxa"/>
            <w:tcBorders>
              <w:top w:val="single" w:color="000000" w:sz="12" w:space="0"/>
              <w:left w:val="single" w:color="000000" w:sz="12" w:space="0"/>
              <w:bottom w:val="single" w:color="000000" w:sz="8" w:space="0"/>
              <w:right w:val="single" w:color="000000" w:sz="8" w:space="0"/>
            </w:tcBorders>
            <w:tcMar>
              <w:top w:w="0" w:type="dxa"/>
              <w:left w:w="108" w:type="dxa"/>
              <w:bottom w:w="0" w:type="dxa"/>
              <w:right w:w="108" w:type="dxa"/>
            </w:tcMar>
            <w:vAlign w:val="center"/>
          </w:tcPr>
          <w:p w14:paraId="75EC6182">
            <w:pPr>
              <w:pBdr>
                <w:top w:val="none" w:color="000000" w:sz="0" w:space="0"/>
                <w:left w:val="none" w:color="000000" w:sz="0" w:space="0"/>
                <w:bottom w:val="none" w:color="000000" w:sz="0" w:space="0"/>
                <w:right w:val="none" w:color="000000" w:sz="0" w:space="0"/>
              </w:pBdr>
              <w:spacing w:after="0" w:line="340" w:lineRule="atLeast"/>
              <w:jc w:val="center"/>
            </w:pPr>
            <w:r>
              <w:rPr>
                <w:rFonts w:ascii="宋体" w:hAnsi="宋体" w:eastAsia="宋体" w:cs="宋体"/>
                <w:sz w:val="24"/>
              </w:rPr>
              <w:t>序号</w:t>
            </w:r>
          </w:p>
        </w:tc>
        <w:tc>
          <w:tcPr>
            <w:tcW w:w="1871" w:type="dxa"/>
            <w:tcBorders>
              <w:top w:val="single" w:color="000000" w:sz="12" w:space="0"/>
              <w:left w:val="nil"/>
              <w:bottom w:val="single" w:color="000000" w:sz="8" w:space="0"/>
              <w:right w:val="single" w:color="000000" w:sz="8" w:space="0"/>
            </w:tcBorders>
            <w:tcMar>
              <w:top w:w="0" w:type="dxa"/>
              <w:left w:w="108" w:type="dxa"/>
              <w:bottom w:w="0" w:type="dxa"/>
              <w:right w:w="108" w:type="dxa"/>
            </w:tcMar>
            <w:vAlign w:val="center"/>
          </w:tcPr>
          <w:p w14:paraId="0865A69A">
            <w:pPr>
              <w:pBdr>
                <w:top w:val="none" w:color="000000" w:sz="0" w:space="0"/>
                <w:left w:val="none" w:color="000000" w:sz="0" w:space="0"/>
                <w:bottom w:val="none" w:color="000000" w:sz="0" w:space="0"/>
                <w:right w:val="none" w:color="000000" w:sz="0" w:space="0"/>
              </w:pBdr>
              <w:spacing w:after="0" w:line="340" w:lineRule="atLeast"/>
              <w:jc w:val="center"/>
            </w:pPr>
            <w:r>
              <w:rPr>
                <w:rFonts w:ascii="宋体" w:hAnsi="宋体" w:eastAsia="宋体" w:cs="宋体"/>
                <w:sz w:val="24"/>
              </w:rPr>
              <w:t>货物或服务名称</w:t>
            </w:r>
          </w:p>
        </w:tc>
        <w:tc>
          <w:tcPr>
            <w:tcW w:w="1871" w:type="dxa"/>
            <w:tcBorders>
              <w:top w:val="single" w:color="000000" w:sz="12" w:space="0"/>
              <w:left w:val="nil"/>
              <w:bottom w:val="single" w:color="000000" w:sz="8" w:space="0"/>
              <w:right w:val="single" w:color="000000" w:sz="8" w:space="0"/>
            </w:tcBorders>
            <w:tcMar>
              <w:top w:w="0" w:type="dxa"/>
              <w:left w:w="108" w:type="dxa"/>
              <w:bottom w:w="0" w:type="dxa"/>
              <w:right w:w="108" w:type="dxa"/>
            </w:tcMar>
            <w:vAlign w:val="center"/>
          </w:tcPr>
          <w:p w14:paraId="3EB5047D">
            <w:pPr>
              <w:pBdr>
                <w:top w:val="none" w:color="000000" w:sz="0" w:space="0"/>
                <w:left w:val="none" w:color="000000" w:sz="0" w:space="0"/>
                <w:bottom w:val="none" w:color="000000" w:sz="0" w:space="0"/>
                <w:right w:val="none" w:color="000000" w:sz="0" w:space="0"/>
              </w:pBdr>
              <w:spacing w:after="0" w:line="340" w:lineRule="atLeast"/>
              <w:jc w:val="center"/>
              <w:rPr>
                <w:lang w:eastAsia="zh-CN"/>
              </w:rPr>
            </w:pPr>
            <w:r>
              <w:rPr>
                <w:rFonts w:ascii="宋体" w:hAnsi="宋体" w:eastAsia="宋体" w:cs="宋体"/>
                <w:sz w:val="24"/>
                <w:lang w:eastAsia="zh-CN"/>
              </w:rPr>
              <w:t>磋商文件要求的商务条款</w:t>
            </w:r>
          </w:p>
        </w:tc>
        <w:tc>
          <w:tcPr>
            <w:tcW w:w="1871" w:type="dxa"/>
            <w:tcBorders>
              <w:top w:val="single" w:color="000000" w:sz="12" w:space="0"/>
              <w:left w:val="nil"/>
              <w:bottom w:val="single" w:color="000000" w:sz="8" w:space="0"/>
              <w:right w:val="single" w:color="000000" w:sz="8" w:space="0"/>
            </w:tcBorders>
            <w:tcMar>
              <w:top w:w="0" w:type="dxa"/>
              <w:left w:w="108" w:type="dxa"/>
              <w:bottom w:w="0" w:type="dxa"/>
              <w:right w:w="108" w:type="dxa"/>
            </w:tcMar>
            <w:vAlign w:val="center"/>
          </w:tcPr>
          <w:p w14:paraId="4179FF22">
            <w:pPr>
              <w:pBdr>
                <w:top w:val="none" w:color="000000" w:sz="0" w:space="0"/>
                <w:left w:val="none" w:color="000000" w:sz="0" w:space="0"/>
                <w:bottom w:val="none" w:color="000000" w:sz="0" w:space="0"/>
                <w:right w:val="none" w:color="000000" w:sz="0" w:space="0"/>
              </w:pBdr>
              <w:spacing w:after="0" w:line="340" w:lineRule="atLeast"/>
              <w:jc w:val="center"/>
            </w:pPr>
            <w:r>
              <w:rPr>
                <w:rFonts w:ascii="宋体" w:hAnsi="宋体" w:eastAsia="宋体" w:cs="宋体"/>
                <w:sz w:val="24"/>
              </w:rPr>
              <w:t>响应文件响应情况</w:t>
            </w:r>
          </w:p>
        </w:tc>
        <w:tc>
          <w:tcPr>
            <w:tcW w:w="1871" w:type="dxa"/>
            <w:tcBorders>
              <w:top w:val="single" w:color="000000" w:sz="12" w:space="0"/>
              <w:left w:val="nil"/>
              <w:bottom w:val="single" w:color="000000" w:sz="8" w:space="0"/>
              <w:right w:val="single" w:color="000000" w:sz="12" w:space="0"/>
            </w:tcBorders>
            <w:tcMar>
              <w:top w:w="0" w:type="dxa"/>
              <w:left w:w="108" w:type="dxa"/>
              <w:bottom w:w="0" w:type="dxa"/>
              <w:right w:w="108" w:type="dxa"/>
            </w:tcMar>
          </w:tcPr>
          <w:p w14:paraId="003D9F63">
            <w:pPr>
              <w:pBdr>
                <w:top w:val="none" w:color="000000" w:sz="0" w:space="0"/>
                <w:left w:val="none" w:color="000000" w:sz="0" w:space="0"/>
                <w:bottom w:val="none" w:color="000000" w:sz="0" w:space="0"/>
                <w:right w:val="none" w:color="000000" w:sz="0" w:space="0"/>
              </w:pBdr>
              <w:spacing w:after="0" w:line="340" w:lineRule="atLeast"/>
              <w:jc w:val="center"/>
            </w:pPr>
            <w:r>
              <w:rPr>
                <w:rFonts w:ascii="宋体" w:hAnsi="宋体" w:eastAsia="宋体" w:cs="宋体"/>
                <w:sz w:val="24"/>
              </w:rPr>
              <w:t> </w:t>
            </w:r>
          </w:p>
          <w:p w14:paraId="571838E2">
            <w:pPr>
              <w:pBdr>
                <w:top w:val="none" w:color="000000" w:sz="0" w:space="0"/>
                <w:left w:val="none" w:color="000000" w:sz="0" w:space="0"/>
                <w:bottom w:val="none" w:color="000000" w:sz="0" w:space="0"/>
                <w:right w:val="none" w:color="000000" w:sz="0" w:space="0"/>
              </w:pBdr>
              <w:spacing w:after="0" w:line="340" w:lineRule="atLeast"/>
              <w:jc w:val="center"/>
            </w:pPr>
            <w:r>
              <w:rPr>
                <w:rFonts w:ascii="宋体" w:hAnsi="宋体" w:eastAsia="宋体" w:cs="宋体"/>
                <w:sz w:val="24"/>
              </w:rPr>
              <w:t>偏离说明</w:t>
            </w:r>
          </w:p>
        </w:tc>
      </w:tr>
      <w:tr w14:paraId="074EEC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414" w:hRule="atLeast"/>
        </w:trPr>
        <w:tc>
          <w:tcPr>
            <w:tcW w:w="1871" w:type="dxa"/>
            <w:tcBorders>
              <w:top w:val="nil"/>
              <w:left w:val="single" w:color="000000" w:sz="12" w:space="0"/>
              <w:bottom w:val="single" w:color="000000" w:sz="8" w:space="0"/>
              <w:right w:val="single" w:color="000000" w:sz="8" w:space="0"/>
            </w:tcBorders>
            <w:tcMar>
              <w:top w:w="0" w:type="dxa"/>
              <w:left w:w="108" w:type="dxa"/>
              <w:bottom w:w="0" w:type="dxa"/>
              <w:right w:w="108" w:type="dxa"/>
            </w:tcMar>
          </w:tcPr>
          <w:p w14:paraId="77DD1784">
            <w:pPr>
              <w:pBdr>
                <w:top w:val="none" w:color="000000" w:sz="0" w:space="0"/>
                <w:left w:val="none" w:color="000000" w:sz="0" w:space="0"/>
                <w:bottom w:val="none" w:color="000000" w:sz="0" w:space="0"/>
                <w:right w:val="none" w:color="000000" w:sz="0" w:space="0"/>
              </w:pBdr>
              <w:spacing w:after="0" w:line="340" w:lineRule="atLeast"/>
              <w:jc w:val="center"/>
            </w:pPr>
            <w:r>
              <w:rPr>
                <w:rFonts w:ascii="宋体" w:hAnsi="宋体" w:eastAsia="宋体" w:cs="宋体"/>
                <w:sz w:val="24"/>
              </w:rPr>
              <w:t>1</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7DC240D">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36005BA">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5C885EA">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12" w:space="0"/>
            </w:tcBorders>
            <w:tcMar>
              <w:top w:w="0" w:type="dxa"/>
              <w:left w:w="108" w:type="dxa"/>
              <w:bottom w:w="0" w:type="dxa"/>
              <w:right w:w="108" w:type="dxa"/>
            </w:tcMar>
          </w:tcPr>
          <w:p w14:paraId="18C63794">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r>
      <w:tr w14:paraId="774046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548" w:hRule="atLeast"/>
        </w:trPr>
        <w:tc>
          <w:tcPr>
            <w:tcW w:w="1871" w:type="dxa"/>
            <w:tcBorders>
              <w:top w:val="nil"/>
              <w:left w:val="single" w:color="000000" w:sz="12" w:space="0"/>
              <w:bottom w:val="single" w:color="000000" w:sz="8" w:space="0"/>
              <w:right w:val="single" w:color="000000" w:sz="8" w:space="0"/>
            </w:tcBorders>
            <w:tcMar>
              <w:top w:w="0" w:type="dxa"/>
              <w:left w:w="108" w:type="dxa"/>
              <w:bottom w:w="0" w:type="dxa"/>
              <w:right w:w="108" w:type="dxa"/>
            </w:tcMar>
          </w:tcPr>
          <w:p w14:paraId="79E22B7B">
            <w:pPr>
              <w:pBdr>
                <w:top w:val="none" w:color="000000" w:sz="0" w:space="0"/>
                <w:left w:val="none" w:color="000000" w:sz="0" w:space="0"/>
                <w:bottom w:val="none" w:color="000000" w:sz="0" w:space="0"/>
                <w:right w:val="none" w:color="000000" w:sz="0" w:space="0"/>
              </w:pBdr>
              <w:spacing w:after="0" w:line="340" w:lineRule="atLeast"/>
              <w:jc w:val="center"/>
            </w:pPr>
            <w:r>
              <w:rPr>
                <w:rFonts w:ascii="宋体" w:hAnsi="宋体" w:eastAsia="宋体" w:cs="宋体"/>
                <w:sz w:val="24"/>
              </w:rPr>
              <w:t>2</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4AB1347">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20F85E6">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890B32E">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12" w:space="0"/>
            </w:tcBorders>
            <w:tcMar>
              <w:top w:w="0" w:type="dxa"/>
              <w:left w:w="108" w:type="dxa"/>
              <w:bottom w:w="0" w:type="dxa"/>
              <w:right w:w="108" w:type="dxa"/>
            </w:tcMar>
          </w:tcPr>
          <w:p w14:paraId="3236B165">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r>
      <w:tr w14:paraId="5EB880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400" w:hRule="atLeast"/>
        </w:trPr>
        <w:tc>
          <w:tcPr>
            <w:tcW w:w="1871" w:type="dxa"/>
            <w:tcBorders>
              <w:top w:val="nil"/>
              <w:left w:val="single" w:color="000000" w:sz="12" w:space="0"/>
              <w:bottom w:val="single" w:color="000000" w:sz="8" w:space="0"/>
              <w:right w:val="single" w:color="000000" w:sz="8" w:space="0"/>
            </w:tcBorders>
            <w:tcMar>
              <w:top w:w="0" w:type="dxa"/>
              <w:left w:w="108" w:type="dxa"/>
              <w:bottom w:w="0" w:type="dxa"/>
              <w:right w:w="108" w:type="dxa"/>
            </w:tcMar>
          </w:tcPr>
          <w:p w14:paraId="77E47CFD">
            <w:pPr>
              <w:pBdr>
                <w:top w:val="none" w:color="000000" w:sz="0" w:space="0"/>
                <w:left w:val="none" w:color="000000" w:sz="0" w:space="0"/>
                <w:bottom w:val="none" w:color="000000" w:sz="0" w:space="0"/>
                <w:right w:val="none" w:color="000000" w:sz="0" w:space="0"/>
              </w:pBdr>
              <w:spacing w:after="0" w:line="340" w:lineRule="atLeast"/>
              <w:jc w:val="center"/>
            </w:pPr>
            <w:r>
              <w:rPr>
                <w:rFonts w:ascii="宋体" w:hAnsi="宋体" w:eastAsia="宋体" w:cs="宋体"/>
                <w:sz w:val="24"/>
              </w:rPr>
              <w:t>3</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39BF8D0">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1A503A0">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288F695">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12" w:space="0"/>
            </w:tcBorders>
            <w:tcMar>
              <w:top w:w="0" w:type="dxa"/>
              <w:left w:w="108" w:type="dxa"/>
              <w:bottom w:w="0" w:type="dxa"/>
              <w:right w:w="108" w:type="dxa"/>
            </w:tcMar>
          </w:tcPr>
          <w:p w14:paraId="2B68635C">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r>
      <w:tr w14:paraId="758514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419" w:hRule="atLeast"/>
        </w:trPr>
        <w:tc>
          <w:tcPr>
            <w:tcW w:w="1871" w:type="dxa"/>
            <w:tcBorders>
              <w:top w:val="nil"/>
              <w:left w:val="single" w:color="000000" w:sz="12" w:space="0"/>
              <w:bottom w:val="single" w:color="000000" w:sz="8" w:space="0"/>
              <w:right w:val="single" w:color="000000" w:sz="8" w:space="0"/>
            </w:tcBorders>
            <w:tcMar>
              <w:top w:w="0" w:type="dxa"/>
              <w:left w:w="108" w:type="dxa"/>
              <w:bottom w:w="0" w:type="dxa"/>
              <w:right w:w="108" w:type="dxa"/>
            </w:tcMar>
          </w:tcPr>
          <w:p w14:paraId="673459DA">
            <w:pPr>
              <w:pBdr>
                <w:top w:val="none" w:color="000000" w:sz="0" w:space="0"/>
                <w:left w:val="none" w:color="000000" w:sz="0" w:space="0"/>
                <w:bottom w:val="none" w:color="000000" w:sz="0" w:space="0"/>
                <w:right w:val="none" w:color="000000" w:sz="0" w:space="0"/>
              </w:pBdr>
              <w:spacing w:after="0" w:line="340" w:lineRule="atLeast"/>
              <w:jc w:val="center"/>
            </w:pPr>
            <w:r>
              <w:rPr>
                <w:rFonts w:ascii="宋体" w:hAnsi="宋体" w:eastAsia="宋体" w:cs="宋体"/>
                <w:sz w:val="24"/>
              </w:rPr>
              <w:t>4</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E67E98B">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377622C">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5FE024F">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12" w:space="0"/>
            </w:tcBorders>
            <w:tcMar>
              <w:top w:w="0" w:type="dxa"/>
              <w:left w:w="108" w:type="dxa"/>
              <w:bottom w:w="0" w:type="dxa"/>
              <w:right w:w="108" w:type="dxa"/>
            </w:tcMar>
          </w:tcPr>
          <w:p w14:paraId="1CAB5FC0">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r>
    </w:tbl>
    <w:p w14:paraId="0D6D84F9">
      <w:pPr>
        <w:pBdr>
          <w:top w:val="none" w:color="000000" w:sz="0" w:space="0"/>
          <w:left w:val="none" w:color="000000" w:sz="0" w:space="0"/>
          <w:bottom w:val="none" w:color="000000" w:sz="0" w:space="0"/>
          <w:right w:val="none" w:color="000000" w:sz="0" w:space="0"/>
        </w:pBdr>
        <w:spacing w:after="0" w:line="71" w:lineRule="atLeast"/>
        <w:jc w:val="both"/>
      </w:pPr>
      <w:r>
        <w:rPr>
          <w:rFonts w:ascii="宋体" w:hAnsi="宋体" w:eastAsia="宋体" w:cs="宋体"/>
          <w:b/>
          <w:sz w:val="24"/>
        </w:rPr>
        <w:t>注：</w:t>
      </w:r>
    </w:p>
    <w:p w14:paraId="3D93032C">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1.供应商提交的响应文件中与磋商文件第三部分“项目需求”中的商务部分的要求，如有偏离，应逐条填列在偏离表中。</w:t>
      </w:r>
      <w:r>
        <w:rPr>
          <w:rFonts w:hint="eastAsia" w:ascii="宋体" w:hAnsi="宋体" w:eastAsia="宋体" w:cs="宋体"/>
          <w:b/>
          <w:bCs/>
          <w:sz w:val="24"/>
          <w:lang w:eastAsia="zh-CN"/>
        </w:rPr>
        <w:t>如完全响应，可空表列示。</w:t>
      </w:r>
    </w:p>
    <w:p w14:paraId="4BED8A1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 “偏离说明”一栏选择“正偏离</w:t>
      </w:r>
      <w:r>
        <w:rPr>
          <w:rFonts w:hint="eastAsia" w:ascii="宋体" w:hAnsi="宋体" w:eastAsia="宋体" w:cs="宋体"/>
          <w:sz w:val="24"/>
          <w:lang w:eastAsia="zh-CN"/>
        </w:rPr>
        <w:t>”“</w:t>
      </w:r>
      <w:r>
        <w:rPr>
          <w:rFonts w:ascii="宋体" w:hAnsi="宋体" w:eastAsia="宋体" w:cs="宋体"/>
          <w:sz w:val="24"/>
          <w:lang w:eastAsia="zh-CN"/>
        </w:rPr>
        <w:t>无偏离</w:t>
      </w:r>
      <w:r>
        <w:rPr>
          <w:rFonts w:hint="eastAsia" w:ascii="宋体" w:hAnsi="宋体" w:eastAsia="宋体" w:cs="宋体"/>
          <w:sz w:val="24"/>
          <w:lang w:eastAsia="zh-CN"/>
        </w:rPr>
        <w:t>”“</w:t>
      </w:r>
      <w:r>
        <w:rPr>
          <w:rFonts w:ascii="宋体" w:hAnsi="宋体" w:eastAsia="宋体" w:cs="宋体"/>
          <w:sz w:val="24"/>
          <w:lang w:eastAsia="zh-CN"/>
        </w:rPr>
        <w:t>负偏离”进行填写。正偏离、无偏离的确认和负偏离的是否响应磋商文件，由评委认定。</w:t>
      </w:r>
    </w:p>
    <w:p w14:paraId="72D7B61F">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3.供应商如果虚假响应，将被暂停参加采购单位组织的任何采购活动。</w:t>
      </w:r>
    </w:p>
    <w:p w14:paraId="5872C9AF">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4.供应商若提供其他增值服务，可以在表中自行据实填写。</w:t>
      </w:r>
    </w:p>
    <w:p w14:paraId="46B01351">
      <w:pPr>
        <w:pBdr>
          <w:top w:val="none" w:color="000000" w:sz="0" w:space="0"/>
          <w:left w:val="none" w:color="000000" w:sz="0" w:space="0"/>
          <w:bottom w:val="none" w:color="000000" w:sz="0" w:space="0"/>
          <w:right w:val="none" w:color="000000" w:sz="0" w:space="0"/>
        </w:pBdr>
        <w:spacing w:after="0" w:line="85" w:lineRule="atLeast"/>
        <w:ind w:right="79"/>
        <w:jc w:val="both"/>
        <w:rPr>
          <w:lang w:eastAsia="zh-CN"/>
        </w:rPr>
      </w:pPr>
      <w:r>
        <w:rPr>
          <w:rFonts w:ascii="宋体" w:hAnsi="宋体" w:eastAsia="宋体" w:cs="宋体"/>
          <w:sz w:val="24"/>
          <w:lang w:eastAsia="zh-CN"/>
        </w:rPr>
        <w:t> </w:t>
      </w:r>
    </w:p>
    <w:p w14:paraId="6BE1F4F9">
      <w:pPr>
        <w:pBdr>
          <w:top w:val="none" w:color="000000" w:sz="0" w:space="0"/>
          <w:left w:val="none" w:color="000000" w:sz="0" w:space="0"/>
          <w:bottom w:val="none" w:color="000000" w:sz="0" w:space="0"/>
          <w:right w:val="none" w:color="000000" w:sz="0" w:space="0"/>
        </w:pBdr>
        <w:spacing w:after="0"/>
        <w:jc w:val="both"/>
        <w:rPr>
          <w:lang w:eastAsia="zh-CN"/>
        </w:rPr>
      </w:pPr>
      <w:r>
        <w:rPr>
          <w:rFonts w:ascii="Times New Roman" w:hAnsi="Times New Roman" w:eastAsia="Times New Roman" w:cs="Times New Roman"/>
          <w:lang w:eastAsia="zh-CN"/>
        </w:rPr>
        <w:t> </w:t>
      </w:r>
    </w:p>
    <w:p w14:paraId="567FD989">
      <w:pPr>
        <w:pBdr>
          <w:top w:val="none" w:color="000000" w:sz="0" w:space="0"/>
          <w:left w:val="none" w:color="000000" w:sz="0" w:space="0"/>
          <w:bottom w:val="none" w:color="000000" w:sz="0" w:space="0"/>
          <w:right w:val="none" w:color="000000" w:sz="0" w:space="0"/>
        </w:pBdr>
        <w:spacing w:after="0" w:line="85" w:lineRule="atLeast"/>
        <w:ind w:firstLine="4320"/>
        <w:jc w:val="both"/>
        <w:rPr>
          <w:lang w:eastAsia="zh-CN"/>
        </w:rPr>
      </w:pPr>
      <w:r>
        <w:rPr>
          <w:rFonts w:ascii="宋体" w:hAnsi="宋体" w:eastAsia="宋体" w:cs="宋体"/>
          <w:sz w:val="24"/>
          <w:lang w:eastAsia="zh-CN"/>
        </w:rPr>
        <w:t>供应商（公章）：</w:t>
      </w:r>
    </w:p>
    <w:p w14:paraId="01C937F6">
      <w:pPr>
        <w:pBdr>
          <w:top w:val="none" w:color="000000" w:sz="0" w:space="0"/>
          <w:left w:val="none" w:color="000000" w:sz="0" w:space="0"/>
          <w:bottom w:val="none" w:color="000000" w:sz="0" w:space="0"/>
          <w:right w:val="none" w:color="000000" w:sz="0" w:space="0"/>
        </w:pBdr>
        <w:spacing w:after="0" w:line="113" w:lineRule="atLeast"/>
        <w:ind w:firstLine="4320"/>
        <w:rPr>
          <w:lang w:eastAsia="zh-CN"/>
        </w:rPr>
      </w:pPr>
      <w:r>
        <w:rPr>
          <w:rFonts w:ascii="宋体" w:hAnsi="宋体" w:eastAsia="宋体" w:cs="宋体"/>
          <w:sz w:val="24"/>
          <w:lang w:eastAsia="zh-CN"/>
        </w:rPr>
        <w:t>日期：年月日</w:t>
      </w:r>
    </w:p>
    <w:p w14:paraId="1F748E05">
      <w:pPr>
        <w:pBdr>
          <w:top w:val="none" w:color="000000" w:sz="0" w:space="0"/>
          <w:left w:val="none" w:color="000000" w:sz="0" w:space="0"/>
          <w:bottom w:val="none" w:color="000000" w:sz="0" w:space="0"/>
          <w:right w:val="none" w:color="000000" w:sz="0" w:space="0"/>
        </w:pBdr>
        <w:spacing w:after="0"/>
        <w:jc w:val="both"/>
        <w:rPr>
          <w:lang w:eastAsia="zh-CN"/>
        </w:rPr>
      </w:pPr>
      <w:r>
        <w:rPr>
          <w:lang w:eastAsia="zh-CN"/>
        </w:rPr>
        <w:br w:type="page" w:clear="all"/>
      </w:r>
    </w:p>
    <w:p w14:paraId="55790B64">
      <w:pPr>
        <w:pBdr>
          <w:top w:val="none" w:color="000000" w:sz="0" w:space="0"/>
          <w:left w:val="none" w:color="000000" w:sz="0" w:space="0"/>
          <w:bottom w:val="none" w:color="000000" w:sz="0" w:space="0"/>
          <w:right w:val="none" w:color="000000" w:sz="0" w:space="0"/>
        </w:pBdr>
        <w:spacing w:after="0" w:line="71" w:lineRule="atLeast"/>
        <w:jc w:val="center"/>
        <w:rPr>
          <w:lang w:eastAsia="zh-CN"/>
        </w:rPr>
      </w:pPr>
      <w:r>
        <w:rPr>
          <w:rFonts w:hint="eastAsia" w:ascii="宋体" w:hAnsi="宋体" w:eastAsia="宋体" w:cs="宋体"/>
          <w:b/>
          <w:sz w:val="28"/>
          <w:lang w:eastAsia="zh-CN"/>
        </w:rPr>
        <w:t>10.</w:t>
      </w:r>
      <w:r>
        <w:rPr>
          <w:rFonts w:ascii="宋体" w:hAnsi="宋体" w:eastAsia="宋体" w:cs="宋体"/>
          <w:b/>
          <w:sz w:val="28"/>
          <w:lang w:eastAsia="zh-CN"/>
        </w:rPr>
        <w:t>技术部分正负偏离表</w:t>
      </w:r>
    </w:p>
    <w:p w14:paraId="1FB6E74D">
      <w:pPr>
        <w:pBdr>
          <w:top w:val="none" w:color="000000" w:sz="0" w:space="0"/>
          <w:left w:val="none" w:color="000000" w:sz="0" w:space="0"/>
          <w:bottom w:val="none" w:color="000000" w:sz="0" w:space="0"/>
          <w:right w:val="none" w:color="000000" w:sz="0" w:space="0"/>
        </w:pBdr>
        <w:spacing w:after="0"/>
        <w:ind w:firstLine="560"/>
        <w:jc w:val="center"/>
        <w:rPr>
          <w:lang w:eastAsia="zh-CN"/>
        </w:rPr>
      </w:pPr>
      <w:r>
        <w:rPr>
          <w:rFonts w:ascii="宋体" w:hAnsi="宋体" w:eastAsia="宋体" w:cs="宋体"/>
          <w:sz w:val="28"/>
          <w:lang w:eastAsia="zh-CN"/>
        </w:rPr>
        <w:t>（由供应商据实填写，表格不够自行添加）</w:t>
      </w:r>
    </w:p>
    <w:tbl>
      <w:tblPr>
        <w:tblStyle w:val="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871"/>
        <w:gridCol w:w="1871"/>
        <w:gridCol w:w="1871"/>
        <w:gridCol w:w="1871"/>
        <w:gridCol w:w="1871"/>
      </w:tblGrid>
      <w:tr w14:paraId="4D0966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994" w:hRule="atLeast"/>
        </w:trPr>
        <w:tc>
          <w:tcPr>
            <w:tcW w:w="1871" w:type="dxa"/>
            <w:tcBorders>
              <w:top w:val="single" w:color="000000" w:sz="12" w:space="0"/>
              <w:left w:val="single" w:color="000000" w:sz="12" w:space="0"/>
              <w:bottom w:val="single" w:color="000000" w:sz="8" w:space="0"/>
              <w:right w:val="single" w:color="000000" w:sz="8" w:space="0"/>
            </w:tcBorders>
            <w:tcMar>
              <w:top w:w="0" w:type="dxa"/>
              <w:left w:w="108" w:type="dxa"/>
              <w:bottom w:w="0" w:type="dxa"/>
              <w:right w:w="108" w:type="dxa"/>
            </w:tcMar>
            <w:vAlign w:val="center"/>
          </w:tcPr>
          <w:p w14:paraId="46D444FF">
            <w:pPr>
              <w:pBdr>
                <w:top w:val="none" w:color="000000" w:sz="0" w:space="0"/>
                <w:left w:val="none" w:color="000000" w:sz="0" w:space="0"/>
                <w:bottom w:val="none" w:color="000000" w:sz="0" w:space="0"/>
                <w:right w:val="none" w:color="000000" w:sz="0" w:space="0"/>
              </w:pBdr>
              <w:spacing w:after="0" w:line="340" w:lineRule="atLeast"/>
              <w:jc w:val="center"/>
            </w:pPr>
            <w:r>
              <w:rPr>
                <w:rFonts w:ascii="宋体" w:hAnsi="宋体" w:eastAsia="宋体" w:cs="宋体"/>
                <w:sz w:val="24"/>
              </w:rPr>
              <w:t>序号</w:t>
            </w:r>
          </w:p>
        </w:tc>
        <w:tc>
          <w:tcPr>
            <w:tcW w:w="1871" w:type="dxa"/>
            <w:tcBorders>
              <w:top w:val="single" w:color="000000" w:sz="12" w:space="0"/>
              <w:left w:val="nil"/>
              <w:bottom w:val="single" w:color="000000" w:sz="8" w:space="0"/>
              <w:right w:val="single" w:color="000000" w:sz="8" w:space="0"/>
            </w:tcBorders>
            <w:tcMar>
              <w:top w:w="0" w:type="dxa"/>
              <w:left w:w="108" w:type="dxa"/>
              <w:bottom w:w="0" w:type="dxa"/>
              <w:right w:w="108" w:type="dxa"/>
            </w:tcMar>
            <w:vAlign w:val="center"/>
          </w:tcPr>
          <w:p w14:paraId="5867C42D">
            <w:pPr>
              <w:pBdr>
                <w:top w:val="none" w:color="000000" w:sz="0" w:space="0"/>
                <w:left w:val="none" w:color="000000" w:sz="0" w:space="0"/>
                <w:bottom w:val="none" w:color="000000" w:sz="0" w:space="0"/>
                <w:right w:val="none" w:color="000000" w:sz="0" w:space="0"/>
              </w:pBdr>
              <w:spacing w:after="0" w:line="340" w:lineRule="atLeast"/>
              <w:jc w:val="center"/>
            </w:pPr>
            <w:r>
              <w:rPr>
                <w:rFonts w:ascii="宋体" w:hAnsi="宋体" w:eastAsia="宋体" w:cs="宋体"/>
                <w:sz w:val="24"/>
              </w:rPr>
              <w:t>货物或服务名称</w:t>
            </w:r>
          </w:p>
        </w:tc>
        <w:tc>
          <w:tcPr>
            <w:tcW w:w="1871" w:type="dxa"/>
            <w:tcBorders>
              <w:top w:val="single" w:color="000000" w:sz="12" w:space="0"/>
              <w:left w:val="nil"/>
              <w:bottom w:val="single" w:color="000000" w:sz="8" w:space="0"/>
              <w:right w:val="single" w:color="000000" w:sz="8" w:space="0"/>
            </w:tcBorders>
            <w:tcMar>
              <w:top w:w="0" w:type="dxa"/>
              <w:left w:w="108" w:type="dxa"/>
              <w:bottom w:w="0" w:type="dxa"/>
              <w:right w:w="108" w:type="dxa"/>
            </w:tcMar>
            <w:vAlign w:val="center"/>
          </w:tcPr>
          <w:p w14:paraId="1FDDCE83">
            <w:pPr>
              <w:pBdr>
                <w:top w:val="none" w:color="000000" w:sz="0" w:space="0"/>
                <w:left w:val="none" w:color="000000" w:sz="0" w:space="0"/>
                <w:bottom w:val="none" w:color="000000" w:sz="0" w:space="0"/>
                <w:right w:val="none" w:color="000000" w:sz="0" w:space="0"/>
              </w:pBdr>
              <w:spacing w:after="0" w:line="340" w:lineRule="atLeast"/>
              <w:jc w:val="center"/>
              <w:rPr>
                <w:lang w:eastAsia="zh-CN"/>
              </w:rPr>
            </w:pPr>
            <w:r>
              <w:rPr>
                <w:rFonts w:ascii="宋体" w:hAnsi="宋体" w:eastAsia="宋体" w:cs="宋体"/>
                <w:sz w:val="24"/>
                <w:lang w:eastAsia="zh-CN"/>
              </w:rPr>
              <w:t>磋商文件要求的技术要求</w:t>
            </w:r>
          </w:p>
        </w:tc>
        <w:tc>
          <w:tcPr>
            <w:tcW w:w="1871" w:type="dxa"/>
            <w:tcBorders>
              <w:top w:val="single" w:color="000000" w:sz="12" w:space="0"/>
              <w:left w:val="nil"/>
              <w:bottom w:val="single" w:color="000000" w:sz="8" w:space="0"/>
              <w:right w:val="single" w:color="000000" w:sz="8" w:space="0"/>
            </w:tcBorders>
            <w:tcMar>
              <w:top w:w="0" w:type="dxa"/>
              <w:left w:w="108" w:type="dxa"/>
              <w:bottom w:w="0" w:type="dxa"/>
              <w:right w:w="108" w:type="dxa"/>
            </w:tcMar>
            <w:vAlign w:val="center"/>
          </w:tcPr>
          <w:p w14:paraId="1B483B1A">
            <w:pPr>
              <w:pBdr>
                <w:top w:val="none" w:color="000000" w:sz="0" w:space="0"/>
                <w:left w:val="none" w:color="000000" w:sz="0" w:space="0"/>
                <w:bottom w:val="none" w:color="000000" w:sz="0" w:space="0"/>
                <w:right w:val="none" w:color="000000" w:sz="0" w:space="0"/>
              </w:pBdr>
              <w:spacing w:after="0" w:line="340" w:lineRule="atLeast"/>
              <w:jc w:val="center"/>
            </w:pPr>
            <w:r>
              <w:rPr>
                <w:rFonts w:ascii="宋体" w:hAnsi="宋体" w:eastAsia="宋体" w:cs="宋体"/>
                <w:sz w:val="24"/>
              </w:rPr>
              <w:t>响应文件响应情况</w:t>
            </w:r>
          </w:p>
        </w:tc>
        <w:tc>
          <w:tcPr>
            <w:tcW w:w="1871" w:type="dxa"/>
            <w:tcBorders>
              <w:top w:val="single" w:color="000000" w:sz="12" w:space="0"/>
              <w:left w:val="nil"/>
              <w:bottom w:val="single" w:color="000000" w:sz="8" w:space="0"/>
              <w:right w:val="single" w:color="000000" w:sz="12" w:space="0"/>
            </w:tcBorders>
            <w:tcMar>
              <w:top w:w="0" w:type="dxa"/>
              <w:left w:w="108" w:type="dxa"/>
              <w:bottom w:w="0" w:type="dxa"/>
              <w:right w:w="108" w:type="dxa"/>
            </w:tcMar>
          </w:tcPr>
          <w:p w14:paraId="3D10212C">
            <w:pPr>
              <w:pBdr>
                <w:top w:val="none" w:color="000000" w:sz="0" w:space="0"/>
                <w:left w:val="none" w:color="000000" w:sz="0" w:space="0"/>
                <w:bottom w:val="none" w:color="000000" w:sz="0" w:space="0"/>
                <w:right w:val="none" w:color="000000" w:sz="0" w:space="0"/>
              </w:pBdr>
              <w:spacing w:after="0" w:line="340" w:lineRule="atLeast"/>
              <w:jc w:val="center"/>
            </w:pPr>
            <w:r>
              <w:rPr>
                <w:rFonts w:ascii="宋体" w:hAnsi="宋体" w:eastAsia="宋体" w:cs="宋体"/>
                <w:sz w:val="24"/>
              </w:rPr>
              <w:t> </w:t>
            </w:r>
          </w:p>
          <w:p w14:paraId="2ED56ED3">
            <w:pPr>
              <w:pBdr>
                <w:top w:val="none" w:color="000000" w:sz="0" w:space="0"/>
                <w:left w:val="none" w:color="000000" w:sz="0" w:space="0"/>
                <w:bottom w:val="none" w:color="000000" w:sz="0" w:space="0"/>
                <w:right w:val="none" w:color="000000" w:sz="0" w:space="0"/>
              </w:pBdr>
              <w:spacing w:after="0" w:line="340" w:lineRule="atLeast"/>
              <w:jc w:val="center"/>
            </w:pPr>
            <w:r>
              <w:rPr>
                <w:rFonts w:ascii="宋体" w:hAnsi="宋体" w:eastAsia="宋体" w:cs="宋体"/>
                <w:sz w:val="24"/>
              </w:rPr>
              <w:t>偏离说明</w:t>
            </w:r>
          </w:p>
        </w:tc>
      </w:tr>
      <w:tr w14:paraId="432561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414" w:hRule="atLeast"/>
        </w:trPr>
        <w:tc>
          <w:tcPr>
            <w:tcW w:w="1871" w:type="dxa"/>
            <w:tcBorders>
              <w:top w:val="nil"/>
              <w:left w:val="single" w:color="000000" w:sz="12" w:space="0"/>
              <w:bottom w:val="single" w:color="000000" w:sz="8" w:space="0"/>
              <w:right w:val="single" w:color="000000" w:sz="8" w:space="0"/>
            </w:tcBorders>
            <w:tcMar>
              <w:top w:w="0" w:type="dxa"/>
              <w:left w:w="108" w:type="dxa"/>
              <w:bottom w:w="0" w:type="dxa"/>
              <w:right w:w="108" w:type="dxa"/>
            </w:tcMar>
          </w:tcPr>
          <w:p w14:paraId="7CA7578A">
            <w:pPr>
              <w:pBdr>
                <w:top w:val="none" w:color="000000" w:sz="0" w:space="0"/>
                <w:left w:val="none" w:color="000000" w:sz="0" w:space="0"/>
                <w:bottom w:val="none" w:color="000000" w:sz="0" w:space="0"/>
                <w:right w:val="none" w:color="000000" w:sz="0" w:space="0"/>
              </w:pBdr>
              <w:spacing w:after="0" w:line="340" w:lineRule="atLeast"/>
              <w:jc w:val="center"/>
            </w:pPr>
            <w:r>
              <w:rPr>
                <w:rFonts w:ascii="宋体" w:hAnsi="宋体" w:eastAsia="宋体" w:cs="宋体"/>
                <w:sz w:val="24"/>
              </w:rPr>
              <w:t>1</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AD63DB9">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80AADF6">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CC08258">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12" w:space="0"/>
            </w:tcBorders>
            <w:tcMar>
              <w:top w:w="0" w:type="dxa"/>
              <w:left w:w="108" w:type="dxa"/>
              <w:bottom w:w="0" w:type="dxa"/>
              <w:right w:w="108" w:type="dxa"/>
            </w:tcMar>
          </w:tcPr>
          <w:p w14:paraId="60554AD9">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r>
      <w:tr w14:paraId="2F1D1D2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548" w:hRule="atLeast"/>
        </w:trPr>
        <w:tc>
          <w:tcPr>
            <w:tcW w:w="1871" w:type="dxa"/>
            <w:tcBorders>
              <w:top w:val="nil"/>
              <w:left w:val="single" w:color="000000" w:sz="12" w:space="0"/>
              <w:bottom w:val="single" w:color="000000" w:sz="8" w:space="0"/>
              <w:right w:val="single" w:color="000000" w:sz="8" w:space="0"/>
            </w:tcBorders>
            <w:tcMar>
              <w:top w:w="0" w:type="dxa"/>
              <w:left w:w="108" w:type="dxa"/>
              <w:bottom w:w="0" w:type="dxa"/>
              <w:right w:w="108" w:type="dxa"/>
            </w:tcMar>
          </w:tcPr>
          <w:p w14:paraId="0C227F21">
            <w:pPr>
              <w:pBdr>
                <w:top w:val="none" w:color="000000" w:sz="0" w:space="0"/>
                <w:left w:val="none" w:color="000000" w:sz="0" w:space="0"/>
                <w:bottom w:val="none" w:color="000000" w:sz="0" w:space="0"/>
                <w:right w:val="none" w:color="000000" w:sz="0" w:space="0"/>
              </w:pBdr>
              <w:spacing w:after="0" w:line="340" w:lineRule="atLeast"/>
              <w:jc w:val="center"/>
            </w:pPr>
            <w:r>
              <w:rPr>
                <w:rFonts w:ascii="宋体" w:hAnsi="宋体" w:eastAsia="宋体" w:cs="宋体"/>
                <w:sz w:val="24"/>
              </w:rPr>
              <w:t>2</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273B9B5">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CA80861">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55650D8">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12" w:space="0"/>
            </w:tcBorders>
            <w:tcMar>
              <w:top w:w="0" w:type="dxa"/>
              <w:left w:w="108" w:type="dxa"/>
              <w:bottom w:w="0" w:type="dxa"/>
              <w:right w:w="108" w:type="dxa"/>
            </w:tcMar>
          </w:tcPr>
          <w:p w14:paraId="3B6865FB">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r>
      <w:tr w14:paraId="5293BA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400" w:hRule="atLeast"/>
        </w:trPr>
        <w:tc>
          <w:tcPr>
            <w:tcW w:w="1871" w:type="dxa"/>
            <w:tcBorders>
              <w:top w:val="nil"/>
              <w:left w:val="single" w:color="000000" w:sz="12" w:space="0"/>
              <w:bottom w:val="single" w:color="000000" w:sz="8" w:space="0"/>
              <w:right w:val="single" w:color="000000" w:sz="8" w:space="0"/>
            </w:tcBorders>
            <w:tcMar>
              <w:top w:w="0" w:type="dxa"/>
              <w:left w:w="108" w:type="dxa"/>
              <w:bottom w:w="0" w:type="dxa"/>
              <w:right w:w="108" w:type="dxa"/>
            </w:tcMar>
          </w:tcPr>
          <w:p w14:paraId="0AF4729B">
            <w:pPr>
              <w:pBdr>
                <w:top w:val="none" w:color="000000" w:sz="0" w:space="0"/>
                <w:left w:val="none" w:color="000000" w:sz="0" w:space="0"/>
                <w:bottom w:val="none" w:color="000000" w:sz="0" w:space="0"/>
                <w:right w:val="none" w:color="000000" w:sz="0" w:space="0"/>
              </w:pBdr>
              <w:spacing w:after="0" w:line="340" w:lineRule="atLeast"/>
              <w:jc w:val="center"/>
            </w:pPr>
            <w:r>
              <w:rPr>
                <w:rFonts w:ascii="宋体" w:hAnsi="宋体" w:eastAsia="宋体" w:cs="宋体"/>
                <w:sz w:val="24"/>
              </w:rPr>
              <w:t>3</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EDD6D70">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FBC4650">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4E26918">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12" w:space="0"/>
            </w:tcBorders>
            <w:tcMar>
              <w:top w:w="0" w:type="dxa"/>
              <w:left w:w="108" w:type="dxa"/>
              <w:bottom w:w="0" w:type="dxa"/>
              <w:right w:w="108" w:type="dxa"/>
            </w:tcMar>
          </w:tcPr>
          <w:p w14:paraId="1CE68547">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r>
      <w:tr w14:paraId="052EEB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419" w:hRule="atLeast"/>
        </w:trPr>
        <w:tc>
          <w:tcPr>
            <w:tcW w:w="1871" w:type="dxa"/>
            <w:tcBorders>
              <w:top w:val="nil"/>
              <w:left w:val="single" w:color="000000" w:sz="12" w:space="0"/>
              <w:bottom w:val="single" w:color="000000" w:sz="8" w:space="0"/>
              <w:right w:val="single" w:color="000000" w:sz="8" w:space="0"/>
            </w:tcBorders>
            <w:tcMar>
              <w:top w:w="0" w:type="dxa"/>
              <w:left w:w="108" w:type="dxa"/>
              <w:bottom w:w="0" w:type="dxa"/>
              <w:right w:w="108" w:type="dxa"/>
            </w:tcMar>
          </w:tcPr>
          <w:p w14:paraId="085A31D5">
            <w:pPr>
              <w:pBdr>
                <w:top w:val="none" w:color="000000" w:sz="0" w:space="0"/>
                <w:left w:val="none" w:color="000000" w:sz="0" w:space="0"/>
                <w:bottom w:val="none" w:color="000000" w:sz="0" w:space="0"/>
                <w:right w:val="none" w:color="000000" w:sz="0" w:space="0"/>
              </w:pBdr>
              <w:spacing w:after="0" w:line="340" w:lineRule="atLeast"/>
              <w:jc w:val="center"/>
            </w:pPr>
            <w:r>
              <w:rPr>
                <w:rFonts w:ascii="宋体" w:hAnsi="宋体" w:eastAsia="宋体" w:cs="宋体"/>
                <w:sz w:val="24"/>
              </w:rPr>
              <w:t>4</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73677EC">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FA34D69">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6DD8338">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c>
          <w:tcPr>
            <w:tcW w:w="1871" w:type="dxa"/>
            <w:tcBorders>
              <w:top w:val="nil"/>
              <w:left w:val="nil"/>
              <w:bottom w:val="single" w:color="000000" w:sz="8" w:space="0"/>
              <w:right w:val="single" w:color="000000" w:sz="12" w:space="0"/>
            </w:tcBorders>
            <w:tcMar>
              <w:top w:w="0" w:type="dxa"/>
              <w:left w:w="108" w:type="dxa"/>
              <w:bottom w:w="0" w:type="dxa"/>
              <w:right w:w="108" w:type="dxa"/>
            </w:tcMar>
          </w:tcPr>
          <w:p w14:paraId="3AFFDF86">
            <w:pPr>
              <w:pBdr>
                <w:top w:val="none" w:color="000000" w:sz="0" w:space="0"/>
                <w:left w:val="none" w:color="000000" w:sz="0" w:space="0"/>
                <w:bottom w:val="none" w:color="000000" w:sz="0" w:space="0"/>
                <w:right w:val="none" w:color="000000" w:sz="0" w:space="0"/>
              </w:pBdr>
              <w:spacing w:after="0" w:line="340" w:lineRule="atLeast"/>
            </w:pPr>
            <w:r>
              <w:rPr>
                <w:rFonts w:ascii="宋体" w:hAnsi="宋体" w:eastAsia="宋体" w:cs="宋体"/>
                <w:sz w:val="24"/>
              </w:rPr>
              <w:t> </w:t>
            </w:r>
          </w:p>
        </w:tc>
      </w:tr>
    </w:tbl>
    <w:p w14:paraId="741CB6AF">
      <w:pPr>
        <w:pBdr>
          <w:top w:val="none" w:color="000000" w:sz="0" w:space="0"/>
          <w:left w:val="none" w:color="000000" w:sz="0" w:space="0"/>
          <w:bottom w:val="none" w:color="000000" w:sz="0" w:space="0"/>
          <w:right w:val="none" w:color="000000" w:sz="0" w:space="0"/>
        </w:pBdr>
        <w:spacing w:after="0" w:line="71" w:lineRule="atLeast"/>
        <w:jc w:val="both"/>
      </w:pPr>
      <w:r>
        <w:rPr>
          <w:rFonts w:ascii="宋体" w:hAnsi="宋体" w:eastAsia="宋体" w:cs="宋体"/>
          <w:b/>
          <w:sz w:val="24"/>
        </w:rPr>
        <w:t>注：</w:t>
      </w:r>
    </w:p>
    <w:p w14:paraId="0C995981">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1.供应商提交的响应文件中与磋商文件第三部分“项目需求”中的技术部分的要求，如有偏离，应逐条填列在偏离表中。</w:t>
      </w:r>
      <w:r>
        <w:rPr>
          <w:rFonts w:hint="eastAsia" w:ascii="宋体" w:hAnsi="宋体" w:eastAsia="宋体" w:cs="宋体"/>
          <w:b/>
          <w:bCs/>
          <w:sz w:val="24"/>
          <w:lang w:eastAsia="zh-CN"/>
        </w:rPr>
        <w:t>如完全响应，可空表列示。</w:t>
      </w:r>
    </w:p>
    <w:p w14:paraId="720B5C23">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2. “偏离说明”一栏选择“正偏离</w:t>
      </w:r>
      <w:r>
        <w:rPr>
          <w:rFonts w:hint="eastAsia" w:ascii="宋体" w:hAnsi="宋体" w:eastAsia="宋体" w:cs="宋体"/>
          <w:sz w:val="24"/>
          <w:lang w:eastAsia="zh-CN"/>
        </w:rPr>
        <w:t>”“</w:t>
      </w:r>
      <w:r>
        <w:rPr>
          <w:rFonts w:ascii="宋体" w:hAnsi="宋体" w:eastAsia="宋体" w:cs="宋体"/>
          <w:sz w:val="24"/>
          <w:lang w:eastAsia="zh-CN"/>
        </w:rPr>
        <w:t>无偏离</w:t>
      </w:r>
      <w:r>
        <w:rPr>
          <w:rFonts w:hint="eastAsia" w:ascii="宋体" w:hAnsi="宋体" w:eastAsia="宋体" w:cs="宋体"/>
          <w:sz w:val="24"/>
          <w:lang w:eastAsia="zh-CN"/>
        </w:rPr>
        <w:t>”“</w:t>
      </w:r>
      <w:r>
        <w:rPr>
          <w:rFonts w:ascii="宋体" w:hAnsi="宋体" w:eastAsia="宋体" w:cs="宋体"/>
          <w:sz w:val="24"/>
          <w:lang w:eastAsia="zh-CN"/>
        </w:rPr>
        <w:t>负偏离”进行填写。正偏离、无偏离的确认和负偏离的是否响应磋商文件，由评委认定。</w:t>
      </w:r>
    </w:p>
    <w:p w14:paraId="38DAA65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3.供应商如果虚假响应，将被暂停参加采购单位组织的任何采购活动。</w:t>
      </w:r>
    </w:p>
    <w:p w14:paraId="372C7315">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4.供应商若提供其他增值服务，可以在表中自行据实填写。</w:t>
      </w:r>
    </w:p>
    <w:p w14:paraId="3F47C2CC">
      <w:pPr>
        <w:pBdr>
          <w:top w:val="none" w:color="000000" w:sz="0" w:space="0"/>
          <w:left w:val="none" w:color="000000" w:sz="0" w:space="0"/>
          <w:bottom w:val="none" w:color="000000" w:sz="0" w:space="0"/>
          <w:right w:val="none" w:color="000000" w:sz="0" w:space="0"/>
        </w:pBdr>
        <w:spacing w:after="0" w:line="85" w:lineRule="atLeast"/>
        <w:ind w:right="79"/>
        <w:jc w:val="both"/>
        <w:rPr>
          <w:lang w:eastAsia="zh-CN"/>
        </w:rPr>
      </w:pPr>
      <w:r>
        <w:rPr>
          <w:rFonts w:ascii="宋体" w:hAnsi="宋体" w:eastAsia="宋体" w:cs="宋体"/>
          <w:sz w:val="24"/>
          <w:lang w:eastAsia="zh-CN"/>
        </w:rPr>
        <w:t> </w:t>
      </w:r>
    </w:p>
    <w:p w14:paraId="3F08E19A">
      <w:pPr>
        <w:pBdr>
          <w:top w:val="none" w:color="000000" w:sz="0" w:space="0"/>
          <w:left w:val="none" w:color="000000" w:sz="0" w:space="0"/>
          <w:bottom w:val="none" w:color="000000" w:sz="0" w:space="0"/>
          <w:right w:val="none" w:color="000000" w:sz="0" w:space="0"/>
        </w:pBdr>
        <w:spacing w:after="0" w:line="85" w:lineRule="atLeast"/>
        <w:ind w:firstLine="4320"/>
        <w:jc w:val="both"/>
        <w:rPr>
          <w:lang w:eastAsia="zh-CN"/>
        </w:rPr>
      </w:pPr>
      <w:r>
        <w:rPr>
          <w:rFonts w:ascii="宋体" w:hAnsi="宋体" w:eastAsia="宋体" w:cs="宋体"/>
          <w:sz w:val="24"/>
          <w:lang w:eastAsia="zh-CN"/>
        </w:rPr>
        <w:t>供应商（公章）：</w:t>
      </w:r>
    </w:p>
    <w:p w14:paraId="52C3B473">
      <w:pPr>
        <w:pBdr>
          <w:top w:val="none" w:color="000000" w:sz="0" w:space="0"/>
          <w:left w:val="none" w:color="000000" w:sz="0" w:space="0"/>
          <w:bottom w:val="none" w:color="000000" w:sz="0" w:space="0"/>
          <w:right w:val="none" w:color="000000" w:sz="0" w:space="0"/>
        </w:pBdr>
        <w:spacing w:after="0" w:line="113" w:lineRule="atLeast"/>
        <w:ind w:firstLine="4320"/>
        <w:rPr>
          <w:lang w:eastAsia="zh-CN"/>
        </w:rPr>
      </w:pPr>
      <w:r>
        <w:rPr>
          <w:rFonts w:ascii="宋体" w:hAnsi="宋体" w:eastAsia="宋体" w:cs="宋体"/>
          <w:sz w:val="24"/>
          <w:lang w:eastAsia="zh-CN"/>
        </w:rPr>
        <w:t>日期：年月日</w:t>
      </w:r>
    </w:p>
    <w:p w14:paraId="38EE8202">
      <w:pPr>
        <w:pBdr>
          <w:top w:val="none" w:color="000000" w:sz="0" w:space="0"/>
          <w:left w:val="none" w:color="000000" w:sz="0" w:space="0"/>
          <w:bottom w:val="none" w:color="000000" w:sz="0" w:space="0"/>
          <w:right w:val="none" w:color="000000" w:sz="0" w:space="0"/>
        </w:pBdr>
        <w:spacing w:after="240" w:line="519" w:lineRule="atLeast"/>
        <w:jc w:val="center"/>
        <w:rPr>
          <w:lang w:eastAsia="zh-CN"/>
        </w:rPr>
      </w:pPr>
      <w:r>
        <w:rPr>
          <w:lang w:eastAsia="zh-CN"/>
        </w:rPr>
        <w:br w:type="page" w:clear="all"/>
      </w:r>
      <w:r>
        <w:rPr>
          <w:rFonts w:hint="eastAsia"/>
          <w:lang w:eastAsia="zh-CN"/>
        </w:rPr>
        <w:t>11.</w:t>
      </w:r>
      <w:r>
        <w:rPr>
          <w:rFonts w:ascii="宋体" w:hAnsi="宋体" w:eastAsia="宋体" w:cs="宋体"/>
          <w:b/>
          <w:sz w:val="28"/>
          <w:lang w:eastAsia="zh-CN"/>
        </w:rPr>
        <w:t>竞争性磋商响应函</w:t>
      </w:r>
    </w:p>
    <w:p w14:paraId="30FE6596">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sz w:val="24"/>
          <w:lang w:eastAsia="zh-CN"/>
        </w:rPr>
        <w:t>（格式不得变动）</w:t>
      </w:r>
    </w:p>
    <w:p w14:paraId="2A8C03AF">
      <w:pPr>
        <w:pBdr>
          <w:top w:val="none" w:color="000000" w:sz="0" w:space="0"/>
          <w:left w:val="none" w:color="000000" w:sz="0" w:space="0"/>
          <w:bottom w:val="none" w:color="000000" w:sz="0" w:space="0"/>
          <w:right w:val="none" w:color="000000" w:sz="0" w:space="0"/>
        </w:pBdr>
        <w:spacing w:after="0"/>
        <w:jc w:val="both"/>
        <w:rPr>
          <w:lang w:eastAsia="zh-CN"/>
        </w:rPr>
      </w:pPr>
      <w:r>
        <w:rPr>
          <w:rFonts w:hint="eastAsia" w:ascii="宋体" w:hAnsi="宋体" w:eastAsia="宋体" w:cs="宋体"/>
          <w:sz w:val="24"/>
          <w:lang w:eastAsia="zh-CN"/>
        </w:rPr>
        <w:t>南通科技职业学院</w:t>
      </w:r>
      <w:r>
        <w:rPr>
          <w:rFonts w:ascii="宋体" w:hAnsi="宋体" w:eastAsia="宋体" w:cs="宋体"/>
          <w:sz w:val="24"/>
          <w:lang w:eastAsia="zh-CN"/>
        </w:rPr>
        <w:t>：</w:t>
      </w:r>
    </w:p>
    <w:p w14:paraId="58762265">
      <w:pPr>
        <w:pBdr>
          <w:top w:val="none" w:color="000000" w:sz="0" w:space="0"/>
          <w:left w:val="none" w:color="000000" w:sz="0" w:space="0"/>
          <w:bottom w:val="none" w:color="000000" w:sz="0" w:space="0"/>
          <w:right w:val="none" w:color="000000" w:sz="0" w:space="0"/>
        </w:pBdr>
        <w:spacing w:after="0"/>
        <w:ind w:firstLine="480"/>
        <w:jc w:val="both"/>
        <w:rPr>
          <w:lang w:eastAsia="zh-CN"/>
        </w:rPr>
      </w:pPr>
      <w:r>
        <w:rPr>
          <w:rFonts w:ascii="宋体" w:hAnsi="宋体" w:eastAsia="宋体" w:cs="宋体"/>
          <w:sz w:val="24"/>
          <w:lang w:eastAsia="zh-CN"/>
        </w:rPr>
        <w:t>依据贵单位</w:t>
      </w:r>
      <w:r>
        <w:rPr>
          <w:rFonts w:hint="eastAsia" w:ascii="宋体" w:hAnsi="宋体" w:eastAsia="宋体" w:cs="宋体"/>
          <w:sz w:val="24"/>
          <w:u w:val="single"/>
          <w:lang w:eastAsia="zh-CN"/>
        </w:rPr>
        <w:t>南通科技职业学院楼宇外立面改造（2号，3号，8号学生宿舍楼）</w:t>
      </w:r>
      <w:r>
        <w:rPr>
          <w:rFonts w:ascii="宋体" w:hAnsi="宋体" w:eastAsia="宋体" w:cs="宋体"/>
          <w:sz w:val="24"/>
          <w:lang w:eastAsia="zh-CN"/>
        </w:rPr>
        <w:t>（项目名称</w:t>
      </w:r>
      <w:r>
        <w:rPr>
          <w:rFonts w:hint="eastAsia" w:ascii="宋体" w:hAnsi="宋体" w:eastAsia="宋体" w:cs="宋体"/>
          <w:sz w:val="24"/>
          <w:lang w:eastAsia="zh-CN"/>
        </w:rPr>
        <w:t>）</w:t>
      </w:r>
      <w:r>
        <w:rPr>
          <w:rFonts w:ascii="宋体" w:hAnsi="宋体" w:eastAsia="宋体" w:cs="宋体"/>
          <w:sz w:val="24"/>
          <w:lang w:eastAsia="zh-CN"/>
        </w:rPr>
        <w:t>项目竞争性磋商的邀请，我方授权</w:t>
      </w:r>
      <w:r>
        <w:rPr>
          <w:rFonts w:ascii="宋体" w:hAnsi="宋体" w:eastAsia="宋体" w:cs="宋体"/>
          <w:sz w:val="24"/>
          <w:u w:val="single"/>
          <w:lang w:eastAsia="zh-CN"/>
        </w:rPr>
        <w:t>             （姓名、职务）</w:t>
      </w:r>
      <w:r>
        <w:rPr>
          <w:rFonts w:ascii="宋体" w:hAnsi="宋体" w:eastAsia="宋体" w:cs="宋体"/>
          <w:sz w:val="24"/>
          <w:lang w:eastAsia="zh-CN"/>
        </w:rPr>
        <w:t>为全权代表参加该项目的磋商响应工作，全权处理本次磋商的有关事宜。同时，我公司声明如下：</w:t>
      </w:r>
    </w:p>
    <w:p w14:paraId="47126404">
      <w:pPr>
        <w:pBdr>
          <w:top w:val="none" w:color="000000" w:sz="0" w:space="0"/>
          <w:left w:val="none" w:color="000000" w:sz="0" w:space="0"/>
          <w:bottom w:val="none" w:color="000000" w:sz="0" w:space="0"/>
          <w:right w:val="none" w:color="000000" w:sz="0" w:space="0"/>
        </w:pBdr>
        <w:spacing w:after="0"/>
        <w:ind w:firstLine="480"/>
        <w:jc w:val="both"/>
        <w:rPr>
          <w:lang w:eastAsia="zh-CN"/>
        </w:rPr>
      </w:pPr>
      <w:r>
        <w:rPr>
          <w:rFonts w:hint="eastAsia" w:ascii="宋体" w:hAnsi="宋体" w:eastAsia="宋体" w:cs="宋体"/>
          <w:sz w:val="24"/>
          <w:lang w:eastAsia="zh-CN"/>
        </w:rPr>
        <w:t>1.</w:t>
      </w:r>
      <w:r>
        <w:rPr>
          <w:rFonts w:ascii="宋体" w:hAnsi="宋体" w:eastAsia="宋体" w:cs="宋体"/>
          <w:sz w:val="24"/>
          <w:lang w:eastAsia="zh-CN"/>
        </w:rPr>
        <w:t>我方愿意按照磋商文件的一切要求，提供完成该项目的全部内容，我方的磋商响应报价包括：</w:t>
      </w:r>
    </w:p>
    <w:p w14:paraId="2793D9CD">
      <w:pPr>
        <w:pBdr>
          <w:top w:val="none" w:color="000000" w:sz="0" w:space="0"/>
          <w:left w:val="none" w:color="000000" w:sz="0" w:space="0"/>
          <w:bottom w:val="none" w:color="000000" w:sz="0" w:space="0"/>
          <w:right w:val="none" w:color="000000" w:sz="0" w:space="0"/>
        </w:pBdr>
        <w:spacing w:after="0"/>
        <w:ind w:firstLine="480"/>
        <w:jc w:val="both"/>
        <w:rPr>
          <w:lang w:eastAsia="zh-CN"/>
        </w:rPr>
      </w:pPr>
      <w:r>
        <w:rPr>
          <w:rFonts w:ascii="宋体" w:hAnsi="宋体" w:eastAsia="宋体" w:cs="宋体"/>
          <w:sz w:val="24"/>
          <w:lang w:eastAsia="zh-CN"/>
        </w:rPr>
        <w:t>（1）响应报价中的工作量和服务</w:t>
      </w:r>
      <w:r>
        <w:rPr>
          <w:rFonts w:hint="eastAsia" w:ascii="宋体" w:hAnsi="宋体" w:eastAsia="宋体" w:cs="宋体"/>
          <w:sz w:val="24"/>
          <w:lang w:eastAsia="zh-CN"/>
        </w:rPr>
        <w:t>，包</w:t>
      </w:r>
      <w:r>
        <w:rPr>
          <w:rFonts w:ascii="宋体" w:hAnsi="宋体" w:eastAsia="宋体" w:cs="宋体"/>
          <w:sz w:val="24"/>
          <w:lang w:eastAsia="zh-CN"/>
        </w:rPr>
        <w:t>含响应及完成本项目工作所需的一切费用。</w:t>
      </w:r>
    </w:p>
    <w:p w14:paraId="6E1759F9">
      <w:pPr>
        <w:pBdr>
          <w:top w:val="none" w:color="000000" w:sz="0" w:space="0"/>
          <w:left w:val="none" w:color="000000" w:sz="0" w:space="0"/>
          <w:bottom w:val="none" w:color="000000" w:sz="0" w:space="0"/>
          <w:right w:val="none" w:color="000000" w:sz="0" w:space="0"/>
        </w:pBdr>
        <w:spacing w:after="0"/>
        <w:ind w:firstLine="480"/>
        <w:jc w:val="both"/>
        <w:rPr>
          <w:lang w:eastAsia="zh-CN"/>
        </w:rPr>
      </w:pPr>
      <w:r>
        <w:rPr>
          <w:rFonts w:ascii="宋体" w:hAnsi="宋体" w:eastAsia="宋体" w:cs="宋体"/>
          <w:sz w:val="24"/>
          <w:lang w:eastAsia="zh-CN"/>
        </w:rPr>
        <w:t>（2）磋商响应报价均为完税价报价，由各供应商结合磋商文件、图纸、工程量清单及相关资料等包括的全部内容，根据国家、地方规范和标准、各种文件规定、质监部门要求执行的而施工图和工程量清单中未明确的施工内容，以及为按磋商文件所确定的工期、质量、安全要求完成上述内容所必须的附属工程、临时工程、机械、设备、材料、存贮、运输（含二次搬运费）、劳务、安装、调试、测试、脚手架搭设使用、各工种间的协调配合工作、缺陷修补、维护、培训、售后服务、规费、措施费、管理、利润、税金、清洗、淋水、验收、安全措施、技术措施、设备（材料）档案、工程档案、工程定位、复测、点交、场地清理费用、垃圾清理外运费、环境保护费、测试费用、设置防撞设施、安全生产、文明施工、成品保护费、物业配合费等，在磋商报价时必须综合到相关子目中进行报价等合同履行过程中可能发生的风险及所需的全部费用。一旦成交，除本磋商文件约定的可调整事项外，其余均不调整。</w:t>
      </w:r>
    </w:p>
    <w:p w14:paraId="10E390C2">
      <w:pPr>
        <w:pBdr>
          <w:top w:val="none" w:color="000000" w:sz="0" w:space="0"/>
          <w:left w:val="none" w:color="000000" w:sz="0" w:space="0"/>
          <w:bottom w:val="none" w:color="000000" w:sz="0" w:space="0"/>
          <w:right w:val="none" w:color="000000" w:sz="0" w:space="0"/>
        </w:pBdr>
        <w:spacing w:after="0"/>
        <w:ind w:firstLine="480"/>
        <w:jc w:val="both"/>
        <w:rPr>
          <w:lang w:eastAsia="zh-CN"/>
        </w:rPr>
      </w:pPr>
      <w:r>
        <w:rPr>
          <w:rFonts w:hint="eastAsia" w:ascii="宋体" w:hAnsi="宋体" w:eastAsia="宋体" w:cs="宋体"/>
          <w:sz w:val="24"/>
          <w:lang w:eastAsia="zh-CN"/>
        </w:rPr>
        <w:t>2.</w:t>
      </w:r>
      <w:r>
        <w:rPr>
          <w:rFonts w:ascii="宋体" w:hAnsi="宋体" w:eastAsia="宋体" w:cs="宋体"/>
          <w:sz w:val="24"/>
          <w:lang w:eastAsia="zh-CN"/>
        </w:rPr>
        <w:t>经现场勘察，我方已熟悉与该项目相关的服务范围、现场环境等所有情况。我方承诺自行承担本次现场勘察所发生的所有费用并承担勘察现场的相关责任和风险。我方承诺在任何情况下均不以不完全了解现场情况为理由而向采购单位提出任何索赔的要求。</w:t>
      </w:r>
    </w:p>
    <w:p w14:paraId="05351A27">
      <w:pPr>
        <w:pBdr>
          <w:top w:val="none" w:color="000000" w:sz="0" w:space="0"/>
          <w:left w:val="none" w:color="000000" w:sz="0" w:space="0"/>
          <w:bottom w:val="none" w:color="000000" w:sz="0" w:space="0"/>
          <w:right w:val="none" w:color="000000" w:sz="0" w:space="0"/>
        </w:pBdr>
        <w:spacing w:after="0"/>
        <w:ind w:firstLine="480"/>
        <w:jc w:val="both"/>
        <w:rPr>
          <w:lang w:eastAsia="zh-CN"/>
        </w:rPr>
      </w:pPr>
      <w:r>
        <w:rPr>
          <w:rFonts w:hint="eastAsia" w:ascii="宋体" w:hAnsi="宋体" w:eastAsia="宋体" w:cs="宋体"/>
          <w:sz w:val="24"/>
          <w:lang w:eastAsia="zh-CN"/>
        </w:rPr>
        <w:t>3.</w:t>
      </w:r>
      <w:r>
        <w:rPr>
          <w:rFonts w:ascii="宋体" w:hAnsi="宋体" w:eastAsia="宋体" w:cs="宋体"/>
          <w:sz w:val="24"/>
          <w:lang w:eastAsia="zh-CN"/>
        </w:rPr>
        <w:t>我方已经详细审查了全部磋商文件，我方已完全清</w:t>
      </w:r>
      <w:r>
        <w:rPr>
          <w:rFonts w:hint="eastAsia" w:ascii="宋体" w:hAnsi="宋体" w:eastAsia="宋体" w:cs="宋体"/>
          <w:sz w:val="24"/>
          <w:lang w:eastAsia="zh-CN"/>
        </w:rPr>
        <w:t>晰地</w:t>
      </w:r>
      <w:r>
        <w:rPr>
          <w:rFonts w:ascii="宋体" w:hAnsi="宋体" w:eastAsia="宋体" w:cs="宋体"/>
          <w:sz w:val="24"/>
          <w:lang w:eastAsia="zh-CN"/>
        </w:rPr>
        <w:t>理解磋商文件的要求，不存在任何含糊不清和误解之处，同意放弃对这些文件所提出的异议和质疑的权利。</w:t>
      </w:r>
    </w:p>
    <w:p w14:paraId="6138FC12">
      <w:pPr>
        <w:pBdr>
          <w:top w:val="none" w:color="000000" w:sz="0" w:space="0"/>
          <w:left w:val="none" w:color="000000" w:sz="0" w:space="0"/>
          <w:bottom w:val="none" w:color="000000" w:sz="0" w:space="0"/>
          <w:right w:val="none" w:color="000000" w:sz="0" w:space="0"/>
        </w:pBdr>
        <w:spacing w:after="0"/>
        <w:ind w:firstLine="480"/>
        <w:jc w:val="both"/>
        <w:rPr>
          <w:lang w:eastAsia="zh-CN"/>
        </w:rPr>
      </w:pPr>
      <w:r>
        <w:rPr>
          <w:rFonts w:hint="eastAsia" w:ascii="宋体" w:hAnsi="宋体" w:eastAsia="宋体" w:cs="宋体"/>
          <w:sz w:val="24"/>
          <w:lang w:eastAsia="zh-CN"/>
        </w:rPr>
        <w:t>4.</w:t>
      </w:r>
      <w:r>
        <w:rPr>
          <w:rFonts w:ascii="宋体" w:hAnsi="宋体" w:eastAsia="宋体" w:cs="宋体"/>
          <w:sz w:val="24"/>
          <w:lang w:eastAsia="zh-CN"/>
        </w:rPr>
        <w:t>我方愿意提供采购单位在磋商文件中要求的所有资料。</w:t>
      </w:r>
    </w:p>
    <w:p w14:paraId="622B1754">
      <w:pPr>
        <w:pBdr>
          <w:top w:val="none" w:color="000000" w:sz="0" w:space="0"/>
          <w:left w:val="none" w:color="000000" w:sz="0" w:space="0"/>
          <w:bottom w:val="none" w:color="000000" w:sz="0" w:space="0"/>
          <w:right w:val="none" w:color="000000" w:sz="0" w:space="0"/>
        </w:pBdr>
        <w:spacing w:after="0"/>
        <w:ind w:firstLine="480"/>
        <w:jc w:val="both"/>
        <w:rPr>
          <w:lang w:eastAsia="zh-CN"/>
        </w:rPr>
      </w:pPr>
      <w:r>
        <w:rPr>
          <w:rFonts w:hint="eastAsia" w:ascii="宋体" w:hAnsi="宋体" w:eastAsia="宋体" w:cs="宋体"/>
          <w:sz w:val="24"/>
          <w:lang w:eastAsia="zh-CN"/>
        </w:rPr>
        <w:t>5.</w:t>
      </w:r>
      <w:r>
        <w:rPr>
          <w:rFonts w:ascii="宋体" w:hAnsi="宋体" w:eastAsia="宋体" w:cs="宋体"/>
          <w:sz w:val="24"/>
          <w:lang w:eastAsia="zh-CN"/>
        </w:rPr>
        <w:t>我方承诺在本次磋商响应中提供的一切文件，无论是原件还是复印件或扫描件均真实有效，绝无任何虚假、伪造和夸大的</w:t>
      </w:r>
      <w:r>
        <w:rPr>
          <w:rFonts w:hint="eastAsia" w:ascii="宋体" w:hAnsi="宋体" w:eastAsia="宋体" w:cs="宋体"/>
          <w:sz w:val="24"/>
          <w:lang w:eastAsia="zh-CN"/>
        </w:rPr>
        <w:t>成分</w:t>
      </w:r>
      <w:r>
        <w:rPr>
          <w:rFonts w:ascii="宋体" w:hAnsi="宋体" w:eastAsia="宋体" w:cs="宋体"/>
          <w:sz w:val="24"/>
          <w:lang w:eastAsia="zh-CN"/>
        </w:rPr>
        <w:t>。否则</w:t>
      </w:r>
      <w:r>
        <w:rPr>
          <w:rFonts w:hint="eastAsia" w:ascii="宋体" w:hAnsi="宋体" w:eastAsia="宋体" w:cs="宋体"/>
          <w:sz w:val="24"/>
          <w:lang w:eastAsia="zh-CN"/>
        </w:rPr>
        <w:t>，自</w:t>
      </w:r>
      <w:r>
        <w:rPr>
          <w:rFonts w:ascii="宋体" w:hAnsi="宋体" w:eastAsia="宋体" w:cs="宋体"/>
          <w:sz w:val="24"/>
          <w:lang w:eastAsia="zh-CN"/>
        </w:rPr>
        <w:t>愿承担相应的后果和法律责任。</w:t>
      </w:r>
    </w:p>
    <w:p w14:paraId="2A2AD4B9">
      <w:pPr>
        <w:pBdr>
          <w:top w:val="none" w:color="000000" w:sz="0" w:space="0"/>
          <w:left w:val="none" w:color="000000" w:sz="0" w:space="0"/>
          <w:bottom w:val="none" w:color="000000" w:sz="0" w:space="0"/>
          <w:right w:val="none" w:color="000000" w:sz="0" w:space="0"/>
        </w:pBdr>
        <w:spacing w:after="0"/>
        <w:ind w:firstLine="480"/>
        <w:jc w:val="both"/>
        <w:rPr>
          <w:lang w:eastAsia="zh-CN"/>
        </w:rPr>
      </w:pPr>
      <w:r>
        <w:rPr>
          <w:rFonts w:hint="eastAsia" w:ascii="宋体" w:hAnsi="宋体" w:eastAsia="宋体" w:cs="宋体"/>
          <w:sz w:val="24"/>
          <w:lang w:eastAsia="zh-CN"/>
        </w:rPr>
        <w:t>6.</w:t>
      </w:r>
      <w:r>
        <w:rPr>
          <w:rFonts w:ascii="宋体" w:hAnsi="宋体" w:eastAsia="宋体" w:cs="宋体"/>
          <w:sz w:val="24"/>
          <w:lang w:eastAsia="zh-CN"/>
        </w:rPr>
        <w:t>我方尊重评审小组所作评定结果，同时也清</w:t>
      </w:r>
      <w:r>
        <w:rPr>
          <w:rFonts w:hint="eastAsia" w:ascii="宋体" w:hAnsi="宋体" w:eastAsia="宋体" w:cs="宋体"/>
          <w:sz w:val="24"/>
          <w:lang w:eastAsia="zh-CN"/>
        </w:rPr>
        <w:t>楚地理解</w:t>
      </w:r>
      <w:r>
        <w:rPr>
          <w:rFonts w:ascii="宋体" w:hAnsi="宋体" w:eastAsia="宋体" w:cs="宋体"/>
          <w:sz w:val="24"/>
          <w:lang w:eastAsia="zh-CN"/>
        </w:rPr>
        <w:t>磋商报价最低并非意味着必定获得成交资格。</w:t>
      </w:r>
    </w:p>
    <w:p w14:paraId="482F8391">
      <w:pPr>
        <w:pBdr>
          <w:top w:val="none" w:color="000000" w:sz="0" w:space="0"/>
          <w:left w:val="none" w:color="000000" w:sz="0" w:space="0"/>
          <w:bottom w:val="none" w:color="000000" w:sz="0" w:space="0"/>
          <w:right w:val="none" w:color="000000" w:sz="0" w:space="0"/>
        </w:pBdr>
        <w:spacing w:after="0"/>
        <w:ind w:firstLine="480"/>
        <w:jc w:val="both"/>
        <w:rPr>
          <w:lang w:eastAsia="zh-CN"/>
        </w:rPr>
      </w:pPr>
      <w:r>
        <w:rPr>
          <w:rFonts w:hint="eastAsia" w:ascii="宋体" w:hAnsi="宋体" w:eastAsia="宋体" w:cs="宋体"/>
          <w:sz w:val="24"/>
          <w:lang w:eastAsia="zh-CN"/>
        </w:rPr>
        <w:t>7.</w:t>
      </w:r>
      <w:r>
        <w:rPr>
          <w:rFonts w:ascii="宋体" w:hAnsi="宋体" w:eastAsia="宋体" w:cs="宋体"/>
          <w:sz w:val="24"/>
          <w:lang w:eastAsia="zh-CN"/>
        </w:rPr>
        <w:t>如果我方成交，我方将根据各清单综合单价的计算原则：以首次报价的清单单价为基数，根据最终成交价与首次报价之间的下浮率（其中：暂列金、暂估价及相应取费不参加计算下浮）进行同比例下浮，且以此作为确定最终各清单综合单价的依据。</w:t>
      </w:r>
    </w:p>
    <w:p w14:paraId="61D71AA7">
      <w:pPr>
        <w:pBdr>
          <w:top w:val="none" w:color="000000" w:sz="0" w:space="0"/>
          <w:left w:val="none" w:color="000000" w:sz="0" w:space="0"/>
          <w:bottom w:val="none" w:color="000000" w:sz="0" w:space="0"/>
          <w:right w:val="none" w:color="000000" w:sz="0" w:space="0"/>
        </w:pBdr>
        <w:spacing w:after="0"/>
        <w:ind w:firstLine="480"/>
        <w:jc w:val="both"/>
        <w:rPr>
          <w:lang w:eastAsia="zh-CN"/>
        </w:rPr>
      </w:pPr>
      <w:r>
        <w:rPr>
          <w:rFonts w:hint="eastAsia" w:ascii="宋体" w:hAnsi="宋体" w:eastAsia="宋体" w:cs="宋体"/>
          <w:sz w:val="24"/>
          <w:lang w:eastAsia="zh-CN"/>
        </w:rPr>
        <w:t>8.</w:t>
      </w:r>
      <w:r>
        <w:rPr>
          <w:rFonts w:ascii="宋体" w:hAnsi="宋体" w:eastAsia="宋体" w:cs="宋体"/>
          <w:sz w:val="24"/>
          <w:lang w:eastAsia="zh-CN"/>
        </w:rPr>
        <w:t>如果我方成交，我方将根据磋商文件的规定，严格履行磋商文件中规定的每一项要求，按期、按质、按量履行合同的义务。</w:t>
      </w:r>
    </w:p>
    <w:p w14:paraId="142675BA">
      <w:pPr>
        <w:pBdr>
          <w:top w:val="none" w:color="000000" w:sz="0" w:space="0"/>
          <w:left w:val="none" w:color="000000" w:sz="0" w:space="0"/>
          <w:bottom w:val="none" w:color="000000" w:sz="0" w:space="0"/>
          <w:right w:val="none" w:color="000000" w:sz="0" w:space="0"/>
        </w:pBdr>
        <w:spacing w:after="0"/>
        <w:ind w:firstLine="480"/>
        <w:jc w:val="both"/>
        <w:rPr>
          <w:lang w:eastAsia="zh-CN"/>
        </w:rPr>
      </w:pPr>
      <w:r>
        <w:rPr>
          <w:rFonts w:ascii="宋体" w:hAnsi="宋体" w:eastAsia="宋体" w:cs="宋体"/>
          <w:sz w:val="24"/>
          <w:lang w:eastAsia="zh-CN"/>
        </w:rPr>
        <w:t> </w:t>
      </w:r>
    </w:p>
    <w:p w14:paraId="227F1A1E">
      <w:pPr>
        <w:pBdr>
          <w:top w:val="none" w:color="000000" w:sz="0" w:space="0"/>
          <w:left w:val="none" w:color="000000" w:sz="0" w:space="0"/>
          <w:bottom w:val="none" w:color="000000" w:sz="0" w:space="0"/>
          <w:right w:val="none" w:color="000000" w:sz="0" w:space="0"/>
        </w:pBdr>
        <w:spacing w:after="0"/>
        <w:ind w:firstLine="480"/>
        <w:jc w:val="both"/>
        <w:rPr>
          <w:lang w:eastAsia="zh-CN"/>
        </w:rPr>
      </w:pPr>
      <w:r>
        <w:rPr>
          <w:rFonts w:ascii="宋体" w:hAnsi="宋体" w:eastAsia="宋体" w:cs="宋体"/>
          <w:sz w:val="24"/>
          <w:lang w:eastAsia="zh-CN"/>
        </w:rPr>
        <w:t> </w:t>
      </w:r>
    </w:p>
    <w:p w14:paraId="0119B78F">
      <w:pPr>
        <w:pBdr>
          <w:top w:val="none" w:color="000000" w:sz="0" w:space="0"/>
          <w:left w:val="none" w:color="000000" w:sz="0" w:space="0"/>
          <w:bottom w:val="none" w:color="000000" w:sz="0" w:space="0"/>
          <w:right w:val="none" w:color="000000" w:sz="0" w:space="0"/>
        </w:pBdr>
        <w:spacing w:after="0" w:line="85" w:lineRule="atLeast"/>
        <w:ind w:right="79" w:firstLine="4800"/>
        <w:jc w:val="both"/>
        <w:rPr>
          <w:lang w:eastAsia="zh-CN"/>
        </w:rPr>
      </w:pPr>
      <w:r>
        <w:rPr>
          <w:rFonts w:ascii="宋体" w:hAnsi="宋体" w:eastAsia="宋体" w:cs="宋体"/>
          <w:sz w:val="24"/>
          <w:lang w:eastAsia="zh-CN"/>
        </w:rPr>
        <w:t>竞争性磋商响应供应商：（单位盖章）</w:t>
      </w:r>
    </w:p>
    <w:p w14:paraId="52A3A770">
      <w:pPr>
        <w:pBdr>
          <w:top w:val="none" w:color="000000" w:sz="0" w:space="0"/>
          <w:left w:val="none" w:color="000000" w:sz="0" w:space="0"/>
          <w:bottom w:val="none" w:color="000000" w:sz="0" w:space="0"/>
          <w:right w:val="none" w:color="000000" w:sz="0" w:space="0"/>
        </w:pBdr>
        <w:spacing w:after="0" w:line="85" w:lineRule="atLeast"/>
        <w:ind w:firstLine="3600"/>
        <w:jc w:val="both"/>
        <w:rPr>
          <w:lang w:eastAsia="zh-CN"/>
        </w:rPr>
      </w:pPr>
      <w:r>
        <w:rPr>
          <w:rFonts w:ascii="宋体" w:hAnsi="宋体" w:eastAsia="宋体" w:cs="宋体"/>
          <w:sz w:val="24"/>
          <w:lang w:eastAsia="zh-CN"/>
        </w:rPr>
        <w:t>法定代表人或被授权人（签字或盖章）：            </w:t>
      </w:r>
    </w:p>
    <w:p w14:paraId="6B5B6042">
      <w:pPr>
        <w:pBdr>
          <w:top w:val="none" w:color="000000" w:sz="0" w:space="0"/>
          <w:left w:val="none" w:color="000000" w:sz="0" w:space="0"/>
          <w:bottom w:val="none" w:color="000000" w:sz="0" w:space="0"/>
          <w:right w:val="none" w:color="000000" w:sz="0" w:space="0"/>
        </w:pBdr>
        <w:spacing w:after="0" w:line="85" w:lineRule="atLeast"/>
        <w:ind w:firstLine="4800"/>
        <w:jc w:val="both"/>
        <w:rPr>
          <w:lang w:eastAsia="zh-CN"/>
        </w:rPr>
      </w:pPr>
      <w:r>
        <w:rPr>
          <w:rFonts w:ascii="宋体" w:hAnsi="宋体" w:eastAsia="宋体" w:cs="宋体"/>
          <w:sz w:val="24"/>
          <w:lang w:eastAsia="zh-CN"/>
        </w:rPr>
        <w:t>日期：</w:t>
      </w:r>
      <w:r>
        <w:rPr>
          <w:rFonts w:hint="eastAsia" w:ascii="宋体" w:hAnsi="宋体" w:eastAsia="宋体" w:cs="宋体"/>
          <w:sz w:val="24"/>
          <w:lang w:eastAsia="zh-CN"/>
        </w:rPr>
        <w:t xml:space="preserve">  </w:t>
      </w:r>
      <w:r>
        <w:rPr>
          <w:rFonts w:ascii="宋体" w:hAnsi="宋体" w:eastAsia="宋体" w:cs="宋体"/>
          <w:sz w:val="24"/>
          <w:lang w:eastAsia="zh-CN"/>
        </w:rPr>
        <w:t>年</w:t>
      </w:r>
      <w:r>
        <w:rPr>
          <w:rFonts w:hint="eastAsia" w:ascii="宋体" w:hAnsi="宋体" w:eastAsia="宋体" w:cs="宋体"/>
          <w:sz w:val="24"/>
          <w:lang w:eastAsia="zh-CN"/>
        </w:rPr>
        <w:t xml:space="preserve">  </w:t>
      </w:r>
      <w:r>
        <w:rPr>
          <w:rFonts w:ascii="宋体" w:hAnsi="宋体" w:eastAsia="宋体" w:cs="宋体"/>
          <w:sz w:val="24"/>
          <w:lang w:eastAsia="zh-CN"/>
        </w:rPr>
        <w:t>月</w:t>
      </w:r>
      <w:r>
        <w:rPr>
          <w:rFonts w:hint="eastAsia" w:ascii="宋体" w:hAnsi="宋体" w:eastAsia="宋体" w:cs="宋体"/>
          <w:sz w:val="24"/>
          <w:lang w:eastAsia="zh-CN"/>
        </w:rPr>
        <w:t xml:space="preserve">  </w:t>
      </w:r>
      <w:r>
        <w:rPr>
          <w:rFonts w:ascii="宋体" w:hAnsi="宋体" w:eastAsia="宋体" w:cs="宋体"/>
          <w:sz w:val="24"/>
          <w:lang w:eastAsia="zh-CN"/>
        </w:rPr>
        <w:t>日</w:t>
      </w:r>
    </w:p>
    <w:p w14:paraId="2B88B0D9">
      <w:pPr>
        <w:pBdr>
          <w:top w:val="none" w:color="000000" w:sz="0" w:space="0"/>
          <w:left w:val="none" w:color="000000" w:sz="0" w:space="0"/>
          <w:bottom w:val="none" w:color="000000" w:sz="0" w:space="0"/>
          <w:right w:val="none" w:color="000000" w:sz="0" w:space="0"/>
        </w:pBdr>
        <w:spacing w:after="0"/>
        <w:jc w:val="both"/>
        <w:rPr>
          <w:lang w:eastAsia="zh-CN"/>
        </w:rPr>
      </w:pPr>
      <w:r>
        <w:rPr>
          <w:lang w:eastAsia="zh-CN"/>
        </w:rPr>
        <w:br w:type="page" w:clear="all"/>
      </w:r>
    </w:p>
    <w:p w14:paraId="35F54BD3">
      <w:pPr>
        <w:pStyle w:val="3"/>
        <w:pBdr>
          <w:top w:val="none" w:color="000000" w:sz="0" w:space="0"/>
          <w:left w:val="none" w:color="000000" w:sz="0" w:space="0"/>
          <w:bottom w:val="none" w:color="000000" w:sz="0" w:space="0"/>
          <w:right w:val="none" w:color="000000" w:sz="0" w:space="0"/>
        </w:pBdr>
        <w:spacing w:before="60" w:after="60" w:line="361" w:lineRule="atLeast"/>
        <w:jc w:val="center"/>
        <w:rPr>
          <w:lang w:eastAsia="zh-CN"/>
        </w:rPr>
      </w:pPr>
      <w:r>
        <w:rPr>
          <w:rFonts w:hint="eastAsia" w:ascii="宋体" w:hAnsi="宋体" w:eastAsia="宋体" w:cs="宋体"/>
          <w:b/>
          <w:sz w:val="28"/>
          <w:lang w:eastAsia="zh-CN"/>
        </w:rPr>
        <w:t>12.</w:t>
      </w:r>
      <w:r>
        <w:rPr>
          <w:rFonts w:ascii="宋体" w:hAnsi="宋体" w:eastAsia="宋体" w:cs="宋体"/>
          <w:b/>
          <w:sz w:val="28"/>
          <w:lang w:eastAsia="zh-CN"/>
        </w:rPr>
        <w:t>磋商报价表</w:t>
      </w:r>
    </w:p>
    <w:p w14:paraId="1E6AB313">
      <w:pPr>
        <w:pStyle w:val="3"/>
        <w:pBdr>
          <w:top w:val="none" w:color="000000" w:sz="0" w:space="0"/>
          <w:left w:val="none" w:color="000000" w:sz="0" w:space="0"/>
          <w:bottom w:val="none" w:color="000000" w:sz="0" w:space="0"/>
          <w:right w:val="none" w:color="000000" w:sz="0" w:space="0"/>
        </w:pBdr>
        <w:spacing w:before="60" w:after="60" w:line="361" w:lineRule="atLeast"/>
        <w:jc w:val="center"/>
        <w:rPr>
          <w:lang w:eastAsia="zh-CN"/>
        </w:rPr>
      </w:pPr>
      <w:r>
        <w:rPr>
          <w:b/>
          <w:sz w:val="22"/>
          <w:lang w:eastAsia="zh-CN"/>
        </w:rPr>
        <w:t> </w:t>
      </w:r>
    </w:p>
    <w:p w14:paraId="7E649612">
      <w:pPr>
        <w:pBdr>
          <w:top w:val="none" w:color="000000" w:sz="0" w:space="0"/>
          <w:left w:val="none" w:color="000000" w:sz="0" w:space="0"/>
          <w:bottom w:val="none" w:color="000000" w:sz="0" w:space="0"/>
          <w:right w:val="none" w:color="000000" w:sz="0" w:space="0"/>
        </w:pBdr>
        <w:spacing w:before="100" w:after="100"/>
        <w:rPr>
          <w:lang w:eastAsia="zh-CN"/>
        </w:rPr>
      </w:pPr>
      <w:r>
        <w:rPr>
          <w:rFonts w:ascii="宋体" w:hAnsi="宋体" w:eastAsia="宋体" w:cs="宋体"/>
          <w:sz w:val="24"/>
          <w:lang w:eastAsia="zh-CN"/>
        </w:rPr>
        <w:t>本次为首次报价                         货币单位：人民币元</w:t>
      </w:r>
    </w:p>
    <w:p w14:paraId="73DE3D40">
      <w:pPr>
        <w:pBdr>
          <w:top w:val="none" w:color="000000" w:sz="0" w:space="0"/>
          <w:left w:val="none" w:color="000000" w:sz="0" w:space="0"/>
          <w:bottom w:val="none" w:color="000000" w:sz="0" w:space="0"/>
          <w:right w:val="none" w:color="000000" w:sz="0" w:space="0"/>
        </w:pBdr>
        <w:spacing w:before="100" w:after="100"/>
        <w:rPr>
          <w:rFonts w:hint="eastAsia" w:ascii="宋体" w:hAnsi="宋体" w:eastAsia="宋体" w:cs="宋体"/>
          <w:sz w:val="24"/>
        </w:rPr>
      </w:pPr>
      <w:r>
        <w:rPr>
          <w:rFonts w:ascii="宋体" w:hAnsi="宋体" w:eastAsia="宋体" w:cs="宋体"/>
          <w:sz w:val="24"/>
        </w:rPr>
        <w:t>项目编号：</w:t>
      </w:r>
    </w:p>
    <w:p w14:paraId="2FE0C540">
      <w:pPr>
        <w:pBdr>
          <w:top w:val="none" w:color="000000" w:sz="0" w:space="0"/>
          <w:left w:val="none" w:color="000000" w:sz="0" w:space="0"/>
          <w:bottom w:val="none" w:color="000000" w:sz="0" w:space="0"/>
          <w:right w:val="none" w:color="000000" w:sz="0" w:space="0"/>
        </w:pBdr>
        <w:spacing w:before="100" w:after="100"/>
      </w:pPr>
      <w:r>
        <w:rPr>
          <w:rFonts w:hint="eastAsia" w:ascii="宋体" w:hAnsi="宋体" w:eastAsia="宋体" w:cs="宋体"/>
          <w:sz w:val="24"/>
          <w:lang w:eastAsia="zh-CN"/>
        </w:rPr>
        <w:t>包号：</w:t>
      </w:r>
      <w:r>
        <w:rPr>
          <w:rFonts w:ascii="宋体" w:hAnsi="宋体" w:eastAsia="宋体" w:cs="宋体"/>
          <w:sz w:val="24"/>
        </w:rPr>
        <w:t>  </w:t>
      </w:r>
    </w:p>
    <w:tbl>
      <w:tblPr>
        <w:tblStyle w:val="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669"/>
        <w:gridCol w:w="2681"/>
        <w:gridCol w:w="3992"/>
      </w:tblGrid>
      <w:tr w14:paraId="784241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2669" w:type="dxa"/>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center"/>
          </w:tcPr>
          <w:p w14:paraId="5CFBEB9C">
            <w:pPr>
              <w:pBdr>
                <w:top w:val="none" w:color="000000" w:sz="0" w:space="0"/>
                <w:left w:val="none" w:color="000000" w:sz="0" w:space="0"/>
                <w:bottom w:val="none" w:color="000000" w:sz="0" w:space="0"/>
                <w:right w:val="none" w:color="000000" w:sz="0" w:space="0"/>
              </w:pBdr>
              <w:spacing w:before="100" w:after="100" w:line="240" w:lineRule="auto"/>
            </w:pPr>
            <w:r>
              <w:rPr>
                <w:rFonts w:ascii="宋体" w:hAnsi="宋体" w:eastAsia="宋体" w:cs="宋体"/>
                <w:sz w:val="24"/>
              </w:rPr>
              <w:t>项目名称</w:t>
            </w:r>
          </w:p>
        </w:tc>
        <w:tc>
          <w:tcPr>
            <w:tcW w:w="2681" w:type="dxa"/>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center"/>
          </w:tcPr>
          <w:p w14:paraId="478AA4D3">
            <w:pPr>
              <w:pBdr>
                <w:top w:val="none" w:color="000000" w:sz="0" w:space="0"/>
                <w:left w:val="none" w:color="000000" w:sz="0" w:space="0"/>
                <w:bottom w:val="none" w:color="000000" w:sz="0" w:space="0"/>
                <w:right w:val="none" w:color="000000" w:sz="0" w:space="0"/>
              </w:pBdr>
              <w:spacing w:before="100" w:after="100" w:line="240" w:lineRule="auto"/>
            </w:pPr>
            <w:r>
              <w:rPr>
                <w:rFonts w:ascii="宋体" w:hAnsi="宋体" w:eastAsia="宋体" w:cs="宋体"/>
                <w:sz w:val="24"/>
              </w:rPr>
              <w:t>项目内容</w:t>
            </w:r>
          </w:p>
        </w:tc>
        <w:tc>
          <w:tcPr>
            <w:tcW w:w="3992" w:type="dxa"/>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center"/>
          </w:tcPr>
          <w:p w14:paraId="2CE214BC">
            <w:pPr>
              <w:pBdr>
                <w:top w:val="none" w:color="000000" w:sz="0" w:space="0"/>
                <w:left w:val="none" w:color="000000" w:sz="0" w:space="0"/>
                <w:bottom w:val="none" w:color="000000" w:sz="0" w:space="0"/>
                <w:right w:val="none" w:color="000000" w:sz="0" w:space="0"/>
              </w:pBdr>
              <w:spacing w:before="100" w:after="100" w:line="240" w:lineRule="auto"/>
            </w:pPr>
            <w:r>
              <w:rPr>
                <w:rFonts w:ascii="宋体" w:hAnsi="宋体" w:eastAsia="宋体" w:cs="宋体"/>
                <w:sz w:val="24"/>
              </w:rPr>
              <w:t>总价（小写）</w:t>
            </w:r>
          </w:p>
        </w:tc>
      </w:tr>
      <w:tr w14:paraId="71A937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2669" w:type="dxa"/>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center"/>
          </w:tcPr>
          <w:p w14:paraId="20CCE1C7">
            <w:pPr>
              <w:pBdr>
                <w:top w:val="none" w:color="000000" w:sz="0" w:space="0"/>
                <w:left w:val="none" w:color="000000" w:sz="0" w:space="0"/>
                <w:bottom w:val="none" w:color="000000" w:sz="0" w:space="0"/>
                <w:right w:val="none" w:color="000000" w:sz="0" w:space="0"/>
              </w:pBdr>
              <w:spacing w:before="100" w:after="100" w:line="240" w:lineRule="auto"/>
            </w:pPr>
          </w:p>
        </w:tc>
        <w:tc>
          <w:tcPr>
            <w:tcW w:w="2681" w:type="dxa"/>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center"/>
          </w:tcPr>
          <w:p w14:paraId="6EFE6070">
            <w:pPr>
              <w:pBdr>
                <w:top w:val="none" w:color="000000" w:sz="0" w:space="0"/>
                <w:left w:val="none" w:color="000000" w:sz="0" w:space="0"/>
                <w:bottom w:val="none" w:color="000000" w:sz="0" w:space="0"/>
                <w:right w:val="none" w:color="000000" w:sz="0" w:space="0"/>
              </w:pBdr>
              <w:spacing w:before="100" w:after="100" w:line="240" w:lineRule="auto"/>
            </w:pPr>
            <w:r>
              <w:rPr>
                <w:rFonts w:ascii="宋体" w:hAnsi="宋体" w:eastAsia="宋体" w:cs="宋体"/>
                <w:sz w:val="24"/>
              </w:rPr>
              <w:t>详见响应文件</w:t>
            </w:r>
          </w:p>
        </w:tc>
        <w:tc>
          <w:tcPr>
            <w:tcW w:w="3992" w:type="dxa"/>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center"/>
          </w:tcPr>
          <w:p w14:paraId="2FC69E07">
            <w:pPr>
              <w:pBdr>
                <w:top w:val="none" w:color="000000" w:sz="0" w:space="0"/>
                <w:left w:val="none" w:color="000000" w:sz="0" w:space="0"/>
                <w:bottom w:val="none" w:color="000000" w:sz="0" w:space="0"/>
                <w:right w:val="none" w:color="000000" w:sz="0" w:space="0"/>
              </w:pBdr>
              <w:spacing w:before="100" w:after="100" w:line="240" w:lineRule="auto"/>
            </w:pPr>
            <w:r>
              <w:t xml:space="preserve">         </w:t>
            </w:r>
            <w:r>
              <w:rPr>
                <w:rFonts w:ascii="宋体" w:hAnsi="宋体" w:eastAsia="宋体" w:cs="宋体"/>
                <w:sz w:val="24"/>
              </w:rPr>
              <w:t> 元</w:t>
            </w:r>
          </w:p>
        </w:tc>
      </w:tr>
      <w:tr w14:paraId="437C50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2669" w:type="dxa"/>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center"/>
          </w:tcPr>
          <w:p w14:paraId="03BF417D">
            <w:pPr>
              <w:pBdr>
                <w:top w:val="none" w:color="000000" w:sz="0" w:space="0"/>
                <w:left w:val="none" w:color="000000" w:sz="0" w:space="0"/>
                <w:bottom w:val="none" w:color="000000" w:sz="0" w:space="0"/>
                <w:right w:val="none" w:color="000000" w:sz="0" w:space="0"/>
              </w:pBdr>
              <w:spacing w:before="100" w:after="100" w:line="240" w:lineRule="auto"/>
            </w:pPr>
            <w:r>
              <w:rPr>
                <w:rFonts w:ascii="宋体" w:hAnsi="宋体" w:eastAsia="宋体" w:cs="宋体"/>
                <w:sz w:val="24"/>
              </w:rPr>
              <w:t>总价（大写）：</w:t>
            </w:r>
          </w:p>
        </w:tc>
        <w:tc>
          <w:tcPr>
            <w:tcW w:w="6673" w:type="dxa"/>
            <w:gridSpan w:val="2"/>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center"/>
          </w:tcPr>
          <w:p w14:paraId="5B400E95">
            <w:pPr>
              <w:pBdr>
                <w:top w:val="none" w:color="000000" w:sz="0" w:space="0"/>
                <w:left w:val="none" w:color="000000" w:sz="0" w:space="0"/>
                <w:bottom w:val="none" w:color="000000" w:sz="0" w:space="0"/>
                <w:right w:val="none" w:color="000000" w:sz="0" w:space="0"/>
              </w:pBdr>
              <w:spacing w:before="100" w:after="100" w:line="240" w:lineRule="auto"/>
            </w:pPr>
            <w:r>
              <w:rPr>
                <w:rFonts w:ascii="宋体" w:hAnsi="宋体" w:eastAsia="宋体" w:cs="宋体"/>
                <w:sz w:val="24"/>
              </w:rPr>
              <w:t>金额大写 </w:t>
            </w:r>
          </w:p>
        </w:tc>
      </w:tr>
    </w:tbl>
    <w:p w14:paraId="13285D2C">
      <w:pPr>
        <w:pBdr>
          <w:top w:val="none" w:color="000000" w:sz="0" w:space="0"/>
          <w:left w:val="none" w:color="000000" w:sz="0" w:space="0"/>
          <w:bottom w:val="none" w:color="000000" w:sz="0" w:space="0"/>
          <w:right w:val="none" w:color="000000" w:sz="0" w:space="0"/>
        </w:pBdr>
        <w:spacing w:before="100" w:after="100"/>
      </w:pPr>
      <w:r>
        <w:rPr>
          <w:rFonts w:ascii="宋体" w:hAnsi="宋体" w:eastAsia="宋体" w:cs="宋体"/>
          <w:sz w:val="24"/>
        </w:rPr>
        <w:t>报价说明：</w:t>
      </w:r>
    </w:p>
    <w:p w14:paraId="0E8B1656">
      <w:pPr>
        <w:pBdr>
          <w:top w:val="none" w:color="000000" w:sz="0" w:space="0"/>
          <w:left w:val="none" w:color="000000" w:sz="0" w:space="0"/>
          <w:bottom w:val="none" w:color="000000" w:sz="0" w:space="0"/>
          <w:right w:val="none" w:color="000000" w:sz="0" w:space="0"/>
        </w:pBdr>
        <w:spacing w:before="100" w:after="100"/>
        <w:rPr>
          <w:lang w:eastAsia="zh-CN"/>
        </w:rPr>
      </w:pPr>
      <w:r>
        <w:rPr>
          <w:rFonts w:hint="eastAsia" w:ascii="宋体" w:hAnsi="宋体" w:eastAsia="宋体" w:cs="宋体"/>
          <w:sz w:val="24"/>
          <w:lang w:eastAsia="zh-CN"/>
        </w:rPr>
        <w:t>1.</w:t>
      </w:r>
      <w:r>
        <w:rPr>
          <w:rFonts w:ascii="宋体" w:hAnsi="宋体" w:eastAsia="宋体" w:cs="宋体"/>
          <w:sz w:val="24"/>
          <w:lang w:eastAsia="zh-CN"/>
        </w:rPr>
        <w:t>报价包括完成项目的所有费用。采购人不再支付报价以外的任何费用。</w:t>
      </w:r>
    </w:p>
    <w:p w14:paraId="08E4A14F">
      <w:pPr>
        <w:pBdr>
          <w:top w:val="none" w:color="000000" w:sz="0" w:space="0"/>
          <w:left w:val="none" w:color="000000" w:sz="0" w:space="0"/>
          <w:bottom w:val="none" w:color="000000" w:sz="0" w:space="0"/>
          <w:right w:val="none" w:color="000000" w:sz="0" w:space="0"/>
        </w:pBdr>
        <w:spacing w:before="100" w:after="100"/>
        <w:rPr>
          <w:lang w:eastAsia="zh-CN"/>
        </w:rPr>
      </w:pPr>
      <w:r>
        <w:rPr>
          <w:rFonts w:hint="eastAsia" w:ascii="宋体" w:hAnsi="宋体" w:eastAsia="宋体" w:cs="宋体"/>
          <w:sz w:val="24"/>
          <w:lang w:eastAsia="zh-CN"/>
        </w:rPr>
        <w:t>2.</w:t>
      </w:r>
      <w:r>
        <w:rPr>
          <w:rFonts w:ascii="宋体" w:hAnsi="宋体" w:eastAsia="宋体" w:cs="宋体"/>
          <w:sz w:val="24"/>
          <w:lang w:eastAsia="zh-CN"/>
        </w:rPr>
        <w:t>报价以总价为准，大小写不一致以大写为准；</w:t>
      </w:r>
    </w:p>
    <w:p w14:paraId="460D12CA">
      <w:pPr>
        <w:pBdr>
          <w:top w:val="none" w:color="000000" w:sz="0" w:space="0"/>
          <w:left w:val="none" w:color="000000" w:sz="0" w:space="0"/>
          <w:bottom w:val="none" w:color="000000" w:sz="0" w:space="0"/>
          <w:right w:val="none" w:color="000000" w:sz="0" w:space="0"/>
        </w:pBdr>
        <w:spacing w:before="100" w:after="100"/>
        <w:rPr>
          <w:rFonts w:hint="eastAsia" w:ascii="宋体" w:hAnsi="宋体" w:eastAsia="宋体" w:cs="宋体"/>
          <w:sz w:val="24"/>
          <w:lang w:eastAsia="zh-CN"/>
        </w:rPr>
      </w:pPr>
      <w:r>
        <w:rPr>
          <w:rFonts w:hint="eastAsia" w:ascii="宋体" w:hAnsi="宋体" w:eastAsia="宋体" w:cs="宋体"/>
          <w:sz w:val="24"/>
          <w:lang w:eastAsia="zh-CN"/>
        </w:rPr>
        <w:t>3.</w:t>
      </w:r>
      <w:r>
        <w:rPr>
          <w:rFonts w:ascii="宋体" w:hAnsi="宋体" w:eastAsia="宋体" w:cs="宋体"/>
          <w:sz w:val="24"/>
          <w:lang w:eastAsia="zh-CN"/>
        </w:rPr>
        <w:t>偏离说明：详见《偏离表》；</w:t>
      </w:r>
    </w:p>
    <w:p w14:paraId="7E96A6F8">
      <w:pPr>
        <w:pBdr>
          <w:top w:val="none" w:color="000000" w:sz="0" w:space="0"/>
          <w:left w:val="none" w:color="000000" w:sz="0" w:space="0"/>
          <w:bottom w:val="none" w:color="000000" w:sz="0" w:space="0"/>
          <w:right w:val="none" w:color="000000" w:sz="0" w:space="0"/>
        </w:pBdr>
        <w:spacing w:before="100" w:after="100"/>
        <w:rPr>
          <w:lang w:eastAsia="zh-CN"/>
        </w:rPr>
      </w:pPr>
      <w:r>
        <w:rPr>
          <w:rFonts w:hint="eastAsia" w:ascii="宋体" w:hAnsi="宋体" w:eastAsia="宋体" w:cs="宋体"/>
          <w:sz w:val="24"/>
          <w:lang w:eastAsia="zh-CN"/>
        </w:rPr>
        <w:t>4.如最后报价未列明单价，则最后所报各项单价计算方法为：（最后报价/最初报价）*各项最初报价的单价。</w:t>
      </w:r>
    </w:p>
    <w:p w14:paraId="74908541">
      <w:pPr>
        <w:pBdr>
          <w:top w:val="none" w:color="000000" w:sz="0" w:space="0"/>
          <w:left w:val="none" w:color="000000" w:sz="0" w:space="0"/>
          <w:bottom w:val="none" w:color="000000" w:sz="0" w:space="0"/>
          <w:right w:val="none" w:color="000000" w:sz="0" w:space="0"/>
        </w:pBdr>
        <w:spacing w:before="100" w:after="100"/>
        <w:rPr>
          <w:rFonts w:hint="eastAsia" w:ascii="宋体" w:hAnsi="宋体" w:eastAsia="宋体" w:cs="宋体"/>
          <w:sz w:val="24"/>
          <w:lang w:eastAsia="zh-CN"/>
        </w:rPr>
      </w:pPr>
    </w:p>
    <w:p w14:paraId="675516E8">
      <w:pPr>
        <w:pBdr>
          <w:top w:val="none" w:color="000000" w:sz="0" w:space="0"/>
          <w:left w:val="none" w:color="000000" w:sz="0" w:space="0"/>
          <w:bottom w:val="none" w:color="000000" w:sz="0" w:space="0"/>
          <w:right w:val="none" w:color="000000" w:sz="0" w:space="0"/>
        </w:pBdr>
        <w:spacing w:before="100" w:after="100"/>
        <w:rPr>
          <w:lang w:eastAsia="zh-CN"/>
        </w:rPr>
      </w:pPr>
      <w:r>
        <w:rPr>
          <w:rFonts w:ascii="宋体" w:hAnsi="宋体" w:eastAsia="宋体" w:cs="宋体"/>
          <w:sz w:val="24"/>
          <w:lang w:eastAsia="zh-CN"/>
        </w:rPr>
        <w:t>响应单位（公章）：</w:t>
      </w:r>
    </w:p>
    <w:p w14:paraId="465CABB5">
      <w:pPr>
        <w:pBdr>
          <w:top w:val="none" w:color="000000" w:sz="0" w:space="0"/>
          <w:left w:val="none" w:color="000000" w:sz="0" w:space="0"/>
          <w:bottom w:val="none" w:color="000000" w:sz="0" w:space="0"/>
          <w:right w:val="none" w:color="000000" w:sz="0" w:space="0"/>
        </w:pBdr>
        <w:spacing w:before="100" w:after="100"/>
        <w:rPr>
          <w:lang w:eastAsia="zh-CN"/>
        </w:rPr>
      </w:pPr>
      <w:r>
        <w:rPr>
          <w:rFonts w:ascii="宋体" w:hAnsi="宋体" w:eastAsia="宋体" w:cs="宋体"/>
          <w:sz w:val="24"/>
          <w:lang w:eastAsia="zh-CN"/>
        </w:rPr>
        <w:t> </w:t>
      </w:r>
    </w:p>
    <w:p w14:paraId="6C340808">
      <w:pPr>
        <w:pBdr>
          <w:top w:val="none" w:color="000000" w:sz="0" w:space="0"/>
          <w:left w:val="none" w:color="000000" w:sz="0" w:space="0"/>
          <w:bottom w:val="none" w:color="000000" w:sz="0" w:space="0"/>
          <w:right w:val="none" w:color="000000" w:sz="0" w:space="0"/>
        </w:pBdr>
        <w:spacing w:after="0"/>
        <w:jc w:val="both"/>
        <w:rPr>
          <w:lang w:eastAsia="zh-CN"/>
        </w:rPr>
      </w:pPr>
      <w:r>
        <w:rPr>
          <w:lang w:eastAsia="zh-CN"/>
        </w:rPr>
        <w:br w:type="page" w:clear="all"/>
      </w:r>
    </w:p>
    <w:p w14:paraId="23250D79">
      <w:pPr>
        <w:pBdr>
          <w:top w:val="none" w:color="000000" w:sz="0" w:space="0"/>
          <w:left w:val="none" w:color="000000" w:sz="0" w:space="0"/>
          <w:bottom w:val="none" w:color="000000" w:sz="0" w:space="0"/>
          <w:right w:val="none" w:color="000000" w:sz="0" w:space="0"/>
        </w:pBdr>
        <w:spacing w:after="0"/>
        <w:jc w:val="center"/>
        <w:rPr>
          <w:lang w:eastAsia="zh-CN"/>
        </w:rPr>
      </w:pPr>
      <w:r>
        <w:rPr>
          <w:rFonts w:hint="eastAsia" w:ascii="宋体" w:hAnsi="宋体" w:eastAsia="宋体" w:cs="宋体"/>
          <w:b/>
          <w:sz w:val="28"/>
          <w:lang w:eastAsia="zh-CN"/>
        </w:rPr>
        <w:t>13.</w:t>
      </w:r>
      <w:r>
        <w:rPr>
          <w:rFonts w:ascii="宋体" w:hAnsi="宋体" w:eastAsia="宋体" w:cs="宋体"/>
          <w:b/>
          <w:sz w:val="28"/>
          <w:lang w:eastAsia="zh-CN"/>
        </w:rPr>
        <w:t>质疑函范本</w:t>
      </w:r>
    </w:p>
    <w:p w14:paraId="5F82AA74">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一、质疑供应商基本信息</w:t>
      </w:r>
    </w:p>
    <w:p w14:paraId="32D219A1">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质疑供应商：</w:t>
      </w:r>
    </w:p>
    <w:p w14:paraId="412E0822">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地址：邮编：</w:t>
      </w:r>
    </w:p>
    <w:p w14:paraId="1DFAE79B">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联系人：联系电话：</w:t>
      </w:r>
    </w:p>
    <w:p w14:paraId="3D93E453">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授权代表：</w:t>
      </w:r>
    </w:p>
    <w:p w14:paraId="6DAB14C6">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联系电话：</w:t>
      </w:r>
    </w:p>
    <w:p w14:paraId="5748DADA">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地址：邮编：</w:t>
      </w:r>
    </w:p>
    <w:p w14:paraId="2100BED4">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二、质疑项目基本情况</w:t>
      </w:r>
    </w:p>
    <w:p w14:paraId="34A5987E">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质疑项目的名称：</w:t>
      </w:r>
    </w:p>
    <w:p w14:paraId="4FD7EC92">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质疑项目的编号：包号：</w:t>
      </w:r>
    </w:p>
    <w:p w14:paraId="299B6BDE">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采购单位名称：</w:t>
      </w:r>
    </w:p>
    <w:p w14:paraId="4A85DA6C">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采购文件获取日期：</w:t>
      </w:r>
    </w:p>
    <w:p w14:paraId="0C19329C">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三、质疑事项具体内容</w:t>
      </w:r>
    </w:p>
    <w:p w14:paraId="3DB74830">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质疑事项1：</w:t>
      </w:r>
    </w:p>
    <w:p w14:paraId="3B593826">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事实依据：</w:t>
      </w:r>
    </w:p>
    <w:p w14:paraId="68CBD40E">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 </w:t>
      </w:r>
    </w:p>
    <w:p w14:paraId="6E931D83">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法律依据：</w:t>
      </w:r>
    </w:p>
    <w:p w14:paraId="1CE0112B">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u w:val="single"/>
          <w:lang w:eastAsia="zh-CN"/>
        </w:rPr>
        <w:t> </w:t>
      </w:r>
    </w:p>
    <w:p w14:paraId="5AFF6BB9">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质疑事项2</w:t>
      </w:r>
    </w:p>
    <w:p w14:paraId="13D46E87">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w:t>
      </w:r>
    </w:p>
    <w:p w14:paraId="57A0EE1C">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四、与质疑事项相关的质疑请求</w:t>
      </w:r>
    </w:p>
    <w:p w14:paraId="53DB836F">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请求：</w:t>
      </w:r>
    </w:p>
    <w:p w14:paraId="274E1C4E">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签字</w:t>
      </w:r>
      <w:r>
        <w:rPr>
          <w:rFonts w:hint="eastAsia" w:ascii="宋体" w:hAnsi="宋体" w:eastAsia="宋体" w:cs="宋体"/>
          <w:sz w:val="24"/>
          <w:lang w:eastAsia="zh-CN"/>
        </w:rPr>
        <w:t>（</w:t>
      </w:r>
      <w:r>
        <w:rPr>
          <w:rFonts w:ascii="宋体" w:hAnsi="宋体" w:eastAsia="宋体" w:cs="宋体"/>
          <w:sz w:val="24"/>
          <w:lang w:eastAsia="zh-CN"/>
        </w:rPr>
        <w:t>签章</w:t>
      </w:r>
      <w:r>
        <w:rPr>
          <w:rFonts w:hint="eastAsia" w:ascii="宋体" w:hAnsi="宋体" w:eastAsia="宋体" w:cs="宋体"/>
          <w:sz w:val="24"/>
          <w:lang w:eastAsia="zh-CN"/>
        </w:rPr>
        <w:t>）</w:t>
      </w:r>
      <w:r>
        <w:rPr>
          <w:rFonts w:ascii="宋体" w:hAnsi="宋体" w:eastAsia="宋体" w:cs="宋体"/>
          <w:sz w:val="24"/>
          <w:lang w:eastAsia="zh-CN"/>
        </w:rPr>
        <w:t>：                   公章：                      </w:t>
      </w:r>
    </w:p>
    <w:p w14:paraId="7AA0B426">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日期：</w:t>
      </w:r>
    </w:p>
    <w:p w14:paraId="022C1184">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 </w:t>
      </w:r>
    </w:p>
    <w:p w14:paraId="6FA8A43B">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b/>
          <w:sz w:val="24"/>
          <w:lang w:eastAsia="zh-CN"/>
        </w:rPr>
        <w:t> </w:t>
      </w:r>
    </w:p>
    <w:p w14:paraId="33B15CE1">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b/>
          <w:sz w:val="24"/>
          <w:lang w:eastAsia="zh-CN"/>
        </w:rPr>
        <w:t>质疑函制作说明：</w:t>
      </w:r>
    </w:p>
    <w:p w14:paraId="3644EE71">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1.供应商提出质疑时，应提交质疑函和必要的证明材料。</w:t>
      </w:r>
    </w:p>
    <w:p w14:paraId="0D7C4291">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3125C29">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3.质疑供应商若对项目的某一分包进行质疑，质疑函中应列明具体分包号。</w:t>
      </w:r>
    </w:p>
    <w:p w14:paraId="22668689">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4.质疑函的质疑事项应具体、明确，并有必要的事实依据和法律依据。</w:t>
      </w:r>
    </w:p>
    <w:p w14:paraId="5243F023">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5.质疑函的质疑请求应与质疑事项相关。</w:t>
      </w:r>
    </w:p>
    <w:p w14:paraId="13605BAA">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sz w:val="24"/>
          <w:lang w:eastAsia="zh-CN"/>
        </w:rPr>
        <w:t>6.质疑供应商为自然人的，质疑函应由本人签字；质疑供应商为法人或者其他组织的，质疑函应由法定代表人、主要负责人，或者其授权代表签字或者盖章，并加盖公章。</w:t>
      </w:r>
    </w:p>
    <w:p w14:paraId="72A94047">
      <w:pPr>
        <w:pBdr>
          <w:top w:val="none" w:color="000000" w:sz="0" w:space="0"/>
          <w:left w:val="none" w:color="000000" w:sz="0" w:space="0"/>
          <w:bottom w:val="none" w:color="000000" w:sz="0" w:space="0"/>
          <w:right w:val="none" w:color="000000" w:sz="0" w:space="0"/>
        </w:pBdr>
        <w:spacing w:after="0"/>
        <w:jc w:val="both"/>
        <w:rPr>
          <w:lang w:eastAsia="zh-CN"/>
        </w:rPr>
      </w:pPr>
      <w:r>
        <w:rPr>
          <w:lang w:eastAsia="zh-CN"/>
        </w:rPr>
        <w:br w:type="page" w:clear="all"/>
      </w:r>
    </w:p>
    <w:p w14:paraId="6213D47C">
      <w:pPr>
        <w:spacing w:line="560" w:lineRule="exact"/>
        <w:ind w:firstLine="321"/>
        <w:jc w:val="center"/>
        <w:outlineLvl w:val="0"/>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中小企业划型标准规定</w:t>
      </w:r>
    </w:p>
    <w:p w14:paraId="2DCB7A15">
      <w:pPr>
        <w:spacing w:line="560" w:lineRule="exact"/>
        <w:ind w:firstLine="480"/>
        <w:rPr>
          <w:rFonts w:hint="eastAsia" w:ascii="宋体" w:hAnsi="宋体" w:eastAsia="宋体" w:cs="宋体"/>
          <w:sz w:val="24"/>
          <w:szCs w:val="21"/>
          <w:lang w:eastAsia="zh-CN"/>
        </w:rPr>
      </w:pPr>
      <w:r>
        <w:rPr>
          <w:rFonts w:hint="eastAsia" w:ascii="宋体" w:hAnsi="宋体" w:eastAsia="宋体" w:cs="宋体"/>
          <w:sz w:val="24"/>
          <w:szCs w:val="21"/>
          <w:lang w:eastAsia="zh-CN"/>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21733B8">
      <w:pPr>
        <w:spacing w:line="560" w:lineRule="exact"/>
        <w:ind w:firstLine="240"/>
        <w:rPr>
          <w:rFonts w:hint="eastAsia" w:ascii="宋体" w:hAnsi="宋体" w:eastAsia="宋体" w:cs="宋体"/>
          <w:sz w:val="24"/>
          <w:szCs w:val="21"/>
          <w:lang w:eastAsia="zh-CN"/>
        </w:rPr>
      </w:pPr>
      <w:r>
        <w:rPr>
          <w:rFonts w:hint="eastAsia" w:ascii="宋体" w:hAnsi="宋体" w:eastAsia="宋体" w:cs="宋体"/>
          <w:sz w:val="24"/>
          <w:szCs w:val="21"/>
          <w:lang w:eastAsia="zh-CN"/>
        </w:rPr>
        <w:t>各行业划型标准为：</w:t>
      </w:r>
    </w:p>
    <w:p w14:paraId="7F280D9B">
      <w:pPr>
        <w:spacing w:line="560" w:lineRule="exact"/>
        <w:ind w:firstLine="240"/>
        <w:rPr>
          <w:rFonts w:hint="eastAsia" w:ascii="宋体" w:hAnsi="宋体" w:eastAsia="宋体" w:cs="宋体"/>
          <w:sz w:val="24"/>
          <w:szCs w:val="21"/>
          <w:lang w:eastAsia="zh-CN"/>
        </w:rPr>
      </w:pPr>
      <w:r>
        <w:rPr>
          <w:rFonts w:hint="eastAsia" w:ascii="宋体" w:hAnsi="宋体" w:eastAsia="宋体" w:cs="宋体"/>
          <w:sz w:val="24"/>
          <w:szCs w:val="21"/>
          <w:lang w:eastAsia="zh-CN"/>
        </w:rPr>
        <w:t>（一）农、林、牧、渔业。营业收入20000万元以下的为中小微型企业。其中，营业收入500万元及以上的为中型企业，营业收入50万元及以上的为小型企业，营业收入50万元以下的为微型企业。</w:t>
      </w:r>
    </w:p>
    <w:p w14:paraId="3E9EE593">
      <w:pPr>
        <w:spacing w:line="560" w:lineRule="exact"/>
        <w:ind w:firstLine="240"/>
        <w:rPr>
          <w:rFonts w:hint="eastAsia" w:ascii="宋体" w:hAnsi="宋体" w:eastAsia="宋体" w:cs="宋体"/>
          <w:sz w:val="24"/>
          <w:szCs w:val="21"/>
          <w:lang w:eastAsia="zh-CN"/>
        </w:rPr>
      </w:pPr>
      <w:r>
        <w:rPr>
          <w:rFonts w:hint="eastAsia" w:ascii="宋体" w:hAnsi="宋体" w:eastAsia="宋体" w:cs="宋体"/>
          <w:sz w:val="24"/>
          <w:szCs w:val="21"/>
          <w:lang w:eastAsia="zh-CN"/>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0DA1263">
      <w:pPr>
        <w:spacing w:line="560" w:lineRule="exact"/>
        <w:ind w:firstLine="240"/>
        <w:rPr>
          <w:rFonts w:hint="eastAsia" w:ascii="宋体" w:hAnsi="宋体" w:eastAsia="宋体" w:cs="宋体"/>
          <w:sz w:val="24"/>
          <w:szCs w:val="21"/>
          <w:lang w:eastAsia="zh-CN"/>
        </w:rPr>
      </w:pPr>
      <w:r>
        <w:rPr>
          <w:rFonts w:hint="eastAsia" w:ascii="宋体" w:hAnsi="宋体" w:eastAsia="宋体" w:cs="宋体"/>
          <w:sz w:val="24"/>
          <w:szCs w:val="21"/>
          <w:lang w:eastAsia="zh-CN"/>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90065EF">
      <w:pPr>
        <w:spacing w:line="560" w:lineRule="exact"/>
        <w:ind w:firstLine="240"/>
        <w:rPr>
          <w:rFonts w:hint="eastAsia" w:ascii="宋体" w:hAnsi="宋体" w:eastAsia="宋体" w:cs="宋体"/>
          <w:sz w:val="24"/>
          <w:szCs w:val="21"/>
          <w:lang w:eastAsia="zh-CN"/>
        </w:rPr>
      </w:pPr>
      <w:r>
        <w:rPr>
          <w:rFonts w:hint="eastAsia" w:ascii="宋体" w:hAnsi="宋体" w:eastAsia="宋体" w:cs="宋体"/>
          <w:sz w:val="24"/>
          <w:szCs w:val="21"/>
          <w:lang w:eastAsia="zh-CN"/>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F537956">
      <w:pPr>
        <w:spacing w:line="560" w:lineRule="exact"/>
        <w:ind w:firstLine="240"/>
        <w:rPr>
          <w:rFonts w:hint="eastAsia" w:ascii="宋体" w:hAnsi="宋体" w:eastAsia="宋体" w:cs="宋体"/>
          <w:sz w:val="24"/>
          <w:szCs w:val="21"/>
          <w:lang w:eastAsia="zh-CN"/>
        </w:rPr>
      </w:pPr>
      <w:r>
        <w:rPr>
          <w:rFonts w:hint="eastAsia" w:ascii="宋体" w:hAnsi="宋体" w:eastAsia="宋体" w:cs="宋体"/>
          <w:sz w:val="24"/>
          <w:szCs w:val="21"/>
          <w:lang w:eastAsia="zh-CN"/>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062A74A">
      <w:pPr>
        <w:spacing w:line="560" w:lineRule="exact"/>
        <w:ind w:firstLine="240"/>
        <w:rPr>
          <w:rFonts w:hint="eastAsia" w:ascii="宋体" w:hAnsi="宋体" w:eastAsia="宋体" w:cs="宋体"/>
          <w:sz w:val="24"/>
          <w:szCs w:val="21"/>
          <w:lang w:eastAsia="zh-CN"/>
        </w:rPr>
      </w:pPr>
      <w:r>
        <w:rPr>
          <w:rFonts w:hint="eastAsia" w:ascii="宋体" w:hAnsi="宋体" w:eastAsia="宋体" w:cs="宋体"/>
          <w:sz w:val="24"/>
          <w:szCs w:val="21"/>
          <w:lang w:eastAsia="zh-CN"/>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3B8B3EC">
      <w:pPr>
        <w:spacing w:line="560" w:lineRule="exact"/>
        <w:ind w:firstLine="240"/>
        <w:rPr>
          <w:rFonts w:hint="eastAsia" w:ascii="宋体" w:hAnsi="宋体" w:eastAsia="宋体" w:cs="宋体"/>
          <w:sz w:val="24"/>
          <w:szCs w:val="21"/>
          <w:lang w:eastAsia="zh-CN"/>
        </w:rPr>
      </w:pPr>
      <w:r>
        <w:rPr>
          <w:rFonts w:hint="eastAsia" w:ascii="宋体" w:hAnsi="宋体" w:eastAsia="宋体" w:cs="宋体"/>
          <w:sz w:val="24"/>
          <w:szCs w:val="21"/>
          <w:lang w:eastAsia="zh-CN"/>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FDB501C">
      <w:pPr>
        <w:spacing w:line="560" w:lineRule="exact"/>
        <w:ind w:firstLine="240"/>
        <w:rPr>
          <w:rFonts w:hint="eastAsia" w:ascii="宋体" w:hAnsi="宋体" w:eastAsia="宋体" w:cs="宋体"/>
          <w:sz w:val="24"/>
          <w:szCs w:val="21"/>
          <w:lang w:eastAsia="zh-CN"/>
        </w:rPr>
      </w:pPr>
      <w:r>
        <w:rPr>
          <w:rFonts w:hint="eastAsia" w:ascii="宋体" w:hAnsi="宋体" w:eastAsia="宋体" w:cs="宋体"/>
          <w:sz w:val="24"/>
          <w:szCs w:val="21"/>
          <w:lang w:eastAsia="zh-CN"/>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B9D00D0">
      <w:pPr>
        <w:spacing w:line="560" w:lineRule="exact"/>
        <w:ind w:firstLine="240"/>
        <w:rPr>
          <w:rFonts w:hint="eastAsia" w:ascii="宋体" w:hAnsi="宋体" w:eastAsia="宋体" w:cs="宋体"/>
          <w:sz w:val="24"/>
          <w:szCs w:val="21"/>
          <w:lang w:eastAsia="zh-CN"/>
        </w:rPr>
      </w:pPr>
      <w:r>
        <w:rPr>
          <w:rFonts w:hint="eastAsia" w:ascii="宋体" w:hAnsi="宋体" w:eastAsia="宋体" w:cs="宋体"/>
          <w:sz w:val="24"/>
          <w:szCs w:val="21"/>
          <w:lang w:eastAsia="zh-CN"/>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134FFB6">
      <w:pPr>
        <w:spacing w:line="560" w:lineRule="exact"/>
        <w:ind w:firstLine="240"/>
        <w:rPr>
          <w:rFonts w:hint="eastAsia" w:ascii="宋体" w:hAnsi="宋体" w:eastAsia="宋体" w:cs="宋体"/>
          <w:sz w:val="24"/>
          <w:szCs w:val="21"/>
          <w:lang w:eastAsia="zh-CN"/>
        </w:rPr>
      </w:pPr>
      <w:r>
        <w:rPr>
          <w:rFonts w:hint="eastAsia" w:ascii="宋体" w:hAnsi="宋体" w:eastAsia="宋体" w:cs="宋体"/>
          <w:sz w:val="24"/>
          <w:szCs w:val="21"/>
          <w:lang w:eastAsia="zh-CN"/>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9429BEB">
      <w:pPr>
        <w:spacing w:line="560" w:lineRule="exact"/>
        <w:ind w:firstLine="240"/>
        <w:rPr>
          <w:rFonts w:hint="eastAsia" w:ascii="宋体" w:hAnsi="宋体" w:eastAsia="宋体" w:cs="宋体"/>
          <w:sz w:val="24"/>
          <w:szCs w:val="21"/>
          <w:lang w:eastAsia="zh-CN"/>
        </w:rPr>
      </w:pPr>
      <w:r>
        <w:rPr>
          <w:rFonts w:hint="eastAsia" w:ascii="宋体" w:hAnsi="宋体" w:eastAsia="宋体" w:cs="宋体"/>
          <w:sz w:val="24"/>
          <w:szCs w:val="21"/>
          <w:lang w:eastAsia="zh-CN"/>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B64660E">
      <w:pPr>
        <w:spacing w:line="560" w:lineRule="exact"/>
        <w:ind w:firstLine="240"/>
        <w:rPr>
          <w:rFonts w:hint="eastAsia" w:ascii="宋体" w:hAnsi="宋体" w:eastAsia="宋体" w:cs="宋体"/>
          <w:sz w:val="24"/>
          <w:szCs w:val="21"/>
          <w:lang w:eastAsia="zh-CN"/>
        </w:rPr>
      </w:pPr>
      <w:r>
        <w:rPr>
          <w:rFonts w:hint="eastAsia" w:ascii="宋体" w:hAnsi="宋体" w:eastAsia="宋体" w:cs="宋体"/>
          <w:sz w:val="24"/>
          <w:szCs w:val="21"/>
          <w:lang w:eastAsia="zh-CN"/>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5ABFF33">
      <w:pPr>
        <w:spacing w:line="560" w:lineRule="exact"/>
        <w:ind w:firstLine="240"/>
        <w:rPr>
          <w:rFonts w:hint="eastAsia" w:ascii="宋体" w:hAnsi="宋体" w:eastAsia="宋体" w:cs="宋体"/>
          <w:sz w:val="24"/>
          <w:szCs w:val="21"/>
          <w:lang w:eastAsia="zh-CN"/>
        </w:rPr>
      </w:pPr>
      <w:r>
        <w:rPr>
          <w:rFonts w:hint="eastAsia" w:ascii="宋体" w:hAnsi="宋体" w:eastAsia="宋体" w:cs="宋体"/>
          <w:sz w:val="24"/>
          <w:szCs w:val="21"/>
          <w:lang w:eastAsia="zh-CN"/>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26A38BF">
      <w:pPr>
        <w:spacing w:line="560" w:lineRule="exact"/>
        <w:ind w:firstLine="240"/>
        <w:rPr>
          <w:rFonts w:hint="eastAsia" w:ascii="宋体" w:hAnsi="宋体" w:eastAsia="宋体" w:cs="宋体"/>
          <w:sz w:val="24"/>
          <w:szCs w:val="21"/>
          <w:lang w:eastAsia="zh-CN"/>
        </w:rPr>
      </w:pPr>
      <w:r>
        <w:rPr>
          <w:rFonts w:hint="eastAsia" w:ascii="宋体" w:hAnsi="宋体" w:eastAsia="宋体" w:cs="宋体"/>
          <w:sz w:val="24"/>
          <w:szCs w:val="21"/>
          <w:lang w:eastAsia="zh-CN"/>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00FBC79">
      <w:pPr>
        <w:spacing w:line="560" w:lineRule="exact"/>
        <w:ind w:firstLine="240"/>
        <w:rPr>
          <w:rFonts w:hint="eastAsia" w:ascii="宋体" w:hAnsi="宋体" w:eastAsia="宋体" w:cs="宋体"/>
          <w:sz w:val="24"/>
          <w:szCs w:val="21"/>
          <w:lang w:eastAsia="zh-CN"/>
        </w:rPr>
      </w:pPr>
      <w:r>
        <w:rPr>
          <w:rFonts w:hint="eastAsia" w:ascii="宋体" w:hAnsi="宋体" w:eastAsia="宋体" w:cs="宋体"/>
          <w:sz w:val="24"/>
          <w:szCs w:val="21"/>
          <w:lang w:eastAsia="zh-CN"/>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6BE3391">
      <w:pPr>
        <w:rPr>
          <w:rFonts w:hint="eastAsia" w:ascii="宋体" w:hAnsi="宋体" w:eastAsia="宋体" w:cs="宋体"/>
          <w:b/>
          <w:sz w:val="44"/>
          <w:lang w:eastAsia="zh-CN"/>
        </w:rPr>
      </w:pPr>
      <w:r>
        <w:rPr>
          <w:rFonts w:hint="eastAsia" w:ascii="宋体" w:hAnsi="宋体" w:eastAsia="宋体" w:cs="宋体"/>
          <w:sz w:val="24"/>
          <w:szCs w:val="21"/>
          <w:lang w:eastAsia="zh-CN"/>
        </w:rPr>
        <w:t>　　（十六）其他未列明行业。从业人员300人以下的为中小微型企业。其中，从业人员100人及以上的为中型企业；从业人员10人及以上的为小型企业；从业人员10人以下的为微型企业。</w:t>
      </w:r>
      <w:r>
        <w:rPr>
          <w:rFonts w:ascii="宋体" w:hAnsi="宋体" w:eastAsia="宋体" w:cs="宋体"/>
          <w:b/>
          <w:sz w:val="44"/>
          <w:lang w:eastAsia="zh-CN"/>
        </w:rPr>
        <w:br w:type="page" w:clear="all"/>
      </w:r>
    </w:p>
    <w:p w14:paraId="09CD11B4">
      <w:pPr>
        <w:pBdr>
          <w:top w:val="none" w:color="000000" w:sz="0" w:space="0"/>
          <w:left w:val="none" w:color="000000" w:sz="0" w:space="0"/>
          <w:bottom w:val="none" w:color="000000" w:sz="0" w:space="0"/>
          <w:right w:val="none" w:color="000000" w:sz="0" w:space="0"/>
        </w:pBdr>
        <w:spacing w:before="156" w:after="156" w:line="85" w:lineRule="atLeast"/>
        <w:jc w:val="center"/>
        <w:rPr>
          <w:lang w:eastAsia="zh-CN"/>
        </w:rPr>
      </w:pPr>
      <w:r>
        <w:rPr>
          <w:rFonts w:ascii="宋体" w:hAnsi="宋体" w:eastAsia="宋体" w:cs="宋体"/>
          <w:b/>
          <w:sz w:val="44"/>
          <w:lang w:eastAsia="zh-CN"/>
        </w:rPr>
        <w:t>第七部分 工程量清单</w:t>
      </w:r>
    </w:p>
    <w:p w14:paraId="1B2CD992">
      <w:pPr>
        <w:pBdr>
          <w:top w:val="none" w:color="000000" w:sz="0" w:space="0"/>
          <w:left w:val="none" w:color="000000" w:sz="0" w:space="0"/>
          <w:bottom w:val="none" w:color="000000" w:sz="0" w:space="0"/>
          <w:right w:val="none" w:color="000000" w:sz="0" w:space="0"/>
        </w:pBdr>
        <w:spacing w:after="0"/>
        <w:ind w:firstLine="420"/>
        <w:jc w:val="center"/>
        <w:rPr>
          <w:lang w:eastAsia="zh-CN"/>
        </w:rPr>
      </w:pPr>
      <w:r>
        <w:rPr>
          <w:rFonts w:ascii="宋体" w:hAnsi="宋体" w:eastAsia="宋体" w:cs="宋体"/>
          <w:sz w:val="24"/>
          <w:lang w:eastAsia="zh-CN"/>
        </w:rPr>
        <w:t>（详见附件）</w:t>
      </w:r>
    </w:p>
    <w:p w14:paraId="22A36BD7">
      <w:pPr>
        <w:pBdr>
          <w:top w:val="none" w:color="000000" w:sz="0" w:space="0"/>
          <w:left w:val="none" w:color="000000" w:sz="0" w:space="0"/>
          <w:bottom w:val="none" w:color="000000" w:sz="0" w:space="0"/>
          <w:right w:val="none" w:color="000000" w:sz="0" w:space="0"/>
        </w:pBdr>
        <w:spacing w:after="0"/>
        <w:jc w:val="both"/>
        <w:rPr>
          <w:lang w:eastAsia="zh-CN"/>
        </w:rPr>
      </w:pPr>
      <w:r>
        <w:rPr>
          <w:lang w:eastAsia="zh-CN"/>
        </w:rPr>
        <w:br w:type="page" w:clear="all"/>
      </w:r>
    </w:p>
    <w:p w14:paraId="726CDA9D">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44"/>
          <w:lang w:eastAsia="zh-CN"/>
        </w:rPr>
        <w:t> </w:t>
      </w:r>
    </w:p>
    <w:p w14:paraId="550BAC20">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44"/>
          <w:lang w:eastAsia="zh-CN"/>
        </w:rPr>
        <w:t>第八部分 图纸</w:t>
      </w:r>
    </w:p>
    <w:p w14:paraId="3BD72177">
      <w:pPr>
        <w:pBdr>
          <w:top w:val="none" w:color="000000" w:sz="0" w:space="0"/>
          <w:left w:val="none" w:color="000000" w:sz="0" w:space="0"/>
          <w:bottom w:val="none" w:color="000000" w:sz="0" w:space="0"/>
          <w:right w:val="none" w:color="000000" w:sz="0" w:space="0"/>
        </w:pBdr>
        <w:spacing w:after="0"/>
        <w:ind w:firstLine="420"/>
        <w:jc w:val="center"/>
        <w:rPr>
          <w:lang w:eastAsia="zh-CN"/>
        </w:rPr>
      </w:pPr>
      <w:r>
        <w:rPr>
          <w:rFonts w:ascii="宋体" w:hAnsi="宋体" w:eastAsia="宋体" w:cs="宋体"/>
          <w:b/>
          <w:sz w:val="24"/>
          <w:lang w:eastAsia="zh-CN"/>
        </w:rPr>
        <w:t> </w:t>
      </w:r>
    </w:p>
    <w:p w14:paraId="472BA3E7">
      <w:pPr>
        <w:pBdr>
          <w:top w:val="none" w:color="000000" w:sz="0" w:space="0"/>
          <w:left w:val="none" w:color="000000" w:sz="0" w:space="0"/>
          <w:bottom w:val="none" w:color="000000" w:sz="0" w:space="0"/>
          <w:right w:val="none" w:color="000000" w:sz="0" w:space="0"/>
        </w:pBdr>
        <w:spacing w:after="0"/>
        <w:ind w:firstLine="420"/>
        <w:jc w:val="center"/>
        <w:rPr>
          <w:lang w:eastAsia="zh-CN"/>
        </w:rPr>
      </w:pPr>
      <w:r>
        <w:rPr>
          <w:rFonts w:ascii="宋体" w:hAnsi="宋体" w:eastAsia="宋体" w:cs="宋体"/>
          <w:b/>
          <w:sz w:val="24"/>
          <w:lang w:eastAsia="zh-CN"/>
        </w:rPr>
        <w:t> </w:t>
      </w:r>
    </w:p>
    <w:p w14:paraId="703BAE4E">
      <w:pPr>
        <w:pBdr>
          <w:top w:val="none" w:color="000000" w:sz="0" w:space="0"/>
          <w:left w:val="none" w:color="000000" w:sz="0" w:space="0"/>
          <w:bottom w:val="none" w:color="000000" w:sz="0" w:space="0"/>
          <w:right w:val="none" w:color="000000" w:sz="0" w:space="0"/>
        </w:pBdr>
        <w:spacing w:after="0"/>
        <w:ind w:firstLine="420"/>
        <w:jc w:val="center"/>
        <w:rPr>
          <w:lang w:eastAsia="zh-CN"/>
        </w:rPr>
      </w:pPr>
      <w:r>
        <w:rPr>
          <w:rFonts w:ascii="宋体" w:hAnsi="宋体" w:eastAsia="宋体" w:cs="宋体"/>
          <w:b/>
          <w:sz w:val="24"/>
          <w:lang w:eastAsia="zh-CN"/>
        </w:rPr>
        <w:t> </w:t>
      </w:r>
    </w:p>
    <w:p w14:paraId="3C9ADAED">
      <w:pPr>
        <w:pBdr>
          <w:top w:val="none" w:color="000000" w:sz="0" w:space="0"/>
          <w:left w:val="none" w:color="000000" w:sz="0" w:space="0"/>
          <w:bottom w:val="none" w:color="000000" w:sz="0" w:space="0"/>
          <w:right w:val="none" w:color="000000" w:sz="0" w:space="0"/>
        </w:pBdr>
        <w:spacing w:after="0"/>
        <w:ind w:firstLine="420"/>
        <w:jc w:val="center"/>
        <w:rPr>
          <w:lang w:eastAsia="zh-CN"/>
        </w:rPr>
      </w:pPr>
      <w:r>
        <w:rPr>
          <w:rFonts w:ascii="宋体" w:hAnsi="宋体" w:eastAsia="宋体" w:cs="宋体"/>
          <w:b/>
          <w:sz w:val="24"/>
          <w:lang w:eastAsia="zh-CN"/>
        </w:rPr>
        <w:t> </w:t>
      </w:r>
    </w:p>
    <w:p w14:paraId="1BCD81DA">
      <w:pPr>
        <w:pBdr>
          <w:top w:val="none" w:color="000000" w:sz="0" w:space="0"/>
          <w:left w:val="none" w:color="000000" w:sz="0" w:space="0"/>
          <w:bottom w:val="none" w:color="000000" w:sz="0" w:space="0"/>
          <w:right w:val="none" w:color="000000" w:sz="0" w:space="0"/>
        </w:pBdr>
        <w:spacing w:after="0"/>
        <w:ind w:firstLine="420"/>
        <w:jc w:val="center"/>
        <w:rPr>
          <w:lang w:eastAsia="zh-CN"/>
        </w:rPr>
      </w:pPr>
      <w:r>
        <w:rPr>
          <w:rFonts w:ascii="宋体" w:hAnsi="宋体" w:eastAsia="宋体" w:cs="宋体"/>
          <w:b/>
          <w:sz w:val="24"/>
          <w:lang w:eastAsia="zh-CN"/>
        </w:rPr>
        <w:t> </w:t>
      </w:r>
    </w:p>
    <w:p w14:paraId="35FB542C">
      <w:pPr>
        <w:pBdr>
          <w:top w:val="none" w:color="000000" w:sz="0" w:space="0"/>
          <w:left w:val="none" w:color="000000" w:sz="0" w:space="0"/>
          <w:bottom w:val="none" w:color="000000" w:sz="0" w:space="0"/>
          <w:right w:val="none" w:color="000000" w:sz="0" w:space="0"/>
        </w:pBdr>
        <w:spacing w:after="0"/>
        <w:ind w:firstLine="420"/>
        <w:jc w:val="center"/>
        <w:rPr>
          <w:lang w:eastAsia="zh-CN"/>
        </w:rPr>
      </w:pPr>
      <w:r>
        <w:rPr>
          <w:rFonts w:ascii="宋体" w:hAnsi="宋体" w:eastAsia="宋体" w:cs="宋体"/>
          <w:b/>
          <w:sz w:val="24"/>
          <w:lang w:eastAsia="zh-CN"/>
        </w:rPr>
        <w:t> </w:t>
      </w:r>
    </w:p>
    <w:p w14:paraId="05D8FCDF">
      <w:pPr>
        <w:pBdr>
          <w:top w:val="none" w:color="000000" w:sz="0" w:space="0"/>
          <w:left w:val="none" w:color="000000" w:sz="0" w:space="0"/>
          <w:bottom w:val="none" w:color="000000" w:sz="0" w:space="0"/>
          <w:right w:val="none" w:color="000000" w:sz="0" w:space="0"/>
        </w:pBdr>
        <w:spacing w:after="0"/>
        <w:ind w:firstLine="420"/>
        <w:jc w:val="center"/>
        <w:rPr>
          <w:lang w:eastAsia="zh-CN"/>
        </w:rPr>
      </w:pPr>
      <w:r>
        <w:rPr>
          <w:rFonts w:ascii="宋体" w:hAnsi="宋体" w:eastAsia="宋体" w:cs="宋体"/>
          <w:b/>
          <w:sz w:val="24"/>
          <w:lang w:eastAsia="zh-CN"/>
        </w:rPr>
        <w:t> </w:t>
      </w:r>
    </w:p>
    <w:p w14:paraId="7069A52A">
      <w:pPr>
        <w:pBdr>
          <w:top w:val="none" w:color="000000" w:sz="0" w:space="0"/>
          <w:left w:val="none" w:color="000000" w:sz="0" w:space="0"/>
          <w:bottom w:val="none" w:color="000000" w:sz="0" w:space="0"/>
          <w:right w:val="none" w:color="000000" w:sz="0" w:space="0"/>
        </w:pBdr>
        <w:spacing w:after="0"/>
        <w:ind w:firstLine="420"/>
        <w:jc w:val="center"/>
        <w:rPr>
          <w:lang w:eastAsia="zh-CN"/>
        </w:rPr>
      </w:pPr>
      <w:r>
        <w:rPr>
          <w:rFonts w:ascii="宋体" w:hAnsi="宋体" w:eastAsia="宋体" w:cs="宋体"/>
          <w:b/>
          <w:sz w:val="24"/>
          <w:lang w:eastAsia="zh-CN"/>
        </w:rPr>
        <w:t> </w:t>
      </w:r>
    </w:p>
    <w:p w14:paraId="1FF23844">
      <w:pPr>
        <w:pBdr>
          <w:top w:val="none" w:color="000000" w:sz="0" w:space="0"/>
          <w:left w:val="none" w:color="000000" w:sz="0" w:space="0"/>
          <w:bottom w:val="none" w:color="000000" w:sz="0" w:space="0"/>
          <w:right w:val="none" w:color="000000" w:sz="0" w:space="0"/>
        </w:pBdr>
        <w:spacing w:after="0"/>
        <w:ind w:firstLine="420"/>
        <w:jc w:val="center"/>
        <w:rPr>
          <w:lang w:eastAsia="zh-CN"/>
        </w:rPr>
      </w:pPr>
      <w:r>
        <w:rPr>
          <w:rFonts w:ascii="宋体" w:hAnsi="宋体" w:eastAsia="宋体" w:cs="宋体"/>
          <w:b/>
          <w:sz w:val="24"/>
          <w:lang w:eastAsia="zh-CN"/>
        </w:rPr>
        <w:t> </w:t>
      </w:r>
    </w:p>
    <w:p w14:paraId="2A6553DC">
      <w:pPr>
        <w:pBdr>
          <w:top w:val="none" w:color="000000" w:sz="0" w:space="0"/>
          <w:left w:val="none" w:color="000000" w:sz="0" w:space="0"/>
          <w:bottom w:val="none" w:color="000000" w:sz="0" w:space="0"/>
          <w:right w:val="none" w:color="000000" w:sz="0" w:space="0"/>
        </w:pBdr>
        <w:spacing w:after="0"/>
        <w:ind w:firstLine="420"/>
        <w:jc w:val="center"/>
        <w:rPr>
          <w:lang w:eastAsia="zh-CN"/>
        </w:rPr>
      </w:pPr>
      <w:r>
        <w:rPr>
          <w:rFonts w:ascii="宋体" w:hAnsi="宋体" w:eastAsia="宋体" w:cs="宋体"/>
          <w:b/>
          <w:sz w:val="24"/>
          <w:lang w:eastAsia="zh-CN"/>
        </w:rPr>
        <w:t> </w:t>
      </w:r>
    </w:p>
    <w:p w14:paraId="0C4ED985">
      <w:pPr>
        <w:pBdr>
          <w:top w:val="none" w:color="000000" w:sz="0" w:space="0"/>
          <w:left w:val="none" w:color="000000" w:sz="0" w:space="0"/>
          <w:bottom w:val="none" w:color="000000" w:sz="0" w:space="0"/>
          <w:right w:val="none" w:color="000000" w:sz="0" w:space="0"/>
        </w:pBdr>
        <w:spacing w:after="0"/>
        <w:ind w:firstLine="420"/>
        <w:jc w:val="center"/>
        <w:rPr>
          <w:lang w:eastAsia="zh-CN"/>
        </w:rPr>
      </w:pPr>
      <w:r>
        <w:rPr>
          <w:rFonts w:ascii="宋体" w:hAnsi="宋体" w:eastAsia="宋体" w:cs="宋体"/>
          <w:b/>
          <w:sz w:val="24"/>
          <w:lang w:eastAsia="zh-CN"/>
        </w:rPr>
        <w:t> </w:t>
      </w:r>
    </w:p>
    <w:p w14:paraId="47FB7871">
      <w:pPr>
        <w:pBdr>
          <w:top w:val="none" w:color="000000" w:sz="0" w:space="0"/>
          <w:left w:val="none" w:color="000000" w:sz="0" w:space="0"/>
          <w:bottom w:val="none" w:color="000000" w:sz="0" w:space="0"/>
          <w:right w:val="none" w:color="000000" w:sz="0" w:space="0"/>
        </w:pBdr>
        <w:spacing w:after="0"/>
        <w:ind w:firstLine="420"/>
        <w:jc w:val="center"/>
        <w:rPr>
          <w:lang w:eastAsia="zh-CN"/>
        </w:rPr>
      </w:pPr>
      <w:r>
        <w:rPr>
          <w:rFonts w:ascii="宋体" w:hAnsi="宋体" w:eastAsia="宋体" w:cs="宋体"/>
          <w:b/>
          <w:sz w:val="24"/>
          <w:lang w:eastAsia="zh-CN"/>
        </w:rPr>
        <w:t> </w:t>
      </w:r>
    </w:p>
    <w:p w14:paraId="15485893">
      <w:pPr>
        <w:pBdr>
          <w:top w:val="none" w:color="000000" w:sz="0" w:space="0"/>
          <w:left w:val="none" w:color="000000" w:sz="0" w:space="0"/>
          <w:bottom w:val="none" w:color="000000" w:sz="0" w:space="0"/>
          <w:right w:val="none" w:color="000000" w:sz="0" w:space="0"/>
        </w:pBdr>
        <w:spacing w:after="0"/>
        <w:ind w:firstLine="420"/>
        <w:jc w:val="center"/>
        <w:rPr>
          <w:lang w:eastAsia="zh-CN"/>
        </w:rPr>
      </w:pPr>
      <w:r>
        <w:rPr>
          <w:rFonts w:ascii="宋体" w:hAnsi="宋体" w:eastAsia="宋体" w:cs="宋体"/>
          <w:b/>
          <w:sz w:val="24"/>
          <w:lang w:eastAsia="zh-CN"/>
        </w:rPr>
        <w:t>……全文结束……</w:t>
      </w:r>
    </w:p>
    <w:p w14:paraId="137ACADC">
      <w:pPr>
        <w:rPr>
          <w:lang w:eastAsia="zh-CN"/>
        </w:rPr>
      </w:pPr>
    </w:p>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p>
  </w:endnote>
  <w:endnote w:type="continuationSeparator" w:id="1">
    <w:p>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楷体_GB2312">
    <w:altName w:val="汉仪楷体简"/>
    <w:panose1 w:val="00000000000000000000"/>
    <w:charset w:val="00"/>
    <w:family w:val="auto"/>
    <w:pitch w:val="default"/>
    <w:sig w:usb0="00000000" w:usb1="00000000" w:usb2="00000000" w:usb3="00000000" w:csb0="00000000" w:csb1="00000000"/>
  </w:font>
  <w:font w:name="汉仪楷体简">
    <w:panose1 w:val="02010600000101010101"/>
    <w:charset w:val="86"/>
    <w:family w:val="auto"/>
    <w:pitch w:val="default"/>
    <w:sig w:usb0="00000001" w:usb1="080E0800" w:usb2="00000002" w:usb3="00000000" w:csb0="00040000" w:csb1="00000000"/>
  </w:font>
  <w:font w:name="Helvetica Neue">
    <w:panose1 w:val="02000503000000020004"/>
    <w:charset w:val="00"/>
    <w:family w:val="auto"/>
    <w:pitch w:val="default"/>
    <w:sig w:usb0="E50002FF" w:usb1="500079DB" w:usb2="00000010" w:usb3="00000000" w:csb0="00000000" w:csb1="00000000"/>
  </w:font>
  <w:font w:name="华文楷体">
    <w:panose1 w:val="02010600040101010101"/>
    <w:charset w:val="86"/>
    <w:family w:val="auto"/>
    <w:pitch w:val="default"/>
    <w:sig w:usb0="80000287" w:usb1="280F3C52" w:usb2="00000016" w:usb3="00000000" w:csb0="0004001F" w:csb1="00000000"/>
  </w:font>
  <w:font w:name="MingLiU_HKSCS">
    <w:altName w:val="宋体-繁"/>
    <w:panose1 w:val="00000000000000000000"/>
    <w:charset w:val="88"/>
    <w:family w:val="roman"/>
    <w:pitch w:val="default"/>
    <w:sig w:usb0="00000000" w:usb1="00000000" w:usb2="00000016" w:usb3="00000000" w:csb0="00100001" w:csb1="00000000"/>
  </w:font>
  <w:font w:name="宋体-繁">
    <w:panose1 w:val="02010600040101010101"/>
    <w:charset w:val="86"/>
    <w:family w:val="auto"/>
    <w:pitch w:val="default"/>
    <w:sig w:usb0="00000287" w:usb1="080F0000" w:usb2="00000000" w:usb3="00000000" w:csb0="0004009F" w:csb1="DFD70000"/>
  </w:font>
  <w:font w:name="仿宋_GB2312">
    <w:altName w:val="方正仿宋_GBK"/>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A00002BF" w:usb1="38CF7CFA" w:usb2="00082016" w:usb3="00000000" w:csb0="00040001" w:csb1="00000000"/>
  </w:font>
  <w:font w:name="Kingsoft Sign">
    <w:panose1 w:val="05050102010706020507"/>
    <w:charset w:val="00"/>
    <w:family w:val="auto"/>
    <w:pitch w:val="default"/>
    <w:sig w:usb0="00000000" w:usb1="10000000" w:usb2="00000000" w:usb3="00000000" w:csb0="00000001" w:csb1="00000000"/>
  </w:font>
  <w:font w:name="Arial">
    <w:panose1 w:val="020B0604020202090204"/>
    <w:charset w:val="00"/>
    <w:family w:val="auto"/>
    <w:pitch w:val="default"/>
    <w:sig w:usb0="E0000AFF" w:usb1="00007843" w:usb2="00000001" w:usb3="00000000" w:csb0="400001BF" w:csb1="DFF70000"/>
  </w:font>
  <w:font w:name="汉仪中黑KW">
    <w:panose1 w:val="00020600040101010101"/>
    <w:charset w:val="86"/>
    <w:family w:val="auto"/>
    <w:pitch w:val="default"/>
    <w:sig w:usb0="A00002BF" w:usb1="18EF7CFA" w:usb2="00000016" w:usb3="00000000" w:csb0="00040000" w:csb1="00000000"/>
  </w:font>
  <w:font w:name="宋体-简">
    <w:panose1 w:val="02010800040101010101"/>
    <w:charset w:val="86"/>
    <w:family w:val="auto"/>
    <w:pitch w:val="default"/>
    <w:sig w:usb0="00000001" w:usb1="080F0000" w:usb2="00000000" w:usb3="00000000" w:csb0="00040000" w:csb1="00000000"/>
  </w:font>
  <w:font w:name="仿宋">
    <w:altName w:val="方正仿宋_GBK"/>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p>
  </w:footnote>
  <w:footnote w:type="continuationSeparator" w:id="1">
    <w:p>
      <w:pPr>
        <w:spacing w:before="0" w:after="0" w:line="276"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CBEDEB"/>
    <w:multiLevelType w:val="multilevel"/>
    <w:tmpl w:val="3FCBEDEB"/>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B2A"/>
    <w:rsid w:val="00190D7C"/>
    <w:rsid w:val="001945D4"/>
    <w:rsid w:val="002C62C2"/>
    <w:rsid w:val="00364E46"/>
    <w:rsid w:val="003E6911"/>
    <w:rsid w:val="004326AD"/>
    <w:rsid w:val="00566C9D"/>
    <w:rsid w:val="00725F9B"/>
    <w:rsid w:val="00783DB0"/>
    <w:rsid w:val="007C3AE2"/>
    <w:rsid w:val="00A4535C"/>
    <w:rsid w:val="00B90E4F"/>
    <w:rsid w:val="00BB6E98"/>
    <w:rsid w:val="00CF726C"/>
    <w:rsid w:val="00EB0B2A"/>
    <w:rsid w:val="00FF21DF"/>
    <w:rsid w:val="20907D64"/>
    <w:rsid w:val="76D74808"/>
    <w:rsid w:val="77BF5DC9"/>
    <w:rsid w:val="77FF6F17"/>
    <w:rsid w:val="7BFF9962"/>
    <w:rsid w:val="7F3EDAB0"/>
    <w:rsid w:val="BFDB5843"/>
    <w:rsid w:val="DFE2A13D"/>
    <w:rsid w:val="F2FF9D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08"/>
    <w:qFormat/>
    <w:uiPriority w:val="9"/>
    <w:pPr>
      <w:keepNext/>
      <w:keepLines/>
      <w:spacing w:before="480"/>
      <w:outlineLvl w:val="0"/>
    </w:pPr>
    <w:rPr>
      <w:rFonts w:ascii="Arial" w:hAnsi="Arial" w:eastAsia="Arial" w:cs="Arial"/>
      <w:sz w:val="40"/>
      <w:szCs w:val="40"/>
    </w:rPr>
  </w:style>
  <w:style w:type="paragraph" w:styleId="3">
    <w:name w:val="heading 2"/>
    <w:basedOn w:val="1"/>
    <w:next w:val="1"/>
    <w:link w:val="210"/>
    <w:unhideWhenUsed/>
    <w:qFormat/>
    <w:uiPriority w:val="9"/>
    <w:pPr>
      <w:keepNext/>
      <w:keepLines/>
      <w:spacing w:before="360"/>
      <w:outlineLvl w:val="1"/>
    </w:pPr>
    <w:rPr>
      <w:rFonts w:ascii="Arial" w:hAnsi="Arial" w:eastAsia="Arial" w:cs="Arial"/>
      <w:sz w:val="34"/>
    </w:rPr>
  </w:style>
  <w:style w:type="paragraph" w:styleId="4">
    <w:name w:val="heading 3"/>
    <w:basedOn w:val="1"/>
    <w:next w:val="1"/>
    <w:link w:val="118"/>
    <w:unhideWhenUsed/>
    <w:qFormat/>
    <w:uiPriority w:val="9"/>
    <w:pPr>
      <w:keepNext/>
      <w:keepLines/>
      <w:spacing w:before="320"/>
      <w:outlineLvl w:val="2"/>
    </w:pPr>
    <w:rPr>
      <w:rFonts w:ascii="Arial" w:hAnsi="Arial" w:eastAsia="Arial" w:cs="Arial"/>
      <w:sz w:val="30"/>
      <w:szCs w:val="30"/>
    </w:rPr>
  </w:style>
  <w:style w:type="paragraph" w:styleId="5">
    <w:name w:val="heading 4"/>
    <w:basedOn w:val="1"/>
    <w:next w:val="1"/>
    <w:link w:val="145"/>
    <w:unhideWhenUsed/>
    <w:qFormat/>
    <w:uiPriority w:val="9"/>
    <w:pPr>
      <w:keepNext/>
      <w:keepLines/>
      <w:spacing w:before="320"/>
      <w:outlineLvl w:val="3"/>
    </w:pPr>
    <w:rPr>
      <w:rFonts w:ascii="Arial" w:hAnsi="Arial" w:eastAsia="Arial" w:cs="Arial"/>
      <w:b/>
      <w:bCs/>
      <w:sz w:val="26"/>
      <w:szCs w:val="26"/>
    </w:rPr>
  </w:style>
  <w:style w:type="paragraph" w:styleId="6">
    <w:name w:val="heading 5"/>
    <w:basedOn w:val="1"/>
    <w:next w:val="1"/>
    <w:link w:val="66"/>
    <w:unhideWhenUsed/>
    <w:qFormat/>
    <w:uiPriority w:val="9"/>
    <w:pPr>
      <w:keepNext/>
      <w:keepLines/>
      <w:spacing w:before="320"/>
      <w:outlineLvl w:val="4"/>
    </w:pPr>
    <w:rPr>
      <w:rFonts w:ascii="Arial" w:hAnsi="Arial" w:eastAsia="Arial" w:cs="Arial"/>
      <w:b/>
      <w:bCs/>
      <w:sz w:val="24"/>
      <w:szCs w:val="24"/>
    </w:rPr>
  </w:style>
  <w:style w:type="paragraph" w:styleId="7">
    <w:name w:val="heading 6"/>
    <w:basedOn w:val="1"/>
    <w:next w:val="1"/>
    <w:link w:val="82"/>
    <w:unhideWhenUsed/>
    <w:qFormat/>
    <w:uiPriority w:val="9"/>
    <w:pPr>
      <w:keepNext/>
      <w:keepLines/>
      <w:spacing w:before="320"/>
      <w:outlineLvl w:val="5"/>
    </w:pPr>
    <w:rPr>
      <w:rFonts w:ascii="Arial" w:hAnsi="Arial" w:eastAsia="Arial" w:cs="Arial"/>
      <w:b/>
      <w:bCs/>
    </w:rPr>
  </w:style>
  <w:style w:type="paragraph" w:styleId="8">
    <w:name w:val="heading 7"/>
    <w:basedOn w:val="1"/>
    <w:next w:val="1"/>
    <w:link w:val="137"/>
    <w:unhideWhenUsed/>
    <w:qFormat/>
    <w:uiPriority w:val="9"/>
    <w:pPr>
      <w:keepNext/>
      <w:keepLines/>
      <w:spacing w:before="320"/>
      <w:outlineLvl w:val="6"/>
    </w:pPr>
    <w:rPr>
      <w:rFonts w:ascii="Arial" w:hAnsi="Arial" w:eastAsia="Arial" w:cs="Arial"/>
      <w:b/>
      <w:bCs/>
      <w:i/>
      <w:iCs/>
    </w:rPr>
  </w:style>
  <w:style w:type="paragraph" w:styleId="9">
    <w:name w:val="heading 8"/>
    <w:basedOn w:val="1"/>
    <w:next w:val="1"/>
    <w:link w:val="116"/>
    <w:unhideWhenUsed/>
    <w:qFormat/>
    <w:uiPriority w:val="9"/>
    <w:pPr>
      <w:keepNext/>
      <w:keepLines/>
      <w:spacing w:before="320"/>
      <w:outlineLvl w:val="7"/>
    </w:pPr>
    <w:rPr>
      <w:rFonts w:ascii="Arial" w:hAnsi="Arial" w:eastAsia="Arial" w:cs="Arial"/>
      <w:i/>
      <w:iCs/>
    </w:rPr>
  </w:style>
  <w:style w:type="paragraph" w:styleId="10">
    <w:name w:val="heading 9"/>
    <w:basedOn w:val="1"/>
    <w:next w:val="1"/>
    <w:link w:val="219"/>
    <w:unhideWhenUsed/>
    <w:qFormat/>
    <w:uiPriority w:val="9"/>
    <w:pPr>
      <w:keepNext/>
      <w:keepLines/>
      <w:spacing w:before="32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3">
    <w:name w:val="annotation text"/>
    <w:basedOn w:val="1"/>
    <w:link w:val="61"/>
    <w:unhideWhenUsed/>
    <w:qFormat/>
    <w:uiPriority w:val="99"/>
  </w:style>
  <w:style w:type="paragraph" w:styleId="14">
    <w:name w:val="Body Text"/>
    <w:basedOn w:val="1"/>
    <w:next w:val="15"/>
    <w:qFormat/>
    <w:uiPriority w:val="99"/>
    <w:pPr>
      <w:spacing w:after="120"/>
    </w:pPr>
    <w:rPr>
      <w:szCs w:val="20"/>
    </w:rPr>
  </w:style>
  <w:style w:type="paragraph" w:customStyle="1" w:styleId="15">
    <w:name w:val="Default"/>
    <w:basedOn w:val="1"/>
    <w:qFormat/>
    <w:uiPriority w:val="0"/>
    <w:rPr>
      <w:color w:val="000000"/>
      <w:sz w:val="24"/>
      <w:szCs w:val="24"/>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link w:val="174"/>
    <w:semiHidden/>
    <w:unhideWhenUsed/>
    <w:qFormat/>
    <w:uiPriority w:val="99"/>
    <w:pPr>
      <w:spacing w:after="0" w:line="240" w:lineRule="auto"/>
    </w:pPr>
    <w:rPr>
      <w:sz w:val="20"/>
    </w:rPr>
  </w:style>
  <w:style w:type="paragraph" w:styleId="20">
    <w:name w:val="footer"/>
    <w:basedOn w:val="1"/>
    <w:link w:val="158"/>
    <w:unhideWhenUsed/>
    <w:qFormat/>
    <w:uiPriority w:val="99"/>
    <w:pPr>
      <w:tabs>
        <w:tab w:val="center" w:pos="7143"/>
        <w:tab w:val="right" w:pos="14287"/>
      </w:tabs>
      <w:spacing w:after="0" w:line="240" w:lineRule="auto"/>
    </w:pPr>
  </w:style>
  <w:style w:type="paragraph" w:styleId="21">
    <w:name w:val="header"/>
    <w:basedOn w:val="1"/>
    <w:link w:val="218"/>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112"/>
    <w:qFormat/>
    <w:uiPriority w:val="11"/>
    <w:pPr>
      <w:spacing w:before="200"/>
    </w:pPr>
    <w:rPr>
      <w:sz w:val="24"/>
      <w:szCs w:val="24"/>
    </w:rPr>
  </w:style>
  <w:style w:type="paragraph" w:styleId="25">
    <w:name w:val="footnote text"/>
    <w:basedOn w:val="1"/>
    <w:link w:val="91"/>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pPr>
      <w:spacing w:after="0"/>
    </w:pPr>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eastAsiaTheme="minorEastAsia"/>
      <w:sz w:val="24"/>
    </w:rPr>
  </w:style>
  <w:style w:type="paragraph" w:styleId="31">
    <w:name w:val="Normal (Web)"/>
    <w:basedOn w:val="1"/>
    <w:semiHidden/>
    <w:unhideWhenUsed/>
    <w:qFormat/>
    <w:uiPriority w:val="99"/>
    <w:pPr>
      <w:spacing w:beforeAutospacing="1" w:after="0" w:afterAutospacing="1"/>
    </w:pPr>
    <w:rPr>
      <w:rFonts w:cs="Times New Roman"/>
      <w:sz w:val="24"/>
      <w:lang w:eastAsia="zh-CN"/>
    </w:rPr>
  </w:style>
  <w:style w:type="paragraph" w:styleId="32">
    <w:name w:val="Title"/>
    <w:basedOn w:val="1"/>
    <w:next w:val="1"/>
    <w:link w:val="114"/>
    <w:qFormat/>
    <w:uiPriority w:val="10"/>
    <w:pPr>
      <w:spacing w:before="300"/>
      <w:contextualSpacing/>
    </w:pPr>
    <w:rPr>
      <w:sz w:val="48"/>
      <w:szCs w:val="48"/>
    </w:rPr>
  </w:style>
  <w:style w:type="paragraph" w:styleId="33">
    <w:name w:val="annotation subject"/>
    <w:basedOn w:val="13"/>
    <w:next w:val="13"/>
    <w:link w:val="144"/>
    <w:semiHidden/>
    <w:unhideWhenUsed/>
    <w:qFormat/>
    <w:uiPriority w:val="99"/>
    <w:rPr>
      <w:b/>
      <w:bCs/>
    </w:rPr>
  </w:style>
  <w:style w:type="table" w:styleId="35">
    <w:name w:val="Table Grid"/>
    <w:basedOn w:val="3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7">
    <w:name w:val="Strong"/>
    <w:basedOn w:val="36"/>
    <w:qFormat/>
    <w:uiPriority w:val="22"/>
    <w:rPr>
      <w:b/>
    </w:r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563C1" w:themeColor="hyperlink"/>
      <w:u w:val="single"/>
      <w14:textFill>
        <w14:solidFill>
          <w14:schemeClr w14:val="hlink"/>
        </w14:solidFill>
      </w14:textFill>
    </w:rPr>
  </w:style>
  <w:style w:type="character" w:styleId="40">
    <w:name w:val="annotation reference"/>
    <w:basedOn w:val="36"/>
    <w:semiHidden/>
    <w:unhideWhenUsed/>
    <w:qFormat/>
    <w:uiPriority w:val="99"/>
    <w:rPr>
      <w:sz w:val="21"/>
      <w:szCs w:val="21"/>
    </w:rPr>
  </w:style>
  <w:style w:type="character" w:styleId="41">
    <w:name w:val="footnote reference"/>
    <w:unhideWhenUsed/>
    <w:qFormat/>
    <w:uiPriority w:val="99"/>
    <w:rPr>
      <w:vertAlign w:val="superscript"/>
    </w:rPr>
  </w:style>
  <w:style w:type="table" w:customStyle="1" w:styleId="42">
    <w:name w:val="Bordered &amp; Lined - Accent"/>
    <w:basedOn w:val="3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character" w:customStyle="1" w:styleId="43">
    <w:name w:val="Heading 3 Char"/>
    <w:basedOn w:val="36"/>
    <w:qFormat/>
    <w:uiPriority w:val="9"/>
    <w:rPr>
      <w:rFonts w:ascii="Arial" w:hAnsi="Arial" w:eastAsia="Arial" w:cs="Arial"/>
      <w:sz w:val="30"/>
      <w:szCs w:val="30"/>
    </w:rPr>
  </w:style>
  <w:style w:type="character" w:customStyle="1" w:styleId="44">
    <w:name w:val="Heading 8 Char"/>
    <w:basedOn w:val="36"/>
    <w:qFormat/>
    <w:uiPriority w:val="9"/>
    <w:rPr>
      <w:rFonts w:ascii="Arial" w:hAnsi="Arial" w:eastAsia="Arial" w:cs="Arial"/>
      <w:i/>
      <w:iCs/>
      <w:sz w:val="22"/>
      <w:szCs w:val="22"/>
    </w:rPr>
  </w:style>
  <w:style w:type="table" w:customStyle="1" w:styleId="45">
    <w:name w:val="网格表 7 彩色1"/>
    <w:basedOn w:val="3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46">
    <w:name w:val="无格式表格 31"/>
    <w:basedOn w:val="34"/>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7">
    <w:name w:val="Bordered &amp; Lined - Accent 6"/>
    <w:basedOn w:val="34"/>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48">
    <w:name w:val="List Table 6 Colorful - Accent 1"/>
    <w:basedOn w:val="34"/>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49">
    <w:name w:val="Bordered - Accent 6"/>
    <w:basedOn w:val="3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50">
    <w:name w:val="List Table 6 Colorful - Accent 4"/>
    <w:basedOn w:val="34"/>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character" w:customStyle="1" w:styleId="51">
    <w:name w:val="引用 字符"/>
    <w:link w:val="52"/>
    <w:qFormat/>
    <w:uiPriority w:val="29"/>
    <w:rPr>
      <w:i/>
    </w:rPr>
  </w:style>
  <w:style w:type="paragraph" w:styleId="52">
    <w:name w:val="Quote"/>
    <w:basedOn w:val="1"/>
    <w:next w:val="1"/>
    <w:link w:val="51"/>
    <w:qFormat/>
    <w:uiPriority w:val="29"/>
    <w:pPr>
      <w:ind w:left="720" w:right="720"/>
    </w:pPr>
    <w:rPr>
      <w:i/>
    </w:rPr>
  </w:style>
  <w:style w:type="table" w:customStyle="1" w:styleId="53">
    <w:name w:val="Grid Table 5 Dark- Accent 4"/>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54">
    <w:name w:val="无格式表格 21"/>
    <w:basedOn w:val="3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List Table 5 Dark - Accent 1"/>
    <w:basedOn w:val="34"/>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56">
    <w:name w:val="无格式表格 51"/>
    <w:basedOn w:val="34"/>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Grid Table 5 Dark - Accent 5"/>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58">
    <w:name w:val="List Table 2 - Accent 5"/>
    <w:basedOn w:val="34"/>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59">
    <w:name w:val="Grid Table 6 Colorful - Accent 4"/>
    <w:basedOn w:val="3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paragraph" w:styleId="60">
    <w:name w:val="Intense Quote"/>
    <w:basedOn w:val="1"/>
    <w:next w:val="1"/>
    <w:link w:val="1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批注文字 字符"/>
    <w:basedOn w:val="36"/>
    <w:link w:val="13"/>
    <w:qFormat/>
    <w:uiPriority w:val="99"/>
    <w:rPr>
      <w:rFonts w:asciiTheme="minorHAnsi" w:hAnsiTheme="minorHAnsi" w:eastAsiaTheme="minorHAnsi" w:cstheme="minorBidi"/>
      <w:sz w:val="22"/>
      <w:szCs w:val="22"/>
      <w:lang w:eastAsia="en-US"/>
    </w:rPr>
  </w:style>
  <w:style w:type="table" w:customStyle="1" w:styleId="62">
    <w:name w:val="Grid Table 1 Light - Accent 3"/>
    <w:basedOn w:val="3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paragraph" w:customStyle="1" w:styleId="63">
    <w:name w:val="p0"/>
    <w:basedOn w:val="1"/>
    <w:qFormat/>
    <w:uiPriority w:val="0"/>
    <w:rPr>
      <w:szCs w:val="21"/>
    </w:rPr>
  </w:style>
  <w:style w:type="table" w:customStyle="1" w:styleId="64">
    <w:name w:val="Bordered &amp; Lined - Accent 2"/>
    <w:basedOn w:val="34"/>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character" w:customStyle="1" w:styleId="65">
    <w:name w:val="Title Char"/>
    <w:basedOn w:val="36"/>
    <w:qFormat/>
    <w:uiPriority w:val="10"/>
    <w:rPr>
      <w:sz w:val="48"/>
      <w:szCs w:val="48"/>
    </w:rPr>
  </w:style>
  <w:style w:type="character" w:customStyle="1" w:styleId="66">
    <w:name w:val="标题 5 字符"/>
    <w:link w:val="6"/>
    <w:qFormat/>
    <w:uiPriority w:val="9"/>
    <w:rPr>
      <w:rFonts w:ascii="Arial" w:hAnsi="Arial" w:eastAsia="Arial" w:cs="Arial"/>
      <w:b/>
      <w:bCs/>
      <w:sz w:val="24"/>
      <w:szCs w:val="24"/>
    </w:rPr>
  </w:style>
  <w:style w:type="character" w:customStyle="1" w:styleId="67">
    <w:name w:val="Intense Quote Char"/>
    <w:qFormat/>
    <w:uiPriority w:val="30"/>
    <w:rPr>
      <w:i/>
    </w:rPr>
  </w:style>
  <w:style w:type="table" w:customStyle="1" w:styleId="68">
    <w:name w:val="Table Grid Light"/>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9">
    <w:name w:val="清单表 4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List Table 2 - Accent 1"/>
    <w:basedOn w:val="34"/>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71">
    <w:name w:val="List Table 7 Colorful - Accent 5"/>
    <w:basedOn w:val="34"/>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72">
    <w:name w:val="Grid Table 1 Light - Accent 6"/>
    <w:basedOn w:val="3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paragraph" w:customStyle="1" w:styleId="73">
    <w:name w:val="正文首行缩进 21"/>
    <w:basedOn w:val="74"/>
    <w:next w:val="1"/>
    <w:qFormat/>
    <w:uiPriority w:val="0"/>
    <w:pPr>
      <w:spacing w:after="0" w:line="360" w:lineRule="auto"/>
      <w:ind w:left="0" w:firstLine="420"/>
    </w:pPr>
    <w:rPr>
      <w:rFonts w:ascii="宋体" w:hAnsi="宋体" w:eastAsia="宋体" w:cs="Times New Roman"/>
      <w:szCs w:val="20"/>
    </w:rPr>
  </w:style>
  <w:style w:type="paragraph" w:customStyle="1" w:styleId="74">
    <w:name w:val="正文文本缩进1"/>
    <w:basedOn w:val="1"/>
    <w:next w:val="75"/>
    <w:unhideWhenUsed/>
    <w:qFormat/>
    <w:uiPriority w:val="0"/>
    <w:pPr>
      <w:spacing w:after="120"/>
      <w:ind w:left="420"/>
    </w:pPr>
  </w:style>
  <w:style w:type="paragraph" w:customStyle="1" w:styleId="75">
    <w:name w:val="寄信人地址1"/>
    <w:basedOn w:val="1"/>
    <w:next w:val="76"/>
    <w:unhideWhenUsed/>
    <w:qFormat/>
    <w:uiPriority w:val="99"/>
    <w:rPr>
      <w:rFonts w:ascii="Arial" w:hAnsi="Arial"/>
    </w:rPr>
  </w:style>
  <w:style w:type="paragraph" w:customStyle="1" w:styleId="76">
    <w:name w:val="目录 71"/>
    <w:basedOn w:val="1"/>
    <w:next w:val="1"/>
    <w:semiHidden/>
    <w:qFormat/>
    <w:uiPriority w:val="0"/>
    <w:pPr>
      <w:ind w:left="1260"/>
    </w:pPr>
    <w:rPr>
      <w:rFonts w:ascii="Times New Roman" w:hAnsi="Times New Roman" w:eastAsia="宋体" w:cs="Times New Roman"/>
      <w:szCs w:val="21"/>
    </w:rPr>
  </w:style>
  <w:style w:type="table" w:customStyle="1" w:styleId="77">
    <w:name w:val="List Table 5 Dark - Accent 3"/>
    <w:basedOn w:val="34"/>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78">
    <w:name w:val="无格式表格 11"/>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Bordered &amp; Lined - Accent 3"/>
    <w:basedOn w:val="34"/>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80">
    <w:name w:val="清单表 1 浅色1"/>
    <w:basedOn w:val="34"/>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1">
    <w:name w:val="Grid Table 2 - Accent 3"/>
    <w:basedOn w:val="3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character" w:customStyle="1" w:styleId="82">
    <w:name w:val="标题 6 字符"/>
    <w:link w:val="7"/>
    <w:qFormat/>
    <w:uiPriority w:val="9"/>
    <w:rPr>
      <w:rFonts w:ascii="Arial" w:hAnsi="Arial" w:eastAsia="Arial" w:cs="Arial"/>
      <w:b/>
      <w:bCs/>
      <w:sz w:val="22"/>
      <w:szCs w:val="22"/>
    </w:rPr>
  </w:style>
  <w:style w:type="paragraph" w:customStyle="1" w:styleId="83">
    <w:name w:val="TOC 标题1"/>
    <w:unhideWhenUsed/>
    <w:qFormat/>
    <w:uiPriority w:val="39"/>
    <w:rPr>
      <w:rFonts w:ascii="Times New Roman" w:hAnsi="Times New Roman" w:eastAsia="宋体" w:cs="Times New Roman"/>
      <w:sz w:val="21"/>
      <w:szCs w:val="22"/>
      <w:lang w:val="en-US" w:eastAsia="zh-CN" w:bidi="ar-SA"/>
    </w:rPr>
  </w:style>
  <w:style w:type="paragraph" w:customStyle="1" w:styleId="84">
    <w:name w:val="正文文本11"/>
    <w:basedOn w:val="1"/>
    <w:next w:val="1"/>
    <w:qFormat/>
    <w:uiPriority w:val="0"/>
    <w:rPr>
      <w:rFonts w:ascii="楷体_GB2312" w:hAnsi="Arial" w:eastAsia="楷体_GB2312" w:cs="Times New Roman"/>
      <w:sz w:val="28"/>
      <w:szCs w:val="28"/>
    </w:rPr>
  </w:style>
  <w:style w:type="table" w:customStyle="1" w:styleId="85">
    <w:name w:val="Grid Table 3 - Accent 6"/>
    <w:basedOn w:val="34"/>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6">
    <w:name w:val="Grid Table 7 Colorful - Accent 3"/>
    <w:basedOn w:val="34"/>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87">
    <w:name w:val="List Table 6 Colorful - Accent 6"/>
    <w:basedOn w:val="34"/>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88">
    <w:name w:val="Grid Table 6 Colorful - Accent 3"/>
    <w:basedOn w:val="34"/>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89">
    <w:name w:val="List Table 5 Dark - Accent 6"/>
    <w:basedOn w:val="34"/>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90">
    <w:name w:val="List Table 4 - Accent 2"/>
    <w:basedOn w:val="34"/>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character" w:customStyle="1" w:styleId="91">
    <w:name w:val="脚注文本 字符"/>
    <w:link w:val="25"/>
    <w:qFormat/>
    <w:uiPriority w:val="99"/>
    <w:rPr>
      <w:sz w:val="18"/>
    </w:rPr>
  </w:style>
  <w:style w:type="table" w:customStyle="1" w:styleId="92">
    <w:name w:val="List Table 7 Colorful - Accent 3"/>
    <w:basedOn w:val="34"/>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93">
    <w:name w:val="网格表 3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清单表 6 彩色1"/>
    <w:basedOn w:val="34"/>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5">
    <w:name w:val="List Table 4 - Accent 1"/>
    <w:basedOn w:val="34"/>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96">
    <w:name w:val="无格式表格 52"/>
    <w:basedOn w:val="34"/>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网格表 32"/>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character" w:customStyle="1" w:styleId="98">
    <w:name w:val="Caption Char"/>
    <w:qFormat/>
    <w:uiPriority w:val="99"/>
  </w:style>
  <w:style w:type="table" w:customStyle="1" w:styleId="99">
    <w:name w:val="清单表 3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0">
    <w:name w:val="网格表 2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List Table 7 Colorful - Accent 6"/>
    <w:basedOn w:val="34"/>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02">
    <w:name w:val="网格表 6 彩色1"/>
    <w:basedOn w:val="3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3">
    <w:name w:val="Subtitle Char"/>
    <w:basedOn w:val="36"/>
    <w:qFormat/>
    <w:uiPriority w:val="11"/>
    <w:rPr>
      <w:sz w:val="24"/>
      <w:szCs w:val="24"/>
    </w:rPr>
  </w:style>
  <w:style w:type="table" w:customStyle="1" w:styleId="104">
    <w:name w:val="Bordered &amp; Lined - Accent 1"/>
    <w:basedOn w:val="34"/>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05">
    <w:name w:val="Grid Table 2 - Accent 6"/>
    <w:basedOn w:val="34"/>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6">
    <w:name w:val="Grid Table 1 Light - Accent 2"/>
    <w:basedOn w:val="3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7">
    <w:name w:val="Grid Table 2 - Accent 4"/>
    <w:basedOn w:val="3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character" w:customStyle="1" w:styleId="108">
    <w:name w:val="标题 1 字符"/>
    <w:link w:val="2"/>
    <w:qFormat/>
    <w:uiPriority w:val="9"/>
    <w:rPr>
      <w:rFonts w:ascii="Arial" w:hAnsi="Arial" w:eastAsia="Arial" w:cs="Arial"/>
      <w:sz w:val="40"/>
      <w:szCs w:val="40"/>
    </w:rPr>
  </w:style>
  <w:style w:type="table" w:customStyle="1" w:styleId="109">
    <w:name w:val="Grid Table 3 - Accent 2"/>
    <w:basedOn w:val="3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paragraph" w:customStyle="1" w:styleId="110">
    <w:name w:val="TOC 标题1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table" w:customStyle="1" w:styleId="111">
    <w:name w:val="无格式表格 22"/>
    <w:basedOn w:val="3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character" w:customStyle="1" w:styleId="112">
    <w:name w:val="副标题 字符"/>
    <w:link w:val="24"/>
    <w:qFormat/>
    <w:uiPriority w:val="11"/>
    <w:rPr>
      <w:sz w:val="24"/>
      <w:szCs w:val="24"/>
    </w:rPr>
  </w:style>
  <w:style w:type="table" w:customStyle="1" w:styleId="113">
    <w:name w:val="Grid Table 6 Colorful - Accent 5"/>
    <w:basedOn w:val="34"/>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character" w:customStyle="1" w:styleId="114">
    <w:name w:val="标题 字符"/>
    <w:link w:val="32"/>
    <w:qFormat/>
    <w:uiPriority w:val="10"/>
    <w:rPr>
      <w:sz w:val="48"/>
      <w:szCs w:val="48"/>
    </w:rPr>
  </w:style>
  <w:style w:type="table" w:customStyle="1" w:styleId="115">
    <w:name w:val="List Table 5 Dark - Accent 2"/>
    <w:basedOn w:val="34"/>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character" w:customStyle="1" w:styleId="116">
    <w:name w:val="标题 8 字符"/>
    <w:link w:val="9"/>
    <w:qFormat/>
    <w:uiPriority w:val="9"/>
    <w:rPr>
      <w:rFonts w:ascii="Arial" w:hAnsi="Arial" w:eastAsia="Arial" w:cs="Arial"/>
      <w:i/>
      <w:iCs/>
      <w:sz w:val="22"/>
      <w:szCs w:val="22"/>
    </w:rPr>
  </w:style>
  <w:style w:type="table" w:customStyle="1" w:styleId="117">
    <w:name w:val="List Table 1 Light - Accent 2"/>
    <w:basedOn w:val="34"/>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character" w:customStyle="1" w:styleId="118">
    <w:name w:val="标题 3 字符"/>
    <w:link w:val="4"/>
    <w:qFormat/>
    <w:uiPriority w:val="9"/>
    <w:rPr>
      <w:rFonts w:ascii="Arial" w:hAnsi="Arial" w:eastAsia="Arial" w:cs="Arial"/>
      <w:sz w:val="30"/>
      <w:szCs w:val="30"/>
    </w:rPr>
  </w:style>
  <w:style w:type="table" w:customStyle="1" w:styleId="119">
    <w:name w:val="List Table 4 - Accent 4"/>
    <w:basedOn w:val="34"/>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0">
    <w:name w:val="List Table 5 Dark - Accent 4"/>
    <w:basedOn w:val="34"/>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21">
    <w:name w:val="网格表 7 彩色2"/>
    <w:basedOn w:val="3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清单表 7 彩色1"/>
    <w:basedOn w:val="34"/>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4 - Accent 5"/>
    <w:basedOn w:val="34"/>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4">
    <w:name w:val="网格表 5 深色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5">
    <w:name w:val="List Table 1 Light - Accent 3"/>
    <w:basedOn w:val="34"/>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6">
    <w:name w:val="List Table 2 - Accent 6"/>
    <w:basedOn w:val="34"/>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7">
    <w:name w:val="List Table 2 - Accent 3"/>
    <w:basedOn w:val="34"/>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character" w:customStyle="1" w:styleId="128">
    <w:name w:val="Heading 9 Char"/>
    <w:basedOn w:val="36"/>
    <w:qFormat/>
    <w:uiPriority w:val="9"/>
    <w:rPr>
      <w:rFonts w:ascii="Arial" w:hAnsi="Arial" w:eastAsia="Arial" w:cs="Arial"/>
      <w:i/>
      <w:iCs/>
      <w:sz w:val="21"/>
      <w:szCs w:val="21"/>
    </w:rPr>
  </w:style>
  <w:style w:type="table" w:customStyle="1" w:styleId="129">
    <w:name w:val="Lined - Accent"/>
    <w:basedOn w:val="34"/>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30">
    <w:name w:val="Grid Table 6 Colorful - Accent 1"/>
    <w:basedOn w:val="34"/>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1">
    <w:name w:val="网格表 41"/>
    <w:basedOn w:val="3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3 - Accent 5"/>
    <w:basedOn w:val="34"/>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3">
    <w:name w:val="Bordered - Accent 5"/>
    <w:basedOn w:val="3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34">
    <w:name w:val="List Table 7 Colorful - Accent 2"/>
    <w:basedOn w:val="34"/>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5">
    <w:name w:val="Grid Table 1 Light - Accent 5"/>
    <w:basedOn w:val="3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36">
    <w:name w:val="Grid Table 3 - Accent 3"/>
    <w:basedOn w:val="3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character" w:customStyle="1" w:styleId="137">
    <w:name w:val="标题 7 字符"/>
    <w:link w:val="8"/>
    <w:qFormat/>
    <w:uiPriority w:val="9"/>
    <w:rPr>
      <w:rFonts w:ascii="Arial" w:hAnsi="Arial" w:eastAsia="Arial" w:cs="Arial"/>
      <w:b/>
      <w:bCs/>
      <w:i/>
      <w:iCs/>
      <w:sz w:val="22"/>
      <w:szCs w:val="22"/>
    </w:rPr>
  </w:style>
  <w:style w:type="character" w:customStyle="1" w:styleId="138">
    <w:name w:val="Endnote Text Char"/>
    <w:qFormat/>
    <w:uiPriority w:val="99"/>
    <w:rPr>
      <w:sz w:val="20"/>
    </w:rPr>
  </w:style>
  <w:style w:type="table" w:customStyle="1" w:styleId="139">
    <w:name w:val="Grid Table 2 - Accent 2"/>
    <w:basedOn w:val="3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0">
    <w:name w:val="清单表 5 深色1"/>
    <w:basedOn w:val="3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ned - Accent 5"/>
    <w:basedOn w:val="34"/>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42">
    <w:name w:val="Grid Table 7 Colorful - Accent 4"/>
    <w:basedOn w:val="34"/>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3">
    <w:name w:val="Grid Table 7 Colorful - Accent 6"/>
    <w:basedOn w:val="34"/>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character" w:customStyle="1" w:styleId="144">
    <w:name w:val="批注主题 字符"/>
    <w:basedOn w:val="61"/>
    <w:link w:val="33"/>
    <w:semiHidden/>
    <w:qFormat/>
    <w:uiPriority w:val="99"/>
    <w:rPr>
      <w:rFonts w:asciiTheme="minorHAnsi" w:hAnsiTheme="minorHAnsi" w:eastAsiaTheme="minorHAnsi" w:cstheme="minorBidi"/>
      <w:b/>
      <w:bCs/>
      <w:sz w:val="22"/>
      <w:szCs w:val="22"/>
      <w:lang w:eastAsia="en-US"/>
    </w:rPr>
  </w:style>
  <w:style w:type="character" w:customStyle="1" w:styleId="145">
    <w:name w:val="标题 4 字符"/>
    <w:link w:val="5"/>
    <w:qFormat/>
    <w:uiPriority w:val="9"/>
    <w:rPr>
      <w:rFonts w:ascii="Arial" w:hAnsi="Arial" w:eastAsia="Arial" w:cs="Arial"/>
      <w:b/>
      <w:bCs/>
      <w:sz w:val="26"/>
      <w:szCs w:val="26"/>
    </w:rPr>
  </w:style>
  <w:style w:type="table" w:customStyle="1" w:styleId="146">
    <w:name w:val="网格表 6 彩色2"/>
    <w:basedOn w:val="3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7">
    <w:name w:val="List Table 6 Colorful - Accent 5"/>
    <w:basedOn w:val="34"/>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48">
    <w:name w:val="List Table 5 Dark - Accent 5"/>
    <w:basedOn w:val="34"/>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9">
    <w:name w:val="List Table 6 Colorful - Accent 2"/>
    <w:basedOn w:val="34"/>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character" w:customStyle="1" w:styleId="150">
    <w:name w:val="Heading 6 Char"/>
    <w:basedOn w:val="36"/>
    <w:qFormat/>
    <w:uiPriority w:val="9"/>
    <w:rPr>
      <w:rFonts w:ascii="Arial" w:hAnsi="Arial" w:eastAsia="Arial" w:cs="Arial"/>
      <w:b/>
      <w:bCs/>
      <w:sz w:val="22"/>
      <w:szCs w:val="22"/>
    </w:rPr>
  </w:style>
  <w:style w:type="character" w:customStyle="1" w:styleId="151">
    <w:name w:val="Quote Char"/>
    <w:qFormat/>
    <w:uiPriority w:val="29"/>
    <w:rPr>
      <w:i/>
    </w:rPr>
  </w:style>
  <w:style w:type="table" w:customStyle="1" w:styleId="152">
    <w:name w:val="Grid Table 7 Colorful - Accent 5"/>
    <w:basedOn w:val="34"/>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paragraph" w:styleId="153">
    <w:name w:val="List Paragraph"/>
    <w:basedOn w:val="1"/>
    <w:qFormat/>
    <w:uiPriority w:val="34"/>
    <w:pPr>
      <w:ind w:left="720"/>
      <w:contextualSpacing/>
    </w:pPr>
  </w:style>
  <w:style w:type="table" w:customStyle="1" w:styleId="154">
    <w:name w:val="Grid Table 5 Dark - Accent 3"/>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55">
    <w:name w:val="清单表 21"/>
    <w:basedOn w:val="3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清单表 42"/>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character" w:customStyle="1" w:styleId="157">
    <w:name w:val="明显引用 字符"/>
    <w:link w:val="60"/>
    <w:qFormat/>
    <w:uiPriority w:val="30"/>
    <w:rPr>
      <w:i/>
    </w:rPr>
  </w:style>
  <w:style w:type="character" w:customStyle="1" w:styleId="158">
    <w:name w:val="页脚 字符"/>
    <w:link w:val="20"/>
    <w:qFormat/>
    <w:uiPriority w:val="99"/>
  </w:style>
  <w:style w:type="table" w:customStyle="1" w:styleId="159">
    <w:name w:val="Grid Table 1 Light - Accent 1"/>
    <w:basedOn w:val="3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60">
    <w:name w:val="List Table 1 Light - Accent 1"/>
    <w:basedOn w:val="34"/>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character" w:customStyle="1" w:styleId="161">
    <w:name w:val="Footer Char"/>
    <w:qFormat/>
    <w:uiPriority w:val="99"/>
  </w:style>
  <w:style w:type="table" w:customStyle="1" w:styleId="162">
    <w:name w:val="List Table 3 - Accent 3"/>
    <w:basedOn w:val="34"/>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character" w:customStyle="1" w:styleId="163">
    <w:name w:val="Heading 2 Char"/>
    <w:basedOn w:val="36"/>
    <w:qFormat/>
    <w:uiPriority w:val="9"/>
    <w:rPr>
      <w:rFonts w:ascii="Arial" w:hAnsi="Arial" w:eastAsia="Arial" w:cs="Arial"/>
      <w:sz w:val="34"/>
    </w:rPr>
  </w:style>
  <w:style w:type="table" w:customStyle="1" w:styleId="164">
    <w:name w:val="Grid Table 6 Colorful - Accent 6"/>
    <w:basedOn w:val="34"/>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65">
    <w:name w:val="List Table 1 Light - Accent 4"/>
    <w:basedOn w:val="34"/>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6">
    <w:name w:val="Lined - Accent 2"/>
    <w:basedOn w:val="34"/>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character" w:customStyle="1" w:styleId="167">
    <w:name w:val="Footnote Text Char"/>
    <w:qFormat/>
    <w:uiPriority w:val="99"/>
    <w:rPr>
      <w:sz w:val="18"/>
    </w:rPr>
  </w:style>
  <w:style w:type="paragraph" w:customStyle="1" w:styleId="168">
    <w:name w:val="TOC 标题2"/>
    <w:unhideWhenUsed/>
    <w:qFormat/>
    <w:uiPriority w:val="39"/>
    <w:rPr>
      <w:rFonts w:ascii="Times New Roman" w:hAnsi="Times New Roman" w:eastAsia="宋体" w:cs="Times New Roman"/>
      <w:sz w:val="21"/>
      <w:szCs w:val="22"/>
      <w:lang w:val="en-US" w:eastAsia="zh-CN" w:bidi="ar-SA"/>
    </w:rPr>
  </w:style>
  <w:style w:type="table" w:customStyle="1" w:styleId="169">
    <w:name w:val="Bordered - Accent 2"/>
    <w:basedOn w:val="3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70">
    <w:name w:val="Grid Table 5 Dark- Accent 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71">
    <w:name w:val="Grid Table 4 - Accent 2"/>
    <w:basedOn w:val="34"/>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72">
    <w:name w:val="网格表 1 浅色1"/>
    <w:basedOn w:val="3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73">
    <w:name w:val="List Table 3 - Accent 2"/>
    <w:basedOn w:val="3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character" w:customStyle="1" w:styleId="174">
    <w:name w:val="尾注文本 字符"/>
    <w:link w:val="19"/>
    <w:qFormat/>
    <w:uiPriority w:val="99"/>
    <w:rPr>
      <w:sz w:val="20"/>
    </w:rPr>
  </w:style>
  <w:style w:type="table" w:customStyle="1" w:styleId="175">
    <w:name w:val="网格表 22"/>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76">
    <w:name w:val="Grid Table 4 - Accent 6"/>
    <w:basedOn w:val="34"/>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paragraph" w:customStyle="1" w:styleId="177">
    <w:name w:val="msonormalcxspmiddle"/>
    <w:basedOn w:val="1"/>
    <w:qFormat/>
    <w:uiPriority w:val="0"/>
    <w:pPr>
      <w:spacing w:before="100" w:beforeAutospacing="1" w:after="100" w:afterAutospacing="1"/>
    </w:pPr>
    <w:rPr>
      <w:rFonts w:ascii="宋体" w:hAnsi="宋体" w:cs="宋体"/>
      <w:sz w:val="24"/>
    </w:rPr>
  </w:style>
  <w:style w:type="table" w:customStyle="1" w:styleId="178">
    <w:name w:val="无格式表格 41"/>
    <w:basedOn w:val="3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79">
    <w:name w:val="网格表 42"/>
    <w:basedOn w:val="3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80">
    <w:name w:val="Bordered - Accent 3"/>
    <w:basedOn w:val="3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1">
    <w:name w:val="Bordered &amp; Lined - Accent 4"/>
    <w:basedOn w:val="34"/>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character" w:customStyle="1" w:styleId="182">
    <w:name w:val="Heading 5 Char"/>
    <w:basedOn w:val="36"/>
    <w:qFormat/>
    <w:uiPriority w:val="9"/>
    <w:rPr>
      <w:rFonts w:ascii="Arial" w:hAnsi="Arial" w:eastAsia="Arial" w:cs="Arial"/>
      <w:b/>
      <w:bCs/>
      <w:sz w:val="24"/>
      <w:szCs w:val="24"/>
    </w:rPr>
  </w:style>
  <w:style w:type="character" w:customStyle="1" w:styleId="183">
    <w:name w:val="Header Char"/>
    <w:basedOn w:val="36"/>
    <w:qFormat/>
    <w:uiPriority w:val="99"/>
  </w:style>
  <w:style w:type="table" w:customStyle="1" w:styleId="184">
    <w:name w:val="Grid Table 5 Dark - Accent 2"/>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85">
    <w:name w:val="Grid Table 2 - Accent 5"/>
    <w:basedOn w:val="34"/>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86">
    <w:name w:val="Bordered"/>
    <w:basedOn w:val="3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4"/>
    <w:basedOn w:val="3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8">
    <w:name w:val="List Table 1 Light - Accent 6"/>
    <w:basedOn w:val="34"/>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89">
    <w:name w:val="List Table 2 - Accent 4"/>
    <w:basedOn w:val="34"/>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0">
    <w:name w:val="清单表 1 浅色2"/>
    <w:basedOn w:val="34"/>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91">
    <w:name w:val="Grid Table 4 - Accent 3"/>
    <w:basedOn w:val="34"/>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92">
    <w:name w:val="Grid Table 2 - Accent 1"/>
    <w:basedOn w:val="3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93">
    <w:name w:val="Grid Table 6 Colorful - Accent 2"/>
    <w:basedOn w:val="3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4">
    <w:name w:val="List Table 1 Light - Accent 5"/>
    <w:basedOn w:val="34"/>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95">
    <w:name w:val="Lined - Accent 3"/>
    <w:basedOn w:val="34"/>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6">
    <w:name w:val="无格式表格 42"/>
    <w:basedOn w:val="3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97">
    <w:name w:val="网格表 1 浅色2"/>
    <w:basedOn w:val="3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character" w:customStyle="1" w:styleId="198">
    <w:name w:val="Heading 7 Char"/>
    <w:basedOn w:val="36"/>
    <w:qFormat/>
    <w:uiPriority w:val="9"/>
    <w:rPr>
      <w:rFonts w:ascii="Arial" w:hAnsi="Arial" w:eastAsia="Arial" w:cs="Arial"/>
      <w:b/>
      <w:bCs/>
      <w:i/>
      <w:iCs/>
      <w:sz w:val="22"/>
      <w:szCs w:val="22"/>
    </w:rPr>
  </w:style>
  <w:style w:type="table" w:customStyle="1" w:styleId="199">
    <w:name w:val="List Table 2 - Accent 2"/>
    <w:basedOn w:val="34"/>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200">
    <w:name w:val="List Table 4 - Accent 6"/>
    <w:basedOn w:val="34"/>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201">
    <w:name w:val="List Table 3 - Accent 6"/>
    <w:basedOn w:val="34"/>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202">
    <w:name w:val="Lined - Accent 4"/>
    <w:basedOn w:val="34"/>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3">
    <w:name w:val="List Table 7 Colorful - Accent 4"/>
    <w:basedOn w:val="34"/>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4">
    <w:name w:val="List Table 4 - Accent 5"/>
    <w:basedOn w:val="34"/>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205">
    <w:name w:val="Bordered - Accent 1"/>
    <w:basedOn w:val="3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06">
    <w:name w:val="List Table 4 - Accent 3"/>
    <w:basedOn w:val="34"/>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207">
    <w:name w:val="List Table 3 - Accent 5"/>
    <w:basedOn w:val="34"/>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208">
    <w:name w:val="List Table 3 - Accent 1"/>
    <w:basedOn w:val="34"/>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209">
    <w:name w:val="List Table 7 Colorful - Accent 1"/>
    <w:basedOn w:val="34"/>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character" w:customStyle="1" w:styleId="210">
    <w:name w:val="标题 2 字符"/>
    <w:link w:val="3"/>
    <w:qFormat/>
    <w:uiPriority w:val="9"/>
    <w:rPr>
      <w:rFonts w:ascii="Arial" w:hAnsi="Arial" w:eastAsia="Arial" w:cs="Arial"/>
      <w:sz w:val="34"/>
    </w:rPr>
  </w:style>
  <w:style w:type="table" w:customStyle="1" w:styleId="211">
    <w:name w:val="无格式表格 32"/>
    <w:basedOn w:val="34"/>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212">
    <w:name w:val="Grid Table 4 - Accent 4"/>
    <w:basedOn w:val="34"/>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213">
    <w:name w:val="Grid Table 7 Colorful - Accent 2"/>
    <w:basedOn w:val="34"/>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character" w:customStyle="1" w:styleId="214">
    <w:name w:val="Heading 1 Char"/>
    <w:basedOn w:val="36"/>
    <w:qFormat/>
    <w:uiPriority w:val="9"/>
    <w:rPr>
      <w:rFonts w:ascii="Arial" w:hAnsi="Arial" w:eastAsia="Arial" w:cs="Arial"/>
      <w:sz w:val="40"/>
      <w:szCs w:val="40"/>
    </w:rPr>
  </w:style>
  <w:style w:type="table" w:customStyle="1" w:styleId="215">
    <w:name w:val="Grid Table 7 Colorful - Accent 1"/>
    <w:basedOn w:val="34"/>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216">
    <w:name w:val="Lined - Accent 6"/>
    <w:basedOn w:val="34"/>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character" w:customStyle="1" w:styleId="217">
    <w:name w:val="Heading 4 Char"/>
    <w:basedOn w:val="36"/>
    <w:qFormat/>
    <w:uiPriority w:val="9"/>
    <w:rPr>
      <w:rFonts w:ascii="Arial" w:hAnsi="Arial" w:eastAsia="Arial" w:cs="Arial"/>
      <w:b/>
      <w:bCs/>
      <w:sz w:val="26"/>
      <w:szCs w:val="26"/>
    </w:rPr>
  </w:style>
  <w:style w:type="character" w:customStyle="1" w:styleId="218">
    <w:name w:val="页眉 字符"/>
    <w:link w:val="21"/>
    <w:qFormat/>
    <w:uiPriority w:val="99"/>
  </w:style>
  <w:style w:type="character" w:customStyle="1" w:styleId="219">
    <w:name w:val="标题 9 字符"/>
    <w:link w:val="10"/>
    <w:qFormat/>
    <w:uiPriority w:val="9"/>
    <w:rPr>
      <w:rFonts w:ascii="Arial" w:hAnsi="Arial" w:eastAsia="Arial" w:cs="Arial"/>
      <w:i/>
      <w:iCs/>
      <w:sz w:val="21"/>
      <w:szCs w:val="21"/>
    </w:rPr>
  </w:style>
  <w:style w:type="table" w:customStyle="1" w:styleId="220">
    <w:name w:val="Grid Table 4 - Accent 1"/>
    <w:basedOn w:val="34"/>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221">
    <w:name w:val="Bordered &amp; Lined - Accent 5"/>
    <w:basedOn w:val="34"/>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2">
    <w:name w:val="清单表 7 彩色2"/>
    <w:basedOn w:val="34"/>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23">
    <w:name w:val="Grid Table 3 - Accent 1"/>
    <w:basedOn w:val="3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224">
    <w:name w:val="Grid Table 5 Dark - Accent 6"/>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225">
    <w:name w:val="Lined - Accent 1"/>
    <w:basedOn w:val="34"/>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26">
    <w:name w:val="List Table 3 - Accent 4"/>
    <w:basedOn w:val="3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227">
    <w:name w:val="无格式表格 12"/>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paragraph" w:styleId="228">
    <w:name w:val="No Spacing"/>
    <w:basedOn w:val="1"/>
    <w:qFormat/>
    <w:uiPriority w:val="1"/>
    <w:pPr>
      <w:spacing w:after="0" w:line="240" w:lineRule="auto"/>
    </w:pPr>
  </w:style>
  <w:style w:type="table" w:customStyle="1" w:styleId="229">
    <w:name w:val="List Table 6 Colorful - Accent 3"/>
    <w:basedOn w:val="34"/>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30">
    <w:name w:val="Grid Table 1 Light - Accent 4"/>
    <w:basedOn w:val="3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1">
    <w:name w:val="Grid Table 3 - Accent 4"/>
    <w:basedOn w:val="3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paragraph" w:customStyle="1" w:styleId="232">
    <w:name w:val="Revision"/>
    <w:hidden/>
    <w:unhideWhenUsed/>
    <w:qFormat/>
    <w:uiPriority w:val="99"/>
    <w:rPr>
      <w:rFonts w:asciiTheme="minorHAnsi" w:hAnsiTheme="minorHAnsi" w:eastAsiaTheme="minorHAnsi" w:cstheme="minorBidi"/>
      <w:sz w:val="22"/>
      <w:szCs w:val="22"/>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66</Pages>
  <Words>7546</Words>
  <Characters>43013</Characters>
  <Lines>358</Lines>
  <Paragraphs>100</Paragraphs>
  <TotalTime>29</TotalTime>
  <ScaleCrop>false</ScaleCrop>
  <LinksUpToDate>false</LinksUpToDate>
  <CharactersWithSpaces>50459</CharactersWithSpaces>
  <Application>WPS Office_12.1.24031.24031_F1E327BC-269C-435d-A152-05C5408002CA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2025-05-11T00:54:00Z</dcterms:created>
  <dc:creator>Data</dc:creator>
  <cp:lastModifiedBy>玲玲</cp:lastModifiedBy>
  <dcterms:modified xsi:type="dcterms:W3CDTF">2026-06-12T10:09:22Z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5EAE1551C82E73333C65196837DB59B3_42</vt:lpwstr>
  </property>
  <property fmtid="{D5CDD505-2E9C-101B-9397-08002B2CF9AE}" pid="4" name="KSOTemplateDocerSaveRecord">
    <vt:lpwstr>eyJoZGlkIjoiYTFiOGY2M2E2YTdkZTdkMTQyY2M3YTgxMWYxOTc4NjIiLCJ1c2VySWQiOiI1MTA5Mjg1NTYifQ==</vt:lpwstr>
  </property>
</Properties>
</file>