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 </w:t>
      </w:r>
      <w:r/>
    </w:p>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jc w:val="center"/>
        <w:widowControl/>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苏州市吴中区政府采购</w:t>
      </w:r>
      <w:r/>
    </w:p>
    <w:p>
      <w:pPr>
        <w:jc w:val="center"/>
        <w:widowControl/>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竞争性磋商采购文件</w:t>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highlight w:val="none"/>
        </w:rPr>
        <w:t xml:space="preserve"> </w:t>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t xml:space="preserve"> </w:t>
      </w:r>
      <w:r/>
    </w:p>
    <w:p>
      <w:pPr>
        <w:jc w:val="center"/>
        <w:rPr>
          <w:rFonts w:hint="eastAsia" w:ascii="宋体" w:hAnsi="宋体" w:cs="宋体"/>
          <w:color w:val="auto"/>
          <w:highlight w:val="none"/>
        </w:rPr>
      </w:pPr>
      <w:r>
        <w:rPr>
          <w:rFonts w:hint="eastAsia" w:ascii="宋体" w:hAnsi="宋体" w:cs="宋体"/>
          <w:color w:val="auto"/>
          <w:highlight w:val="none"/>
        </w:rPr>
        <w:t xml:space="preserve"> </w:t>
      </w:r>
      <w:r/>
    </w:p>
    <w:p>
      <w:pPr>
        <w:jc w:val="center"/>
        <w:rPr>
          <w:rFonts w:hint="eastAsia" w:ascii="宋体" w:hAnsi="宋体" w:cs="宋体"/>
          <w:b/>
          <w:bCs/>
          <w:color w:val="auto"/>
          <w:sz w:val="32"/>
          <w:szCs w:val="32"/>
          <w:highlight w:val="none"/>
        </w:rPr>
      </w:pPr>
      <w:r>
        <w:rPr>
          <w:color w:val="auto"/>
          <w:highlight w:val="none"/>
        </w:rPr>
        <mc:AlternateContent>
          <mc:Choice Requires="wpg">
            <w:drawing>
              <wp:inline xmlns:wp="http://schemas.openxmlformats.org/drawingml/2006/wordprocessingDrawing" distT="0" distB="0" distL="0" distR="0">
                <wp:extent cx="4410075" cy="12096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44100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7.2pt;height:95.2pt;mso-wrap-distance-left:0.0pt;mso-wrap-distance-top:0.0pt;mso-wrap-distance-right:0.0pt;mso-wrap-distance-bottom:0.0pt;" stroked="f">
                <v:path textboxrect="0,0,0,0"/>
                <v:imagedata r:id="rId12" o:title=""/>
              </v:shape>
            </w:pict>
          </mc:Fallback>
        </mc:AlternateContent>
      </w:r>
      <w:r>
        <w:rPr>
          <w:rFonts w:hint="eastAsia" w:ascii="宋体" w:hAnsi="宋体" w:cs="宋体"/>
          <w:color w:val="auto"/>
          <w:highlight w:val="none"/>
        </w:rPr>
        <w:t xml:space="preserve"> </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0" w:firstLine="643"/>
        <w:jc w:val="left"/>
        <w:keepLines w:val="0"/>
        <w:keepNext w:val="0"/>
        <w:pageBreakBefore w:val="0"/>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JSZC-320506-RSZB-C2026-0011</w:t>
      </w:r>
      <w:r>
        <w:rPr>
          <w:rFonts w:hint="eastAsia" w:ascii="宋体" w:hAnsi="宋体" w:cs="宋体"/>
          <w:b/>
          <w:bCs/>
          <w:color w:val="auto"/>
          <w:sz w:val="32"/>
          <w:szCs w:val="32"/>
          <w:highlight w:val="none"/>
        </w:rPr>
        <w:t xml:space="preserve">号</w:t>
      </w:r>
      <w:r/>
    </w:p>
    <w:p>
      <w:pPr>
        <w:ind w:left="2244" w:hanging="1606"/>
        <w:jc w:val="left"/>
        <w:keepLines w:val="0"/>
        <w:keepNext w:val="0"/>
        <w:pageBreakBefore w:val="0"/>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长桥街道2026消防安全服务外包项目</w:t>
      </w:r>
      <w:r/>
    </w:p>
    <w:p>
      <w:pPr>
        <w:ind w:left="2244" w:hanging="1606"/>
        <w:jc w:val="left"/>
        <w:keepLines w:val="0"/>
        <w:keepNext w:val="0"/>
        <w:pageBreakBefore w:val="0"/>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苏州市吴中区人民政府长桥街道办事处</w:t>
      </w:r>
      <w:r/>
    </w:p>
    <w:p>
      <w:pPr>
        <w:ind w:left="0" w:firstLine="643"/>
        <w:jc w:val="left"/>
        <w:keepLines w:val="0"/>
        <w:keepNext w:val="0"/>
        <w:pageBreakBefore w:val="0"/>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采购类别：服务类</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pStyle w:val="899"/>
        <w:ind w:firstLine="420"/>
        <w:widowControl w:val="off"/>
        <w:rPr>
          <w:rFonts w:hint="eastAsia" w:hAnsi="宋体" w:eastAsia="宋体" w:cs="宋体"/>
          <w:color w:val="auto"/>
          <w:highlight w:val="none"/>
        </w:rPr>
      </w:pPr>
      <w:r>
        <w:rPr>
          <w:rFonts w:hint="eastAsia" w:hAnsi="宋体" w:eastAsia="宋体" w:cs="宋体"/>
          <w:color w:val="auto"/>
          <w:highlight w:val="none"/>
        </w:rPr>
        <w:t xml:space="preserve"> </w:t>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jc w:val="center"/>
        <w:rPr>
          <w:rFonts w:hint="eastAsia" w:ascii="宋体" w:hAnsi="宋体" w:cs="宋体"/>
          <w:color w:val="auto"/>
          <w:sz w:val="36"/>
          <w:szCs w:val="36"/>
          <w:highlight w:val="none"/>
        </w:rPr>
      </w:pPr>
      <w:r>
        <w:rPr>
          <w:rFonts w:hint="eastAsia" w:ascii="宋体" w:hAnsi="宋体" w:cs="宋体"/>
          <w:b/>
          <w:sz w:val="36"/>
          <w:szCs w:val="36"/>
          <w:highlight w:val="none"/>
        </w:rPr>
        <w:t xml:space="preserve">苏州瑞上招标有限公司</w:t>
      </w:r>
      <w:r>
        <w:rPr>
          <w:rFonts w:hint="eastAsia" w:ascii="宋体" w:hAnsi="宋体" w:cs="宋体"/>
          <w:color w:val="auto"/>
          <w:sz w:val="36"/>
          <w:szCs w:val="36"/>
          <w:highlight w:val="non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二○二</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月</w:t>
      </w:r>
      <w:r/>
    </w:p>
    <w:p>
      <w:pPr>
        <w:jc w:val="center"/>
        <w:spacing w:line="440" w:lineRule="exact"/>
        <w:rPr>
          <w:rFonts w:hint="eastAsia" w:ascii="宋体" w:hAnsi="宋体" w:cs="宋体"/>
          <w:color w:val="auto"/>
          <w:sz w:val="48"/>
          <w:szCs w:val="48"/>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前附表</w:t>
      </w:r>
      <w:r/>
    </w:p>
    <w:tbl>
      <w:tblPr>
        <w:tblStyle w:val="69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67"/>
        <w:gridCol w:w="6810"/>
      </w:tblGrid>
      <w:tr>
        <w:trPr>
          <w:jc w:val="center"/>
          <w:trHeight w:val="359"/>
        </w:trPr>
        <w:tc>
          <w:tcPr>
            <w:tcW w:w="44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67" w:type="dxa"/>
            <w:vAlign w:val="center"/>
            <w:textDirection w:val="lrTb"/>
            <w:noWrap w:val="false"/>
          </w:tcPr>
          <w:p>
            <w:pPr>
              <w:jc w:val="center"/>
              <w:spacing w:line="440" w:lineRule="exact"/>
              <w:rPr>
                <w:rFonts w:hint="eastAsia" w:ascii="宋体" w:hAnsi="宋体" w:cs="宋体"/>
                <w:b/>
                <w:color w:val="auto"/>
                <w:sz w:val="24"/>
                <w:highlight w:val="none"/>
              </w:rPr>
            </w:pPr>
            <w:r>
              <w:rPr>
                <w:rFonts w:hint="eastAsia" w:ascii="宋体" w:hAnsi="宋体" w:cs="宋体"/>
                <w:b/>
                <w:color w:val="auto"/>
                <w:szCs w:val="21"/>
                <w:highlight w:val="none"/>
              </w:rPr>
              <w:t xml:space="preserve">内容</w:t>
            </w:r>
            <w:r/>
          </w:p>
        </w:tc>
        <w:tc>
          <w:tcPr>
            <w:tcW w:w="6810"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内容规定</w:t>
            </w:r>
            <w:r/>
          </w:p>
        </w:tc>
      </w:tr>
      <w:tr>
        <w:trPr>
          <w:jc w:val="center"/>
          <w:trHeight w:val="246"/>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项目名称</w:t>
            </w:r>
            <w:r/>
          </w:p>
        </w:tc>
        <w:tc>
          <w:tcPr>
            <w:tcW w:w="6810" w:type="dxa"/>
            <w:vAlign w:val="center"/>
            <w:textDirection w:val="lrTb"/>
            <w:noWrap w:val="false"/>
          </w:tcPr>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长桥街道2026消防安全服务外包项目</w:t>
            </w:r>
            <w:r/>
          </w:p>
        </w:tc>
      </w:tr>
      <w:tr>
        <w:trPr>
          <w:jc w:val="center"/>
          <w:trHeight w:val="194"/>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响应文件有效期</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响应文件有效期为响应文件提交截止之日起六十天（日历日）</w:t>
            </w:r>
            <w:r/>
          </w:p>
        </w:tc>
      </w:tr>
      <w:tr>
        <w:trPr>
          <w:jc w:val="center"/>
          <w:trHeight w:val="1985"/>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磋商保证金</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保证金：</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√不需提交，磋商文件中有关保证金的规定均不适用。</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□需提交，磋商保证金数额：</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注：各响应人请在递交磋商保证金，填写银行单据时必须注明所投项目标号；磋商保证金不接受现金形式。</w:t>
            </w:r>
            <w:r/>
          </w:p>
        </w:tc>
      </w:tr>
      <w:tr>
        <w:trPr>
          <w:jc w:val="center"/>
          <w:trHeight w:val="3566"/>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疑问质疑</w:t>
            </w:r>
            <w:r/>
          </w:p>
        </w:tc>
        <w:tc>
          <w:tcPr>
            <w:tcW w:w="6810" w:type="dxa"/>
            <w:vAlign w:val="center"/>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报名成功的供应商在下载采购文件后，对采购文件有疑问的：</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（1）询问：供应商对本次采购有疑问的，可通过联系电话或书面形式向代理机构进行询问。</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供应商应在法定质疑期内一次性提出针对同一采购程序环节的质疑，否则不予受理。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质疑递交地点：苏州瑞上招标有限公司（地址：苏州市吴中区苏蠡路81号苏蠡商务大厦503室；电话：0512-67416573；联系人：孙鹏）。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被质疑文件进行必要的澄清或者修改的，以“苏州市政府采购网”上公告方式通知，与质疑事项有关的供应商可通过“苏州市政府采购网”——“政府采购信息公告”栏自行查看、下载相关采购项目的补充通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（4）报名成功的供应商通过“苏州市政府采购网”的“政府采购信息公告”自行查看所报项目的补充通知。</w:t>
            </w:r>
            <w:r/>
          </w:p>
        </w:tc>
      </w:tr>
      <w:tr>
        <w:trPr>
          <w:jc w:val="center"/>
          <w:trHeight w:val="492"/>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267"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响应文件提交截止时间</w:t>
            </w:r>
            <w:r/>
          </w:p>
        </w:tc>
        <w:tc>
          <w:tcPr>
            <w:tcW w:w="6810" w:type="dxa"/>
            <w:vAlign w:val="center"/>
            <w:textDirection w:val="lrTb"/>
            <w:noWrap w:val="false"/>
          </w:tcPr>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响应文件提交截止时间：</w:t>
            </w:r>
            <w:r>
              <w:rPr>
                <w:rFonts w:hint="eastAsia" w:ascii="宋体" w:hAnsi="宋体" w:cs="宋体"/>
                <w:color w:val="auto"/>
                <w:szCs w:val="21"/>
                <w:highlight w:val="none"/>
                <w:lang w:eastAsia="zh-CN"/>
              </w:rPr>
              <w:t xml:space="preserve">2026年7月7日13：30时（北京时间）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响应文件必须在截止时间前完成提交（上传），逾期提交（上传）的响应文件恕不接受。</w:t>
            </w:r>
            <w:r/>
          </w:p>
        </w:tc>
      </w:tr>
      <w:tr>
        <w:trPr>
          <w:jc w:val="center"/>
          <w:trHeight w:val="1649"/>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267"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磋商时间</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2026年7月7日13：30时（北京时间）</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服务费收取标准</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代理服务费收费标准：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预算金额100万元以下部分，费率为该部分预算金额的1.5%；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预算金额100万元（含）－500万元部分，费率为该部分预算金额的1.1%；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预算金额500万元（含）-1000万元部分，费率为该部分预算金额的0.8%；</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预算金额1000万元（含）-5000万元部分，费率为该部分预算金额的0.5%；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预算金额5000万元以上部分，费率为该部分预算金额的0.25%。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注：本项目中标服务费</w:t>
            </w: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2424</w:t>
            </w:r>
            <w:r>
              <w:rPr>
                <w:rFonts w:hint="eastAsia" w:ascii="宋体" w:hAnsi="宋体" w:cs="宋体"/>
                <w:color w:val="auto"/>
                <w:szCs w:val="21"/>
                <w:highlight w:val="none"/>
              </w:rPr>
              <w:t xml:space="preserve">0.00元计取，</w:t>
            </w:r>
            <w:r>
              <w:rPr>
                <w:rFonts w:hint="eastAsia" w:ascii="宋体" w:hAnsi="宋体" w:cs="宋体"/>
                <w:color w:val="auto"/>
                <w:szCs w:val="21"/>
                <w:highlight w:val="none"/>
                <w:lang w:val="zh-CN"/>
              </w:rPr>
              <w:t xml:space="preserve">请各供应商在投标报价时综合考虑。</w:t>
            </w:r>
            <w:r/>
          </w:p>
        </w:tc>
      </w:tr>
      <w:tr>
        <w:trPr>
          <w:jc w:val="center"/>
          <w:trHeight w:val="551"/>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监督电话</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苏州市吴中经济开发区财政分局政府采购监督电话：0512-66565142 </w:t>
            </w:r>
            <w:r/>
          </w:p>
        </w:tc>
      </w:tr>
    </w:tbl>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一、磋商采购公告</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二、磋商须知</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三、评审方法及评分标准</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四、合同主要条款及格式</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五、磋商响应文件格式</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第一章  磋商采购公告</w:t>
      </w:r>
      <w:r/>
    </w:p>
    <w:p>
      <w:pPr>
        <w:ind w:right="-159"/>
        <w:jc w:val="center"/>
        <w:spacing w:line="440" w:lineRule="exact"/>
        <w:rPr>
          <w:rFonts w:hint="eastAsia" w:ascii="宋体" w:hAnsi="宋体" w:cs="宋体"/>
          <w:color w:val="auto"/>
          <w:szCs w:val="21"/>
          <w:highlight w:val="none"/>
        </w:rPr>
      </w:pPr>
      <w:r>
        <w:rPr>
          <w:rFonts w:hint="eastAsia" w:ascii="宋体" w:hAnsi="宋体" w:cs="宋体"/>
          <w:b/>
          <w:color w:val="auto"/>
          <w:sz w:val="28"/>
          <w:szCs w:val="28"/>
          <w:highlight w:val="none"/>
          <w:lang w:eastAsia="zh-CN"/>
        </w:rPr>
        <w:t xml:space="preserve">苏州市吴中区人民政府长桥街道办事处</w:t>
      </w:r>
      <w:r>
        <w:rPr>
          <w:rFonts w:hint="eastAsia" w:ascii="宋体" w:hAnsi="宋体" w:cs="宋体"/>
          <w:b/>
          <w:color w:val="auto"/>
          <w:sz w:val="28"/>
          <w:szCs w:val="28"/>
          <w:highlight w:val="none"/>
        </w:rPr>
        <w:t xml:space="preserve">关于</w:t>
      </w:r>
      <w:r>
        <w:rPr>
          <w:rFonts w:hint="eastAsia" w:ascii="宋体" w:hAnsi="宋体" w:cs="宋体"/>
          <w:b/>
          <w:color w:val="auto"/>
          <w:sz w:val="28"/>
          <w:szCs w:val="28"/>
          <w:highlight w:val="none"/>
          <w:lang w:eastAsia="zh-CN"/>
        </w:rPr>
        <w:t xml:space="preserve">长桥街道2026消防安全服务外包项目</w:t>
      </w:r>
      <w:r>
        <w:rPr>
          <w:rFonts w:hint="eastAsia" w:ascii="宋体" w:hAnsi="宋体" w:cs="宋体"/>
          <w:b/>
          <w:color w:val="auto"/>
          <w:sz w:val="28"/>
          <w:szCs w:val="28"/>
          <w:highlight w:val="none"/>
        </w:rPr>
        <w:t xml:space="preserve">的竞争性磋商采购公告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ascii="宋体" w:hAnsi="宋体" w:eastAsia="宋体" w:cs="宋体"/>
          <w:color w:val="auto"/>
          <w:szCs w:val="21"/>
          <w:highlight w:val="none"/>
        </w:rPr>
        <w:t xml:space="preserve">苏州市吴中区人民政府长桥街道办事处</w:t>
      </w:r>
      <w:r>
        <w:rPr>
          <w:rFonts w:hint="eastAsia" w:ascii="宋体" w:hAnsi="宋体" w:eastAsia="宋体" w:cs="宋体"/>
          <w:color w:val="auto"/>
          <w:szCs w:val="21"/>
          <w:highlight w:val="none"/>
        </w:rPr>
        <w:t xml:space="preserve">]的委托，</w:t>
      </w:r>
      <w:r>
        <w:rPr>
          <w:rFonts w:hint="eastAsia" w:ascii="宋体" w:hAnsi="宋体" w:cs="宋体"/>
          <w:color w:val="auto"/>
          <w:szCs w:val="21"/>
          <w:highlight w:val="none"/>
          <w:lang w:eastAsia="zh-CN"/>
        </w:rPr>
        <w:t xml:space="preserve">苏州瑞上招标有限公司</w:t>
      </w:r>
      <w:r>
        <w:rPr>
          <w:rFonts w:hint="eastAsia" w:ascii="宋体" w:hAnsi="宋体" w:eastAsia="宋体" w:cs="宋体"/>
          <w:color w:val="auto"/>
          <w:szCs w:val="21"/>
          <w:highlight w:val="none"/>
        </w:rPr>
        <w:t xml:space="preserve">就[</w:t>
      </w:r>
      <w:r>
        <w:rPr>
          <w:rFonts w:hint="eastAsia" w:ascii="宋体" w:hAnsi="宋体" w:cs="宋体"/>
          <w:color w:val="auto"/>
          <w:szCs w:val="21"/>
          <w:highlight w:val="none"/>
          <w:lang w:eastAsia="zh-CN"/>
        </w:rPr>
        <w:t xml:space="preserve">长桥街道2026消防安全服务外包项目</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JSZC-320506-RSZB-C2026-0011</w:t>
      </w:r>
      <w:r>
        <w:rPr>
          <w:rFonts w:hint="eastAsia" w:ascii="宋体" w:hAnsi="宋体" w:eastAsia="宋体" w:cs="宋体"/>
          <w:color w:val="auto"/>
          <w:szCs w:val="21"/>
          <w:highlight w:val="none"/>
        </w:rPr>
        <w:t xml:space="preserve">])项目进行竞争性磋商采购，欢迎符合条件的供应商参加磋商。</w:t>
      </w:r>
      <w:r/>
    </w:p>
    <w:p>
      <w:pPr>
        <w:ind w:firstLine="420"/>
        <w:spacing w:line="440" w:lineRule="exact"/>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(长桥街道2026消防安全服务外包项目)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竞争性</w:t>
      </w:r>
      <w:r>
        <w:rPr>
          <w:rFonts w:hint="eastAsia" w:ascii="宋体" w:hAnsi="宋体" w:cs="宋体"/>
          <w:color w:val="auto"/>
          <w:szCs w:val="21"/>
          <w:highlight w:val="none"/>
        </w:rPr>
        <w:t xml:space="preserve">磋商项目的潜在供应商可在“苏采云”系统</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自行免费下载磋商文件，并于投标文件接收截止时间</w:t>
      </w:r>
      <w:r>
        <w:rPr>
          <w:rFonts w:hint="eastAsia" w:ascii="宋体" w:hAnsi="宋体" w:cs="宋体"/>
          <w:bCs/>
          <w:color w:val="auto"/>
          <w:sz w:val="21"/>
          <w:szCs w:val="21"/>
          <w:highlight w:val="none"/>
          <w:u w:val="single"/>
          <w:lang w:val="en-US" w:eastAsia="zh-CN" w:bidi="ar-SA"/>
        </w:rPr>
        <w:t xml:space="preserve">2026年7月7日13：30时（北京时间）</w:t>
      </w:r>
      <w:r>
        <w:rPr>
          <w:rFonts w:hint="eastAsia" w:ascii="宋体" w:hAnsi="宋体" w:cs="宋体"/>
          <w:bCs/>
          <w:color w:val="auto"/>
          <w:szCs w:val="21"/>
          <w:highlight w:val="none"/>
        </w:rPr>
        <w:t xml:space="preserve">前递交响应文件</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bookmarkStart w:id="0" w:name="_Toc28359012"/>
      <w:r/>
      <w:bookmarkStart w:id="1" w:name="_Toc28359089"/>
      <w:r/>
      <w:bookmarkStart w:id="2" w:name="_Toc35393629"/>
      <w:r/>
      <w:bookmarkStart w:id="3" w:name="_Toc35393798"/>
      <w:r>
        <w:rPr>
          <w:rFonts w:hint="eastAsia" w:ascii="宋体" w:hAnsi="宋体" w:cs="宋体"/>
          <w:b/>
          <w:color w:val="auto"/>
          <w:szCs w:val="21"/>
          <w:highlight w:val="none"/>
        </w:rPr>
        <w:t xml:space="preserve">一、项目基本情况</w:t>
      </w:r>
      <w:bookmarkEnd w:id="0"/>
      <w:r/>
      <w:bookmarkEnd w:id="1"/>
      <w:r/>
      <w:bookmarkEnd w:id="2"/>
      <w:r/>
      <w:bookmarkEnd w:id="3"/>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JSZC-320506-RSZB-C2026-0011</w:t>
      </w:r>
      <w:r/>
    </w:p>
    <w:p>
      <w:pPr>
        <w:ind w:firstLine="420"/>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长桥街道2026消防安全服务外包项目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4.预算金额：人民币大写</w:t>
      </w:r>
      <w:r>
        <w:rPr>
          <w:rFonts w:hint="eastAsia" w:ascii="宋体" w:hAnsi="宋体" w:cs="宋体"/>
          <w:color w:val="auto"/>
          <w:szCs w:val="21"/>
          <w:highlight w:val="none"/>
          <w:lang w:val="en-US" w:eastAsia="zh-CN"/>
        </w:rPr>
        <w:t xml:space="preserve">壹佰捌拾肆万元</w:t>
      </w:r>
      <w:r>
        <w:rPr>
          <w:rFonts w:hint="eastAsia" w:ascii="宋体" w:hAnsi="宋体" w:cs="宋体"/>
          <w:color w:val="auto"/>
          <w:szCs w:val="21"/>
          <w:highlight w:val="none"/>
        </w:rPr>
        <w:t xml:space="preserve">整（小写￥</w:t>
      </w:r>
      <w:r>
        <w:rPr>
          <w:rFonts w:hint="eastAsia" w:ascii="宋体" w:hAnsi="宋体" w:cs="宋体"/>
          <w:color w:val="auto"/>
          <w:szCs w:val="21"/>
          <w:highlight w:val="none"/>
          <w:lang w:val="en-US" w:eastAsia="zh-CN"/>
        </w:rPr>
        <w:t xml:space="preserve">1840</w:t>
      </w:r>
      <w:r>
        <w:rPr>
          <w:rFonts w:hint="eastAsia" w:ascii="宋体" w:hAnsi="宋体" w:cs="宋体"/>
          <w:color w:val="auto"/>
          <w:szCs w:val="21"/>
          <w:highlight w:val="none"/>
        </w:rPr>
        <w:t xml:space="preserve">000.00元）</w:t>
      </w:r>
      <w:r/>
    </w:p>
    <w:p>
      <w:pPr>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eastAsia="zh-CN"/>
        </w:rPr>
        <w:t xml:space="preserve">长桥街道2026消防安全服务外包项目</w:t>
      </w:r>
      <w:r/>
    </w:p>
    <w:p>
      <w:pPr>
        <w:ind w:firstLine="420"/>
        <w:rPr>
          <w:rFonts w:hint="eastAsia" w:ascii="宋体" w:hAnsi="宋体" w:cs="宋体"/>
          <w:color w:val="auto"/>
          <w:szCs w:val="21"/>
          <w:highlight w:val="none"/>
          <w:u w:val="single"/>
        </w:rPr>
      </w:pPr>
      <w:r/>
      <w:bookmarkStart w:id="4" w:name="_Toc28359090"/>
      <w:r/>
      <w:bookmarkStart w:id="5" w:name="_Toc35393799"/>
      <w:r/>
      <w:bookmarkStart w:id="6" w:name="_Toc28359013"/>
      <w:r/>
      <w:bookmarkStart w:id="7" w:name="_Toc35393630"/>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.合同履行期限：壹年。</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二、供应商的资格要求：</w:t>
      </w:r>
      <w:bookmarkEnd w:id="4"/>
      <w:r/>
      <w:bookmarkEnd w:id="5"/>
      <w:r/>
      <w:bookmarkEnd w:id="6"/>
      <w:r/>
      <w:bookmarkEnd w:id="7"/>
      <w:r/>
      <w:r/>
    </w:p>
    <w:p>
      <w:pPr>
        <w:ind w:firstLine="420"/>
        <w:jc w:val="left"/>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1.满</w:t>
      </w:r>
      <w:r>
        <w:rPr>
          <w:rFonts w:hint="eastAsia" w:ascii="宋体" w:hAnsi="宋体" w:cs="宋体"/>
          <w:bCs/>
          <w:color w:val="auto"/>
          <w:szCs w:val="21"/>
          <w:highlight w:val="none"/>
        </w:rPr>
        <w:t xml:space="preserve">足《中华人民共和国政府采购法》第二十二条规定；</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供应商应当具备下列条件：</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w:t>
      </w:r>
      <w:r/>
    </w:p>
    <w:p>
      <w:pPr>
        <w:ind w:firstLine="420"/>
        <w:jc w:val="left"/>
        <w:widowControl/>
        <w:rPr>
          <w:rFonts w:hint="eastAsia" w:ascii="宋体" w:hAnsi="宋体" w:cs="宋体"/>
          <w:bCs/>
          <w:color w:val="auto"/>
          <w:szCs w:val="21"/>
          <w:highlight w:val="none"/>
        </w:rPr>
      </w:pPr>
      <w:r/>
      <w:bookmarkStart w:id="8" w:name="_Toc28359091"/>
      <w:r/>
      <w:bookmarkStart w:id="9" w:name="_Toc28359014"/>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本项目为专门面向中小企业采购。</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3.本项目的特定资格要求: </w:t>
      </w:r>
      <w:r/>
    </w:p>
    <w:p>
      <w:pPr>
        <w:ind w:firstLine="420"/>
        <w:spacing w:line="440" w:lineRule="exact"/>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①本项目专门面向中小企业采购；</w:t>
      </w:r>
      <w:r/>
    </w:p>
    <w:p>
      <w:pPr>
        <w:ind w:firstLine="420"/>
        <w:spacing w:line="440" w:lineRule="exact"/>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②供应商应提供中小企业声明函或残疾人福利性单位声明函或省级以上监狱管理局、戒毒管理局（含新疆</w:t>
      </w:r>
      <w:bookmarkStart w:id="52" w:name="_GoBack"/>
      <w:r/>
      <w:bookmarkEnd w:id="52"/>
      <w:r>
        <w:rPr>
          <w:rFonts w:hint="eastAsia" w:ascii="宋体" w:hAnsi="宋体" w:cs="宋体"/>
          <w:i/>
          <w:color w:val="auto"/>
          <w:szCs w:val="21"/>
          <w:highlight w:val="none"/>
          <w:u w:val="single"/>
        </w:rPr>
        <w:t xml:space="preserve">生产建设兵团）出具的属于监狱企业的证明文件。</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4.联合体及转包、分包：</w:t>
      </w:r>
      <w:r>
        <w:rPr>
          <w:rFonts w:hint="eastAsia" w:ascii="宋体" w:hAnsi="宋体" w:cs="宋体"/>
          <w:bCs/>
          <w:color w:val="auto"/>
          <w:szCs w:val="21"/>
          <w:highlight w:val="none"/>
          <w:u w:val="single"/>
        </w:rPr>
        <w:t xml:space="preserve">本项目不接受联合体，不得转包、分包本项目。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bookmarkEnd w:id="8"/>
      <w:r/>
      <w:bookmarkEnd w:id="9"/>
      <w:r/>
      <w:r/>
    </w:p>
    <w:p>
      <w:pPr>
        <w:rPr>
          <w:rFonts w:hint="eastAsia" w:ascii="宋体" w:hAnsi="宋体" w:cs="宋体"/>
          <w:b/>
          <w:bCs/>
          <w:color w:val="auto"/>
          <w:szCs w:val="21"/>
          <w:highlight w:val="none"/>
        </w:rPr>
      </w:pPr>
      <w:r/>
      <w:bookmarkStart w:id="10" w:name="_Toc35393789"/>
      <w:r/>
      <w:bookmarkStart w:id="11" w:name="_Toc28359001"/>
      <w:r/>
      <w:bookmarkStart w:id="12" w:name="_Toc35393801"/>
      <w:r/>
      <w:bookmarkStart w:id="13" w:name="_Toc28359015"/>
      <w:r/>
      <w:bookmarkStart w:id="14" w:name="_Toc28359092"/>
      <w:r/>
      <w:bookmarkStart w:id="15" w:name="_Toc35393632"/>
      <w:r>
        <w:rPr>
          <w:rFonts w:hint="eastAsia" w:ascii="宋体" w:hAnsi="宋体" w:cs="宋体"/>
          <w:b/>
          <w:bCs/>
          <w:color w:val="auto"/>
          <w:szCs w:val="21"/>
          <w:highlight w:val="none"/>
        </w:rPr>
        <w:t xml:space="preserve">三、报名及采购文件的获取</w:t>
      </w:r>
      <w:r/>
    </w:p>
    <w:p>
      <w:pPr>
        <w:pStyle w:val="893"/>
        <w:ind w:firstLine="482"/>
        <w:keepLines w:val="0"/>
        <w:keepNext w:val="0"/>
        <w:pageBreakBefore w:val="0"/>
        <w:spacing w:beforeAutospacing="0" w:afterAutospacing="0" w:line="24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1、报名截止时间：202</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日</w:t>
      </w:r>
      <w:bookmarkEnd w:id="10"/>
      <w:r/>
      <w:bookmarkEnd w:id="11"/>
      <w:r/>
      <w:r/>
    </w:p>
    <w:p>
      <w:pPr>
        <w:pStyle w:val="893"/>
        <w:ind w:firstLine="420"/>
        <w:keepLines w:val="0"/>
        <w:keepNext w:val="0"/>
        <w:pageBreakBefore w:val="0"/>
        <w:spacing w:beforeAutospacing="0" w:afterAutospacing="0" w:line="24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2、CA证书办理</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（1）CA证书办理</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color w:val="auto"/>
          <w:sz w:val="21"/>
          <w:szCs w:val="21"/>
          <w:highlight w:val="none"/>
          <w:shd w:val="clear" w:color="auto" w:fill="ffffff"/>
        </w:rPr>
        <w:t xml:space="preserve">苏州现场办理地址：苏州市高新区邓尉路105号狮山科技馆一楼服务大厅，咨询电话：0512-65737699。</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（2）参与采购活动</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供应商插入CA证书</w:t>
      </w:r>
      <w:r>
        <w:rPr>
          <w:rFonts w:hint="eastAsia" w:cs="宋体"/>
          <w:bCs/>
          <w:color w:val="auto"/>
          <w:sz w:val="21"/>
          <w:szCs w:val="21"/>
          <w:highlight w:val="none"/>
          <w:shd w:val="clear" w:color="auto" w:fill="ffffff"/>
          <w:lang w:eastAsia="zh-CN"/>
        </w:rPr>
        <w:t xml:space="preserve">登录</w:t>
      </w:r>
      <w:r>
        <w:rPr>
          <w:rFonts w:hint="eastAsia" w:cs="宋体"/>
          <w:bCs/>
          <w:color w:val="auto"/>
          <w:sz w:val="21"/>
          <w:szCs w:val="21"/>
          <w:highlight w:val="none"/>
          <w:shd w:val="clear" w:color="auto" w:fill="ffffff"/>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（3）电子投标准备</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color w:val="auto"/>
          <w:sz w:val="21"/>
          <w:szCs w:val="21"/>
          <w:highlight w:val="none"/>
          <w:shd w:val="clear" w:color="auto" w:fill="ffffff"/>
        </w:rPr>
        <w:t xml:space="preserve">具体详见《苏采云系统供应商操作手册》，网址链接https://czju.suzhou.gov.cn/zfcg/html/content/20231220161910031.shtml）。</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在系统操作过程中如有疑问，请按以下方式联系：</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注册咨询：18261002950；</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CA技术咨询服务电话：400-608-6099</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电子签章技术咨询服务电话：15380932027、15371015030、13675197356、13675197221</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“苏采云”平台技术咨询电话：0519-86722802、13914088964、18261002950</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智能客服：登录苏采云系统后，联系系统右下方智能客服图标进行咨询。</w:t>
      </w:r>
      <w:r/>
    </w:p>
    <w:p>
      <w:pPr>
        <w:pStyle w:val="920"/>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lang w:val="en-US" w:eastAsia="zh-CN"/>
        </w:rPr>
        <w:t xml:space="preserve">3</w:t>
      </w:r>
      <w:r>
        <w:rPr>
          <w:rFonts w:hint="eastAsia" w:cs="宋体"/>
          <w:bCs/>
          <w:color w:val="auto"/>
          <w:sz w:val="21"/>
          <w:szCs w:val="21"/>
          <w:highlight w:val="none"/>
          <w:shd w:val="clear" w:color="auto" w:fill="ffffff"/>
        </w:rPr>
        <w:t xml:space="preserve">.售价：免费</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四、响应文件提交</w:t>
      </w:r>
      <w:bookmarkEnd w:id="12"/>
      <w:r/>
      <w:bookmarkEnd w:id="13"/>
      <w:r/>
      <w:bookmarkEnd w:id="14"/>
      <w:r/>
      <w:bookmarkEnd w:id="15"/>
      <w:r/>
      <w:r/>
    </w:p>
    <w:p>
      <w:pPr>
        <w:ind w:firstLine="420"/>
        <w:rPr>
          <w:rFonts w:hint="eastAsia" w:ascii="宋体" w:hAnsi="宋体" w:eastAsia="宋体" w:cs="宋体"/>
          <w:color w:val="auto"/>
          <w:szCs w:val="21"/>
          <w:highlight w:val="none"/>
        </w:rPr>
      </w:pPr>
      <w:r/>
      <w:bookmarkStart w:id="16" w:name="_Toc35393633"/>
      <w:r/>
      <w:bookmarkStart w:id="17" w:name="_Toc28359093"/>
      <w:r/>
      <w:bookmarkStart w:id="18" w:name="_Toc28359016"/>
      <w:r/>
      <w:bookmarkStart w:id="19" w:name="_Toc35393802"/>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2026年7月7日13：30时（北京时间）</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2、地点：“苏采云”系统（网址：http://jszfcg.jsczt.cn/）。响应文件网上递交，不需要现场参加采购活动，无需提供纸质响应文件。</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Cs w:val="21"/>
          <w:highlight w:val="none"/>
        </w:rPr>
        <w:t xml:space="preserve">供应商应充分考虑到网络环境、网络带宽等风险因素，如因供应商自身原因造成的电子响应文件上传不成功由供应商自行承担全部责任。</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五、开启</w:t>
      </w:r>
      <w:bookmarkEnd w:id="16"/>
      <w:r/>
      <w:bookmarkEnd w:id="17"/>
      <w:r/>
      <w:bookmarkEnd w:id="18"/>
      <w:r/>
      <w:bookmarkEnd w:id="19"/>
      <w:r/>
      <w:r/>
    </w:p>
    <w:p>
      <w:pPr>
        <w:ind w:firstLine="42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2026年7月7日13：30时（北京时间）</w:t>
      </w:r>
      <w:r/>
    </w:p>
    <w:p>
      <w:pPr>
        <w:ind w:firstLine="420"/>
        <w:rPr>
          <w:rFonts w:hint="eastAsia" w:ascii="宋体" w:hAnsi="宋体" w:eastAsia="宋体" w:cs="宋体"/>
          <w:color w:val="auto"/>
          <w:szCs w:val="21"/>
          <w:highlight w:val="none"/>
        </w:rPr>
      </w:pPr>
      <w:r/>
      <w:bookmarkStart w:id="20" w:name="_Toc28359094"/>
      <w:r/>
      <w:bookmarkStart w:id="21" w:name="_Toc35393634"/>
      <w:r/>
      <w:bookmarkStart w:id="22" w:name="_Toc35393803"/>
      <w:r/>
      <w:bookmarkStart w:id="23" w:name="_Toc28359017"/>
      <w:r>
        <w:rPr>
          <w:rFonts w:hint="eastAsia" w:ascii="宋体" w:hAnsi="宋体" w:eastAsia="宋体" w:cs="宋体"/>
          <w:color w:val="auto"/>
          <w:szCs w:val="21"/>
          <w:highlight w:val="none"/>
        </w:rPr>
        <w:t xml:space="preserve">2、地点：“苏采云”系统（网址：http://jszfcg.jsczt.cn/）</w:t>
      </w:r>
      <w:r/>
    </w:p>
    <w:p>
      <w:pPr>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请供应商确保电脑、系统及其他设备（视频输入输出设备等）无误，且开启直至项目结束始终保持系统在线状态。</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六、公告期限</w:t>
      </w:r>
      <w:bookmarkEnd w:id="20"/>
      <w:r/>
      <w:bookmarkEnd w:id="21"/>
      <w:r/>
      <w:bookmarkEnd w:id="22"/>
      <w:r/>
      <w:bookmarkEnd w:id="23"/>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rPr>
          <w:rFonts w:hint="eastAsia" w:ascii="宋体" w:hAnsi="宋体" w:cs="宋体"/>
          <w:b/>
          <w:color w:val="auto"/>
          <w:szCs w:val="21"/>
          <w:highlight w:val="none"/>
        </w:rPr>
      </w:pPr>
      <w:r/>
      <w:bookmarkStart w:id="24" w:name="_Toc35393635"/>
      <w:r/>
      <w:bookmarkStart w:id="25" w:name="_Toc35393804"/>
      <w:r>
        <w:rPr>
          <w:rFonts w:hint="eastAsia" w:ascii="宋体" w:hAnsi="宋体" w:cs="宋体"/>
          <w:b/>
          <w:color w:val="auto"/>
          <w:szCs w:val="21"/>
          <w:highlight w:val="none"/>
        </w:rPr>
        <w:t xml:space="preserve">七、其他补充事宜</w:t>
      </w:r>
      <w:bookmarkEnd w:id="24"/>
      <w:r/>
      <w:bookmarkEnd w:id="25"/>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1、本公告有关信息将同时在江苏省政府采购网、苏州市政府采购网等政府采购指定的相关媒体上发布，敬请留意！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2、苏州市吴中经济开发区财政分局政府采购监管电话：0512-66565142 </w:t>
      </w:r>
      <w:r/>
    </w:p>
    <w:p>
      <w:pPr>
        <w:ind w:firstLine="422"/>
        <w:rPr>
          <w:rFonts w:hint="eastAsia" w:ascii="宋体" w:hAnsi="宋体" w:cs="宋体"/>
          <w:b/>
          <w:color w:val="auto"/>
          <w:szCs w:val="21"/>
          <w:highlight w:val="none"/>
        </w:rPr>
      </w:pPr>
      <w:r/>
      <w:bookmarkStart w:id="26" w:name="_Toc28359095"/>
      <w:r/>
      <w:bookmarkStart w:id="27" w:name="_Toc28359018"/>
      <w:r/>
      <w:bookmarkStart w:id="28" w:name="_Toc35393805"/>
      <w:r/>
      <w:bookmarkStart w:id="29" w:name="_Toc35393636"/>
      <w:r>
        <w:rPr>
          <w:rFonts w:hint="eastAsia" w:ascii="宋体" w:hAnsi="宋体" w:cs="宋体"/>
          <w:b/>
          <w:color w:val="auto"/>
          <w:szCs w:val="21"/>
          <w:highlight w:val="none"/>
        </w:rPr>
        <w:t xml:space="preserve">八、凡对本次采购提出询问，请按以下方式联系。</w:t>
      </w:r>
      <w:bookmarkEnd w:id="26"/>
      <w:r/>
      <w:bookmarkEnd w:id="27"/>
      <w:r/>
      <w:bookmarkEnd w:id="28"/>
      <w:r/>
      <w:bookmarkEnd w:id="29"/>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bidi="ar"/>
        </w:rPr>
        <w:t xml:space="preserve">苏州市吴中区人民政府长桥街道办事处</w:t>
      </w:r>
      <w:r>
        <w:rPr>
          <w:rFonts w:hint="eastAsia" w:ascii="宋体" w:hAnsi="宋体" w:cs="宋体"/>
          <w:color w:val="auto"/>
          <w:szCs w:val="21"/>
          <w:highlight w:val="none"/>
          <w:lang w:bidi="ar"/>
        </w:rPr>
        <w:t xml:space="preserve">　　</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地址：苏州市吴中区长兴街118号</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潘亮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0" w:name="_Toc28358998"/>
      <w:r/>
      <w:bookmarkStart w:id="31" w:name="_Toc35393786"/>
      <w:r/>
      <w:bookmarkStart w:id="32" w:name="_Toc28359075"/>
      <w:r/>
      <w:bookmarkStart w:id="33" w:name="_Toc35393617"/>
      <w:r>
        <w:rPr>
          <w:rFonts w:hint="eastAsia" w:ascii="宋体" w:hAnsi="宋体" w:cs="宋体"/>
          <w:color w:val="auto"/>
          <w:szCs w:val="21"/>
          <w:highlight w:val="none"/>
          <w:lang w:eastAsia="zh-CN"/>
        </w:rPr>
        <w:t xml:space="preserve">0512-66598115</w:t>
      </w:r>
      <w:r>
        <w:rPr>
          <w:rFonts w:hint="eastAsia" w:ascii="宋体" w:hAnsi="宋体" w:cs="宋体"/>
          <w:color w:val="auto"/>
          <w:szCs w:val="21"/>
          <w:highlight w:val="none"/>
        </w:rPr>
        <w:t xml:space="preserve"> </w:t>
      </w:r>
      <w:bookmarkEnd w:id="30"/>
      <w:r/>
      <w:bookmarkEnd w:id="31"/>
      <w:r/>
      <w:bookmarkEnd w:id="32"/>
      <w:r/>
      <w:bookmarkEnd w:id="33"/>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苏州瑞上招标有限公司</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地址：苏州市吴中区苏蠡路81号苏蠡商务大厦503室</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项目联系人: 邵凯丽、孙鹏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righ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苏州瑞上招标有限公司</w:t>
      </w:r>
      <w:r/>
    </w:p>
    <w:p>
      <w:pPr>
        <w:ind w:firstLine="420"/>
        <w:jc w:val="righ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rPr>
        <w:t xml:space="preserve">日</w:t>
      </w:r>
      <w:r/>
    </w:p>
    <w:p>
      <w:pPr>
        <w:ind w:firstLine="883"/>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第二章  磋商须知</w:t>
      </w:r>
      <w:r/>
    </w:p>
    <w:p>
      <w:pPr>
        <w:ind w:left="0" w:firstLine="420"/>
        <w:keepLines w:val="0"/>
        <w:keepNext w:val="0"/>
        <w:pageBreakBefore w:val="0"/>
        <w:spacing w:line="360" w:lineRule="auto"/>
        <w:widowControl w:val="off"/>
        <w:rPr>
          <w:color w:val="auto"/>
          <w:highlight w:val="none"/>
          <w:lang w:val="zh-CN"/>
        </w:rPr>
      </w:pPr>
      <w:r>
        <w:rPr>
          <w:rFonts w:hint="eastAsia"/>
          <w:color w:val="auto"/>
          <w:highlight w:val="none"/>
          <w:lang w:val="zh-CN"/>
        </w:rPr>
        <w:t xml:space="preserve">苏州瑞上招标有限公司受</w:t>
      </w:r>
      <w:r>
        <w:rPr>
          <w:rFonts w:hint="eastAsia" w:ascii="宋体" w:hAnsi="宋体" w:cs="宋体"/>
          <w:color w:val="auto"/>
          <w:szCs w:val="21"/>
          <w:highlight w:val="none"/>
          <w:lang w:eastAsia="zh-CN"/>
        </w:rPr>
        <w:t xml:space="preserve">苏州市吴中区人民政府长桥街道办事处</w:t>
      </w:r>
      <w:r>
        <w:rPr>
          <w:rFonts w:hint="eastAsia"/>
          <w:color w:val="auto"/>
          <w:highlight w:val="none"/>
        </w:rPr>
        <w:t xml:space="preserve">之委托，对其需采购的</w:t>
      </w:r>
      <w:r>
        <w:rPr>
          <w:rFonts w:hint="eastAsia"/>
          <w:color w:val="auto"/>
          <w:highlight w:val="none"/>
          <w:lang w:eastAsia="zh-CN"/>
        </w:rPr>
        <w:t xml:space="preserve">长桥街道</w:t>
      </w:r>
      <w:r>
        <w:rPr>
          <w:rFonts w:hint="eastAsia" w:ascii="宋体" w:hAnsi="宋体" w:eastAsia="宋体" w:cs="宋体"/>
          <w:color w:val="auto"/>
          <w:highlight w:val="none"/>
          <w:lang w:eastAsia="zh-CN"/>
        </w:rPr>
        <w:t xml:space="preserve">2026</w:t>
      </w:r>
      <w:r>
        <w:rPr>
          <w:rFonts w:hint="eastAsia"/>
          <w:color w:val="auto"/>
          <w:highlight w:val="none"/>
          <w:lang w:eastAsia="zh-CN"/>
        </w:rPr>
        <w:t xml:space="preserve">消防安全服务外包项目</w:t>
      </w:r>
      <w:r>
        <w:rPr>
          <w:rFonts w:hint="eastAsia"/>
          <w:color w:val="auto"/>
          <w:highlight w:val="none"/>
          <w:lang w:val="zh-CN"/>
        </w:rPr>
        <w:t xml:space="preserve">采用竞争性磋商方式进行采购，</w:t>
      </w:r>
      <w:r>
        <w:rPr>
          <w:rFonts w:hint="eastAsia"/>
          <w:color w:val="auto"/>
          <w:highlight w:val="none"/>
        </w:rPr>
        <w:t xml:space="preserve">欢迎符合资格条件的单位前来参加</w:t>
      </w:r>
      <w:r>
        <w:rPr>
          <w:rFonts w:hint="eastAsia"/>
          <w:color w:val="auto"/>
          <w:highlight w:val="none"/>
          <w:lang w:val="zh-CN"/>
        </w:rPr>
        <w:t xml:space="preserve">。</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一、项目编号：</w:t>
      </w:r>
      <w:r>
        <w:rPr>
          <w:rFonts w:hint="eastAsia" w:ascii="宋体" w:hAnsi="宋体" w:cs="宋体"/>
          <w:color w:val="auto"/>
          <w:szCs w:val="21"/>
          <w:highlight w:val="none"/>
          <w:lang w:eastAsia="zh-CN"/>
        </w:rPr>
        <w:t xml:space="preserve">JSZC-320506-RSZB-C2026-0011</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二、项目名称：</w:t>
      </w:r>
      <w:r>
        <w:rPr>
          <w:rFonts w:hint="eastAsia" w:ascii="宋体" w:hAnsi="宋体" w:cs="宋体"/>
          <w:b w:val="0"/>
          <w:bCs/>
          <w:color w:val="auto"/>
          <w:szCs w:val="21"/>
          <w:highlight w:val="none"/>
          <w:lang w:eastAsia="zh-CN"/>
        </w:rPr>
        <w:t xml:space="preserve">长桥街道2026消防安全服务外包项目</w:t>
      </w:r>
      <w:r/>
    </w:p>
    <w:p>
      <w:pPr>
        <w:ind w:left="0"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三、预算金额：</w:t>
      </w: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val="en-US" w:eastAsia="zh-CN"/>
        </w:rPr>
        <w:t xml:space="preserve">壹佰捌拾肆万元</w:t>
      </w:r>
      <w:r>
        <w:rPr>
          <w:rFonts w:hint="eastAsia" w:ascii="宋体" w:hAnsi="宋体" w:cs="宋体"/>
          <w:color w:val="auto"/>
          <w:szCs w:val="21"/>
          <w:highlight w:val="none"/>
        </w:rPr>
        <w:t xml:space="preserve">整（小写￥</w:t>
      </w:r>
      <w:r>
        <w:rPr>
          <w:rFonts w:hint="eastAsia" w:ascii="宋体" w:hAnsi="宋体" w:cs="宋体"/>
          <w:color w:val="auto"/>
          <w:szCs w:val="21"/>
          <w:highlight w:val="none"/>
          <w:lang w:val="en-US" w:eastAsia="zh-CN"/>
        </w:rPr>
        <w:t xml:space="preserve">1840</w:t>
      </w:r>
      <w:r>
        <w:rPr>
          <w:rFonts w:hint="eastAsia" w:ascii="宋体" w:hAnsi="宋体" w:cs="宋体"/>
          <w:color w:val="auto"/>
          <w:szCs w:val="21"/>
          <w:highlight w:val="none"/>
        </w:rPr>
        <w:t xml:space="preserve">000.00元）</w:t>
      </w:r>
      <w:r/>
    </w:p>
    <w:p>
      <w:pPr>
        <w:ind w:left="0"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采购需求：</w:t>
      </w:r>
      <w:r/>
    </w:p>
    <w:p>
      <w:pPr>
        <w:ind w:left="0" w:firstLine="422"/>
        <w:keepLines w:val="0"/>
        <w:keepNext w:val="0"/>
        <w:pageBreakBefore w:val="0"/>
        <w:spacing w:line="360" w:lineRule="auto"/>
        <w:widowControl w:val="off"/>
        <w:tabs>
          <w:tab w:val="left" w:pos="630" w:leader="none"/>
        </w:tabs>
        <w:rPr>
          <w:rFonts w:ascii="宋体" w:hAnsi="宋体" w:eastAsia="宋体" w:cs="宋体"/>
          <w:b/>
          <w:bCs/>
          <w:szCs w:val="21"/>
          <w:highlight w:val="none"/>
          <w:shd w:val="clear" w:color="auto" w:fill="ffffff"/>
          <w:lang w:val="zh-CN" w:bidi="ar"/>
        </w:rPr>
      </w:pPr>
      <w:r>
        <w:rPr>
          <w:rFonts w:hint="eastAsia" w:ascii="宋体" w:hAnsi="宋体" w:eastAsia="宋体" w:cs="宋体"/>
          <w:b/>
          <w:bCs/>
          <w:szCs w:val="21"/>
          <w:highlight w:val="none"/>
          <w:shd w:val="clear" w:color="auto" w:fill="ffffff"/>
          <w:lang w:val="zh-CN" w:bidi="ar"/>
        </w:rPr>
        <w:t xml:space="preserve">（一）项目概况：</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bidi="ar"/>
        </w:rPr>
        <w:t xml:space="preserve">1、项目背景：</w:t>
      </w:r>
      <w:r>
        <w:rPr>
          <w:rFonts w:hint="eastAsia" w:ascii="宋体" w:hAnsi="宋体" w:eastAsia="宋体" w:cs="宋体"/>
          <w:szCs w:val="21"/>
          <w:highlight w:val="none"/>
          <w:shd w:val="clear" w:color="auto" w:fill="ffffff"/>
          <w:lang w:val="zh-CN" w:bidi="ar"/>
        </w:rPr>
        <w:t xml:space="preserve">根据《中华人民共和国消防法》第三十二条、第三十五条，乡镇人民政府、城市街道办事处应当指导、支持和帮助村民委员会、居民委员会开展群众性的消防工作。村民委员会、居民委员会应当确定消防安全管理人，组织制定防火安全公约，进行防火安全检查。各级人民政府应当加强消防组织建设，根据经济社会发展的需要，建立多种形式的消防组织，加强消防技术人才培养，增强火灾预防、扑救和应急救援的能力。推动落实单位主体责任，着力提高重点单位自查自纠、自防自救的能力，建设“有人员、有器材、有战斗力”的基础消防队伍，实现有效处置初起火灾的目标。</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2、服务器材（硬件由采购方提供）</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（1）消防安全服务站点应设置人员值守、器材存放、办公设施及宿舍等专门用房。</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（2）消防安全服务站点应根据扑救初起火灾需要，配备一定数量的灭火器、水枪、水带等灭火器材；</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（3）消防安全服务站点应在建筑物内部设置消防器材存放点，可根据需要在建筑之间分区域设置消防器材存放点。</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（4）应配置专业消防电动车辆或电动巡逻车辆。</w:t>
      </w:r>
      <w:r/>
    </w:p>
    <w:p>
      <w:pPr>
        <w:ind w:left="0" w:firstLine="422"/>
        <w:keepLines w:val="0"/>
        <w:keepNext w:val="0"/>
        <w:pageBreakBefore w:val="0"/>
        <w:spacing w:line="360" w:lineRule="auto"/>
        <w:widowControl w:val="off"/>
        <w:tabs>
          <w:tab w:val="left" w:pos="630" w:leader="none"/>
        </w:tabs>
        <w:rPr>
          <w:rFonts w:ascii="宋体" w:hAnsi="宋体" w:eastAsia="宋体" w:cs="宋体"/>
          <w:b/>
          <w:bCs/>
          <w:szCs w:val="21"/>
          <w:highlight w:val="none"/>
          <w:shd w:val="clear" w:color="auto" w:fill="ffffff"/>
          <w:lang w:val="zh-CN" w:bidi="ar"/>
        </w:rPr>
      </w:pPr>
      <w:r>
        <w:rPr>
          <w:rFonts w:hint="eastAsia" w:ascii="宋体" w:hAnsi="宋体" w:eastAsia="宋体" w:cs="宋体"/>
          <w:b/>
          <w:bCs/>
          <w:szCs w:val="21"/>
          <w:highlight w:val="none"/>
          <w:shd w:val="clear" w:color="auto" w:fill="ffffff"/>
          <w:lang w:val="zh-CN" w:bidi="ar"/>
        </w:rPr>
        <w:t xml:space="preserve">（二）服务要求：</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bidi="ar"/>
        </w:rPr>
        <w:t xml:space="preserve">1、</w:t>
      </w:r>
      <w:r>
        <w:rPr>
          <w:rFonts w:hint="eastAsia" w:ascii="宋体" w:hAnsi="宋体" w:eastAsia="宋体" w:cs="宋体"/>
          <w:szCs w:val="21"/>
          <w:highlight w:val="none"/>
          <w:shd w:val="clear" w:color="auto" w:fill="ffffff"/>
          <w:lang w:val="zh-CN" w:bidi="ar"/>
        </w:rPr>
        <w:t xml:space="preserve">值守制度：专职人员实行上六休一工作制。</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2、工作内容：配合甲方进行消防安全排查，建立安全管理台账。定期接受消防大队的训练考核。接警救援：接受消防部门警情调派，扑救初起火灾，配合消防部门处警救援。</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3、开展方式：</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3.1根据消防安全领域隐患治理采取重点项目、重要时间节点与长效排查相结合这一特点，采用“常驻＋临时”工作模式开展工作。</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3.2常驻人员主要负责协助街道办开展日常排查、宣传、工单处办等服务；确定 17名以上接受基本消防安全培训的人员担任常驻队员，并明确1名为</w:t>
      </w:r>
      <w:r>
        <w:rPr>
          <w:rFonts w:hint="eastAsia" w:ascii="宋体" w:hAnsi="宋体" w:cs="宋体"/>
          <w:szCs w:val="21"/>
          <w:highlight w:val="none"/>
          <w:shd w:val="clear" w:color="auto" w:fill="ffffff"/>
          <w:lang w:val="en-US" w:eastAsia="zh-CN" w:bidi="ar"/>
        </w:rPr>
        <w:t xml:space="preserve">站</w:t>
      </w:r>
      <w:r>
        <w:rPr>
          <w:rFonts w:hint="eastAsia" w:ascii="宋体" w:hAnsi="宋体" w:eastAsia="宋体" w:cs="宋体"/>
          <w:szCs w:val="21"/>
          <w:highlight w:val="none"/>
          <w:shd w:val="clear" w:color="auto" w:fill="ffffff"/>
          <w:lang w:val="zh-CN" w:bidi="ar"/>
        </w:rPr>
        <w:t xml:space="preserve">长。</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3.3临时人员主要负责协助街道办开展重点项目、重要时间节点的排查、宣传等服务，补充常驻人员力量，加强隐患治理力量：根据重点项目体量，重要节点时段明确具体参与人数。</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bidi="ar"/>
        </w:rPr>
        <w:t xml:space="preserve">4</w:t>
      </w:r>
      <w:r>
        <w:rPr>
          <w:rFonts w:hint="eastAsia" w:ascii="宋体" w:hAnsi="宋体" w:eastAsia="宋体" w:cs="宋体"/>
          <w:szCs w:val="21"/>
          <w:highlight w:val="none"/>
          <w:shd w:val="clear" w:color="auto" w:fill="ffffff"/>
          <w:lang w:val="zh-CN" w:bidi="ar"/>
        </w:rPr>
        <w:t xml:space="preserve">、工作时间：</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（1）24小时人员值守。</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（2）正常工作日从事排查整治工作，8：30—17：30，其余为备勤时间。</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（3）战斗员实行上六休一工作制。</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bidi="ar"/>
        </w:rPr>
        <w:t xml:space="preserve">5</w:t>
      </w:r>
      <w:r>
        <w:rPr>
          <w:rFonts w:hint="eastAsia" w:ascii="宋体" w:hAnsi="宋体" w:eastAsia="宋体" w:cs="宋体"/>
          <w:szCs w:val="21"/>
          <w:highlight w:val="none"/>
          <w:shd w:val="clear" w:color="auto" w:fill="ffffff"/>
          <w:lang w:val="zh-CN" w:bidi="ar"/>
        </w:rPr>
        <w:t xml:space="preserve">、岗位职责：</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（1）</w:t>
      </w:r>
      <w:r>
        <w:rPr>
          <w:rFonts w:hint="eastAsia" w:ascii="宋体" w:hAnsi="宋体" w:cs="宋体"/>
          <w:szCs w:val="21"/>
          <w:highlight w:val="none"/>
          <w:shd w:val="clear" w:color="auto" w:fill="ffffff"/>
          <w:lang w:val="en-US" w:eastAsia="zh-CN" w:bidi="ar"/>
        </w:rPr>
        <w:t xml:space="preserve">站</w:t>
      </w:r>
      <w:r>
        <w:rPr>
          <w:rFonts w:hint="eastAsia" w:ascii="宋体" w:hAnsi="宋体" w:eastAsia="宋体" w:cs="宋体"/>
          <w:szCs w:val="21"/>
          <w:highlight w:val="none"/>
          <w:shd w:val="clear" w:color="auto" w:fill="ffffff"/>
          <w:lang w:val="zh-CN" w:bidi="ar"/>
        </w:rPr>
        <w:t xml:space="preserve">长负责人员的总体日常管理，组织制定各项管理制度和灭火应急预案，开展防火巡查、消防宣传教育和灭火训练；指挥初起火灾扑救和人员疏散。</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（2）训练员负责协助</w:t>
      </w:r>
      <w:r>
        <w:rPr>
          <w:rFonts w:hint="eastAsia" w:ascii="宋体" w:hAnsi="宋体" w:cs="宋体"/>
          <w:szCs w:val="21"/>
          <w:highlight w:val="none"/>
          <w:shd w:val="clear" w:color="auto" w:fill="ffffff"/>
          <w:lang w:val="en-US" w:eastAsia="zh-CN" w:bidi="ar"/>
        </w:rPr>
        <w:t xml:space="preserve">站</w:t>
      </w:r>
      <w:r>
        <w:rPr>
          <w:rFonts w:hint="eastAsia" w:ascii="宋体" w:hAnsi="宋体" w:eastAsia="宋体" w:cs="宋体"/>
          <w:szCs w:val="21"/>
          <w:highlight w:val="none"/>
          <w:shd w:val="clear" w:color="auto" w:fill="ffffff"/>
          <w:lang w:val="zh-CN" w:bidi="ar"/>
        </w:rPr>
        <w:t xml:space="preserve">长进行日常管理，并带领消防战斗员进行日常训练。</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（3）行政人员负责每日各类表单的登记、归档、整理，日常人员事务的正常运行、排班、考勤；联络甲方、主管部门、公司等部门，做好上传下达。应熟悉救援工作的流程，亦应掌握一定的急救知识。</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4）消防战斗员认真学习有关消防知识，掌握各种器材操作技术及使用方法，积极认真做好防火宣传教育活动，提高责任区内全员防火意识；做好消防器材、设备检查工作，保证设备处于完好状况，一旦发生火警即可投入使用；负责扑救初起火灾；熟悉建筑消防设施情况和灭火应急预案，熟练掌握器材性能和操作使用方法，并落实器材维护保养；参加日常防火巡查和消防宣传教育。</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szCs w:val="21"/>
          <w:highlight w:val="none"/>
          <w:shd w:val="clear" w:color="auto" w:fill="ffffff"/>
          <w:lang w:val="zh-CN" w:bidi="ar"/>
        </w:rPr>
        <w:t xml:space="preserve">（5）控制室值班员应熟悉灭火应急处置程序，熟练掌握自动消防设施操作方法，接到火情信息后启动预案。</w:t>
      </w:r>
      <w:r/>
    </w:p>
    <w:p>
      <w:pPr>
        <w:ind w:left="0" w:firstLine="422"/>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val="zh-CN" w:bidi="ar"/>
        </w:rPr>
      </w:pPr>
      <w:r>
        <w:rPr>
          <w:rFonts w:hint="eastAsia" w:ascii="宋体" w:hAnsi="宋体" w:eastAsia="宋体" w:cs="宋体"/>
          <w:b/>
          <w:bCs/>
          <w:szCs w:val="21"/>
          <w:highlight w:val="none"/>
          <w:shd w:val="clear" w:color="auto" w:fill="ffffff"/>
          <w:lang w:bidi="ar"/>
        </w:rPr>
        <w:t xml:space="preserve">（三）</w:t>
      </w:r>
      <w:r>
        <w:rPr>
          <w:rFonts w:hint="eastAsia" w:ascii="宋体" w:hAnsi="宋体" w:eastAsia="宋体" w:cs="宋体"/>
          <w:b/>
          <w:bCs/>
          <w:szCs w:val="21"/>
          <w:highlight w:val="none"/>
          <w:shd w:val="clear" w:color="auto" w:fill="ffffff"/>
          <w:lang w:val="zh-CN" w:bidi="ar"/>
        </w:rPr>
        <w:t xml:space="preserve">人员配置：</w:t>
      </w:r>
      <w:r>
        <w:rPr>
          <w:rFonts w:hint="eastAsia" w:ascii="宋体" w:hAnsi="宋体" w:eastAsia="宋体" w:cs="宋体"/>
          <w:szCs w:val="21"/>
          <w:highlight w:val="none"/>
          <w:shd w:val="clear" w:color="auto" w:fill="ffffff"/>
          <w:lang w:val="zh-CN" w:bidi="ar"/>
        </w:rPr>
        <w:t xml:space="preserve">配备专职人员总数18名，并接受消防大队的专业培训和考核。</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1、人员数量：站长1人；训练员：1人；行政人员1名，消防战斗员1</w:t>
      </w:r>
      <w:r>
        <w:rPr>
          <w:rFonts w:hint="eastAsia" w:ascii="宋体" w:hAnsi="宋体" w:eastAsia="宋体" w:cs="宋体"/>
          <w:szCs w:val="21"/>
          <w:highlight w:val="none"/>
          <w:shd w:val="clear" w:color="auto" w:fill="ffffff"/>
          <w:lang w:val="en-US" w:eastAsia="zh-CN" w:bidi="ar"/>
        </w:rPr>
        <w:t xml:space="preserve">5</w:t>
      </w:r>
      <w:r>
        <w:rPr>
          <w:rFonts w:hint="eastAsia" w:ascii="宋体" w:hAnsi="宋体" w:eastAsia="宋体" w:cs="宋体"/>
          <w:szCs w:val="21"/>
          <w:highlight w:val="none"/>
          <w:shd w:val="clear" w:color="auto" w:fill="ffffff"/>
          <w:lang w:bidi="ar"/>
        </w:rPr>
        <w:t xml:space="preserve">人；共18人。</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2、人员要求：站长，男性，40周岁以下，行政人员男女不限，40周岁及以下，其他人员，男性，年龄45周岁及以下，退役军人人员优先。</w:t>
      </w:r>
      <w:r/>
    </w:p>
    <w:p>
      <w:pPr>
        <w:ind w:left="0" w:firstLine="420"/>
        <w:keepLines w:val="0"/>
        <w:keepNext w:val="0"/>
        <w:pageBreakBefore w:val="0"/>
        <w:spacing w:line="360" w:lineRule="auto"/>
        <w:widowControl w:val="off"/>
        <w:tabs>
          <w:tab w:val="left" w:pos="630" w:leader="none"/>
        </w:tabs>
        <w:rPr>
          <w:rFonts w:ascii="宋体" w:hAnsi="宋体" w:eastAsia="宋体" w:cs="宋体"/>
          <w:szCs w:val="21"/>
          <w:highlight w:val="none"/>
          <w:shd w:val="clear" w:color="auto" w:fill="ffffff"/>
          <w:lang w:bidi="ar"/>
        </w:rPr>
      </w:pPr>
      <w:r>
        <w:rPr>
          <w:rFonts w:hint="eastAsia" w:ascii="宋体" w:hAnsi="宋体" w:eastAsia="宋体" w:cs="宋体"/>
          <w:szCs w:val="21"/>
          <w:highlight w:val="none"/>
          <w:shd w:val="clear" w:color="auto" w:fill="ffffff"/>
          <w:lang w:bidi="ar"/>
        </w:rPr>
        <w:t xml:space="preserve">3、所有人员应当在消防部队进行为期</w:t>
      </w:r>
      <w:r>
        <w:rPr>
          <w:rFonts w:hint="eastAsia" w:ascii="宋体" w:hAnsi="宋体" w:eastAsia="宋体" w:cs="宋体"/>
          <w:szCs w:val="21"/>
          <w:highlight w:val="none"/>
          <w:shd w:val="clear" w:color="auto" w:fill="ffffff"/>
          <w:lang w:val="en-US" w:eastAsia="zh-CN" w:bidi="ar"/>
        </w:rPr>
        <w:t xml:space="preserve">一定</w:t>
      </w:r>
      <w:r>
        <w:rPr>
          <w:rFonts w:hint="eastAsia" w:ascii="宋体" w:hAnsi="宋体" w:eastAsia="宋体" w:cs="宋体"/>
          <w:szCs w:val="21"/>
          <w:highlight w:val="none"/>
          <w:shd w:val="clear" w:color="auto" w:fill="ffffff"/>
          <w:lang w:bidi="ar"/>
        </w:rPr>
        <w:t xml:space="preserve">的岗前培训，培训内容包括扑救初起火灾业务技能、防火巡查基本知识等。</w:t>
      </w:r>
      <w:r/>
    </w:p>
    <w:p>
      <w:pPr>
        <w:ind w:left="0" w:firstLine="422"/>
        <w:keepLines w:val="0"/>
        <w:keepNext w:val="0"/>
        <w:pageBreakBefore w:val="0"/>
        <w:spacing w:line="360" w:lineRule="auto"/>
        <w:widowControl w:val="off"/>
        <w:tabs>
          <w:tab w:val="left" w:pos="360" w:leader="none"/>
          <w:tab w:val="left" w:pos="540" w:leader="none"/>
        </w:tabs>
        <w:rPr>
          <w:rFonts w:hint="eastAsia" w:ascii="宋体" w:hAnsi="宋体" w:cs="宋体"/>
          <w:b/>
          <w:bCs/>
          <w:color w:val="auto"/>
          <w:szCs w:val="21"/>
          <w:highlight w:val="none"/>
          <w:shd w:val="clear" w:color="auto" w:fill="ffffff"/>
          <w:lang w:bidi="ar"/>
        </w:rPr>
      </w:pPr>
      <w:r>
        <w:rPr>
          <w:rFonts w:hint="eastAsia" w:ascii="宋体" w:hAnsi="宋体" w:cs="宋体"/>
          <w:b/>
          <w:bCs/>
          <w:color w:val="auto"/>
          <w:szCs w:val="21"/>
          <w:highlight w:val="none"/>
          <w:shd w:val="clear" w:color="auto" w:fill="ffffff"/>
          <w:lang w:bidi="ar"/>
        </w:rPr>
        <w:t xml:space="preserve">五、其他要求</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1、如遇到突发的、紧急的任务，中标单位应无条件服从甲方安排。</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2、服务人员的考核细则：详见合同附件</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3、中标供应商须为员工购买用工意外伤害保险，采购人不承担任何法律和经济上的责任。</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4、供应商在被确定中标后，其在投标文件中所提供的服务人员名单须相对固定，如有人员调整须在合同签订前征得采购人同意，否则采购人有权终止合同。</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5、中标供应商在履行合同期间，若所提供的服务不能令采购人满意，如减少双方约定的服务范围，服务人员的素质水平、工作态度等，则采购人有权要求中标方在指定时间内更换管理及服务人员。</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所有人员必须保证健康条件，并按国家有关部门规定定期体检；中标单位工作人员应遵守采购人相关的管理制度；不得随意离开岗位；投标单位应执行国家有关规定，负责投标单位员工的生病、事故、工伤、伤残、死亡和劳务纠纷（包括但不限于乙方员工隐瞒病史等原因引起的纠纷），采购方不承担任何责任。同时由于投标单位的故意或过失而使得采购方的设施设备引起的人员财产损失，应由中标单位承担相关责任；</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7、服务过程中因成交供应商责任所造成的经济损失或其他损害由成交供应商按实际金额赔偿或承担相应的法律责任。</w:t>
      </w:r>
      <w:r/>
    </w:p>
    <w:p>
      <w:pPr>
        <w:ind w:firstLine="422"/>
        <w:jc w:val="left"/>
        <w:spacing w:line="440" w:lineRule="exact"/>
        <w:shd w:val="clear" w:color="auto" w:fill="ffffff"/>
        <w:widowControl/>
        <w:rPr>
          <w:rFonts w:hint="eastAsia" w:ascii="宋体" w:hAnsi="宋体" w:cs="宋体"/>
          <w:b/>
          <w:bCs/>
          <w:color w:val="auto"/>
          <w:szCs w:val="21"/>
          <w:highlight w:val="none"/>
          <w:shd w:val="clear" w:color="auto" w:fill="ffffff"/>
          <w:lang w:bidi="ar"/>
        </w:rPr>
      </w:pPr>
      <w:r>
        <w:rPr>
          <w:rFonts w:hint="eastAsia" w:ascii="宋体" w:hAnsi="宋体" w:cs="宋体"/>
          <w:b/>
          <w:bCs/>
          <w:color w:val="auto"/>
          <w:szCs w:val="21"/>
          <w:highlight w:val="none"/>
          <w:shd w:val="clear" w:color="auto" w:fill="ffffff"/>
          <w:lang w:val="en-US" w:eastAsia="zh-CN" w:bidi="ar"/>
        </w:rPr>
        <w:t xml:space="preserve">六</w:t>
      </w:r>
      <w:r>
        <w:rPr>
          <w:rFonts w:hint="eastAsia" w:ascii="宋体" w:hAnsi="宋体" w:cs="宋体"/>
          <w:b/>
          <w:bCs/>
          <w:color w:val="auto"/>
          <w:szCs w:val="21"/>
          <w:highlight w:val="none"/>
          <w:shd w:val="clear" w:color="auto" w:fill="ffffff"/>
          <w:lang w:bidi="ar"/>
        </w:rPr>
        <w:t xml:space="preserve">、综合说明</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1、报价包括</w:t>
      </w:r>
      <w:r>
        <w:rPr>
          <w:rFonts w:hint="eastAsia" w:ascii="宋体" w:hAnsi="宋体" w:cs="宋体"/>
          <w:color w:val="auto"/>
          <w:szCs w:val="21"/>
          <w:highlight w:val="none"/>
        </w:rPr>
        <w:t xml:space="preserve">人工费（包括人员工资、意外伤害险保险费等）、每天及双休日因工作而产生的加班费用、日常维修费、工具费、</w:t>
      </w:r>
      <w:r>
        <w:rPr>
          <w:rFonts w:hint="eastAsia" w:ascii="宋体" w:hAnsi="宋体" w:cs="宋体"/>
          <w:color w:val="auto"/>
          <w:szCs w:val="21"/>
          <w:highlight w:val="none"/>
          <w:lang w:val="en-US" w:eastAsia="zh-CN"/>
        </w:rPr>
        <w:t xml:space="preserve">招标服务费</w:t>
      </w:r>
      <w:r>
        <w:rPr>
          <w:rFonts w:hint="eastAsia" w:ascii="宋体" w:hAnsi="宋体" w:cs="宋体"/>
          <w:color w:val="auto"/>
          <w:szCs w:val="21"/>
          <w:highlight w:val="none"/>
        </w:rPr>
        <w:t xml:space="preserve">等和其它在管理过程中发生的一切费用，还包括耗材、劳保、各种税费及政策性文件规定及合同包含的所有风险、责任等各项应有费用。</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2、响应单位必须说明其是否响应采购文件中提出的全部服务内容与要求，如果以其中某些条款不响应时，应在文件中逐条列出，未列出的视同响应。</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项目实施质量必须严格按照国家规范及江苏省、苏州市相应地方规范、采购文件的技术规范的有关要求执行，如果在合同履行过程中有新的国家或行业（部）规范和标准出台的，则磋商响应单位应确保其合同标的物达到并符合新的国家或行业（部）规范和标准，因此而增加的费用及风险由磋商响应单位自行承担。</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4、磋商响应单位在项目实施期间应无条件的接受采购人的监督管理，提出的问题要及时整改，整改完毕后通知采购人检查验收。</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采购人使用磋商响应单位的货物、技术、资料、服务或其他任何一部分时，享有无偿使用权，并免受第三方提出的侵犯其专利权、著作权、商标权或其他知识产权的起诉。如果第三方提出侵权指控，磋商响应单位应承担由此而引起的一切法律责任和费用。</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6、保密要求：</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（1）磋商响应单位对本项目的各项技术资料与数据信息负有保密义务，未经采购人许可，不得向第三方提供。项目完成后，成交磋商响应单位应退还采购人提供的所有相关资料和数据。</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未经采购人许可，成交磋商响应单位不得将本项目的各项技术资料与数据信息对外公开、不得发表与本项目相关的论文、看法、著作等。因成交磋商响应单位原因导致本项目相关资料和数据外泄，由此造成的一切后果由成交磋商响应单位承担。</w:t>
      </w:r>
      <w:r/>
    </w:p>
    <w:p>
      <w:pPr>
        <w:ind w:firstLine="422"/>
        <w:keepLines w:val="0"/>
        <w:keepNext w:val="0"/>
        <w:pageBreakBefore w:val="0"/>
        <w:spacing w:line="360" w:lineRule="auto"/>
        <w:widowControl w:val="off"/>
        <w:tabs>
          <w:tab w:val="left" w:pos="630" w:leader="none"/>
        </w:tabs>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val="zh-CN"/>
        </w:rPr>
        <w:t xml:space="preserve">、文件要求：</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（一）、响应文件的组成及要求</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1、封面</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2、开标一览表；</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3、分项报价表；</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4、资格及技术部分：</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 关于资格文件的声明函；</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 </w:t>
      </w:r>
      <w:r>
        <w:rPr>
          <w:rFonts w:hint="eastAsia" w:ascii="宋体" w:hAnsi="宋体" w:cs="宋体"/>
          <w:color w:val="auto"/>
          <w:sz w:val="21"/>
          <w:szCs w:val="21"/>
          <w:highlight w:val="none"/>
          <w:lang w:val="en-US" w:eastAsia="zh-CN"/>
        </w:rPr>
        <w:t xml:space="preserve">响应</w:t>
      </w:r>
      <w:r>
        <w:rPr>
          <w:rFonts w:hint="eastAsia" w:ascii="宋体" w:hAnsi="宋体" w:cs="宋体"/>
          <w:color w:val="auto"/>
          <w:sz w:val="21"/>
          <w:szCs w:val="21"/>
          <w:highlight w:val="none"/>
        </w:rPr>
        <w:t xml:space="preserve">单位情况表；</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 响应单位与其他单位存在控股、管理关系情况表</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4.4投标人有效的《营业执照》副本</w:t>
      </w:r>
      <w:r>
        <w:rPr>
          <w:rFonts w:hint="eastAsia" w:ascii="宋体" w:hAnsi="宋体" w:cs="宋体"/>
          <w:color w:val="auto"/>
          <w:sz w:val="21"/>
          <w:szCs w:val="21"/>
          <w:highlight w:val="none"/>
          <w:lang w:eastAsia="zh-CN"/>
        </w:rPr>
        <w:t xml:space="preserve">扫描件</w:t>
      </w:r>
      <w:r>
        <w:rPr>
          <w:rFonts w:hint="eastAsia" w:ascii="宋体" w:hAnsi="宋体" w:cs="宋体"/>
          <w:color w:val="auto"/>
          <w:sz w:val="21"/>
          <w:szCs w:val="21"/>
          <w:highlight w:val="none"/>
        </w:rPr>
        <w:t xml:space="preserve">；</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投标人法定代表人身份证明</w:t>
      </w:r>
      <w:r>
        <w:rPr>
          <w:rFonts w:hint="eastAsia" w:ascii="宋体" w:hAnsi="宋体" w:cs="宋体"/>
          <w:color w:val="auto"/>
          <w:sz w:val="21"/>
          <w:szCs w:val="21"/>
          <w:highlight w:val="none"/>
          <w:lang w:eastAsia="zh-CN"/>
        </w:rPr>
        <w:t xml:space="preserve">扫描件</w:t>
      </w:r>
      <w:r>
        <w:rPr>
          <w:rFonts w:hint="eastAsia" w:ascii="宋体" w:hAnsi="宋体" w:cs="宋体"/>
          <w:color w:val="auto"/>
          <w:sz w:val="21"/>
          <w:szCs w:val="21"/>
          <w:highlight w:val="none"/>
        </w:rPr>
        <w:t xml:space="preserve">；</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 授权委托书、投标人代理人身份证明</w:t>
      </w:r>
      <w:r>
        <w:rPr>
          <w:rFonts w:hint="eastAsia" w:ascii="宋体" w:hAnsi="宋体" w:cs="宋体"/>
          <w:color w:val="auto"/>
          <w:sz w:val="21"/>
          <w:szCs w:val="21"/>
          <w:highlight w:val="none"/>
          <w:lang w:eastAsia="zh-CN"/>
        </w:rPr>
        <w:t xml:space="preserve">扫描件</w:t>
      </w:r>
      <w:r>
        <w:rPr>
          <w:rFonts w:hint="eastAsia" w:ascii="宋体" w:hAnsi="宋体" w:cs="宋体"/>
          <w:color w:val="auto"/>
          <w:sz w:val="21"/>
          <w:szCs w:val="21"/>
          <w:highlight w:val="none"/>
        </w:rPr>
        <w:t xml:space="preserve">（如有授权）；</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合格供应商的基本条件、特定条件所需提供的相应证明材料：</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（1）具有独立承担民事责任的能力证明。包括法人或者其他组织的营业执照等证明文件，自然人的身份证明；</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（2）具有良好的商业信誉和健全的财务会计制度证明（包括但不限于最近一期的财务报告，其他组织、自然人及成立未满一年的法人应提供银行出具的资信证明）；</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（3）具备履行合同所必需的设备和专业技术能力的证明材料或承诺；</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（4）依法缴纳税收和社会保障资金的相关资料（合理期限内依法缴纳税收的凭据，合理期限内依法缴纳社会保险的凭据）；</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pStyle w:val="892"/>
        <w:ind w:left="0" w:firstLine="420"/>
        <w:keepLines w:val="0"/>
        <w:keepNext w:val="0"/>
        <w:pageBreakBefore w:val="0"/>
        <w:spacing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（6）法律、行政法规规定的其他条件。</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4.7《中小企业声明函》或《残疾人福利性单位声明函》或省级以上监狱管理局、戒毒管理局（含新疆生产建设兵团）出具的属于监狱企业的证明文件（本项目专门面向中小企业采购。所属行业为</w:t>
      </w:r>
      <w:r>
        <w:rPr>
          <w:rFonts w:hint="eastAsia" w:ascii="宋体" w:hAnsi="宋体" w:cs="宋体"/>
          <w:b/>
          <w:bCs/>
          <w:color w:val="auto"/>
          <w:sz w:val="21"/>
          <w:szCs w:val="21"/>
          <w:highlight w:val="none"/>
          <w:lang w:val="zh-TW" w:eastAsia="zh-CN"/>
        </w:rPr>
        <w:t xml:space="preserve">商务服务业</w:t>
      </w:r>
      <w:r>
        <w:rPr>
          <w:rFonts w:hint="eastAsia" w:ascii="宋体" w:hAnsi="宋体" w:cs="宋体"/>
          <w:color w:val="auto"/>
          <w:sz w:val="21"/>
          <w:szCs w:val="21"/>
          <w:highlight w:val="none"/>
        </w:rPr>
        <w:t xml:space="preserve">。响应单位必须为中小微企业或残疾人福利性单位或监狱企业，并在响应文件中提供相关声明函或监狱企业证明文件，否则为无效投标）；</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4.8未被“信用中国”网站（www.creditchina.gov.cn）列入失信被执行人、重大税收违法案件当事人名单、政府采购严重失信行为记录名单：根据供应商的实际情况提供或承诺；</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4.9本项目不接受联合体投标：提供承诺函（格式自拟）；</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4.10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5、符合性审查文件</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5.1磋商响应承诺书；（详见招标文件第三章投标文件格式）</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5.2服务要求偏离表、商务条款偏离表；（详见招标文件第三章投标文件格式）</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5.3</w:t>
      </w:r>
      <w:r>
        <w:rPr>
          <w:rFonts w:hint="eastAsia" w:ascii="宋体" w:hAnsi="宋体" w:cs="宋体"/>
          <w:color w:val="auto"/>
          <w:sz w:val="21"/>
          <w:szCs w:val="21"/>
          <w:highlight w:val="none"/>
          <w:lang w:val="en-US" w:eastAsia="zh-CN"/>
        </w:rPr>
        <w:t xml:space="preserve">投</w:t>
      </w:r>
      <w:r>
        <w:rPr>
          <w:rFonts w:hint="eastAsia" w:ascii="宋体" w:hAnsi="宋体" w:cs="宋体"/>
          <w:color w:val="auto"/>
          <w:sz w:val="21"/>
          <w:szCs w:val="21"/>
          <w:highlight w:val="none"/>
          <w:lang w:val="zh-CN"/>
        </w:rPr>
        <w:t xml:space="preserve">标保证承诺书</w:t>
      </w:r>
      <w:r>
        <w:rPr>
          <w:rFonts w:hint="eastAsia" w:ascii="宋体" w:hAnsi="宋体" w:cs="宋体"/>
          <w:color w:val="auto"/>
          <w:sz w:val="21"/>
          <w:szCs w:val="21"/>
          <w:highlight w:val="none"/>
        </w:rPr>
        <w:t xml:space="preserve">；（详见招标文件第三章投标文件格式）</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其他有关符合性证明的文件。</w:t>
      </w:r>
      <w:r/>
    </w:p>
    <w:p>
      <w:pPr>
        <w:pStyle w:val="892"/>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综合评审文件</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6.1拟投入本项目人员表；（详见招标文件第三章投标文件格式）</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类似业绩一览表；（详见招标文件第三章投标文件格式）</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对本项目的服务实施方案；</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评分标准中要求的其他资料证明文件。</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中小企业声明函、监狱企业、残疾人福利性单位声明函（如属）：</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关于投标报价合理性的澄清说明（如有）；</w:t>
      </w:r>
      <w:r/>
    </w:p>
    <w:p>
      <w:pPr>
        <w:pStyle w:val="892"/>
        <w:ind w:left="0" w:firstLine="420"/>
        <w:keepLines w:val="0"/>
        <w:keepNext w:val="0"/>
        <w:pageBreakBefore w:val="0"/>
        <w:spacing w:after="0"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9、关于符合本国产品标准的声明函</w:t>
      </w:r>
      <w:r>
        <w:rPr>
          <w:rFonts w:hint="eastAsia" w:ascii="宋体" w:hAnsi="宋体" w:cs="宋体"/>
          <w:color w:val="auto"/>
          <w:sz w:val="21"/>
          <w:szCs w:val="21"/>
          <w:highlight w:val="none"/>
        </w:rPr>
        <w:t xml:space="preserve">（如有）</w:t>
      </w:r>
      <w:r/>
    </w:p>
    <w:p>
      <w:pPr>
        <w:pStyle w:val="912"/>
        <w:ind w:firstLine="422"/>
        <w:keepLines w:val="0"/>
        <w:keepNext w:val="0"/>
        <w:pageBreakBefore w:val="0"/>
        <w:spacing w:line="360" w:lineRule="auto"/>
        <w:widowControl w:val="off"/>
        <w:rPr>
          <w:rFonts w:hint="eastAsia" w:ascii="宋体" w:hAnsi="宋体" w:cs="宋体"/>
          <w:b/>
          <w:bCs/>
          <w:sz w:val="21"/>
          <w:szCs w:val="21"/>
          <w:highlight w:val="none"/>
        </w:rPr>
      </w:pPr>
      <w:r>
        <w:rPr>
          <w:rFonts w:hint="eastAsia" w:ascii="宋体" w:hAnsi="宋体"/>
          <w:b/>
          <w:bCs/>
          <w:sz w:val="21"/>
          <w:szCs w:val="21"/>
          <w:highlight w:val="none"/>
        </w:rPr>
        <w:t xml:space="preserve">注：</w:t>
      </w:r>
      <w:r>
        <w:rPr>
          <w:rFonts w:hint="eastAsia" w:ascii="宋体" w:hAnsi="宋体" w:cs="宋体"/>
          <w:b/>
          <w:bCs/>
          <w:sz w:val="21"/>
          <w:szCs w:val="21"/>
          <w:highlight w:val="none"/>
        </w:rPr>
        <w:t xml:space="preserve">（1）以上</w:t>
      </w:r>
      <w:r>
        <w:rPr>
          <w:rFonts w:hint="eastAsia" w:ascii="宋体" w:hAnsi="宋体" w:cs="宋体"/>
          <w:b/>
          <w:bCs/>
          <w:sz w:val="21"/>
          <w:szCs w:val="21"/>
          <w:highlight w:val="none"/>
          <w:lang w:val="en-US"/>
        </w:rPr>
        <w:t xml:space="preserve">4</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12"/>
        <w:ind w:firstLine="422"/>
        <w:keepLines w:val="0"/>
        <w:keepNext w:val="0"/>
        <w:pageBreakBefore w:val="0"/>
        <w:spacing w:line="360" w:lineRule="auto"/>
        <w:widowControl w:val="off"/>
        <w:rPr>
          <w:rFonts w:ascii="宋体" w:hAnsi="宋体"/>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rPr>
        <w:t xml:space="preserve">2</w:t>
      </w: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rPr>
        <w:t xml:space="preserve">4-</w:t>
      </w:r>
      <w:r>
        <w:rPr>
          <w:rFonts w:hint="eastAsia" w:ascii="宋体" w:hAnsi="宋体" w:cs="宋体"/>
          <w:b/>
          <w:bCs/>
          <w:sz w:val="21"/>
          <w:szCs w:val="21"/>
          <w:highlight w:val="none"/>
          <w:lang w:val="en-US" w:eastAsia="zh-CN"/>
        </w:rPr>
        <w:t xml:space="preserve">9</w:t>
      </w:r>
      <w:r>
        <w:rPr>
          <w:rFonts w:hint="eastAsia" w:ascii="宋体" w:hAnsi="宋体" w:cs="宋体"/>
          <w:b/>
          <w:bCs/>
          <w:sz w:val="21"/>
          <w:szCs w:val="21"/>
          <w:highlight w:val="none"/>
        </w:rPr>
        <w:t xml:space="preserve"> ”</w:t>
      </w:r>
      <w:r>
        <w:rPr>
          <w:rFonts w:hint="eastAsia" w:ascii="宋体" w:hAnsi="宋体"/>
          <w:b/>
          <w:bCs/>
          <w:sz w:val="21"/>
          <w:szCs w:val="21"/>
          <w:highlight w:val="none"/>
        </w:rPr>
        <w:t xml:space="preserve">中不得出现价格 。</w:t>
      </w:r>
      <w:r>
        <w:rPr>
          <w:rFonts w:hint="eastAsia" w:ascii="宋体" w:hAnsi="宋体"/>
          <w:sz w:val="21"/>
          <w:szCs w:val="21"/>
          <w:highlight w:val="none"/>
        </w:rPr>
        <w:t xml:space="preserve">投标人所提交的资料的完整与否，将直接影响投标人的评分。</w:t>
      </w:r>
      <w:r/>
    </w:p>
    <w:p>
      <w:pPr>
        <w:pStyle w:val="912"/>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rPr>
        <w:t xml:space="preserve">3</w:t>
      </w:r>
      <w:r>
        <w:rPr>
          <w:rFonts w:hint="eastAsia" w:ascii="宋体" w:hAnsi="宋体"/>
          <w:b/>
          <w:sz w:val="21"/>
          <w:szCs w:val="21"/>
          <w:highlight w:val="none"/>
        </w:rPr>
        <w:t xml:space="preserve">）制作电子投标文件时必须与投标文件制作软件目录一一对应，将相关资料上传至相应模块。</w:t>
      </w:r>
      <w:r/>
    </w:p>
    <w:p>
      <w:pPr>
        <w:pStyle w:val="912"/>
        <w:ind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rPr>
        <w:t xml:space="preserve">4</w:t>
      </w:r>
      <w:r>
        <w:rPr>
          <w:rFonts w:hint="eastAsia" w:ascii="宋体" w:hAnsi="宋体"/>
          <w:b/>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892"/>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（二）相关政策性要求：</w:t>
      </w:r>
      <w:r/>
    </w:p>
    <w:p>
      <w:pPr>
        <w:pStyle w:val="892"/>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892"/>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（三）电子化响应文件制作要求</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制作电子响应文件时必须与投标文件制作软件目录一一对应，将相关资料上传至相应模块。</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（四）响应文件要求：</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2.电子响应文件中的资料应按要求加盖电子印章或加盖响应供应商公章上传。</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3.磋商截止时间</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3.1响应供应商应当在采购文件要求提交响应文件的截止时间前，将响应文件上传系统。</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3.2采购人或者采购代理机构推迟磋商截止时间的，应以网上补充公告形式通知所有响应供应商。在这种情况下，采购人或者采购代理机构和响应供应商的权利和义务将受到新的截止期的约束。</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4.响应文件的修改和撤回</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、磋商程序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1.磋商采购程序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1.1采购代理机构按本须知规定的时间、地点主持磋商采购活动。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1.3在磋商响应文件网上递交截止时间止成功解密的磋商供应商少于三家，则本次采购失败。</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1.4由磋商小组审查供应商解密的响应文件。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1.6.磋商小组要求供应商澄清、说明或者更正响应文件应当以书面形式做出。供应商的澄清、说明或者更正应当由其单位加盖电子公章。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1.10最后报价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Cs w:val="21"/>
          <w:highlight w:val="none"/>
        </w:rPr>
        <w:t xml:space="preserve">（此处规定时间的计算以系统中的倒计时间为准，系统中的线上最后报价只有一次机会，提交后无法撤回，请供应商慎重提交）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1.10.2已提交响应文件的供应商，在提交最后报价之前，可以根据磋商情况退出磋商，并在“苏采云”系统中提交“退出磋商函”并加盖CA电子公章。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1.10.4供应商根据磋商情况进行承诺说明并填写承诺函、填写最后报价（未填写单价的，合同单价按最后报价比第一次报价同比例下（上）浮）。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1.10.5最后报价及承诺函是响应供应商响应文件的有效组成部分，且最后报价超采购预算者无成交资格。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1.12磋商小组根据磋商成交原则确定成交供应商，并将结果通知所有参加磋商的供应商。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w:t>
      </w:r>
      <w:r>
        <w:rPr>
          <w:rFonts w:hint="eastAsia" w:ascii="宋体" w:hAnsi="宋体" w:eastAsia="宋体" w:cs="宋体"/>
          <w:color w:val="auto"/>
          <w:szCs w:val="21"/>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color w:val="auto"/>
          <w:szCs w:val="21"/>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1.14如磋商过程中出现本采购文件未尽事宜，由磋商小组根据政府采购有关法律、法规讨论决定。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竞争性磋商小组</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2竞争性磋商小组负责具体的磋商事务，并独立履行以下职责：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2.1确认或者制定磋商文件；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2.2从符合相应资格条件的磋商响应供应商名单中确定磋商响应供应商参加磋商；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2.3审查磋商响应供应商的响应文件并作出评价；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2.4要求磋商响应供应商解释或者澄清其响应文件；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2.5编写评审报告；</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2.6告知采购人、采购代理机构在评审过程中发现的磋商响应供应商的违法违规行为。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.3竞争性磋商小组成员应当履行下列义务：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.3.1遵纪守法，客观、公正、廉洁地履行职责；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1.3.2按照磋商文件规定的评审办法独立进行评审，对个人的评审意见承担法律责任；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.3.3参与评审报告的起草；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.3.4配合采购人、采购代理机构答复磋商响应供应商提出的质疑；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.3.5配合财政部门的投诉处理和监督检查工作。</w:t>
      </w:r>
      <w:r/>
    </w:p>
    <w:p>
      <w:pPr>
        <w:ind w:firstLine="422"/>
        <w:spacing w:line="440" w:lineRule="exact"/>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、综合说明</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zh-TW" w:eastAsia="zh-CN"/>
        </w:rPr>
        <w:t xml:space="preserve">商务服务业</w:t>
      </w:r>
      <w:r>
        <w:rPr>
          <w:rFonts w:hint="eastAsia" w:ascii="宋体" w:hAnsi="宋体" w:cs="宋体"/>
          <w:b/>
          <w:bCs/>
          <w:color w:val="auto"/>
          <w:szCs w:val="21"/>
          <w:highlight w:val="none"/>
          <w:lang w:val="zh-TW" w:eastAsia="zh-TW"/>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3.本项目履约验收按以下标准实施：根据磋商文件提出的要求进行验收（参考国家标准）。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4.磋商保证金：不需提交，磋商文件中有关保证金的规定均不适用。</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highlight w:val="none"/>
          <w:lang w:val="zh-CN"/>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服务费收款账户</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6.磋商说明：</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（2）参加磋商的供应商必须提供磋商代表的身份证明原件和法人授权委托书原件（法定代表人为磋商代表的可不提供），否则响应无效；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（3）最终报价超过采购预算的，响应无效；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（4）不实质性响应磋商文件的，响应无效；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（5）实质性响应磋商文件不满三家或进入二次报价的不满三家或二次报价在采购预算内不满三家的，磋商采购失败；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如不同投标（响应）文件制作机器码一致，响应无效。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7.告知成交结果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（1）发出成交通知书。确定出成交单位后，采购代理机构在法定时间内向成交单位发出成交通知书；</w:t>
      </w:r>
      <w:r>
        <w:rPr>
          <w:rFonts w:hint="eastAsia" w:ascii="宋体" w:hAnsi="宋体" w:cs="宋体"/>
          <w:b/>
          <w:bCs/>
          <w:color w:val="auto"/>
          <w:szCs w:val="21"/>
          <w:highlight w:val="none"/>
        </w:rPr>
        <w:t xml:space="preserve">请成交单位在成交结果公告届满之日起30日内,使用CA证书登录“苏采云”系统及时下载成交通知书。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8.网上询问：报名成功的供应商在下载采购文件后，对采购文件有询问的，可通过联系电话或</w:t>
      </w:r>
      <w:r>
        <w:rPr>
          <w:rFonts w:ascii="宋体" w:hAnsi="宋体"/>
          <w:bCs/>
          <w:color w:val="auto"/>
          <w:szCs w:val="21"/>
          <w:highlight w:val="none"/>
        </w:rPr>
        <w:t xml:space="preserve">书面形式</w:t>
      </w:r>
      <w:r>
        <w:rPr>
          <w:rFonts w:hint="eastAsia" w:ascii="宋体" w:hAnsi="宋体" w:cs="宋体"/>
          <w:color w:val="auto"/>
          <w:szCs w:val="21"/>
          <w:highlight w:val="none"/>
        </w:rPr>
        <w:t xml:space="preserve">向代理机构进行询问。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9.质疑</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实行网上报名的项目，供应商网上报名后打印、保留“投标供应商确认函”，质疑时随质疑函一并提交。</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2质疑的提出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2.1提出质疑的供应商应当是参与所质疑项目采购活动的供应商。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4供应商提出质疑应当提交质疑函和必要的证明材料。质疑函应当包括下列内容：</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（1）供应商的姓名或者名称、地址、邮编、联系人及联系电话；</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（2）质疑项目的名称、编号；</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（3）具体、明确的质疑事项和与质疑事项相关的请求；</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（5）必要的法律依据；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（6）提出质疑的日期。</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7以联合体形式参加政府采购活动的，其投诉应当由组成联合体的所有供应商共同提出。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8质疑的受理与答复</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8.1采购人负责供应商质疑答复。采购人委托采购代理机构采购的，采购代理机构在委托授权范围内作出答复。</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8.2质疑函由采购代理机构办理签收手续。</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8.3质疑函接收单位信息：</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接收单位：</w:t>
      </w:r>
      <w:r>
        <w:rPr>
          <w:rFonts w:hint="eastAsia" w:ascii="宋体" w:hAnsi="宋体" w:cs="宋体"/>
          <w:color w:val="auto"/>
          <w:szCs w:val="21"/>
          <w:highlight w:val="none"/>
          <w:lang w:eastAsia="zh-CN"/>
        </w:rPr>
        <w:t xml:space="preserve">苏州瑞上招标有限公司</w:t>
      </w:r>
      <w:r>
        <w:rPr>
          <w:rFonts w:hint="eastAsia" w:ascii="宋体" w:hAnsi="宋体" w:cs="宋体"/>
          <w:color w:val="auto"/>
          <w:szCs w:val="21"/>
          <w:highlight w:val="none"/>
        </w:rPr>
        <w:t xml:space="preserve">；</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联系地址：苏州市吴中区苏蠡路81号苏蠡商务大厦503室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注：通过快递寄送的质疑函，须由质疑单位付清快递费，否则不予接收。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8.4采购人、采购代理机构应当在收到质疑函后7个工作日内作出答复，并以书面形式通知质疑供应商和其他有关供应商。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8.5采购人、采购代理机构处理的其他要求按《政府采购质疑和投诉办法》（中华人民共和国财政部令第94号）相关规定执行。</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10、投诉的提起</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（1）投诉人和被投诉人的姓名或者名称、通讯地址、邮编、联系人及联系电话；</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（2）质疑和质疑答复情况说明及相关证明材料；</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（3）具体、明确的投诉事项和与投诉事项相关的投诉请求；</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（5）法律依据；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（6）提起投诉的日期。</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10.4投诉人提起投诉应当符合下列条件：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（1）提起投诉前已依法进行质疑；</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（2）投诉书内容符合本办法的规定；</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（3）在投诉有效期限内提起投诉；</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（4）同一投诉事项未经财政部门投诉处理；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（5）财政部规定的其他条件。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10.5供应商投诉的事项不得超出已质疑事项的范围，但基于质疑答复内容提出的投诉事项除外。</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11、由采购人所属预算级次的财政部门根据《政府采购质疑和投诉办法》（中华人民共和国财政部令第94号）相关规定进行投诉处理。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12.凡涉及磋商采购文件的补充说明和修改，均以政府采购网上发布的通知为准。</w:t>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第三章 评审办法及评分标准</w:t>
      </w:r>
      <w:r/>
    </w:p>
    <w:p>
      <w:pPr>
        <w:ind w:firstLine="422"/>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二、政府采购政策</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（一）节能产品和环境标志产品</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（二）针对中小型企业的说明：</w:t>
      </w:r>
      <w:r/>
    </w:p>
    <w:p>
      <w:pPr>
        <w:ind w:firstLine="316"/>
        <w:spacing w:line="435" w:lineRule="exact"/>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lang w:eastAsia="zh-CN"/>
        </w:rPr>
        <w:t xml:space="preserve">商务服务业</w:t>
      </w:r>
      <w:r>
        <w:rPr>
          <w:rFonts w:hint="eastAsia" w:ascii="宋体" w:hAnsi="宋体" w:cs="宋体"/>
          <w:b/>
          <w:color w:val="auto"/>
          <w:szCs w:val="21"/>
          <w:highlight w:val="none"/>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20"/>
        <w:spacing w:line="435" w:lineRule="exact"/>
        <w:tabs>
          <w:tab w:val="left" w:pos="567" w:leader="none"/>
        </w:tabs>
        <w:rPr>
          <w:rFonts w:hint="eastAsia" w:ascii="宋体" w:hAnsi="宋体" w:cs="宋体"/>
          <w:color w:val="auto"/>
          <w:szCs w:val="21"/>
          <w:highlight w:val="none"/>
        </w:rPr>
      </w:pPr>
      <w:r/>
      <w:bookmarkStart w:id="34" w:name="OLE_LINK20"/>
      <w:r/>
      <w:bookmarkStart w:id="35" w:name="OLE_LINK25"/>
      <w:r>
        <w:rPr>
          <w:rFonts w:hint="eastAsia" w:ascii="宋体" w:hAnsi="宋体" w:cs="宋体"/>
          <w:color w:val="auto"/>
          <w:szCs w:val="21"/>
          <w:highlight w:val="none"/>
        </w:rPr>
        <w:t xml:space="preserve">（三）异常低价投标审查</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评标过程中出现下列情形之一的，评审委员会应当启动异常低价投标审查程序：</w:t>
      </w:r>
      <w:r/>
    </w:p>
    <w:p>
      <w:pPr>
        <w:ind w:firstLine="420"/>
        <w:spacing w:line="435" w:lineRule="exact"/>
        <w:tabs>
          <w:tab w:val="left" w:pos="567" w:leader="none"/>
        </w:tabs>
        <w:rPr>
          <w:rFonts w:hint="eastAsia" w:ascii="宋体" w:hAnsi="宋体" w:cs="宋体"/>
          <w:color w:val="auto"/>
          <w:szCs w:val="21"/>
          <w:highlight w:val="none"/>
        </w:rPr>
      </w:pPr>
      <w:r/>
      <w:bookmarkStart w:id="36" w:name="OLE_LINK4"/>
      <w:r/>
      <w:bookmarkStart w:id="37" w:name="OLE_LINK3"/>
      <w:r>
        <w:rPr>
          <w:rFonts w:hint="eastAsia" w:ascii="宋体" w:hAnsi="宋体" w:cs="宋体"/>
          <w:color w:val="auto"/>
          <w:szCs w:val="21"/>
          <w:highlight w:val="none"/>
        </w:rPr>
        <w:t xml:space="preserve">（一）投标(响应)报价低于全部通过符合性审查供应商投标(响应)报价平均值50%的，即投标(响应)报价〈全部通过符合性审查供应商投标(响应)报价平均值X50%;</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（二）投标(响应)报价低于通过符合性审查的次低报价供应商投标(响应)报价50%的，即投标(响应)报价(通过符合性审查的次低报价供应商投标(响应)报价X50%;</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（三）投标(响应)报价低于采购项目最高限价45%的，即投标(响应)报价&lt;采购项目最高限价X45%;</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（四）评审委员会基于专业判断，认为供应商报价过低，有可能影响产品质量或者不能诚信履约的其他情形。</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34"/>
      <w:r/>
      <w:bookmarkEnd w:id="35"/>
      <w:r/>
      <w:bookmarkEnd w:id="36"/>
      <w:r/>
      <w:bookmarkEnd w:id="37"/>
      <w:r>
        <w:rPr>
          <w:rFonts w:hint="eastAsia" w:ascii="宋体" w:hAnsi="宋体" w:cs="宋体"/>
          <w:color w:val="auto"/>
          <w:szCs w:val="21"/>
          <w:highlight w:val="none"/>
        </w:rPr>
        <w:t xml:space="preserve">。</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）信用记录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1.查询截止时点：响应文件递交截止时间。</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2.查询渠道：</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3.查询证据留存方式：</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对存在失信信息的供应商，应填写《苏州市级政府采购供应商失信信息确认函》，由失信</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签名确认。同时，采购代理机构工作人员应根据确认的失信信息，登陆到来源网站页面进行复核并打印，作为证据留存。</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4.信用记录使用规则：</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p>
    <w:p>
      <w:pPr>
        <w:ind w:firstLine="422"/>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三、评分标准：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pStyle w:val="913"/>
        <w:ind w:firstLine="420"/>
        <w:spacing w:line="360" w:lineRule="auto"/>
        <w:rPr>
          <w:rFonts w:hAnsi="宋体" w:cs="宋体"/>
          <w:color w:val="auto"/>
          <w:sz w:val="21"/>
          <w:szCs w:val="21"/>
          <w:highlight w:val="none"/>
        </w:rPr>
      </w:pPr>
      <w:r>
        <w:rPr>
          <w:rFonts w:hAnsi="宋体" w:cs="宋体"/>
          <w:color w:val="auto"/>
          <w:sz w:val="21"/>
          <w:szCs w:val="21"/>
          <w:highlight w:val="none"/>
        </w:rPr>
        <w:t xml:space="preserve">2、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ind w:firstLine="422"/>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（一）、价格基准分：10分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第一步：投标总报价（折扣）低于或等于采购预算价格的，为有效投标报价。超采购预算的投标报价为无效投标报价（折扣）。无效投标报价的响应文件不进行评审，也不得标。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招标文件要求且投标价格最低的投标报价（折扣）为评标基准价，其价格分为满分10分。其他投标人的价格分统一按照下列公式计算（计算结果四舍五入保留两位小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投标报价得分=（评标基准价/投标报价（折扣））*价格权值*100（价格权值为10%）。</w:t>
      </w:r>
      <w:r/>
    </w:p>
    <w:p>
      <w:pPr>
        <w:pStyle w:val="900"/>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（二）服务方案：62分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1、工作人员配置的科学性、合理性（8分）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方案至少包括人员配置原则、组织架构、人员素质标准、拟定项目管理人员简介等、人员年龄层次、文化程度等方面。</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人员配置内容科学、合理的得8分；人员配置内容较合理的得5分；人员配置内容一般的得2分；未提供或提供不完整的不得分。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2、服务管理工作实施方案（8分）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方案至少包括对本项目工作人员的岗位职责、具体实施方案等方面。</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方案内容完整，针对性适用性最强的，得8分；方案内容完整，针对性适用性较强的，得5分；方案内容完整，针对性适用性一般的，得2分；未提供或提供不完整的不得分。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3、进退场交接方案比较（8分）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方案至少包括与原有单位交接进退场方案，与采购单位交接进退场方案等方面。</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方案内容完整，针对性适用性最强的，得8分；方案内容完整，针对性适用性较强的，得5分；方案内容完整，针对性适用性一般的，得2分；未提供或提供不完整的不得分。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4、应急处理预案比较（8分）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方案至少包括防台防汛预案、治安应急预案、消防应急预案等。</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方案内容完整，针对性适用性最强的，得8分；方案内容完整，针对性适用性较强的，得5分；方案内容完整，针对性适用性一般的，得2分；未提供或提供不完整的不得分。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5、管理规章制度比较（8分）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制度内容完整，针对性适用性最强的，得8分；制度内容完整，针对性适用性较强的，得5分；制度内容完整，针对性适用性一般的，得2分；未提供或提供不完整的不得分。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6、服务人员安全文明规范（8分）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文明规范内容完整，针对性适用性最强的，得8分；文明规范内容完整，针对性适用性较强的，得5分；文明规范内容完整，针对性适用性一般的，得2分；未提供或提供不完整的不得分。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7、服务档案管理制度（7分）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制度内容完整，针对性适用性最强的，得7分；制度内容完整，针对性适用性较强的，得4分；制度内容完整，针对性适用性一般的，得1分；未提供或提供不完整的不得分。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8、针对本项目的服务考核制度及标准（7分）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内容完整，针对性适用性最强的，得7分；内容完整，针对性适用性较强的，得4分；内容完整，针对性适用性一般的，得1分；未提供或提供不完整的不得分。</w:t>
      </w:r>
      <w:r/>
    </w:p>
    <w:p>
      <w:pPr>
        <w:pStyle w:val="900"/>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（三）服务人员配备情况比较（15分）：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拟派的项目站长具有大专及以上学历证书、四级及建（构）筑物消防员证或消防设施操作员证书、应急救援员证、安全培训合格证、退伍证，有一个得1分，最高5分。提供证书扫描件及投标单位为其缴纳的最近一期社保证明材料。</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2、拟派的消防站训练员具有</w:t>
      </w:r>
      <w:bookmarkStart w:id="38" w:name="OLE_LINK10"/>
      <w:r/>
      <w:bookmarkStart w:id="39" w:name="OLE_LINK11"/>
      <w:r>
        <w:rPr>
          <w:rFonts w:hint="eastAsia" w:hAnsi="宋体" w:cs="宋体"/>
          <w:b w:val="0"/>
          <w:bCs w:val="0"/>
          <w:color w:val="auto"/>
          <w:sz w:val="21"/>
          <w:szCs w:val="21"/>
          <w:highlight w:val="none"/>
          <w:lang w:val="en-US" w:eastAsia="zh-CN"/>
        </w:rPr>
        <w:t xml:space="preserve">四级及以上建（构）筑物消防员证或消防设施操作员证书、应急救援员证、安全培训合格证、退伍证，有</w:t>
      </w:r>
      <w:bookmarkStart w:id="40" w:name="OLE_LINK9"/>
      <w:r/>
      <w:bookmarkStart w:id="41" w:name="OLE_LINK8"/>
      <w:r>
        <w:rPr>
          <w:rFonts w:hint="eastAsia" w:hAnsi="宋体" w:cs="宋体"/>
          <w:b w:val="0"/>
          <w:bCs w:val="0"/>
          <w:color w:val="auto"/>
          <w:sz w:val="21"/>
          <w:szCs w:val="21"/>
          <w:highlight w:val="none"/>
          <w:lang w:val="en-US" w:eastAsia="zh-CN"/>
        </w:rPr>
        <w:t xml:space="preserve">一个得1分</w:t>
      </w:r>
      <w:bookmarkEnd w:id="40"/>
      <w:r/>
      <w:bookmarkEnd w:id="41"/>
      <w:r>
        <w:rPr>
          <w:rFonts w:hint="eastAsia" w:hAnsi="宋体" w:cs="宋体"/>
          <w:b w:val="0"/>
          <w:bCs w:val="0"/>
          <w:color w:val="auto"/>
          <w:sz w:val="21"/>
          <w:szCs w:val="21"/>
          <w:highlight w:val="none"/>
          <w:lang w:val="en-US" w:eastAsia="zh-CN"/>
        </w:rPr>
        <w:t xml:space="preserve">，最高4分。</w:t>
      </w:r>
      <w:bookmarkEnd w:id="38"/>
      <w:r/>
      <w:bookmarkEnd w:id="39"/>
      <w:r/>
      <w:bookmarkStart w:id="42" w:name="OLE_LINK1"/>
      <w:r/>
      <w:bookmarkStart w:id="43" w:name="OLE_LINK2"/>
      <w:r>
        <w:rPr>
          <w:rFonts w:hint="eastAsia" w:hAnsi="宋体" w:cs="宋体"/>
          <w:b w:val="0"/>
          <w:bCs w:val="0"/>
          <w:color w:val="auto"/>
          <w:sz w:val="21"/>
          <w:szCs w:val="21"/>
          <w:highlight w:val="none"/>
          <w:lang w:val="en-US" w:eastAsia="zh-CN"/>
        </w:rPr>
        <w:t xml:space="preserve">提供证书扫描件及投标单位为其缴纳的最近一期社保证明材料。</w:t>
      </w:r>
      <w:bookmarkEnd w:id="42"/>
      <w:r/>
      <w:bookmarkEnd w:id="43"/>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3、本项目其他人员（不含项目站长及消防站训练员）（6分）：</w:t>
      </w:r>
      <w:r/>
    </w:p>
    <w:p>
      <w:pPr>
        <w:pStyle w:val="900"/>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本项目拟派人员中同时具有大专及以上学历证书、四级及以上建（构）筑物消防员证或消防设施操作员证书、应急救援员证、安全培训合格证、退伍证，有一人得2分，最高6分。提供证书扫描件及投标单位为其缴纳的最近一期社保证明材料。</w:t>
      </w:r>
      <w:r/>
    </w:p>
    <w:p>
      <w:pPr>
        <w:pStyle w:val="900"/>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（四）企业综合履约能力：13分</w:t>
      </w:r>
      <w:r/>
    </w:p>
    <w:p>
      <w:pPr>
        <w:pStyle w:val="900"/>
        <w:ind w:firstLine="316"/>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1、投标单位2023年1月1日起至今承担过类似业绩的，每提供一份得1分，最高5分。（提供相关服务合同复印件）</w:t>
      </w:r>
      <w:r/>
    </w:p>
    <w:p>
      <w:pPr>
        <w:pStyle w:val="900"/>
        <w:ind w:firstLine="316"/>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2、投标单位具有有效期内的质量管理体系认证证书、环境管理体系认证证书、职业健康安全管理体系认证证书，每份2分，最高6分。须在中国国家认证认可监督管理委员会官网可查并在投标文件中提供证书复印件及查询页面完整截图。以上有效资料未提供或提供不完整的，该项不得分。</w:t>
      </w:r>
      <w:r/>
    </w:p>
    <w:p>
      <w:pPr>
        <w:pStyle w:val="900"/>
        <w:ind w:firstLine="316"/>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3、投标单位具有有效期内的《应急预案管理能力评价认证》证书2分。投标文件中提供证书复印件，须在中国国家认证认可监督管理委员会官网可查并在投标文件中提供证书复印件及查询页面完整截图。以上有效资料未提供或提供不完整的，该项不得分。</w:t>
      </w:r>
      <w:r/>
    </w:p>
    <w:p>
      <w:pPr>
        <w:pStyle w:val="900"/>
        <w:ind w:firstLine="316"/>
        <w:spacing w:line="440" w:lineRule="exact"/>
        <w:rPr>
          <w:rFonts w:hint="eastAsia" w:hAnsi="宋体" w:cs="宋体"/>
          <w:b/>
          <w:color w:val="auto"/>
          <w:sz w:val="21"/>
          <w:szCs w:val="21"/>
          <w:highlight w:val="none"/>
        </w:rPr>
      </w:pPr>
      <w:r>
        <w:rPr>
          <w:rFonts w:hint="eastAsia" w:hAnsi="宋体" w:cs="宋体"/>
          <w:b/>
          <w:color w:val="auto"/>
          <w:sz w:val="21"/>
          <w:szCs w:val="21"/>
          <w:highlight w:val="none"/>
        </w:rPr>
        <w:t xml:space="preserve">注：1、以上评分标准中评分因素的每一条，各供应商均应提供相关的资料并作出相应的对比供评分评判，否则视为不具备该项得分的条件。</w:t>
      </w:r>
      <w:r>
        <w:rPr>
          <w:rFonts w:hint="eastAsia" w:hAnsi="宋体" w:cs="宋体"/>
          <w:b/>
          <w:color w:val="auto"/>
          <w:sz w:val="21"/>
          <w:szCs w:val="21"/>
          <w:highlight w:val="none"/>
          <w:lang w:eastAsia="zh-CN"/>
        </w:rPr>
        <w:t xml:space="preserve">响应单位</w:t>
      </w:r>
      <w:r>
        <w:rPr>
          <w:rFonts w:hint="eastAsia" w:hAnsi="宋体" w:cs="宋体"/>
          <w:b/>
          <w:color w:val="auto"/>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center"/>
        <w:spacing w:line="440" w:lineRule="exact"/>
        <w:rPr>
          <w:rFonts w:hint="eastAsia" w:ascii="宋体" w:hAnsi="宋体" w:cs="宋体"/>
          <w:b/>
          <w:bCs/>
          <w:color w:val="auto"/>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第四章 </w:t>
      </w:r>
      <w:bookmarkStart w:id="44" w:name="合同的特殊条款"/>
      <w:r/>
      <w:bookmarkEnd w:id="44"/>
      <w:r>
        <w:rPr>
          <w:rFonts w:hint="eastAsia" w:ascii="宋体" w:hAnsi="宋体" w:cs="宋体"/>
          <w:b/>
          <w:bCs/>
          <w:color w:val="auto"/>
          <w:sz w:val="44"/>
          <w:szCs w:val="44"/>
          <w:highlight w:val="none"/>
        </w:rPr>
        <w:t xml:space="preserve">合同主要条款及格式</w:t>
      </w:r>
      <w:r/>
    </w:p>
    <w:p>
      <w:pPr>
        <w:ind w:firstLine="367"/>
        <w:spacing w:line="44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甲方</w:t>
      </w:r>
      <w:r>
        <w:rPr>
          <w:rFonts w:hint="eastAsia" w:ascii="宋体" w:hAnsi="宋体" w:cs="宋体"/>
          <w:b/>
          <w:color w:val="auto"/>
          <w:szCs w:val="21"/>
          <w:highlight w:val="none"/>
        </w:rPr>
        <w:t xml:space="preserve">（需方）</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苏州市吴中区人民政府长桥街道办事处</w:t>
      </w:r>
      <w:r>
        <w:rPr>
          <w:rFonts w:hint="eastAsia" w:ascii="宋体" w:hAnsi="宋体" w:cs="宋体"/>
          <w:b/>
          <w:bCs/>
          <w:color w:val="auto"/>
          <w:szCs w:val="21"/>
          <w:highlight w:val="none"/>
        </w:rPr>
        <w:t xml:space="preserve">　　　　　　　</w:t>
      </w:r>
      <w:r>
        <w:rPr>
          <w:rFonts w:hint="eastAsia" w:ascii="宋体" w:hAnsi="宋体" w:cs="宋体"/>
          <w:color w:val="auto"/>
          <w:szCs w:val="21"/>
          <w:highlight w:val="none"/>
        </w:rPr>
        <w:t xml:space="preserve">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地址：苏州市吴中区长兴街118号</w:t>
      </w:r>
      <w:r/>
    </w:p>
    <w:p>
      <w:pPr>
        <w:ind w:firstLine="367"/>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潘亮</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 话：0512-66598115</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69"/>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乙方（供方）：</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采购代理机构名称：</w:t>
      </w:r>
      <w:r>
        <w:rPr>
          <w:rFonts w:hint="eastAsia" w:ascii="宋体" w:hAnsi="宋体" w:cs="宋体"/>
          <w:b/>
          <w:color w:val="auto"/>
          <w:szCs w:val="21"/>
          <w:highlight w:val="none"/>
          <w:lang w:eastAsia="zh-CN"/>
        </w:rPr>
        <w:t xml:space="preserve">苏州瑞上招标有限公司</w:t>
      </w:r>
      <w:r>
        <w:rPr>
          <w:rFonts w:hint="eastAsia" w:ascii="宋体" w:hAnsi="宋体" w:cs="宋体"/>
          <w:b/>
          <w:color w:val="auto"/>
          <w:szCs w:val="21"/>
          <w:highlight w:val="none"/>
        </w:rPr>
        <w:t xml:space="preserve">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地址：苏州市吴中区苏蠡路81号苏蠡商务大厦503室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电话：0512-67416573</w:t>
      </w:r>
      <w:r/>
    </w:p>
    <w:p>
      <w:pPr>
        <w:pStyle w:val="721"/>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根</w:t>
      </w:r>
      <w:r>
        <w:rPr>
          <w:rFonts w:hint="eastAsia" w:ascii="宋体" w:hAnsi="宋体" w:cs="宋体"/>
          <w:bCs/>
          <w:color w:val="auto"/>
          <w:szCs w:val="21"/>
          <w:highlight w:val="none"/>
        </w:rPr>
        <w:t xml:space="preserve">根据甲方申请并核准</w:t>
      </w:r>
      <w:r>
        <w:rPr>
          <w:rFonts w:hint="eastAsia" w:ascii="宋体" w:hAnsi="宋体" w:cs="宋体"/>
          <w:bCs/>
          <w:color w:val="auto"/>
          <w:szCs w:val="21"/>
          <w:highlight w:val="none"/>
          <w:u w:val="single"/>
          <w:lang w:eastAsia="zh-CN"/>
        </w:rPr>
        <w:t xml:space="preserve">长桥街道2026消防安全服务外包项目</w:t>
      </w:r>
      <w:r>
        <w:rPr>
          <w:rFonts w:hint="eastAsia" w:ascii="宋体" w:hAnsi="宋体" w:cs="宋体"/>
          <w:bCs/>
          <w:color w:val="auto"/>
          <w:szCs w:val="21"/>
          <w:highlight w:val="none"/>
        </w:rPr>
        <w:t xml:space="preserve">政府采购计划，依据甲方委托</w:t>
      </w:r>
      <w:r>
        <w:rPr>
          <w:rFonts w:hint="eastAsia" w:ascii="宋体" w:hAnsi="宋体" w:cs="宋体"/>
          <w:bCs/>
          <w:color w:val="auto"/>
          <w:szCs w:val="21"/>
          <w:highlight w:val="none"/>
          <w:lang w:eastAsia="zh-CN"/>
        </w:rPr>
        <w:t xml:space="preserve">苏州瑞上招标有限公司</w:t>
      </w:r>
      <w:r>
        <w:rPr>
          <w:rFonts w:hint="eastAsia" w:ascii="宋体" w:hAnsi="宋体" w:cs="宋体"/>
          <w:bCs/>
          <w:color w:val="auto"/>
          <w:szCs w:val="21"/>
          <w:highlight w:val="none"/>
        </w:rPr>
        <w:t xml:space="preserve">进行本项目政府采购</w:t>
      </w:r>
      <w:r>
        <w:rPr>
          <w:rFonts w:hint="eastAsia" w:ascii="宋体" w:hAnsi="宋体" w:cs="宋体"/>
          <w:bCs/>
          <w:color w:val="auto"/>
          <w:szCs w:val="21"/>
          <w:highlight w:val="none"/>
          <w:u w:val="single"/>
          <w:lang w:eastAsia="zh-CN"/>
        </w:rPr>
        <w:t xml:space="preserve">JSZC-320506-RSZB-C2026-0011</w:t>
      </w:r>
      <w:r>
        <w:rPr>
          <w:rFonts w:hint="eastAsia" w:ascii="宋体" w:hAnsi="宋体" w:cs="宋体"/>
          <w:bCs/>
          <w:color w:val="auto"/>
          <w:szCs w:val="21"/>
          <w:highlight w:val="none"/>
        </w:rPr>
        <w:t xml:space="preserve">的采购结果，确定乙方为本次成交供应商，现依照磋商文件、乙方的投标文件及相关文件的内容，签订本合同书。</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下列文件为本合同不可分割部分：</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 中标通知书；</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 乙方的投标文件；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 乙方在招投标过程中所作的其它承诺、声明、书面澄清等；</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④ 招标文件及其附件；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⑤ 合同附件。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1.5以上与本合同具有同等法律效力</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一、合同标的物和合同价格</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1.乙方负责 </w:t>
      </w:r>
      <w:r>
        <w:rPr>
          <w:rFonts w:hint="eastAsia" w:ascii="宋体" w:hAnsi="宋体" w:cs="宋体"/>
          <w:bCs/>
          <w:color w:val="auto"/>
          <w:szCs w:val="21"/>
          <w:highlight w:val="none"/>
          <w:u w:val="single"/>
          <w:lang w:eastAsia="zh-CN"/>
        </w:rPr>
        <w:t xml:space="preserve">长桥街道2026消防安全服务外包项目</w:t>
      </w:r>
      <w:r>
        <w:rPr>
          <w:rFonts w:hint="eastAsia" w:ascii="宋体" w:hAnsi="宋体" w:cs="宋体"/>
          <w:bCs/>
          <w:color w:val="auto"/>
          <w:szCs w:val="21"/>
          <w:highlight w:val="none"/>
        </w:rPr>
        <w:t xml:space="preserve">。</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2.服务时间：</w:t>
      </w:r>
      <w:r>
        <w:rPr>
          <w:rFonts w:hint="eastAsia" w:ascii="宋体" w:hAnsi="宋体" w:cs="宋体"/>
          <w:bCs/>
          <w:color w:val="auto"/>
          <w:szCs w:val="21"/>
          <w:highlight w:val="none"/>
          <w:lang w:val="en-US" w:eastAsia="zh-CN"/>
        </w:rPr>
        <w:t xml:space="preserve">壹</w:t>
      </w:r>
      <w:r>
        <w:rPr>
          <w:rFonts w:hint="eastAsia" w:ascii="宋体" w:hAnsi="宋体" w:cs="宋体"/>
          <w:bCs/>
          <w:color w:val="auto"/>
          <w:szCs w:val="21"/>
          <w:highlight w:val="none"/>
        </w:rPr>
        <w:t xml:space="preserve">年。（自</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日至</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2、服务内容：详见采购文件。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3、服务标准：详见采购文件。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4、服务时间：详见采购文件。</w:t>
      </w:r>
      <w:r/>
    </w:p>
    <w:p>
      <w:pPr>
        <w:ind w:firstLine="42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二、合同价格及费用结算：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1、合同价：人民币</w:t>
      </w:r>
      <w:r>
        <w:rPr>
          <w:rFonts w:hint="eastAsia" w:ascii="宋体" w:hAnsi="宋体" w:cs="宋体"/>
          <w:color w:val="auto"/>
          <w:szCs w:val="21"/>
          <w:highlight w:val="none"/>
          <w:u w:val="single"/>
        </w:rPr>
        <w:t xml:space="preserve">              元整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）。以上费用包括人工费（包括人员工资、意外伤害险保险费等）、每天及双休日因工作而产生的加班费用、日常维修费、工具费、</w:t>
      </w:r>
      <w:r>
        <w:rPr>
          <w:rFonts w:hint="eastAsia" w:ascii="宋体" w:hAnsi="宋体" w:cs="宋体"/>
          <w:color w:val="auto"/>
          <w:szCs w:val="21"/>
          <w:highlight w:val="none"/>
          <w:lang w:val="en-US" w:eastAsia="zh-CN"/>
        </w:rPr>
        <w:t xml:space="preserve">招标服务费</w:t>
      </w:r>
      <w:r>
        <w:rPr>
          <w:rFonts w:hint="eastAsia" w:ascii="宋体" w:hAnsi="宋体" w:cs="宋体"/>
          <w:color w:val="auto"/>
          <w:szCs w:val="21"/>
          <w:highlight w:val="none"/>
        </w:rPr>
        <w:t xml:space="preserve">等和其它在管理过程中发生的一切费用，还包括耗材、劳保、各种税费及政策性文件规定及合同包含的所有风险、责任等各项应有费用。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、合同价款的支付及付款方式：</w:t>
      </w:r>
      <w:r/>
    </w:p>
    <w:p>
      <w:pPr>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）合同签订后，合同签订生效后15日内，甲方向乙方支付合同价款的30%预付款；在签订合同时，乙方明确表示无需预付款或者主动要求降低预付款比例的，甲方可不适用上述关于预付款的规定。</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按季度结算费用，每季度末（次季度初）中标单位根据采购方实际支付金额开具发票，发票必须备注中标单位的收款银行和账号，并在备注栏中注明合同编号。由采购方汇入中标单位开户银行（付款方式如有变更，按财政部门相关要求执行）。每季度支付的合同价款=岗位综合单价*月份数*实际在岗人数-当前季度扣款</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三、服务工作管理、检查考核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甲方根据采购文件中考核</w:t>
      </w:r>
      <w:r>
        <w:rPr>
          <w:rFonts w:hint="eastAsia" w:ascii="宋体" w:hAnsi="宋体" w:eastAsia="宋体" w:cs="宋体"/>
          <w:color w:val="auto"/>
          <w:szCs w:val="21"/>
          <w:highlight w:val="none"/>
          <w:lang w:eastAsia="zh-CN"/>
        </w:rPr>
        <w:t xml:space="preserve">标准</w:t>
      </w:r>
      <w:r>
        <w:rPr>
          <w:rFonts w:hint="eastAsia" w:ascii="宋体" w:hAnsi="宋体" w:eastAsia="宋体" w:cs="宋体"/>
          <w:color w:val="auto"/>
          <w:szCs w:val="21"/>
          <w:highlight w:val="none"/>
        </w:rPr>
        <w:t xml:space="preserve">对乙方管理服务工作进行考核。</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四</w:t>
      </w:r>
      <w:r>
        <w:rPr>
          <w:rFonts w:hint="eastAsia" w:ascii="宋体" w:hAnsi="宋体" w:cs="宋体"/>
          <w:b/>
          <w:bCs/>
          <w:color w:val="auto"/>
          <w:szCs w:val="21"/>
          <w:highlight w:val="none"/>
        </w:rPr>
        <w:t xml:space="preserve">、甲、乙双方的责任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1、根据甲方服务外包要求及考核标准、规定，对乙方工作及履行合同情况进行检查评分和指导。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2、根据对乙方的检查考核结果按季度向乙方支付承包费。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3、听取乙方提出的建议并给予答复。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1、根据投标文件所作的承诺开展好各项工作。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2、接受甲方的检查考核并通过其考核。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3、为保证工作正常有效开展，乙方须根据《劳动法》用工要求组建固定的专业队伍，按要求将项目的作业计划（含作业设备、工具）和工作预案，报甲方备案。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4、乙方配备统一着装上岗，并承担工作人员等相关的安全责任。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5、在任何情况下（灾害天气期间或重大活动期间），乙方均应服从甲方要求和安排。</w:t>
      </w:r>
      <w:r/>
    </w:p>
    <w:p>
      <w:pPr>
        <w:ind w:firstLine="420"/>
        <w:spacing w:line="360" w:lineRule="auto"/>
        <w:rPr>
          <w:rFonts w:hint="eastAsia" w:ascii="宋体" w:hAnsi="宋体" w:cs="宋体"/>
          <w:color w:val="auto"/>
          <w:szCs w:val="21"/>
          <w:highlight w:val="none"/>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三</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考核管理</w:t>
      </w:r>
      <w:r>
        <w:rPr>
          <w:rFonts w:hint="eastAsia" w:ascii="宋体" w:hAnsi="宋体" w:cs="宋体"/>
          <w:b w:val="0"/>
          <w:bCs w:val="0"/>
          <w:color w:val="auto"/>
          <w:szCs w:val="21"/>
          <w:highlight w:val="none"/>
          <w:lang w:val="en-US" w:eastAsia="zh-CN"/>
        </w:rPr>
        <w:t xml:space="preserve">：</w:t>
      </w:r>
      <w:r>
        <w:rPr>
          <w:rFonts w:hint="eastAsia" w:ascii="宋体" w:hAnsi="宋体" w:cs="宋体"/>
          <w:color w:val="auto"/>
          <w:szCs w:val="21"/>
          <w:highlight w:val="none"/>
        </w:rPr>
        <w:t xml:space="preserve">甲方根据</w:t>
      </w:r>
      <w:r>
        <w:rPr>
          <w:rFonts w:hint="eastAsia" w:ascii="宋体" w:hAnsi="宋体" w:cs="宋体"/>
          <w:color w:val="auto"/>
          <w:szCs w:val="21"/>
          <w:highlight w:val="none"/>
          <w:lang w:val="en-US" w:eastAsia="zh-CN"/>
        </w:rPr>
        <w:t xml:space="preserve">合同附件</w:t>
      </w:r>
      <w:r>
        <w:rPr>
          <w:rFonts w:hint="eastAsia" w:ascii="宋体" w:hAnsi="宋体" w:cs="宋体"/>
          <w:color w:val="auto"/>
          <w:szCs w:val="21"/>
          <w:highlight w:val="none"/>
        </w:rPr>
        <w:t xml:space="preserve">中考核标准的对乙方管理服务工作进行考核。</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、违约责任</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1、甲方违约责任及违约金支付：</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1.2甲方逾期付款的应按照逾期付款金额的每天万分之四支付逾期付款违约金；</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2、乙方违约责任及违约金支付：</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2.1乙方不能提供服务的，或服务不合格从而影响甲方按期正常使用的，应向甲方偿付合同总价款5%的违约金，违约金不足以补偿损失的甲方有权要求乙方补足。</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2.2乙方逾期提供服务的，应与甲方协商，甲方仍需求的，乙方应立即提供服务按照逾期服务的每天万分之四支付逾期违约金，同时承担甲方因此遭致的损失费用。</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、不可抗力</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1、因不可抗力不能履行合同的，根据不可抗力的影响，部分或者全部免除责任。但合同一方延迟履行后发生不可抗力的，不能免除责任。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、合同的解除和转让</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1、甲方和乙方协商一致，可以解除合同。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2、有下列情形之一，合同一方可以解除合同：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（1）因不可抗力致使不能实现合同目的，未受不可抗力影响的一方有权解除合同；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（2）因合同一方违约导致合同不能履行，另一方有权解除合同。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4、合同的部分和全部都不得转让。</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、争议解决办法</w:t>
      </w:r>
      <w:r/>
    </w:p>
    <w:p>
      <w:pPr>
        <w:ind w:firstLine="420"/>
        <w:jc w:val="left"/>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因本合同或与本合同有关的一切事项发生争议，由双方友好协商解决。协商不成的，任何一方均可选择以下方式解决：</w:t>
      </w:r>
      <w:r>
        <w:rPr>
          <w:rFonts w:hint="eastAsia" w:ascii="宋体" w:hAnsi="宋体" w:cs="宋体"/>
          <w:bCs/>
          <w:color w:val="auto"/>
          <w:szCs w:val="21"/>
          <w:highlight w:val="none"/>
          <w:u w:val="single"/>
        </w:rPr>
        <w:t xml:space="preserve">方式二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方式一：双方达成仲裁协议，向约定的仲裁委员会申请仲裁，本合同约定的仲裁委员会是</w:t>
      </w:r>
      <w:r>
        <w:rPr>
          <w:rFonts w:hint="eastAsia" w:ascii="宋体" w:hAnsi="宋体" w:cs="宋体"/>
          <w:bCs/>
          <w:color w:val="auto"/>
          <w:szCs w:val="21"/>
          <w:highlight w:val="none"/>
          <w:u w:val="single"/>
        </w:rPr>
        <w:t xml:space="preserve"> 苏州市仲裁委员会  </w:t>
      </w:r>
      <w:r>
        <w:rPr>
          <w:rFonts w:hint="eastAsia" w:ascii="宋体" w:hAnsi="宋体" w:cs="宋体"/>
          <w:bCs/>
          <w:color w:val="auto"/>
          <w:szCs w:val="21"/>
          <w:highlight w:val="none"/>
        </w:rPr>
        <w:t xml:space="preserve">；</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方式二：向甲方所在地的人民法院起诉。</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、合同生效及其他</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eastAsia="宋体" w:cs="宋体"/>
          <w:bCs/>
          <w:color w:val="auto"/>
          <w:szCs w:val="21"/>
          <w:highlight w:val="none"/>
        </w:rPr>
        <w:t xml:space="preserve">本合同经双方签字（或盖章）并盖单位公章（合同章）后生效，生效合同须</w:t>
      </w:r>
      <w:r>
        <w:rPr>
          <w:rFonts w:hint="eastAsia" w:ascii="宋体" w:hAnsi="宋体" w:eastAsia="宋体" w:cs="宋体"/>
          <w:bCs/>
          <w:color w:val="auto"/>
          <w:szCs w:val="21"/>
          <w:highlight w:val="none"/>
          <w:lang w:val="en-US" w:eastAsia="zh-CN"/>
        </w:rPr>
        <w:t xml:space="preserve">在苏州市政府采购网上</w:t>
      </w:r>
      <w:r>
        <w:rPr>
          <w:rFonts w:hint="eastAsia" w:ascii="宋体" w:hAnsi="宋体" w:eastAsia="宋体" w:cs="宋体"/>
          <w:bCs/>
          <w:color w:val="auto"/>
          <w:szCs w:val="21"/>
          <w:highlight w:val="none"/>
        </w:rPr>
        <w:t xml:space="preserve">备案。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2、乙方除应做好服务人员的安全教育外，还应为服务人员提供必要的劳动保护条件，一切安全责任事故均由乙方负责；</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3、合同在执行过程中出现的未尽事宜，双方在不违背本合同和磋商文件的原则下协商解决，协商结果以书面形式盖章记录在案，作为本合同的附件，与本合同具有同等效力，并提交政府采购监督管理部门备存。</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十</w:t>
      </w:r>
      <w:r>
        <w:rPr>
          <w:rFonts w:hint="eastAsia" w:ascii="宋体" w:hAnsi="宋体" w:cs="宋体"/>
          <w:b/>
          <w:color w:val="auto"/>
          <w:szCs w:val="21"/>
          <w:highlight w:val="none"/>
        </w:rPr>
        <w:t xml:space="preserve">、附则</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w:t>
      </w:r>
      <w:r>
        <w:rPr>
          <w:rFonts w:hint="eastAsia" w:ascii="宋体" w:hAnsi="宋体" w:eastAsia="宋体" w:cs="宋体"/>
          <w:bCs/>
          <w:color w:val="auto"/>
          <w:szCs w:val="21"/>
          <w:highlight w:val="none"/>
        </w:rPr>
        <w:t xml:space="preserve">本合同一式</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u w:val="single"/>
        </w:rPr>
        <w:t xml:space="preserve"> 陆  </w:t>
      </w:r>
      <w:r>
        <w:rPr>
          <w:rFonts w:hint="eastAsia" w:ascii="宋体" w:hAnsi="宋体" w:eastAsia="宋体" w:cs="宋体"/>
          <w:color w:val="auto"/>
          <w:szCs w:val="21"/>
          <w:highlight w:val="none"/>
        </w:rPr>
        <w:t xml:space="preserve">份，甲、乙方各执</w:t>
      </w:r>
      <w:r>
        <w:rPr>
          <w:rFonts w:hint="eastAsia" w:ascii="宋体" w:hAnsi="宋体" w:eastAsia="宋体" w:cs="宋体"/>
          <w:color w:val="auto"/>
          <w:szCs w:val="21"/>
          <w:highlight w:val="none"/>
          <w:u w:val="single"/>
        </w:rPr>
        <w:t xml:space="preserve">  贰  </w:t>
      </w:r>
      <w:r>
        <w:rPr>
          <w:rFonts w:hint="eastAsia" w:ascii="宋体" w:hAnsi="宋体" w:eastAsia="宋体" w:cs="宋体"/>
          <w:color w:val="auto"/>
          <w:szCs w:val="21"/>
          <w:highlight w:val="none"/>
        </w:rPr>
        <w:t xml:space="preserve">份，代理机构壹份，采购监管部门壹份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2、本合同文件使用中文书写、解释和说明。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3.本合同履行过程中产生的纪要、协议以及成交通知书、采购响应文件和采购文件为本合同的附件，与合同具有同等效力。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4、未尽事宜</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未尽事宜应按照《中华人民共和国民法典》、《中华人民共和国政府采购法》等相关法律法规之规定解释。</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Cs/>
          <w:color w:val="auto"/>
          <w:szCs w:val="21"/>
          <w:highlight w:val="none"/>
        </w:rPr>
        <w:t xml:space="preserve">甲方：</w:t>
      </w:r>
      <w:r>
        <w:rPr>
          <w:rFonts w:hint="eastAsia" w:ascii="宋体" w:hAnsi="宋体" w:cs="宋体"/>
          <w:b/>
          <w:color w:val="auto"/>
          <w:szCs w:val="21"/>
          <w:highlight w:val="none"/>
          <w:lang w:eastAsia="zh-CN"/>
        </w:rPr>
        <w:t xml:space="preserve">苏州市吴中区人民政府长桥街道办事处</w:t>
      </w:r>
      <w:r>
        <w:rPr>
          <w:rFonts w:hint="eastAsia" w:ascii="宋体" w:hAnsi="宋体" w:cs="宋体"/>
          <w:b/>
          <w:color w:val="auto"/>
          <w:szCs w:val="21"/>
          <w:highlight w:val="none"/>
          <w:lang w:val="en-US" w:eastAsia="zh-CN"/>
        </w:rPr>
        <w:t xml:space="preserve">        </w:t>
      </w:r>
      <w:r>
        <w:rPr>
          <w:rFonts w:hint="eastAsia" w:ascii="宋体" w:hAnsi="宋体" w:cs="宋体"/>
          <w:bCs/>
          <w:color w:val="auto"/>
          <w:szCs w:val="21"/>
          <w:highlight w:val="none"/>
        </w:rPr>
        <w:t xml:space="preserve">乙方：</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（盖章）                                        （盖章）</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法定（授权）代表人（签字）：                     法定（授权）代表人（签字）：</w:t>
      </w:r>
      <w:r/>
    </w:p>
    <w:p>
      <w:pPr>
        <w:pStyle w:val="902"/>
        <w:spacing w:line="440" w:lineRule="exact"/>
        <w:rPr>
          <w:rFonts w:hint="eastAsia"/>
          <w:bCs/>
          <w:color w:val="auto"/>
          <w:sz w:val="21"/>
          <w:szCs w:val="21"/>
          <w:highlight w:val="none"/>
        </w:rPr>
      </w:pPr>
      <w:r>
        <w:rPr>
          <w:rFonts w:hint="eastAsia"/>
          <w:bCs/>
          <w:color w:val="auto"/>
          <w:sz w:val="21"/>
          <w:szCs w:val="21"/>
          <w:highlight w:val="none"/>
        </w:rPr>
        <w:t xml:space="preserve"> </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                                           日期：</w:t>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附件一：《</w:t>
      </w:r>
      <w:r>
        <w:rPr>
          <w:rFonts w:hint="eastAsia" w:ascii="宋体" w:hAnsi="宋体" w:cs="宋体"/>
          <w:b/>
          <w:bCs/>
          <w:color w:val="auto"/>
          <w:szCs w:val="21"/>
          <w:highlight w:val="none"/>
          <w:lang w:eastAsia="zh-CN"/>
        </w:rPr>
        <w:t xml:space="preserve">长桥街道2026消防安全服务外包项目</w:t>
      </w:r>
      <w:r>
        <w:rPr>
          <w:rFonts w:hint="eastAsia" w:ascii="宋体" w:hAnsi="宋体" w:cs="宋体"/>
          <w:b/>
          <w:bCs/>
          <w:color w:val="auto"/>
          <w:szCs w:val="21"/>
          <w:highlight w:val="none"/>
        </w:rPr>
        <w:t xml:space="preserve">考核表》</w:t>
      </w:r>
      <w:r>
        <w:rPr>
          <w:rFonts w:hint="eastAsia" w:ascii="宋体" w:hAnsi="宋体" w:cs="宋体"/>
          <w:b/>
          <w:bCs/>
          <w:color w:val="auto"/>
          <w:sz w:val="44"/>
          <w:szCs w:val="44"/>
          <w:highlight w:val="none"/>
        </w:rPr>
        <w:br w:type="page" w:clear="all"/>
      </w:r>
      <w:r>
        <w:rPr>
          <w:rFonts w:hint="eastAsia" w:ascii="宋体" w:hAnsi="宋体" w:cs="宋体"/>
          <w:b/>
          <w:bCs/>
          <w:color w:val="auto"/>
          <w:szCs w:val="21"/>
          <w:highlight w:val="none"/>
        </w:rPr>
        <w:t xml:space="preserve">附件一：《</w:t>
      </w:r>
      <w:r>
        <w:rPr>
          <w:rFonts w:hint="eastAsia" w:ascii="宋体" w:hAnsi="宋体" w:cs="宋体"/>
          <w:b/>
          <w:bCs/>
          <w:color w:val="auto"/>
          <w:szCs w:val="21"/>
          <w:highlight w:val="none"/>
          <w:lang w:eastAsia="zh-CN"/>
        </w:rPr>
        <w:t xml:space="preserve">长桥街道2026消防安全服务外包项目</w:t>
      </w:r>
      <w:r>
        <w:rPr>
          <w:rFonts w:hint="eastAsia" w:ascii="宋体" w:hAnsi="宋体" w:cs="宋体"/>
          <w:b/>
          <w:bCs/>
          <w:color w:val="auto"/>
          <w:szCs w:val="21"/>
          <w:highlight w:val="none"/>
        </w:rPr>
        <w:t xml:space="preserve">考核表》</w:t>
      </w:r>
      <w:r/>
    </w:p>
    <w:tbl>
      <w:tblPr>
        <w:tblStyle w:val="6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9"/>
        <w:gridCol w:w="5998"/>
        <w:gridCol w:w="868"/>
        <w:gridCol w:w="927"/>
      </w:tblGrid>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t xml:space="preserve">长桥街道2026消防安全服务外包项目考核表</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Style w:val="923"/>
                <w:lang w:val="en-US" w:eastAsia="zh-CN" w:bidi="ar"/>
              </w:rPr>
              <w:t xml:space="preserve">考   核   内   容（</w:t>
            </w:r>
            <w:r>
              <w:rPr>
                <w:rStyle w:val="924"/>
                <w:rFonts w:eastAsia="宋体"/>
                <w:lang w:val="en-US" w:eastAsia="zh-CN" w:bidi="ar"/>
              </w:rPr>
              <w:t xml:space="preserve">100</w:t>
            </w:r>
            <w:r>
              <w:rPr>
                <w:rStyle w:val="923"/>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得分</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1、未穿规定的制服、着装不整的；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2、每日当职人员低于合同约定的；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3、在机构或人员变动未提前通知而更换人员的；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训练值勤管理</w:t>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1、未完成培训计划、未对新增人员进行岗前消防培训的；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2、无故不参加消防培训、消防演练的；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3、发生火灾时，扑救火灾不利或疏散人员不及时；</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4、故意隐瞒火灾事故，或者发生火灾时，故意拖延或不及时报警；</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5、发生紧急情况不及时处理和上报领导的；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6、不服从命令，不听从指挥，不服从管理的、不接受调动的；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设备档案管理</w:t>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1、未建立规范的消防器材台帐(内容包括:器材名称、规格、数量、编号、配置时间、维修时间)；</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2、未按文件规定养护消防器材，无保养记录的或保养记录不完善的；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3、消防车、消防水带、水枪、接口损坏丢失或丢失后隐瞒不报的；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4、非火灾情况下，未经申报审批，擅自将消防设施器材（包括消火栓、消防水带）挪作他用的；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5、未按要求建立档案；</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9"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6、档案不规范，未达到动态更新的；</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备注：1.每季度考核一次，满分100分。</w:t>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2.考核结果达到85分（含85）以上为合格，可以正常付款。</w:t>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3.考核结果低于85分（不含85分）的，每低1分，扣除当前季度付款额500元，并责令其整改。</w:t>
            </w:r>
            <w:r/>
          </w:p>
        </w:tc>
      </w:tr>
      <w:tr>
        <w:trPr>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考核分：                                                 考评人：             </w:t>
            </w:r>
            <w:r/>
          </w:p>
        </w:tc>
      </w:tr>
    </w:tbl>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第五章  磋商响应文件格式</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left="420" w:firstLine="58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对本章所有的投标书格式，投标方可根据自身情况进行补充和修改，但补充和修改不得造成与本格式内容有实质性的违背。</w:t>
      </w:r>
      <w:r/>
    </w:p>
    <w:p>
      <w:pPr>
        <w:ind w:firstLine="369"/>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附件1：磋商响应承诺书</w:t>
      </w:r>
      <w:r/>
    </w:p>
    <w:p>
      <w:pPr>
        <w:ind w:firstLine="562"/>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磋商响应承诺书</w:t>
      </w:r>
      <w:r/>
    </w:p>
    <w:p>
      <w:pPr>
        <w:ind w:firstLine="367"/>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我们收到你们</w:t>
      </w:r>
      <w:r>
        <w:rPr>
          <w:rFonts w:hint="eastAsia" w:ascii="宋体" w:hAnsi="宋体" w:cs="宋体"/>
          <w:color w:val="auto"/>
          <w:szCs w:val="21"/>
          <w:highlight w:val="none"/>
          <w:u w:val="single"/>
        </w:rPr>
        <w:t xml:space="preserve">                  号</w:t>
      </w:r>
      <w:r>
        <w:rPr>
          <w:rFonts w:hint="eastAsia" w:ascii="宋体" w:hAnsi="宋体" w:cs="宋体"/>
          <w:color w:val="auto"/>
          <w:szCs w:val="21"/>
          <w:highlight w:val="none"/>
        </w:rPr>
        <w:t xml:space="preserve">磋商采购文件，经仔细阅读和研究，我们决定参加磋商。同时我公司承诺：</w:t>
      </w:r>
      <w:r/>
    </w:p>
    <w:p>
      <w:pPr>
        <w:ind w:firstLine="411"/>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磋商采购文件的一切要求，提供满足采购要求的服务内容，我公司的响应报价包括人工费（包括人员工资、意外伤害险保险费等）、每天及双休日因工作而产生的加班费用、日常维修费、工具费、</w:t>
      </w:r>
      <w:r>
        <w:rPr>
          <w:rFonts w:hint="eastAsia" w:ascii="宋体" w:hAnsi="宋体" w:cs="宋体"/>
          <w:color w:val="auto"/>
          <w:szCs w:val="21"/>
          <w:highlight w:val="none"/>
          <w:lang w:val="en-US" w:eastAsia="zh-CN"/>
        </w:rPr>
        <w:t xml:space="preserve">招标服务费</w:t>
      </w:r>
      <w:r>
        <w:rPr>
          <w:rFonts w:hint="eastAsia" w:ascii="宋体" w:hAnsi="宋体" w:cs="宋体"/>
          <w:color w:val="auto"/>
          <w:szCs w:val="21"/>
          <w:highlight w:val="none"/>
        </w:rPr>
        <w:t xml:space="preserve">等和其它在管理过程中发生的一切费用，还包括耗材、劳保、各种税费及政策性文件规定及合同包含的所有风险、责任等各项应有费用。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2、如果我们的磋商响应文件被接受，我们将严格履行磋商采购文件中规定的每一项要求，按期、按质、按量履行合同的义务。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3、我们同意按磋商采购文件中的规定，本磋商响应文件的有效期限为开标后 </w:t>
      </w: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天。</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5、我们认为你们有权决定成交人，还认为你们有权接受或拒绝所有的磋商响应单位。</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6、我们愿意遵守磋商邀请函及采购文件中所列的收费标准。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7、我们承诺该项磋商在开标后的全过程中保持有效，不作任何更改和变动。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8、贵单位的采购文件、成交通知书和本报价响应文件将构成约束我们双方的合同。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                           联系人：</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邮政编码：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传真：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磋商单位：（单位盖章）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日期：    </w:t>
      </w:r>
      <w:r>
        <w:rPr>
          <w:rFonts w:hint="eastAsia" w:ascii="宋体" w:hAnsi="宋体" w:cs="宋体"/>
          <w:color w:val="auto"/>
          <w:szCs w:val="21"/>
          <w:highlight w:val="none"/>
        </w:rPr>
        <w:t xml:space="preserve">年     月     日</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附件2.磋商响应报价表(参考格式，磋商响应单位可根据下述格式自制表格进行投标)</w:t>
      </w:r>
      <w:r/>
    </w:p>
    <w:p>
      <w:pPr>
        <w:ind w:firstLine="649"/>
        <w:jc w:val="center"/>
        <w:spacing w:line="440" w:lineRule="exact"/>
        <w:rPr>
          <w:rFonts w:hint="eastAsia" w:ascii="宋体" w:hAnsi="宋体" w:cs="宋体"/>
          <w:color w:val="auto"/>
          <w:szCs w:val="21"/>
          <w:highlight w:val="none"/>
        </w:rPr>
      </w:pPr>
      <w:r>
        <w:rPr>
          <w:rFonts w:hint="eastAsia" w:ascii="宋体" w:hAnsi="宋体" w:cs="宋体"/>
          <w:b/>
          <w:color w:val="auto"/>
          <w:sz w:val="32"/>
          <w:szCs w:val="32"/>
          <w:highlight w:val="none"/>
        </w:rPr>
        <w:t xml:space="preserve">（一）磋商响应报价表</w:t>
      </w:r>
      <w:r>
        <w:rPr>
          <w:rFonts w:hint="eastAsia" w:ascii="宋体" w:hAnsi="宋体" w:cs="宋体"/>
          <w:color w:val="auto"/>
          <w:szCs w:val="21"/>
          <w:highlight w:val="none"/>
        </w:rPr>
        <w:t xml:space="preserve">                   </w:t>
      </w:r>
      <w:r/>
    </w:p>
    <w:p>
      <w:pPr>
        <w:pStyle w:val="697"/>
        <w:ind w:left="0" w:firstLine="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(按系统内统一格式)</w:t>
      </w:r>
      <w:r/>
    </w:p>
    <w:p>
      <w:pPr>
        <w:pStyle w:val="697"/>
        <w:rPr>
          <w:rFonts w:hint="eastAsia"/>
          <w:color w:val="auto"/>
          <w:highlight w:val="none"/>
        </w:rPr>
      </w:pPr>
      <w:r>
        <w:rPr>
          <w:rFonts w:hint="eastAsia"/>
          <w:color w:val="auto"/>
          <w:highlight w:val="none"/>
        </w:rPr>
      </w:r>
      <w:r/>
    </w:p>
    <w:p>
      <w:pPr>
        <w:jc w:val="center"/>
        <w:spacing w:line="440" w:lineRule="exact"/>
        <w:rPr>
          <w:rFonts w:hint="eastAsia" w:ascii="宋体" w:hAnsi="宋体" w:cs="宋体"/>
          <w:color w:val="auto"/>
          <w:szCs w:val="21"/>
          <w:highlight w:val="none"/>
        </w:rPr>
      </w:pPr>
      <w:r>
        <w:rPr>
          <w:rFonts w:hint="eastAsia" w:ascii="宋体" w:hAnsi="宋体" w:cs="宋体"/>
          <w:b/>
          <w:color w:val="auto"/>
          <w:sz w:val="32"/>
          <w:szCs w:val="32"/>
          <w:highlight w:val="none"/>
        </w:rPr>
        <w:t xml:space="preserve">（二）投标报价明细表</w:t>
      </w:r>
      <w:r/>
    </w:p>
    <w:tbl>
      <w:tblPr>
        <w:tblStyle w:val="6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090"/>
        <w:gridCol w:w="674"/>
        <w:gridCol w:w="1547"/>
        <w:gridCol w:w="1090"/>
        <w:gridCol w:w="2848"/>
        <w:gridCol w:w="674"/>
      </w:tblGrid>
      <w:tr>
        <w:trPr>
          <w:cantSplit/>
          <w:jc w:val="center"/>
          <w:trHeight w:val="50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综合单价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（元/人*月）</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在岗人数</w:t>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投标总价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[人数×综合单价×12个月]</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60" w:lineRule="auto"/>
              <w:rPr>
                <w:rFonts w:hint="eastAsia"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注：1、响应单位可参照上述格式自制《投标报价明细表》投标。投标报价明细表各分项报价合计应当与“开标一览表”（投标总价）一致，否则以“开标一览表”为准。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 、报价金额全部采用人民币表示。</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3、投标人可自行修改添加表格中项目明细的内容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磋商单位：（单位盖章）</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367"/>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附件3：法定代表人授权委托书</w:t>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(磋商响应单位名称)的法定代表人，现授权委托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(姓名)为我公司委托代理人，以本公司的名义参加</w:t>
      </w:r>
      <w:r>
        <w:rPr>
          <w:rFonts w:hint="eastAsia" w:ascii="宋体" w:hAnsi="宋体" w:cs="宋体"/>
          <w:color w:val="auto"/>
          <w:szCs w:val="21"/>
          <w:highlight w:val="none"/>
          <w:lang w:eastAsia="zh-CN"/>
        </w:rPr>
        <w:t xml:space="preserve">苏州瑞上招标有限公司</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 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JSZC-320506-RSZB-C2026-0011</w:t>
      </w:r>
      <w:r>
        <w:rPr>
          <w:rFonts w:hint="eastAsia" w:ascii="宋体" w:hAnsi="宋体" w:cs="宋体"/>
          <w:color w:val="auto"/>
          <w:szCs w:val="21"/>
          <w:highlight w:val="none"/>
        </w:rPr>
        <w:t xml:space="preserve">号的招标活动。委托代理人在开标、评标、合同磋商过程中所签署的一切文件和处理与这有关的一切事务，我均予以承认。</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委托代理人无转委托权。特此委托。</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法定代表人：(签字或盖章)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委托代理人：(签字或盖章)</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附件4：</w:t>
      </w:r>
      <w:r>
        <w:rPr>
          <w:rFonts w:hint="eastAsia" w:ascii="宋体" w:hAnsi="宋体" w:cs="宋体"/>
          <w:bCs/>
          <w:color w:val="auto"/>
          <w:szCs w:val="21"/>
          <w:highlight w:val="none"/>
        </w:rPr>
        <w:t xml:space="preserve">关于资格文件的声明函</w:t>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(一)关于资格文件的声明函</w:t>
      </w:r>
      <w:r/>
    </w:p>
    <w:p>
      <w:pPr>
        <w:ind w:firstLine="425"/>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6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磋商单位：（单位盖章）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日</w:t>
      </w:r>
      <w:r/>
    </w:p>
    <w:p>
      <w:pPr>
        <w:pStyle w:val="877"/>
        <w:ind w:firstLine="0"/>
        <w:spacing w:line="44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br w:type="page" w:clear="all"/>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（二）响应单位情况表</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695"/>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396"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4"/>
            <w:tcW w:w="2492"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5"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477"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396"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8"/>
            <w:tcW w:w="6384"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3"/>
            <w:tcW w:w="1819"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本地代表处地址</w:t>
            </w:r>
            <w:r/>
          </w:p>
        </w:tc>
        <w:tc>
          <w:tcPr>
            <w:gridSpan w:val="7"/>
            <w:tcW w:w="5961"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83"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4"/>
            <w:tcW w:w="2482"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3171"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83"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4"/>
            <w:tcW w:w="2482"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W w:w="3171"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583"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gridSpan w:val="4"/>
            <w:tcW w:w="2482"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W w:w="3171" w:type="dxa"/>
            <w:vAlign w:val="center"/>
            <w:textDirection w:val="lrTb"/>
            <w:noWrap w:val="false"/>
          </w:tcPr>
          <w:p>
            <w:pPr>
              <w:pStyle w:val="877"/>
              <w:ind w:left="437"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83"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gridSpan w:val="4"/>
            <w:tcW w:w="2482" w:type="dxa"/>
            <w:vAlign w:val="center"/>
            <w:textDirection w:val="lrTb"/>
            <w:noWrap w:val="false"/>
          </w:tcPr>
          <w:p>
            <w:pPr>
              <w:pStyle w:val="877"/>
              <w:ind w:firstLine="216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W w:w="2418"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val="en-US" w:eastAsia="zh-CN"/>
              </w:rPr>
              <w:t xml:space="preserve">最近一</w:t>
            </w:r>
            <w:r>
              <w:rPr>
                <w:rFonts w:hint="eastAsia" w:ascii="宋体" w:hAnsi="宋体" w:eastAsia="宋体" w:cs="宋体"/>
                <w:color w:val="auto"/>
                <w:sz w:val="21"/>
                <w:szCs w:val="21"/>
                <w:highlight w:val="none"/>
              </w:rPr>
              <w:t xml:space="preserve">年总营业收入</w:t>
            </w:r>
            <w:r/>
          </w:p>
        </w:tc>
        <w:tc>
          <w:tcPr>
            <w:tcW w:w="1138" w:type="dxa"/>
            <w:vAlign w:val="center"/>
            <w:textDirection w:val="lrTb"/>
            <w:noWrap w:val="false"/>
          </w:tcPr>
          <w:p>
            <w:pPr>
              <w:pStyle w:val="877"/>
              <w:ind w:left="1112"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645"/>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10"/>
            <w:tcW w:w="7780"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办公场所的面积：</w:t>
            </w:r>
            <w:r/>
          </w:p>
        </w:tc>
      </w:tr>
      <w:tr>
        <w:trPr>
          <w:trHeight w:val="1767"/>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10"/>
            <w:tcW w:w="7780"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13"/>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4"/>
            <w:tcW w:w="2189" w:type="dxa"/>
            <w:vAlign w:val="top"/>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5591" w:type="dxa"/>
            <w:vAlign w:val="top"/>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8"/>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4"/>
            <w:tcW w:w="2189"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企业所属规模： </w:t>
            </w:r>
            <w:r/>
          </w:p>
        </w:tc>
        <w:tc>
          <w:tcPr>
            <w:gridSpan w:val="6"/>
            <w:tcW w:w="5591" w:type="dxa"/>
            <w:vAlign w:val="top"/>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根据“工信部联企业〔2011〕300号通知中的《中小企业划型标准规定》，我公司属于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企业（如实填写如下选项：大型、中型、小型、微型）</w:t>
            </w:r>
            <w:r/>
          </w:p>
        </w:tc>
      </w:tr>
      <w:tr>
        <w:trPr>
          <w:trHeight w:val="618"/>
        </w:trPr>
        <w:tc>
          <w:tcPr>
            <w:tcW w:w="347" w:type="dxa"/>
            <w:vAlign w:val="center"/>
            <w:textDirection w:val="lrTb"/>
            <w:noWrap w:val="false"/>
          </w:tcPr>
          <w:p>
            <w:pPr>
              <w:pStyle w:val="877"/>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10"/>
            <w:tcW w:w="7780" w:type="dxa"/>
            <w:vAlign w:val="center"/>
            <w:textDirection w:val="lrTb"/>
            <w:noWrap w:val="false"/>
          </w:tcPr>
          <w:p>
            <w:pPr>
              <w:pStyle w:val="877"/>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ind w:firstLine="424"/>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424"/>
        <w:jc w:val="center"/>
        <w:spacing w:line="440" w:lineRule="exact"/>
        <w:rPr>
          <w:rFonts w:hint="eastAsia" w:ascii="宋体" w:hAnsi="宋体" w:cs="宋体"/>
          <w:b/>
          <w:color w:val="auto"/>
          <w:sz w:val="32"/>
          <w:szCs w:val="32"/>
          <w:highlight w:val="non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（三）响应单位与其他单位存在控股、管理关系情况表</w:t>
      </w:r>
      <w:r/>
    </w:p>
    <w:p>
      <w:pPr>
        <w:jc w:val="left"/>
        <w:spacing w:line="440" w:lineRule="exact"/>
        <w:widowControl/>
        <w:rPr>
          <w:rFonts w:hint="eastAsia" w:ascii="宋体" w:hAnsi="宋体" w:cs="宋体"/>
          <w:b/>
          <w:color w:val="auto"/>
          <w:sz w:val="24"/>
          <w:highlight w:val="none"/>
        </w:rPr>
      </w:pPr>
      <w:r>
        <w:rPr>
          <w:rFonts w:hint="eastAsia" w:ascii="宋体" w:hAnsi="宋体" w:cs="宋体"/>
          <w:b/>
          <w:color w:val="auto"/>
          <w:highlight w:val="none"/>
        </w:rPr>
        <w:t xml:space="preserve"> </w:t>
      </w:r>
      <w:r/>
    </w:p>
    <w:tbl>
      <w:tblPr>
        <w:tblStyle w:val="695"/>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与供应商存在控股、管理关系的单位名称</w:t>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jc w:val="left"/>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注：响应单位应当按实填写所有与之有控股、管理关系的情况。</w:t>
      </w:r>
      <w:r/>
    </w:p>
    <w:p>
      <w:pPr>
        <w:jc w:val="left"/>
        <w:spacing w:line="44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pStyle w:val="877"/>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77"/>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响应单位（盖章）：</w:t>
      </w:r>
      <w:r/>
    </w:p>
    <w:p>
      <w:pPr>
        <w:pStyle w:val="877"/>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877"/>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77"/>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附件5：</w:t>
      </w:r>
      <w:r>
        <w:rPr>
          <w:rFonts w:hint="eastAsia" w:ascii="宋体" w:hAnsi="宋体" w:cs="宋体"/>
          <w:b/>
          <w:color w:val="auto"/>
          <w:szCs w:val="21"/>
          <w:highlight w:val="none"/>
          <w:lang w:val="zh-CN"/>
        </w:rPr>
        <w:t xml:space="preserve">项目</w:t>
      </w:r>
      <w:r>
        <w:rPr>
          <w:rFonts w:hint="eastAsia" w:ascii="宋体" w:hAnsi="宋体" w:cs="宋体"/>
          <w:b/>
          <w:color w:val="auto"/>
          <w:szCs w:val="21"/>
          <w:highlight w:val="none"/>
        </w:rPr>
        <w:t xml:space="preserve">人员配置</w:t>
      </w:r>
      <w:r>
        <w:rPr>
          <w:rFonts w:hint="eastAsia" w:ascii="宋体" w:hAnsi="宋体" w:cs="宋体"/>
          <w:b/>
          <w:color w:val="auto"/>
          <w:szCs w:val="21"/>
          <w:highlight w:val="none"/>
          <w:lang w:val="zh-CN"/>
        </w:rPr>
        <w:t xml:space="preserve">表</w:t>
      </w:r>
      <w:r/>
    </w:p>
    <w:p>
      <w:pPr>
        <w:jc w:val="center"/>
        <w:spacing w:line="480" w:lineRule="exact"/>
        <w:rPr>
          <w:rFonts w:hint="eastAsia" w:ascii="宋体" w:hAnsi="宋体" w:cs="宋体"/>
          <w:b/>
          <w:color w:val="auto"/>
          <w:szCs w:val="21"/>
          <w:highlight w:val="none"/>
        </w:rPr>
      </w:pPr>
      <w:r>
        <w:rPr>
          <w:rFonts w:hint="eastAsia" w:ascii="宋体" w:hAnsi="宋体" w:cs="宋体"/>
          <w:b/>
          <w:color w:val="auto"/>
          <w:sz w:val="30"/>
          <w:szCs w:val="30"/>
          <w:highlight w:val="none"/>
          <w:lang w:val="zh-CN"/>
        </w:rPr>
        <w:t xml:space="preserve">项目</w:t>
      </w:r>
      <w:r>
        <w:rPr>
          <w:rFonts w:hint="eastAsia" w:ascii="宋体" w:hAnsi="宋体" w:cs="宋体"/>
          <w:b/>
          <w:color w:val="auto"/>
          <w:sz w:val="30"/>
          <w:szCs w:val="30"/>
          <w:highlight w:val="none"/>
        </w:rPr>
        <w:t xml:space="preserve">人员配置</w:t>
      </w:r>
      <w:r>
        <w:rPr>
          <w:rFonts w:hint="eastAsia" w:ascii="宋体" w:hAnsi="宋体" w:cs="宋体"/>
          <w:b/>
          <w:color w:val="auto"/>
          <w:sz w:val="30"/>
          <w:szCs w:val="30"/>
          <w:highlight w:val="none"/>
          <w:lang w:val="zh-CN"/>
        </w:rPr>
        <w:t xml:space="preserve">表</w:t>
      </w:r>
      <w:r/>
    </w:p>
    <w:tbl>
      <w:tblPr>
        <w:tblStyle w:val="6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20"/>
        <w:gridCol w:w="1420"/>
        <w:gridCol w:w="1420"/>
        <w:gridCol w:w="1420"/>
        <w:gridCol w:w="1420"/>
      </w:tblGrid>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r>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833" w:type="pct"/>
            <w:vAlign w:val="center"/>
            <w:textDirection w:val="lrTb"/>
            <w:noWrap w:val="false"/>
          </w:tcPr>
          <w:p>
            <w:pPr>
              <w:jc w:val="center"/>
              <w:spacing w:before="156" w:after="156"/>
              <w:rPr>
                <w:rFonts w:hint="eastAsia" w:ascii="宋体" w:hAnsi="宋体" w:cs="宋体"/>
                <w:color w:val="auto"/>
                <w:szCs w:val="21"/>
                <w:highlight w:val="none"/>
              </w:rPr>
            </w:pPr>
            <w:r>
              <w:rPr>
                <w:rFonts w:hint="eastAsia" w:ascii="宋体" w:hAnsi="宋体" w:cs="宋体"/>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33" w:type="pct"/>
            <w:vAlign w:val="center"/>
            <w:textDirection w:val="lrTb"/>
            <w:noWrap w:val="false"/>
          </w:tcPr>
          <w:p>
            <w:pPr>
              <w:spacing w:before="156" w:after="156"/>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响应单位（盖章）：</w:t>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注：请按以上格式自制表格填写。</w:t>
      </w:r>
      <w:r/>
    </w:p>
    <w:p>
      <w:pPr>
        <w:spacing w:line="440" w:lineRule="exact"/>
        <w:rPr>
          <w:rFonts w:hint="eastAsia" w:ascii="宋体" w:hAnsi="宋体" w:cs="宋体"/>
          <w:b w:val="0"/>
          <w:bCs/>
          <w:color w:val="auto"/>
          <w:szCs w:val="21"/>
          <w:highlight w:val="none"/>
        </w:rPr>
      </w:pPr>
      <w:r>
        <w:rPr>
          <w:rFonts w:hint="eastAsia" w:ascii="宋体" w:hAnsi="宋体" w:cs="宋体"/>
          <w:b/>
          <w:color w:val="auto"/>
          <w:szCs w:val="21"/>
          <w:highlight w:val="none"/>
        </w:rPr>
        <w:br w:type="page" w:clear="all"/>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 类似项目业绩一览表</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jc w:val="center"/>
        <w:spacing w:before="156"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类似项目业绩一览表</w:t>
      </w:r>
      <w:r/>
    </w:p>
    <w:p>
      <w:pPr>
        <w:spacing w:line="440" w:lineRule="exact"/>
        <w:rPr>
          <w:rFonts w:hint="eastAsia" w:ascii="宋体" w:hAnsi="宋体" w:cs="宋体"/>
          <w:color w:val="auto"/>
          <w:sz w:val="24"/>
          <w:highlight w:val="none"/>
        </w:rPr>
      </w:pPr>
      <w:r>
        <w:rPr>
          <w:rFonts w:hint="eastAsia" w:ascii="宋体" w:hAnsi="宋体" w:cs="宋体"/>
          <w:color w:val="auto"/>
          <w:highlight w:val="none"/>
        </w:rPr>
        <w:t xml:space="preserve"> </w:t>
      </w:r>
      <w:r/>
    </w:p>
    <w:p>
      <w:pPr>
        <w:ind w:left="420" w:right="357" w:hanging="400"/>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响应单位名称（盖章）：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rPr>
        <w:t xml:space="preserve">采购编号：</w:t>
      </w:r>
      <w:r>
        <w:rPr>
          <w:rFonts w:hint="eastAsia" w:ascii="宋体" w:hAnsi="宋体" w:cs="宋体"/>
          <w:color w:val="auto"/>
          <w:szCs w:val="21"/>
          <w:highlight w:val="none"/>
          <w:u w:val="single"/>
          <w:lang w:eastAsia="zh-CN"/>
        </w:rPr>
        <w:t xml:space="preserve">JSZC-320506-RSZB-C2026-0011</w:t>
      </w:r>
      <w:r>
        <w:rPr>
          <w:rFonts w:hint="eastAsia" w:ascii="宋体" w:hAnsi="宋体" w:cs="宋体"/>
          <w:color w:val="auto"/>
          <w:szCs w:val="21"/>
          <w:highlight w:val="none"/>
          <w:u w:val="single"/>
        </w:rPr>
        <w:t xml:space="preserve">号</w:t>
      </w:r>
      <w:r/>
    </w:p>
    <w:tbl>
      <w:tblPr>
        <w:tblStyle w:val="69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88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8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注：1、响应单位应随此表附上相关的业绩证明（如合同）。</w:t>
      </w:r>
      <w:r/>
    </w:p>
    <w:p>
      <w:pPr>
        <w:ind w:left="23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响应单位（盖章）：</w:t>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w:t>
      </w:r>
      <w:r>
        <w:rPr>
          <w:rFonts w:hint="eastAsia" w:ascii="宋体" w:hAnsi="宋体" w:cs="宋体"/>
          <w:b/>
          <w:color w:val="auto"/>
          <w:szCs w:val="21"/>
          <w:highlight w:val="none"/>
        </w:rPr>
        <w:t xml:space="preserve">偏离表、服务要求偏离表</w:t>
      </w:r>
      <w:r/>
    </w:p>
    <w:p>
      <w:pPr>
        <w:jc w:val="center"/>
        <w:spacing w:line="440" w:lineRule="exact"/>
        <w:rPr>
          <w:rFonts w:hint="eastAsia" w:ascii="宋体" w:hAnsi="宋体" w:cs="宋体"/>
          <w:b/>
          <w:color w:val="auto"/>
          <w:sz w:val="32"/>
          <w:szCs w:val="32"/>
          <w:highlight w:val="none"/>
        </w:rPr>
      </w:pPr>
      <w:r>
        <w:rPr>
          <w:rFonts w:hint="eastAsia" w:ascii="宋体" w:hAnsi="宋体" w:cs="宋体"/>
          <w:b/>
          <w:bCs/>
          <w:color w:val="auto"/>
          <w:sz w:val="32"/>
          <w:szCs w:val="32"/>
          <w:highlight w:val="none"/>
          <w:lang w:eastAsia="zh-CN"/>
        </w:rPr>
        <w:t xml:space="preserve">商务要求</w:t>
      </w:r>
      <w:r>
        <w:rPr>
          <w:rFonts w:hint="eastAsia" w:ascii="宋体" w:hAnsi="宋体" w:cs="宋体"/>
          <w:b/>
          <w:color w:val="auto"/>
          <w:sz w:val="32"/>
          <w:szCs w:val="32"/>
          <w:highlight w:val="none"/>
        </w:rPr>
        <w:t xml:space="preserve">偏离表</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695"/>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560"/>
        <w:gridCol w:w="2138"/>
        <w:gridCol w:w="2076"/>
        <w:gridCol w:w="2022"/>
      </w:tblGrid>
      <w:tr>
        <w:trPr>
          <w:trHeight w:val="84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center"/>
              <w:spacing w:before="156" w:after="156"/>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val="zh-CN"/>
              </w:rPr>
              <w:t xml:space="preserve">招标文件的商务条款</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CN"/>
              </w:rPr>
              <w:t xml:space="preserve">投标文件的商务条款</w:t>
            </w:r>
            <w:r/>
          </w:p>
        </w:tc>
        <w:tc>
          <w:tcPr>
            <w:tcBorders>
              <w:top w:val="single" w:color="auto" w:sz="4" w:space="0"/>
              <w:left w:val="single" w:color="auto" w:sz="4" w:space="0"/>
              <w:bottom w:val="single" w:color="auto" w:sz="4" w:space="0"/>
              <w:right w:val="single" w:color="auto" w:sz="4" w:space="0"/>
            </w:tcBorders>
            <w:tcW w:w="1186"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47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7"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合同履行期限</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供应商名称：        （盖章）</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服务要求偏离表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6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809"/>
        <w:gridCol w:w="2451"/>
        <w:gridCol w:w="2466"/>
      </w:tblGrid>
      <w:tr>
        <w:trPr/>
        <w:tc>
          <w:tcPr>
            <w:tcW w:w="466"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4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采购要求的服务内容</w:t>
            </w:r>
            <w:r/>
          </w:p>
        </w:tc>
        <w:tc>
          <w:tcPr>
            <w:tcW w:w="143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投标响应的具体内容</w:t>
            </w:r>
            <w:r/>
          </w:p>
        </w:tc>
        <w:tc>
          <w:tcPr>
            <w:tcW w:w="144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选择项（选符合、正偏离或负偏离）</w:t>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供应商名称：        （盖章）</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注：1.供应商提交的投标文件中与磋商文件的</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、商务部分的要求有不同时，应在本表中把磋商文件要求与投标实际响应内容逐项对应列出。</w:t>
      </w:r>
      <w:r/>
    </w:p>
    <w:p>
      <w:pPr>
        <w:pStyle w:val="877"/>
        <w:ind w:firstLine="0"/>
        <w:spacing w:line="360" w:lineRule="auto"/>
        <w:widowControl/>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bidi="ar-SA"/>
        </w:rPr>
        <w:t xml:space="preserve">2.若事项较多，供应商可根据投标内容的实际情况另纸说明。 </w:t>
      </w:r>
      <w:r>
        <w:rPr>
          <w:rFonts w:hint="eastAsia" w:ascii="宋体" w:hAnsi="宋体" w:eastAsia="宋体" w:cs="宋体"/>
          <w:b/>
          <w:bCs/>
          <w:color w:val="auto"/>
          <w:szCs w:val="21"/>
          <w:highlight w:val="none"/>
        </w:rPr>
        <w:br w:type="page" w:clear="all"/>
      </w: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8</w:t>
      </w:r>
      <w:r>
        <w:rPr>
          <w:rFonts w:hint="eastAsia" w:ascii="宋体" w:hAnsi="宋体" w:eastAsia="宋体" w:cs="宋体"/>
          <w:b/>
          <w:bCs/>
          <w:color w:val="auto"/>
          <w:szCs w:val="21"/>
          <w:highlight w:val="none"/>
        </w:rPr>
        <w:t xml:space="preserve">、投标（响应）保证承诺书</w:t>
      </w:r>
      <w:r/>
    </w:p>
    <w:p>
      <w:pPr>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投标（响应）保证承诺书</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left="431" w:hanging="431"/>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自投标（响应）截止时间至本项目发布成交（成交）公告为止，撤销投标（响应）；</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成交（成交）后不依法与采购人签订合同；</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成交（成交）后不按本采购文件规定向采购人提交履约保证金；</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成交（成交）后不按本采购文件规定向贵方缴纳采购代理费。</w:t>
      </w:r>
      <w:r/>
    </w:p>
    <w:p>
      <w:pPr>
        <w:ind w:left="431" w:hanging="431"/>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right="1560"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right="1560"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bCs/>
          <w:color w:val="auto"/>
          <w:szCs w:val="21"/>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：中小企业声明函（如有）</w:t>
      </w:r>
      <w:r/>
    </w:p>
    <w:p>
      <w:pPr>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w:t>
      </w:r>
      <w:r/>
    </w:p>
    <w:p>
      <w:pPr>
        <w:pStyle w:val="701"/>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______________________：</w:t>
      </w:r>
      <w:r/>
    </w:p>
    <w:p>
      <w:pPr>
        <w:pStyle w:val="701"/>
        <w:ind w:firstLine="1575"/>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left="5040"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left="5040"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440"/>
        <w:spacing w:line="230" w:lineRule="exact"/>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附：中小企业划型标准规定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hint="eastAsia" w:ascii="宋体" w:hAnsi="宋体" w:cs="宋体"/>
          <w:b/>
          <w:bCs/>
          <w:color w:val="auto"/>
          <w:szCs w:val="21"/>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rPr>
        <w:t xml:space="preserve">：（如有）</w:t>
      </w:r>
      <w:r/>
    </w:p>
    <w:p>
      <w:pPr>
        <w:pStyle w:val="893"/>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pStyle w:val="893"/>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893"/>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3"/>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893"/>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893"/>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893"/>
        <w:jc w:val="righ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pStyle w:val="893"/>
        <w:jc w:val="righ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left"/>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lang w:val="zh-CN"/>
        </w:rPr>
        <w:t xml:space="preserve">备注：1.</w:t>
      </w:r>
      <w:r>
        <w:rPr>
          <w:rFonts w:hint="eastAsia" w:ascii="宋体" w:hAnsi="宋体" w:cs="宋体"/>
          <w:color w:val="000000"/>
          <w:sz w:val="20"/>
          <w:szCs w:val="20"/>
          <w:highlight w:val="none"/>
        </w:rPr>
        <w:t xml:space="preserve">享受政府采购支持政策的残疾人福利性单位应当同时满足以下条件：</w:t>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1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①</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安置的残疾人占本单位在职职工人数的比例不低于25%（含25%），并且安置的残疾人人数不少于10人（含10人）；</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2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②</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依法与安置的每位残疾人签订了一年以上（含一年）的劳动合同或服务协议；</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3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③</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为安置的每位残疾人按月足额缴纳了基本养老保险、基本医疗保险、失业保险、工伤保险和生育保险等社会保险费；</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4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④</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通过银行等金融机构向安置的每位残疾人，按月支付了不低于单位所在区县适用的经省级人民政府批准的月最低工资标准的工资；</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5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⑤</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230" w:lineRule="exact"/>
        <w:rPr>
          <w:rFonts w:hint="eastAsia" w:ascii="宋体" w:hAnsi="宋体" w:cs="宋体"/>
          <w:b/>
          <w:bCs/>
          <w:color w:val="000000"/>
          <w:sz w:val="20"/>
          <w:szCs w:val="20"/>
          <w:highlight w:val="none"/>
          <w:lang w:val="zh-CN"/>
        </w:rPr>
      </w:pPr>
      <w:r>
        <w:rPr>
          <w:rFonts w:hint="eastAsia" w:ascii="宋体" w:hAnsi="宋体" w:cs="宋体"/>
          <w:b/>
          <w:bCs/>
          <w:color w:val="000000"/>
          <w:sz w:val="20"/>
          <w:szCs w:val="20"/>
          <w:highlight w:val="none"/>
          <w:lang w:val="zh-CN"/>
        </w:rPr>
        <w:t xml:space="preserve">2.中标单位为残疾人福利性单位的，《残疾人福利性单位声明函》将随中标结果同时公告。</w:t>
      </w:r>
      <w:r/>
    </w:p>
    <w:p>
      <w:pPr>
        <w:ind w:firstLine="402"/>
        <w:spacing w:line="230" w:lineRule="exact"/>
        <w:rPr>
          <w:rFonts w:hint="eastAsia" w:ascii="宋体" w:hAnsi="宋体" w:cs="宋体"/>
          <w:b/>
          <w:bCs/>
          <w:color w:val="000000"/>
          <w:sz w:val="20"/>
          <w:szCs w:val="20"/>
          <w:highlight w:val="none"/>
          <w:lang w:val="zh-CN"/>
        </w:rPr>
      </w:pPr>
      <w:r>
        <w:rPr>
          <w:rFonts w:hint="eastAsia" w:ascii="宋体" w:hAnsi="宋体" w:cs="宋体"/>
          <w:b/>
          <w:bCs/>
          <w:color w:val="000000"/>
          <w:sz w:val="20"/>
          <w:szCs w:val="20"/>
          <w:highlight w:val="none"/>
          <w:lang w:val="zh-CN"/>
        </w:rPr>
        <w:t xml:space="preserve">3.供应商提供的《残疾人福利性单位声明函》与事实不符的，依照《政府采购法》第七十七条第一款的规定追究法律责任。</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hint="eastAsia" w:ascii="宋体" w:hAnsi="宋体"/>
          <w:b/>
          <w:color w:val="000000"/>
          <w:sz w:val="21"/>
          <w:szCs w:val="21"/>
          <w:highlight w:val="none"/>
        </w:rPr>
        <w:outlineLvl w:val="0"/>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w:t>
      </w: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rPr>
          <w:rFonts w:hint="eastAsia" w:ascii="宋体" w:hAnsi="宋体" w:cs="宋体"/>
          <w:b/>
          <w:bCs/>
          <w:color w:val="000000"/>
          <w:szCs w:val="21"/>
          <w:highlight w:val="none"/>
        </w:rPr>
        <w:t xml:space="preserve">（如有）</w:t>
      </w:r>
      <w:r/>
    </w:p>
    <w:p>
      <w:pPr>
        <w:ind w:firstLine="420"/>
        <w:jc w:val="center"/>
        <w:rPr>
          <w:rFonts w:hint="eastAsia" w:ascii="宋体" w:hAnsi="宋体"/>
          <w:b/>
          <w:color w:val="000000"/>
          <w:sz w:val="21"/>
          <w:szCs w:val="21"/>
          <w:highlight w:val="none"/>
        </w:rPr>
      </w:pPr>
      <w:r>
        <w:rPr>
          <w:rFonts w:hint="eastAsia" w:ascii="宋体" w:hAnsi="宋体"/>
          <w:b/>
          <w:color w:val="000000"/>
          <w:sz w:val="21"/>
          <w:szCs w:val="21"/>
          <w:highlight w:val="none"/>
        </w:rPr>
      </w:r>
      <w:r/>
    </w:p>
    <w:p>
      <w:pPr>
        <w:jc w:val="center"/>
        <w:rPr>
          <w:rFonts w:hint="eastAsia" w:ascii="宋体" w:hAnsi="宋体"/>
          <w:b/>
          <w:color w:val="000000"/>
          <w:sz w:val="21"/>
          <w:szCs w:val="21"/>
          <w:highlight w:val="none"/>
        </w:rPr>
      </w:pP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p>
    <w:p>
      <w:pPr>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苏州瑞上招标有限公司</w:t>
      </w:r>
      <w:r>
        <w:rPr>
          <w:rFonts w:ascii="宋体" w:hAnsi="宋体"/>
          <w:color w:val="000000"/>
          <w:sz w:val="21"/>
          <w:szCs w:val="21"/>
          <w:highlight w:val="none"/>
        </w:rPr>
        <w:t xml:space="preserve">：</w:t>
      </w:r>
      <w:r/>
    </w:p>
    <w:p>
      <w:pPr>
        <w:pStyle w:val="880"/>
        <w:ind w:left="0" w:firstLine="420"/>
        <w:spacing w:line="360" w:lineRule="auto"/>
        <w:rPr>
          <w:rFonts w:hint="eastAsia" w:ascii="宋体" w:hAnsi="宋体" w:cs="宋体"/>
          <w:color w:val="000000"/>
          <w:sz w:val="21"/>
          <w:szCs w:val="21"/>
          <w:highlight w:val="none"/>
        </w:rPr>
      </w:pPr>
      <w:r>
        <w:rPr>
          <w:rFonts w:ascii="宋体" w:hAnsi="宋体"/>
          <w:color w:val="000000"/>
          <w:sz w:val="21"/>
          <w:szCs w:val="21"/>
          <w:highlight w:val="none"/>
        </w:rPr>
        <w:t xml:space="preserve">本公司愿就由贵</w:t>
      </w:r>
      <w:r>
        <w:rPr>
          <w:rFonts w:hint="eastAsia"/>
          <w:color w:val="000000"/>
          <w:sz w:val="21"/>
          <w:szCs w:val="21"/>
          <w:highlight w:val="none"/>
          <w:lang w:val="en-US" w:eastAsia="zh-CN"/>
        </w:rPr>
        <w:t xml:space="preserve">公示</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w:t>
      </w:r>
      <w:r>
        <w:rPr>
          <w:rFonts w:hint="eastAsia"/>
          <w:color w:val="000000"/>
          <w:sz w:val="21"/>
          <w:szCs w:val="21"/>
          <w:highlight w:val="none"/>
          <w:lang w:val="en-US" w:eastAsia="zh-CN"/>
        </w:rPr>
        <w:t xml:space="preserve">采购</w:t>
      </w:r>
      <w:r>
        <w:rPr>
          <w:rFonts w:ascii="宋体" w:hAnsi="宋体"/>
          <w:color w:val="000000"/>
          <w:sz w:val="21"/>
          <w:szCs w:val="21"/>
          <w:highlight w:val="none"/>
        </w:rPr>
        <w:t xml:space="preserve">活动进行</w:t>
      </w:r>
      <w:r>
        <w:rPr>
          <w:rFonts w:hint="eastAsia"/>
          <w:color w:val="000000"/>
          <w:sz w:val="21"/>
          <w:szCs w:val="21"/>
          <w:highlight w:val="none"/>
          <w:lang w:val="en-US" w:eastAsia="zh-CN"/>
        </w:rPr>
        <w:t xml:space="preserve">响应</w:t>
      </w:r>
      <w:r>
        <w:rPr>
          <w:rFonts w:hint="eastAsia" w:ascii="宋体" w:hAnsi="宋体"/>
          <w:color w:val="000000"/>
          <w:sz w:val="21"/>
          <w:szCs w:val="21"/>
          <w:highlight w:val="none"/>
        </w:rPr>
        <w:t xml:space="preserve">，对于本公司的投标报价合理性作出说明如下：</w:t>
      </w:r>
      <w:r/>
    </w:p>
    <w:tbl>
      <w:tblPr>
        <w:tblStyle w:val="6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600" w:lineRule="auto"/>
              <w:widowControl w:val="off"/>
              <w:rPr>
                <w:rFonts w:hint="eastAsia" w:ascii="宋体" w:hAnsi="宋体"/>
                <w:b/>
                <w:color w:val="000000"/>
                <w:sz w:val="21"/>
                <w:szCs w:val="21"/>
                <w:highlight w:val="none"/>
                <w:shd w:val="pct10" w:color="auto" w:fill="ffffff"/>
              </w:rPr>
            </w:pPr>
            <w:r>
              <w:rPr>
                <w:rFonts w:hint="eastAsia" w:ascii="宋体" w:hAnsi="宋体"/>
                <w:b/>
                <w:color w:val="000000"/>
                <w:sz w:val="21"/>
                <w:szCs w:val="21"/>
                <w:highlight w:val="none"/>
              </w:rPr>
              <w:t xml:space="preserve">响应单位应当根据实际情况自拟答复并根据评审委员会关于澄清的要求提供相关证明材料作为附件。</w:t>
            </w:r>
            <w:r/>
          </w:p>
        </w:tc>
      </w:tr>
    </w:tbl>
    <w:p>
      <w:pPr>
        <w:ind w:left="0" w:firstLine="422"/>
        <w:spacing w:line="360" w:lineRule="auto"/>
        <w:rPr>
          <w:rFonts w:hint="eastAsia" w:ascii="宋体" w:hAnsi="宋体"/>
          <w:b/>
          <w:color w:val="000000"/>
          <w:sz w:val="21"/>
          <w:szCs w:val="21"/>
          <w:highlight w:val="none"/>
          <w:lang w:val="zh-CN"/>
        </w:rPr>
      </w:pPr>
      <w:r/>
      <w:bookmarkStart w:id="45" w:name="OLE_LINK23"/>
      <w:r/>
      <w:bookmarkStart w:id="46" w:name="OLE_LINK21"/>
      <w:r/>
      <w:bookmarkStart w:id="47" w:name="OLE_LINK24"/>
      <w:r/>
      <w:bookmarkStart w:id="48" w:name="OLE_LINK26"/>
      <w:r>
        <w:rPr>
          <w:rFonts w:hint="eastAsia" w:ascii="宋体" w:hAnsi="宋体"/>
          <w:b/>
          <w:color w:val="000000"/>
          <w:sz w:val="21"/>
          <w:szCs w:val="21"/>
          <w:highlight w:val="none"/>
          <w:lang w:val="zh-CN"/>
        </w:rPr>
        <w:t xml:space="preserve">备注:根据招标文件第二章“</w:t>
      </w:r>
      <w:r>
        <w:rPr>
          <w:rFonts w:hint="eastAsia" w:ascii="宋体" w:hAnsi="宋体"/>
          <w:b/>
          <w:color w:val="000000"/>
          <w:sz w:val="21"/>
          <w:szCs w:val="21"/>
          <w:highlight w:val="none"/>
          <w:lang w:val="zh-CN" w:eastAsia="zh-CN"/>
        </w:rPr>
        <w:t xml:space="preserve">投标人须知</w:t>
      </w:r>
      <w:r>
        <w:rPr>
          <w:rFonts w:hint="eastAsia" w:ascii="宋体" w:hAnsi="宋体"/>
          <w:b/>
          <w:color w:val="000000"/>
          <w:sz w:val="21"/>
          <w:szCs w:val="21"/>
          <w:highlight w:val="none"/>
          <w:lang w:val="zh-CN"/>
        </w:rPr>
        <w:t xml:space="preserve">”第</w:t>
      </w:r>
      <w:r>
        <w:rPr>
          <w:rFonts w:hint="eastAsia" w:ascii="宋体" w:hAnsi="宋体"/>
          <w:b/>
          <w:color w:val="000000"/>
          <w:sz w:val="21"/>
          <w:szCs w:val="21"/>
          <w:highlight w:val="none"/>
          <w:lang w:val="en-US" w:eastAsia="zh-CN"/>
        </w:rPr>
        <w:t xml:space="preserve">24</w:t>
      </w:r>
      <w:r>
        <w:rPr>
          <w:rFonts w:hint="eastAsia" w:ascii="宋体" w:hAnsi="宋体"/>
          <w:b/>
          <w:color w:val="000000"/>
          <w:sz w:val="21"/>
          <w:szCs w:val="21"/>
          <w:highlight w:val="none"/>
          <w:lang w:val="zh-CN"/>
        </w:rPr>
        <w:t xml:space="preserve">.</w:t>
      </w:r>
      <w:bookmarkStart w:id="49" w:name="OLE_LINK12"/>
      <w:r>
        <w:rPr>
          <w:rFonts w:hint="eastAsia" w:ascii="宋体" w:hAnsi="宋体"/>
          <w:b/>
          <w:color w:val="000000"/>
          <w:sz w:val="21"/>
          <w:szCs w:val="21"/>
          <w:highlight w:val="none"/>
          <w:lang w:val="en-US" w:eastAsia="zh-CN"/>
        </w:rPr>
        <w:t xml:space="preserve">12</w:t>
      </w:r>
      <w:r>
        <w:rPr>
          <w:rFonts w:hint="eastAsia" w:ascii="宋体" w:hAnsi="宋体"/>
          <w:b/>
          <w:color w:val="000000"/>
          <w:sz w:val="21"/>
          <w:szCs w:val="21"/>
          <w:highlight w:val="none"/>
          <w:lang w:val="zh-CN"/>
        </w:rPr>
        <w:t xml:space="preserve">条要求，在评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过程中当出现</w:t>
      </w:r>
      <w:r>
        <w:rPr>
          <w:rFonts w:hint="eastAsia" w:ascii="宋体" w:hAnsi="宋体"/>
          <w:b/>
          <w:color w:val="000000"/>
          <w:sz w:val="21"/>
          <w:szCs w:val="21"/>
          <w:highlight w:val="none"/>
          <w:lang w:val="en-US" w:eastAsia="zh-CN"/>
        </w:rPr>
        <w:t xml:space="preserve">响应</w:t>
      </w:r>
      <w:r>
        <w:rPr>
          <w:rFonts w:ascii="宋体" w:hAnsi="宋体"/>
          <w:b/>
          <w:color w:val="000000"/>
          <w:sz w:val="21"/>
          <w:szCs w:val="21"/>
          <w:highlight w:val="none"/>
          <w:lang w:val="zh-CN"/>
        </w:rPr>
        <w:t xml:space="preserve">报价低于全部通过符合性审查供应商投标(响应)报价平均值50%的</w:t>
      </w:r>
      <w:r>
        <w:rPr>
          <w:rFonts w:ascii="宋体" w:hAnsi="宋体" w:eastAsia="宋体" w:cs="宋体"/>
          <w:b/>
          <w:color w:val="000000"/>
          <w:sz w:val="21"/>
          <w:highlight w:val="none"/>
        </w:rPr>
        <w:t xml:space="preserve">或者低于通过符合性审查的次低报价供应商投标(响应)报价50%的</w:t>
      </w:r>
      <w:r>
        <w:rPr>
          <w:rFonts w:hint="eastAsia" w:ascii="宋体" w:hAnsi="宋体"/>
          <w:b/>
          <w:color w:val="000000"/>
          <w:sz w:val="21"/>
          <w:szCs w:val="21"/>
          <w:highlight w:val="none"/>
          <w:lang w:val="zh-CN"/>
        </w:rPr>
        <w:t xml:space="preserve">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49"/>
      <w:r>
        <w:rPr>
          <w:rFonts w:hint="eastAsia" w:ascii="宋体" w:hAnsi="宋体"/>
          <w:b/>
          <w:color w:val="000000"/>
          <w:sz w:val="21"/>
          <w:szCs w:val="21"/>
          <w:highlight w:val="none"/>
          <w:lang w:val="zh-CN"/>
        </w:rPr>
        <w:t xml:space="preserve">或者评审委员会认定的供应商报价过低、有可能影响产品质量或者不能诚信履约的其他情形时,</w:t>
      </w:r>
      <w:bookmarkStart w:id="50" w:name="OLE_LINK18"/>
      <w:r/>
      <w:bookmarkStart w:id="51" w:name="OLE_LINK19"/>
      <w:r>
        <w:rPr>
          <w:rFonts w:hint="eastAsia" w:ascii="宋体" w:hAnsi="宋体"/>
          <w:b/>
          <w:color w:val="000000"/>
          <w:sz w:val="21"/>
          <w:szCs w:val="21"/>
          <w:highlight w:val="none"/>
          <w:lang w:val="zh-CN"/>
        </w:rPr>
        <w:t xml:space="preserve">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委员会</w:t>
      </w:r>
      <w:bookmarkEnd w:id="50"/>
      <w:r/>
      <w:bookmarkEnd w:id="51"/>
      <w:r>
        <w:rPr>
          <w:rFonts w:hint="eastAsia" w:ascii="宋体" w:hAnsi="宋体"/>
          <w:b/>
          <w:color w:val="000000"/>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45"/>
      <w:r/>
      <w:bookmarkEnd w:id="46"/>
      <w:r/>
      <w:bookmarkEnd w:id="47"/>
      <w:r/>
      <w:bookmarkEnd w:id="48"/>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        （盖章）</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ab/>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ab/>
      </w:r>
      <w:r>
        <w:rPr>
          <w:rFonts w:hint="eastAsia" w:ascii="宋体" w:hAnsi="宋体" w:cs="宋体"/>
          <w:color w:val="000000"/>
          <w:szCs w:val="21"/>
          <w:highlight w:val="none"/>
          <w:lang w:val="zh-CN"/>
        </w:rPr>
        <w:t xml:space="preserve">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93"/>
        <w:spacing w:before="0" w:beforeAutospacing="0" w:after="0" w:afterAutospacing="0" w:line="0" w:lineRule="atLeast"/>
        <w:rPr>
          <w:rFonts w:cs="宋体"/>
          <w:b/>
          <w:color w:val="000000"/>
          <w:sz w:val="21"/>
          <w:szCs w:val="21"/>
          <w:highlight w:val="none"/>
        </w:rPr>
      </w:pPr>
      <w:r>
        <w:rPr>
          <w:rFonts w:hint="eastAsia" w:cs="宋体"/>
          <w:b/>
          <w:color w:val="000000"/>
          <w:sz w:val="21"/>
          <w:szCs w:val="21"/>
          <w:highlight w:val="none"/>
        </w:rPr>
        <w:t xml:space="preserve">附件1</w:t>
      </w:r>
      <w:r>
        <w:rPr>
          <w:rFonts w:hint="eastAsia" w:cs="宋体"/>
          <w:b/>
          <w:color w:val="000000"/>
          <w:sz w:val="21"/>
          <w:szCs w:val="21"/>
          <w:highlight w:val="none"/>
          <w:lang w:val="en-US" w:eastAsia="zh-CN"/>
        </w:rPr>
        <w:t xml:space="preserve">2</w:t>
      </w:r>
      <w:r>
        <w:rPr>
          <w:rFonts w:hint="eastAsia" w:cs="宋体"/>
          <w:b/>
          <w:color w:val="000000"/>
          <w:sz w:val="21"/>
          <w:szCs w:val="21"/>
          <w:highlight w:val="none"/>
        </w:rPr>
        <w:t xml:space="preserve">：关于符合本国产品标准的声明函(本项目非货物类，不需要提供）</w:t>
      </w:r>
      <w:r/>
    </w:p>
    <w:p>
      <w:pPr>
        <w:pStyle w:val="893"/>
        <w:ind w:firstLine="420"/>
        <w:jc w:val="center"/>
        <w:spacing w:before="0" w:beforeAutospacing="0" w:after="0" w:afterAutospacing="0" w:line="0" w:lineRule="atLeast"/>
        <w:rPr>
          <w:rFonts w:hint="eastAsia" w:cs="宋体"/>
          <w:b/>
          <w:color w:val="000000"/>
          <w:highlight w:val="none"/>
        </w:rPr>
      </w:pPr>
      <w:r>
        <w:rPr>
          <w:rFonts w:hint="eastAsia" w:cs="宋体"/>
          <w:b/>
          <w:color w:val="000000"/>
          <w:highlight w:val="none"/>
        </w:rPr>
      </w:r>
      <w:r/>
    </w:p>
    <w:p>
      <w:pPr>
        <w:pStyle w:val="893"/>
        <w:ind w:firstLine="420"/>
        <w:jc w:val="center"/>
        <w:spacing w:before="0" w:beforeAutospacing="0" w:after="0" w:afterAutospacing="0" w:line="0" w:lineRule="atLeast"/>
        <w:rPr>
          <w:rFonts w:hint="eastAsia" w:cs="宋体"/>
          <w:color w:val="000000"/>
          <w:highlight w:val="none"/>
        </w:rPr>
      </w:pPr>
      <w:r>
        <w:rPr>
          <w:rFonts w:hint="eastAsia" w:cs="宋体"/>
          <w:b/>
          <w:color w:val="000000"/>
          <w:highlight w:val="none"/>
        </w:rPr>
        <w:t xml:space="preserve">关于符合本国产品标准的声明函</w:t>
      </w:r>
      <w:r/>
    </w:p>
    <w:p>
      <w:pPr>
        <w:pStyle w:val="893"/>
        <w:ind w:firstLine="420"/>
        <w:spacing w:before="0" w:beforeAutospacing="0" w:after="0" w:afterAutospacing="0" w:line="0" w:lineRule="atLeast"/>
        <w:rPr>
          <w:rFonts w:hint="eastAsia" w:cs="宋体"/>
          <w:color w:val="000000"/>
          <w:highlight w:val="none"/>
        </w:rPr>
      </w:pPr>
      <w:r>
        <w:rPr>
          <w:rFonts w:hint="eastAsia" w:cs="宋体"/>
          <w:color w:val="000000"/>
          <w:highlight w:val="none"/>
        </w:rPr>
      </w:r>
      <w:r/>
    </w:p>
    <w:p>
      <w:pPr>
        <w:pStyle w:val="893"/>
        <w:ind w:firstLine="420"/>
        <w:spacing w:before="0" w:beforeAutospacing="0" w:after="0" w:afterAutospacing="0" w:line="0" w:lineRule="atLeast"/>
        <w:rPr>
          <w:rFonts w:hint="eastAsia" w:cs="宋体"/>
          <w:color w:val="000000"/>
          <w:sz w:val="21"/>
          <w:szCs w:val="21"/>
          <w:highlight w:val="none"/>
        </w:rPr>
      </w:pPr>
      <w:r>
        <w:rPr>
          <w:rFonts w:hint="eastAsia"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2"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shd w:val="clear" w:color="auto" w:fill="ffffff"/>
        </w:rPr>
        <w:t xml:space="preserve">1.</w:t>
      </w:r>
      <w:r>
        <w:rPr>
          <w:rStyle w:val="922"/>
          <w:rFonts w:hint="eastAsia" w:cs="宋体"/>
          <w:i w:val="0"/>
          <w:color w:val="000000"/>
          <w:sz w:val="21"/>
          <w:szCs w:val="21"/>
          <w:highlight w:val="none"/>
          <w:u w:val="single"/>
          <w:shd w:val="clear" w:color="auto" w:fill="ffffff"/>
        </w:rPr>
        <w:t xml:space="preserve">（产品名称1）</w:t>
      </w:r>
      <w:r>
        <w:rPr>
          <w:rStyle w:val="922"/>
          <w:rFonts w:hint="eastAsia" w:cs="宋体"/>
          <w:i w:val="0"/>
          <w:color w:val="000000"/>
          <w:sz w:val="21"/>
          <w:szCs w:val="21"/>
          <w:highlight w:val="none"/>
          <w:shd w:val="clear" w:color="auto" w:fill="ffffff"/>
          <w:vertAlign w:val="superscript"/>
        </w:rPr>
        <w:t xml:space="preserve">1</w:t>
      </w:r>
      <w:r>
        <w:rPr>
          <w:rFonts w:hint="eastAsia" w:cs="宋体"/>
          <w:color w:val="000000"/>
          <w:sz w:val="21"/>
          <w:szCs w:val="21"/>
          <w:highlight w:val="none"/>
          <w:shd w:val="clear" w:color="auto" w:fill="ffffff"/>
        </w:rPr>
        <w:t xml:space="preserve">，生产厂为</w:t>
      </w:r>
      <w:r>
        <w:rPr>
          <w:rStyle w:val="922"/>
          <w:rFonts w:hint="eastAsia" w:cs="宋体"/>
          <w:i w:val="0"/>
          <w:color w:val="000000"/>
          <w:sz w:val="21"/>
          <w:szCs w:val="21"/>
          <w:highlight w:val="none"/>
          <w:u w:val="single"/>
          <w:shd w:val="clear" w:color="auto" w:fill="ffffff"/>
        </w:rPr>
        <w:t xml:space="preserve">（厂名）</w:t>
      </w:r>
      <w:r>
        <w:rPr>
          <w:rStyle w:val="922"/>
          <w:rFonts w:hint="eastAsia" w:cs="宋体"/>
          <w:i w:val="0"/>
          <w:color w:val="000000"/>
          <w:sz w:val="21"/>
          <w:szCs w:val="21"/>
          <w:highlight w:val="none"/>
          <w:shd w:val="clear" w:color="auto" w:fill="ffffff"/>
          <w:vertAlign w:val="superscript"/>
        </w:rPr>
        <w:t xml:space="preserve">2</w:t>
      </w:r>
      <w:r>
        <w:rPr>
          <w:rFonts w:hint="eastAsia" w:cs="宋体"/>
          <w:color w:val="000000"/>
          <w:sz w:val="21"/>
          <w:szCs w:val="21"/>
          <w:highlight w:val="none"/>
          <w:shd w:val="clear" w:color="auto" w:fill="ffffff"/>
        </w:rPr>
        <w:t xml:space="preserve">，厂址为</w:t>
      </w:r>
      <w:r>
        <w:rPr>
          <w:rStyle w:val="922"/>
          <w:rFonts w:hint="eastAsia" w:cs="宋体"/>
          <w:i w:val="0"/>
          <w:color w:val="000000"/>
          <w:sz w:val="21"/>
          <w:szCs w:val="21"/>
          <w:highlight w:val="none"/>
          <w:u w:val="single"/>
          <w:shd w:val="clear" w:color="auto" w:fill="ffffff"/>
        </w:rPr>
        <w:t xml:space="preserve">（生产厂址）</w:t>
      </w:r>
      <w:r>
        <w:rPr>
          <w:rFonts w:hint="eastAsia" w:cs="宋体"/>
          <w:color w:val="000000"/>
          <w:sz w:val="21"/>
          <w:szCs w:val="21"/>
          <w:highlight w:val="none"/>
          <w:shd w:val="clear" w:color="auto" w:fill="ffffff"/>
        </w:rPr>
        <w:t xml:space="preserve">。</w:t>
      </w:r>
      <w:r>
        <w:rPr>
          <w:rFonts w:hint="eastAsia" w:cs="宋体"/>
          <w:color w:val="000000"/>
          <w:sz w:val="21"/>
          <w:szCs w:val="21"/>
          <w:highlight w:val="none"/>
          <w:u w:val="single"/>
          <w:shd w:val="clear" w:color="auto" w:fill="ffffff"/>
        </w:rPr>
        <w:t xml:space="preserve"> </w:t>
      </w:r>
      <w:r>
        <w:rPr>
          <w:rStyle w:val="922"/>
          <w:rFonts w:hint="eastAsia" w:cs="宋体"/>
          <w:i w:val="0"/>
          <w:color w:val="000000"/>
          <w:sz w:val="21"/>
          <w:szCs w:val="21"/>
          <w:highlight w:val="none"/>
          <w:u w:val="single"/>
          <w:shd w:val="clear" w:color="auto" w:fill="ffffff"/>
        </w:rPr>
        <w:t xml:space="preserve">（产品名称1） </w:t>
      </w:r>
      <w:r>
        <w:rPr>
          <w:rFonts w:hint="eastAsia" w:cs="宋体"/>
          <w:color w:val="000000"/>
          <w:sz w:val="21"/>
          <w:szCs w:val="21"/>
          <w:highlight w:val="none"/>
          <w:shd w:val="clear" w:color="auto" w:fill="ffffff"/>
        </w:rPr>
        <w:t xml:space="preserve">的中国境内生产的组件成本占比≥</w:t>
      </w:r>
      <w:r>
        <w:rPr>
          <w:rStyle w:val="922"/>
          <w:rFonts w:hint="eastAsia" w:cs="宋体"/>
          <w:i w:val="0"/>
          <w:color w:val="000000"/>
          <w:sz w:val="21"/>
          <w:szCs w:val="21"/>
          <w:highlight w:val="none"/>
          <w:u w:val="single"/>
          <w:shd w:val="clear" w:color="auto" w:fill="ffffff"/>
        </w:rPr>
        <w:t xml:space="preserve">（规定比例）</w:t>
      </w:r>
      <w:r>
        <w:rPr>
          <w:rStyle w:val="922"/>
          <w:rFonts w:hint="eastAsia" w:cs="宋体"/>
          <w:i w:val="0"/>
          <w:color w:val="000000"/>
          <w:sz w:val="21"/>
          <w:szCs w:val="21"/>
          <w:highlight w:val="none"/>
          <w:shd w:val="clear" w:color="auto" w:fill="ffffff"/>
          <w:vertAlign w:val="superscript"/>
        </w:rPr>
        <w:t xml:space="preserve">3</w:t>
      </w:r>
      <w:r>
        <w:rPr>
          <w:rFonts w:hint="eastAsia" w:cs="宋体"/>
          <w:color w:val="000000"/>
          <w:sz w:val="21"/>
          <w:szCs w:val="21"/>
          <w:highlight w:val="none"/>
          <w:shd w:val="clear" w:color="auto" w:fill="ffffff"/>
        </w:rPr>
        <w:t xml:space="preserve">。</w:t>
      </w:r>
      <w:r>
        <w:rPr>
          <w:rStyle w:val="922"/>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22"/>
          <w:rFonts w:hint="eastAsia" w:cs="宋体"/>
          <w:i w:val="0"/>
          <w:color w:val="000000"/>
          <w:sz w:val="21"/>
          <w:szCs w:val="21"/>
          <w:highlight w:val="none"/>
          <w:u w:val="single"/>
          <w:shd w:val="clear" w:color="auto" w:fill="ffffff"/>
        </w:rPr>
        <w:t xml:space="preserve">（关键组件）</w:t>
      </w:r>
      <w:r>
        <w:rPr>
          <w:rStyle w:val="922"/>
          <w:rFonts w:hint="eastAsia" w:cs="宋体"/>
          <w:i w:val="0"/>
          <w:color w:val="000000"/>
          <w:sz w:val="21"/>
          <w:szCs w:val="21"/>
          <w:highlight w:val="none"/>
          <w:shd w:val="clear" w:color="auto" w:fill="ffffff"/>
          <w:vertAlign w:val="superscript"/>
        </w:rPr>
        <w:t xml:space="preserve">4</w:t>
      </w:r>
      <w:r>
        <w:rPr>
          <w:rFonts w:hint="eastAsia" w:cs="宋体"/>
          <w:color w:val="000000"/>
          <w:sz w:val="21"/>
          <w:szCs w:val="21"/>
          <w:highlight w:val="none"/>
          <w:shd w:val="clear" w:color="auto" w:fill="ffffff"/>
        </w:rPr>
        <w:t xml:space="preserve">在中国境内生产。</w:t>
      </w:r>
      <w:r>
        <w:rPr>
          <w:rStyle w:val="922"/>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22"/>
          <w:rFonts w:hint="eastAsia" w:cs="宋体"/>
          <w:i w:val="0"/>
          <w:color w:val="000000"/>
          <w:sz w:val="21"/>
          <w:szCs w:val="21"/>
          <w:highlight w:val="none"/>
          <w:u w:val="single"/>
          <w:shd w:val="clear" w:color="auto" w:fill="ffffff"/>
        </w:rPr>
        <w:t xml:space="preserve">（关键工序）</w:t>
      </w:r>
      <w:r>
        <w:rPr>
          <w:rStyle w:val="922"/>
          <w:rFonts w:hint="eastAsia" w:cs="宋体"/>
          <w:i w:val="0"/>
          <w:color w:val="000000"/>
          <w:sz w:val="21"/>
          <w:szCs w:val="21"/>
          <w:highlight w:val="none"/>
          <w:shd w:val="clear" w:color="auto" w:fill="ffffff"/>
          <w:vertAlign w:val="superscript"/>
        </w:rPr>
        <w:t xml:space="preserve">5</w:t>
      </w:r>
      <w:r>
        <w:rPr>
          <w:rFonts w:hint="eastAsia" w:cs="宋体"/>
          <w:color w:val="000000"/>
          <w:sz w:val="21"/>
          <w:szCs w:val="21"/>
          <w:highlight w:val="none"/>
          <w:shd w:val="clear" w:color="auto" w:fill="ffffff"/>
        </w:rPr>
        <w:t xml:space="preserve">在中国境内完成。</w:t>
      </w:r>
      <w:r/>
    </w:p>
    <w:p>
      <w:pPr>
        <w:pStyle w:val="893"/>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shd w:val="clear" w:color="auto" w:fill="ffffff"/>
        </w:rPr>
        <w:t xml:space="preserve">2.</w:t>
      </w:r>
      <w:r>
        <w:rPr>
          <w:rStyle w:val="922"/>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，生产厂为</w:t>
      </w:r>
      <w:r>
        <w:rPr>
          <w:rStyle w:val="922"/>
          <w:rFonts w:hint="eastAsia" w:cs="宋体"/>
          <w:i w:val="0"/>
          <w:color w:val="000000"/>
          <w:sz w:val="21"/>
          <w:szCs w:val="21"/>
          <w:highlight w:val="none"/>
          <w:u w:val="single"/>
          <w:shd w:val="clear" w:color="auto" w:fill="ffffff"/>
        </w:rPr>
        <w:t xml:space="preserve">（厂名）</w:t>
      </w:r>
      <w:r>
        <w:rPr>
          <w:rFonts w:hint="eastAsia" w:cs="宋体"/>
          <w:color w:val="000000"/>
          <w:sz w:val="21"/>
          <w:szCs w:val="21"/>
          <w:highlight w:val="none"/>
          <w:shd w:val="clear" w:color="auto" w:fill="ffffff"/>
        </w:rPr>
        <w:t xml:space="preserve">，厂址为</w:t>
      </w:r>
      <w:r>
        <w:rPr>
          <w:rStyle w:val="922"/>
          <w:rFonts w:hint="eastAsia" w:cs="宋体"/>
          <w:i w:val="0"/>
          <w:color w:val="000000"/>
          <w:sz w:val="21"/>
          <w:szCs w:val="21"/>
          <w:highlight w:val="none"/>
          <w:u w:val="single"/>
          <w:shd w:val="clear" w:color="auto" w:fill="ffffff"/>
        </w:rPr>
        <w:t xml:space="preserve">（生产厂址）</w:t>
      </w:r>
      <w:r>
        <w:rPr>
          <w:rFonts w:hint="eastAsia" w:cs="宋体"/>
          <w:color w:val="000000"/>
          <w:sz w:val="21"/>
          <w:szCs w:val="21"/>
          <w:highlight w:val="none"/>
          <w:shd w:val="clear" w:color="auto" w:fill="ffffff"/>
        </w:rPr>
        <w:t xml:space="preserve">。</w:t>
      </w:r>
      <w:r>
        <w:rPr>
          <w:rStyle w:val="922"/>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的中国境内生产的组件成本占比≥</w:t>
      </w:r>
      <w:r>
        <w:rPr>
          <w:rStyle w:val="922"/>
          <w:rFonts w:hint="eastAsia" w:cs="宋体"/>
          <w:i w:val="0"/>
          <w:color w:val="000000"/>
          <w:sz w:val="21"/>
          <w:szCs w:val="21"/>
          <w:highlight w:val="none"/>
          <w:u w:val="single"/>
          <w:shd w:val="clear" w:color="auto" w:fill="ffffff"/>
        </w:rPr>
        <w:t xml:space="preserve">（规定比例）</w:t>
      </w:r>
      <w:r>
        <w:rPr>
          <w:rFonts w:hint="eastAsia" w:cs="宋体"/>
          <w:color w:val="000000"/>
          <w:sz w:val="21"/>
          <w:szCs w:val="21"/>
          <w:highlight w:val="none"/>
          <w:shd w:val="clear" w:color="auto" w:fill="ffffff"/>
        </w:rPr>
        <w:t xml:space="preserve">。</w:t>
      </w:r>
      <w:r>
        <w:rPr>
          <w:rStyle w:val="922"/>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的</w:t>
      </w:r>
      <w:r>
        <w:rPr>
          <w:rStyle w:val="922"/>
          <w:rFonts w:hint="eastAsia" w:cs="宋体"/>
          <w:i w:val="0"/>
          <w:color w:val="000000"/>
          <w:sz w:val="21"/>
          <w:szCs w:val="21"/>
          <w:highlight w:val="none"/>
          <w:u w:val="single"/>
          <w:shd w:val="clear" w:color="auto" w:fill="ffffff"/>
        </w:rPr>
        <w:t xml:space="preserve">（关键组件）</w:t>
      </w:r>
      <w:r>
        <w:rPr>
          <w:rFonts w:hint="eastAsia" w:cs="宋体"/>
          <w:color w:val="000000"/>
          <w:sz w:val="21"/>
          <w:szCs w:val="21"/>
          <w:highlight w:val="none"/>
          <w:shd w:val="clear" w:color="auto" w:fill="ffffff"/>
        </w:rPr>
        <w:t xml:space="preserve">在中国境内生产。</w:t>
      </w:r>
      <w:r>
        <w:rPr>
          <w:rStyle w:val="922"/>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22"/>
          <w:rFonts w:hint="eastAsia" w:cs="宋体"/>
          <w:i w:val="0"/>
          <w:color w:val="000000"/>
          <w:sz w:val="21"/>
          <w:szCs w:val="21"/>
          <w:highlight w:val="none"/>
          <w:u w:val="single"/>
          <w:shd w:val="clear" w:color="auto" w:fill="ffffff"/>
        </w:rPr>
        <w:t xml:space="preserve">（关键工序）</w:t>
      </w:r>
      <w:r>
        <w:rPr>
          <w:rFonts w:hint="eastAsia" w:cs="宋体"/>
          <w:color w:val="000000"/>
          <w:sz w:val="21"/>
          <w:szCs w:val="21"/>
          <w:highlight w:val="none"/>
          <w:shd w:val="clear" w:color="auto" w:fill="ffffff"/>
        </w:rPr>
        <w:t xml:space="preserve">在中国境内完成。</w:t>
      </w:r>
      <w:r/>
    </w:p>
    <w:p>
      <w:pPr>
        <w:pStyle w:val="893"/>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w:t>
      </w:r>
      <w:r/>
    </w:p>
    <w:p>
      <w:pPr>
        <w:pStyle w:val="893"/>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本公司（单位）对上述声明内容的真实性负责。如有虚假，愿承担相应法律责任。</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w:r>
      <w:r/>
    </w:p>
    <w:p>
      <w:pPr>
        <w:pStyle w:val="893"/>
        <w:ind w:right="480" w:firstLine="3255"/>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公司（单位）名称（盖章）：　        </w:t>
      </w:r>
      <w:r/>
    </w:p>
    <w:p>
      <w:pPr>
        <w:pStyle w:val="893"/>
        <w:jc w:val="center"/>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                                日期：　   年　  月　  日         </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__________________</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1.产品如有型号，请在“产品名称”栏一并填写。</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2.生产厂名与厂址应与生产厂营业执照载明的相关信息保持一致。</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3.该产品的中国境内生产的组件成本占比相关要求实施前，“规定比例”栏可不填，下同。</w:t>
      </w:r>
      <w:r/>
    </w:p>
    <w:p>
      <w:pPr>
        <w:pStyle w:val="893"/>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4.该产品的关键组件要求实施前，“关键组件”栏可不填，下同。</w:t>
      </w:r>
      <w:r/>
    </w:p>
    <w:p>
      <w:pPr>
        <w:pStyle w:val="893"/>
        <w:spacing w:before="30" w:beforeAutospacing="0" w:after="30" w:afterAutospacing="0" w:line="0" w:lineRule="atLeast"/>
        <w:rPr>
          <w:rFonts w:hint="eastAsia" w:cs="宋体"/>
          <w:color w:val="000000"/>
          <w:sz w:val="21"/>
          <w:szCs w:val="21"/>
          <w:highlight w:val="none"/>
          <w:shd w:val="clear" w:color="auto" w:fill="ffffff"/>
        </w:rPr>
      </w:pPr>
      <w:r>
        <w:rPr>
          <w:rFonts w:hint="eastAsia" w:cs="宋体"/>
          <w:color w:val="000000"/>
          <w:sz w:val="21"/>
          <w:szCs w:val="21"/>
          <w:highlight w:val="none"/>
          <w:shd w:val="clear" w:color="auto" w:fill="ffffff"/>
        </w:rPr>
        <w:t xml:space="preserve">5.该产品的关键工序要求实施前，“关键工序”栏可不填，下同。</w:t>
      </w:r>
      <w:r/>
    </w:p>
    <w:p>
      <w:pPr>
        <w:jc w:val="left"/>
        <w:spacing w:line="440" w:lineRule="exact"/>
        <w:widowControl/>
        <w:rPr>
          <w:rFonts w:hint="eastAsia" w:cs="宋体"/>
          <w:color w:val="000000"/>
          <w:sz w:val="21"/>
          <w:szCs w:val="21"/>
          <w:highlight w:val="none"/>
          <w:shd w:val="clear" w:color="auto" w:fill="ffffff"/>
        </w:rPr>
      </w:pPr>
      <w:r>
        <w:rPr>
          <w:rFonts w:hint="eastAsia" w:cs="宋体"/>
          <w:color w:val="000000"/>
          <w:sz w:val="21"/>
          <w:szCs w:val="21"/>
          <w:highlight w:val="none"/>
          <w:shd w:val="clear" w:color="auto" w:fill="ffffff"/>
        </w:rPr>
        <w:t xml:space="preserve">6.用斜线划除的地方无需填写。</w:t>
      </w:r>
      <w:r/>
    </w:p>
    <w:p>
      <w:pPr>
        <w:ind w:firstLine="422"/>
        <w:jc w:val="left"/>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40" w:lineRule="exact"/>
        <w:widowControl/>
        <w:rPr>
          <w:rFonts w:hint="eastAsia" w:ascii="宋体" w:hAnsi="宋体" w:cs="宋体"/>
          <w:color w:val="auto"/>
          <w:sz w:val="44"/>
          <w:szCs w:val="44"/>
          <w:highlight w:val="none"/>
        </w:rPr>
      </w:pPr>
      <w:r>
        <w:rPr>
          <w:rFonts w:hint="eastAsia" w:ascii="宋体" w:hAnsi="宋体" w:cs="宋体"/>
          <w:b/>
          <w:bCs/>
          <w:color w:val="auto"/>
          <w:szCs w:val="21"/>
          <w:highlight w:val="none"/>
        </w:rPr>
        <w:t xml:space="preserve">（全文完）</w:t>
      </w:r>
      <w:r/>
    </w:p>
    <w:p>
      <w:pPr>
        <w:rPr>
          <w:rFonts w:hint="eastAsia" w:ascii="宋体" w:hAnsi="宋体" w:cs="宋体"/>
          <w:color w:val="auto"/>
          <w:highlight w:val="none"/>
        </w:rPr>
      </w:pPr>
      <w:r>
        <w:rPr>
          <w:rFonts w:hint="eastAsia" w:ascii="宋体" w:hAnsi="宋体" w:cs="宋体"/>
          <w:color w:val="auto"/>
          <w:highlight w:val="none"/>
        </w:rPr>
      </w:r>
      <w:r/>
    </w:p>
    <w:sectPr>
      <w:headerReference w:type="default" r:id="rId8"/>
      <w:footerReference w:type="default" r:id="rId9"/>
      <w:footerReference w:type="even"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5"/>
      </w:rPr>
      <w:framePr w:wrap="around" w:vAnchor="text" w:hAnchor="margin" w:xAlign="center" w:y="1"/>
    </w:pPr>
    <w:r>
      <w:rPr>
        <w:rStyle w:val="895"/>
      </w:rPr>
      <w:fldChar w:fldCharType="begin"/>
    </w:r>
    <w:r>
      <w:rPr>
        <w:rStyle w:val="895"/>
      </w:rPr>
      <w:instrText xml:space="preserve">PAGE  </w:instrText>
    </w:r>
    <w:r>
      <w:rPr>
        <w:rStyle w:val="895"/>
      </w:rPr>
      <w:fldChar w:fldCharType="separate"/>
    </w:r>
    <w:r>
      <w:rPr>
        <w:rStyle w:val="895"/>
      </w:rPr>
      <w:t xml:space="preserve">- 4 -</w:t>
    </w:r>
    <w:r>
      <w:rPr>
        <w:rStyle w:val="895"/>
      </w:rP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5"/>
      </w:rPr>
      <w:framePr w:wrap="around" w:vAnchor="text" w:hAnchor="margin" w:xAlign="center" w:y="1"/>
    </w:pPr>
    <w:r>
      <w:rPr>
        <w:rStyle w:val="895"/>
      </w:rPr>
      <w:fldChar w:fldCharType="begin"/>
    </w:r>
    <w:r>
      <w:rPr>
        <w:rStyle w:val="895"/>
      </w:rPr>
      <w:instrText xml:space="preserve">PAGE  </w:instrText>
    </w:r>
    <w:r>
      <w:rPr>
        <w:rStyle w:val="895"/>
      </w:rP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both"/>
      <w:rPr>
        <w:u w:val="single"/>
      </w:rPr>
    </w:pPr>
    <w:r>
      <w:rPr>
        <w:rFonts w:hint="eastAsia" w:ascii="宋体" w:hAnsi="宋体"/>
        <w:u w:val="single"/>
      </w:rPr>
      <w:t xml:space="preserve">政府采购</w:t>
    </w:r>
    <w:r>
      <w:rPr>
        <w:rFonts w:ascii="宋体" w:hAnsi="宋体"/>
        <w:u w:val="single"/>
      </w:rPr>
      <w:t xml:space="preserve">招标文件 </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标号：</w:t>
    </w:r>
    <w:r>
      <w:rPr>
        <w:rFonts w:hint="eastAsia" w:ascii="宋体" w:hAnsi="宋体"/>
        <w:u w:val="single"/>
        <w:lang w:eastAsia="zh-CN"/>
      </w:rPr>
      <w:t xml:space="preserve">JSZC-320506-RSZB-C2026-0011</w:t>
    </w:r>
    <w:r>
      <w:rPr>
        <w:rFonts w:hint="eastAsia" w:ascii="宋体" w:hAnsi="宋体"/>
        <w:u w:val="single"/>
      </w:rPr>
      <w:t xml:space="preserve">号</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9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2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8"/>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0"/>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1"/>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Normal Indent"/>
    <w:basedOn w:val="684"/>
    <w:next w:val="684"/>
    <w:uiPriority w:val="99"/>
    <w:semiHidden/>
    <w:unhideWhenUsed/>
    <w:qFormat/>
    <w:pPr>
      <w:ind w:firstLine="420"/>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toc 5"/>
    <w:basedOn w:val="684"/>
    <w:next w:val="684"/>
    <w:uiPriority w:val="39"/>
    <w:unhideWhenUsed/>
    <w:qFormat/>
    <w:pPr>
      <w:ind w:left="1134" w:right="0" w:firstLine="0"/>
      <w:spacing w:after="57"/>
    </w:pPr>
  </w:style>
  <w:style w:type="paragraph" w:styleId="700">
    <w:name w:val="toc 3"/>
    <w:basedOn w:val="684"/>
    <w:next w:val="684"/>
    <w:uiPriority w:val="39"/>
    <w:unhideWhenUsed/>
    <w:qFormat/>
    <w:pPr>
      <w:ind w:left="567" w:right="0" w:firstLine="0"/>
      <w:spacing w:after="57"/>
    </w:pPr>
  </w:style>
  <w:style w:type="paragraph" w:styleId="701">
    <w:name w:val="Plain Text"/>
    <w:basedOn w:val="684"/>
    <w:uiPriority w:val="0"/>
    <w:qFormat/>
    <w:rPr>
      <w:rFonts w:ascii="宋体" w:hAnsi="Courier New" w:eastAsia="楷体_GB2312" w:cs="Times New Roman"/>
      <w:sz w:val="26"/>
      <w:szCs w:val="26"/>
    </w:rPr>
  </w:style>
  <w:style w:type="paragraph" w:styleId="702">
    <w:name w:val="toc 8"/>
    <w:basedOn w:val="684"/>
    <w:next w:val="684"/>
    <w:uiPriority w:val="39"/>
    <w:unhideWhenUsed/>
    <w:qFormat/>
    <w:pPr>
      <w:ind w:left="1984" w:right="0" w:firstLine="0"/>
      <w:spacing w:after="57"/>
    </w:pPr>
  </w:style>
  <w:style w:type="paragraph" w:styleId="703">
    <w:name w:val="endnote text"/>
    <w:basedOn w:val="684"/>
    <w:link w:val="869"/>
    <w:uiPriority w:val="99"/>
    <w:semiHidden/>
    <w:unhideWhenUsed/>
    <w:qFormat/>
    <w:pPr>
      <w:spacing w:after="0" w:line="240" w:lineRule="auto"/>
    </w:pPr>
    <w:rPr>
      <w:sz w:val="20"/>
    </w:rPr>
  </w:style>
  <w:style w:type="paragraph" w:styleId="704">
    <w:name w:val="Footer"/>
    <w:basedOn w:val="684"/>
    <w:link w:val="742"/>
    <w:uiPriority w:val="99"/>
    <w:unhideWhenUsed/>
    <w:qFormat/>
    <w:pPr>
      <w:spacing w:after="0" w:line="240" w:lineRule="auto"/>
      <w:tabs>
        <w:tab w:val="center" w:pos="7143" w:leader="none"/>
        <w:tab w:val="right" w:pos="14287" w:leader="none"/>
      </w:tabs>
    </w:pPr>
  </w:style>
  <w:style w:type="paragraph" w:styleId="705">
    <w:name w:val="Header"/>
    <w:basedOn w:val="684"/>
    <w:link w:val="740"/>
    <w:uiPriority w:val="99"/>
    <w:unhideWhenUsed/>
    <w:qFormat/>
    <w:pPr>
      <w:spacing w:after="0" w:line="240" w:lineRule="auto"/>
      <w:tabs>
        <w:tab w:val="center" w:pos="7143" w:leader="none"/>
        <w:tab w:val="right" w:pos="14287" w:leader="none"/>
      </w:tabs>
    </w:pPr>
  </w:style>
  <w:style w:type="paragraph" w:styleId="706">
    <w:name w:val="toc 1"/>
    <w:basedOn w:val="684"/>
    <w:next w:val="684"/>
    <w:uiPriority w:val="39"/>
    <w:unhideWhenUsed/>
    <w:qFormat/>
    <w:pPr>
      <w:ind w:left="0" w:right="0" w:firstLine="0"/>
      <w:spacing w:after="57"/>
    </w:pPr>
  </w:style>
  <w:style w:type="paragraph" w:styleId="707">
    <w:name w:val="toc 4"/>
    <w:basedOn w:val="684"/>
    <w:next w:val="684"/>
    <w:uiPriority w:val="39"/>
    <w:unhideWhenUsed/>
    <w:qFormat/>
    <w:pPr>
      <w:ind w:left="850" w:right="0" w:firstLine="0"/>
      <w:spacing w:after="57"/>
    </w:pPr>
  </w:style>
  <w:style w:type="paragraph" w:styleId="708">
    <w:name w:val="Subtitle"/>
    <w:basedOn w:val="684"/>
    <w:next w:val="684"/>
    <w:link w:val="735"/>
    <w:uiPriority w:val="11"/>
    <w:qFormat/>
    <w:pPr>
      <w:spacing w:before="200" w:after="200"/>
    </w:pPr>
    <w:rPr>
      <w:sz w:val="24"/>
      <w:szCs w:val="24"/>
    </w:rPr>
  </w:style>
  <w:style w:type="paragraph" w:styleId="709">
    <w:name w:val="footnote text"/>
    <w:basedOn w:val="684"/>
    <w:link w:val="868"/>
    <w:uiPriority w:val="99"/>
    <w:semiHidden/>
    <w:unhideWhenUsed/>
    <w:qFormat/>
    <w:pPr>
      <w:spacing w:after="40" w:line="240" w:lineRule="auto"/>
    </w:pPr>
    <w:rPr>
      <w:sz w:val="18"/>
    </w:rPr>
  </w:style>
  <w:style w:type="paragraph" w:styleId="710">
    <w:name w:val="toc 6"/>
    <w:basedOn w:val="684"/>
    <w:next w:val="684"/>
    <w:uiPriority w:val="39"/>
    <w:unhideWhenUsed/>
    <w:qFormat/>
    <w:pPr>
      <w:ind w:left="1417" w:right="0" w:firstLine="0"/>
      <w:spacing w:after="57"/>
    </w:pPr>
  </w:style>
  <w:style w:type="paragraph" w:styleId="711">
    <w:name w:val="Body Text Indent 3"/>
    <w:basedOn w:val="684"/>
    <w:uiPriority w:val="0"/>
    <w:qFormat/>
    <w:pPr>
      <w:ind w:left="420"/>
      <w:spacing w:after="120"/>
    </w:pPr>
    <w:rPr>
      <w:sz w:val="16"/>
      <w:szCs w:val="16"/>
    </w:rPr>
  </w:style>
  <w:style w:type="paragraph" w:styleId="712">
    <w:name w:val="table of figures"/>
    <w:basedOn w:val="684"/>
    <w:next w:val="684"/>
    <w:uiPriority w:val="99"/>
    <w:unhideWhenUsed/>
    <w:qFormat/>
    <w:pPr>
      <w:spacing w:after="0" w:afterAutospacing="0"/>
    </w:pPr>
  </w:style>
  <w:style w:type="paragraph" w:styleId="713">
    <w:name w:val="toc 2"/>
    <w:basedOn w:val="684"/>
    <w:next w:val="684"/>
    <w:uiPriority w:val="39"/>
    <w:unhideWhenUsed/>
    <w:qFormat/>
    <w:pPr>
      <w:ind w:left="283" w:right="0" w:firstLine="0"/>
      <w:spacing w:after="57"/>
    </w:pPr>
  </w:style>
  <w:style w:type="paragraph" w:styleId="714">
    <w:name w:val="toc 9"/>
    <w:basedOn w:val="684"/>
    <w:next w:val="684"/>
    <w:uiPriority w:val="39"/>
    <w:unhideWhenUsed/>
    <w:qFormat/>
    <w:pPr>
      <w:ind w:left="2268" w:right="0" w:firstLine="0"/>
      <w:spacing w:after="57"/>
    </w:pPr>
  </w:style>
  <w:style w:type="paragraph" w:styleId="715">
    <w:name w:val="Title"/>
    <w:basedOn w:val="684"/>
    <w:next w:val="684"/>
    <w:link w:val="734"/>
    <w:uiPriority w:val="10"/>
    <w:qFormat/>
    <w:pPr>
      <w:contextualSpacing/>
      <w:spacing w:before="300" w:after="200"/>
    </w:pPr>
    <w:rPr>
      <w:sz w:val="48"/>
      <w:szCs w:val="48"/>
    </w:rPr>
  </w:style>
  <w:style w:type="paragraph" w:styleId="716">
    <w:name w:val="Body Text First Indent 2"/>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正文文本1"/>
    <w:basedOn w:val="684"/>
    <w:next w:val="722"/>
    <w:link w:val="879"/>
    <w:uiPriority w:val="99"/>
    <w:unhideWhenUsed/>
    <w:qFormat/>
    <w:pPr>
      <w:spacing w:after="120"/>
    </w:pPr>
    <w:rPr>
      <w:rFonts w:ascii="Times New Roman" w:hAnsi="Times New Roman" w:eastAsia="宋体" w:cs="Times New Roman"/>
      <w:szCs w:val="24"/>
    </w:rPr>
  </w:style>
  <w:style w:type="paragraph" w:styleId="722" w:customStyle="1">
    <w:name w:val="正文首行缩进1"/>
    <w:basedOn w:val="721"/>
    <w:uiPriority w:val="99"/>
    <w:unhideWhenUsed/>
    <w:qFormat/>
    <w:pPr>
      <w:ind w:firstLine="420"/>
      <w:spacing w:after="120"/>
    </w:pPr>
    <w:rPr>
      <w:rFonts w:ascii="Calibri" w:hAnsi="Calibri" w:eastAsia="宋体" w:cs="Times New Roman"/>
      <w:sz w:val="21"/>
      <w:szCs w:val="22"/>
    </w:rPr>
  </w:style>
  <w:style w:type="character" w:styleId="723" w:customStyle="1">
    <w:name w:val="Heading 1 Char"/>
    <w:link w:val="685"/>
    <w:uiPriority w:val="9"/>
    <w:qFormat/>
    <w:rPr>
      <w:rFonts w:ascii="Arial" w:hAnsi="Arial" w:eastAsia="Arial" w:cs="Arial"/>
      <w:sz w:val="40"/>
      <w:szCs w:val="40"/>
    </w:rPr>
  </w:style>
  <w:style w:type="character" w:styleId="724" w:customStyle="1">
    <w:name w:val="Heading 2 Char"/>
    <w:link w:val="686"/>
    <w:uiPriority w:val="9"/>
    <w:qFormat/>
    <w:rPr>
      <w:rFonts w:ascii="Arial" w:hAnsi="Arial" w:eastAsia="Arial" w:cs="Arial"/>
      <w:sz w:val="34"/>
    </w:rPr>
  </w:style>
  <w:style w:type="character" w:styleId="725" w:customStyle="1">
    <w:name w:val="Heading 3 Char"/>
    <w:link w:val="687"/>
    <w:uiPriority w:val="9"/>
    <w:qFormat/>
    <w:rPr>
      <w:rFonts w:ascii="Arial" w:hAnsi="Arial" w:eastAsia="Arial" w:cs="Arial"/>
      <w:sz w:val="30"/>
      <w:szCs w:val="30"/>
    </w:rPr>
  </w:style>
  <w:style w:type="character" w:styleId="726" w:customStyle="1">
    <w:name w:val="Heading 4 Char"/>
    <w:link w:val="688"/>
    <w:uiPriority w:val="9"/>
    <w:qFormat/>
    <w:rPr>
      <w:rFonts w:ascii="Arial" w:hAnsi="Arial" w:eastAsia="Arial" w:cs="Arial"/>
      <w:b/>
      <w:bCs/>
      <w:sz w:val="26"/>
      <w:szCs w:val="26"/>
    </w:rPr>
  </w:style>
  <w:style w:type="character" w:styleId="727" w:customStyle="1">
    <w:name w:val="Heading 5 Char"/>
    <w:link w:val="689"/>
    <w:uiPriority w:val="9"/>
    <w:qFormat/>
    <w:rPr>
      <w:rFonts w:ascii="Arial" w:hAnsi="Arial" w:eastAsia="Arial" w:cs="Arial"/>
      <w:b/>
      <w:bCs/>
      <w:sz w:val="24"/>
      <w:szCs w:val="24"/>
    </w:rPr>
  </w:style>
  <w:style w:type="character" w:styleId="728" w:customStyle="1">
    <w:name w:val="Heading 6 Char"/>
    <w:link w:val="690"/>
    <w:uiPriority w:val="9"/>
    <w:qFormat/>
    <w:rPr>
      <w:rFonts w:ascii="Arial" w:hAnsi="Arial" w:eastAsia="Arial" w:cs="Arial"/>
      <w:b/>
      <w:bCs/>
      <w:sz w:val="22"/>
      <w:szCs w:val="22"/>
    </w:rPr>
  </w:style>
  <w:style w:type="character" w:styleId="729" w:customStyle="1">
    <w:name w:val="Heading 7 Char"/>
    <w:link w:val="691"/>
    <w:uiPriority w:val="9"/>
    <w:qFormat/>
    <w:rPr>
      <w:rFonts w:ascii="Arial" w:hAnsi="Arial" w:eastAsia="Arial" w:cs="Arial"/>
      <w:b/>
      <w:bCs/>
      <w:i/>
      <w:iCs/>
      <w:sz w:val="22"/>
      <w:szCs w:val="22"/>
    </w:rPr>
  </w:style>
  <w:style w:type="character" w:styleId="730" w:customStyle="1">
    <w:name w:val="Heading 8 Char"/>
    <w:link w:val="692"/>
    <w:uiPriority w:val="9"/>
    <w:qFormat/>
    <w:rPr>
      <w:rFonts w:ascii="Arial" w:hAnsi="Arial" w:eastAsia="Arial" w:cs="Arial"/>
      <w:i/>
      <w:iCs/>
      <w:sz w:val="22"/>
      <w:szCs w:val="22"/>
    </w:rPr>
  </w:style>
  <w:style w:type="character" w:styleId="731" w:customStyle="1">
    <w:name w:val="Heading 9 Char"/>
    <w:link w:val="693"/>
    <w:uiPriority w:val="9"/>
    <w:qFormat/>
    <w:rPr>
      <w:rFonts w:ascii="Arial" w:hAnsi="Arial" w:eastAsia="Arial" w:cs="Arial"/>
      <w:i/>
      <w:iCs/>
      <w:sz w:val="21"/>
      <w:szCs w:val="21"/>
    </w:rPr>
  </w:style>
  <w:style w:type="paragraph" w:styleId="732">
    <w:name w:val="List Paragraph"/>
    <w:basedOn w:val="684"/>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5"/>
    <w:uiPriority w:val="10"/>
    <w:qFormat/>
    <w:rPr>
      <w:sz w:val="48"/>
      <w:szCs w:val="48"/>
    </w:rPr>
  </w:style>
  <w:style w:type="character" w:styleId="735" w:customStyle="1">
    <w:name w:val="Subtitle Char"/>
    <w:link w:val="708"/>
    <w:uiPriority w:val="11"/>
    <w:qFormat/>
    <w:rPr>
      <w:sz w:val="24"/>
      <w:szCs w:val="24"/>
    </w:rPr>
  </w:style>
  <w:style w:type="paragraph" w:styleId="736">
    <w:name w:val="Quote"/>
    <w:basedOn w:val="684"/>
    <w:next w:val="684"/>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4"/>
    <w:next w:val="6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5"/>
    <w:uiPriority w:val="99"/>
    <w:qFormat/>
  </w:style>
  <w:style w:type="character" w:styleId="741" w:customStyle="1">
    <w:name w:val="Footer Char"/>
    <w:link w:val="704"/>
    <w:uiPriority w:val="99"/>
    <w:qFormat/>
  </w:style>
  <w:style w:type="character" w:styleId="742" w:customStyle="1">
    <w:name w:val="Caption Char"/>
    <w:link w:val="704"/>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09"/>
    <w:uiPriority w:val="99"/>
    <w:qFormat/>
    <w:rPr>
      <w:sz w:val="18"/>
    </w:rPr>
  </w:style>
  <w:style w:type="character" w:styleId="869" w:customStyle="1">
    <w:name w:val="Endnote Text Char"/>
    <w:link w:val="703"/>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31"/>
    <w:basedOn w:val="684"/>
    <w:next w:val="684"/>
    <w:link w:val="875"/>
    <w:uiPriority w:val="99"/>
    <w:qFormat/>
    <w:pPr>
      <w:ind w:left="720" w:hanging="720"/>
      <w:keepLines/>
      <w:keepNext/>
      <w:spacing w:before="260" w:after="260" w:line="415" w:lineRule="auto"/>
      <w:outlineLvl w:val="2"/>
    </w:pPr>
    <w:rPr>
      <w:rFonts w:ascii="Times New Roman" w:hAnsi="Times New Roman" w:eastAsia="宋体" w:cs="Times New Roman"/>
      <w:b/>
      <w:sz w:val="32"/>
      <w:szCs w:val="32"/>
    </w:rPr>
  </w:style>
  <w:style w:type="paragraph" w:styleId="872" w:customStyle="1">
    <w:name w:val="标题 41"/>
    <w:basedOn w:val="684"/>
    <w:next w:val="684"/>
    <w:link w:val="876"/>
    <w:uiPriority w:val="99"/>
    <w:qFormat/>
    <w:pPr>
      <w:ind w:left="864" w:hanging="864"/>
      <w:keepLines/>
      <w:keepNext/>
      <w:spacing w:before="280" w:after="290" w:line="374" w:lineRule="auto"/>
      <w:outlineLvl w:val="3"/>
    </w:pPr>
    <w:rPr>
      <w:rFonts w:ascii="Arial" w:hAnsi="Arial" w:eastAsia="黑体" w:cs="Times New Roman"/>
      <w:b/>
      <w:sz w:val="28"/>
      <w:szCs w:val="28"/>
    </w:rPr>
  </w:style>
  <w:style w:type="character" w:styleId="873" w:customStyle="1">
    <w:name w:val="默认段落字体1"/>
    <w:link w:val="684"/>
    <w:uiPriority w:val="1"/>
    <w:unhideWhenUsed/>
    <w:qFormat/>
  </w:style>
  <w:style w:type="table" w:styleId="874" w:customStyle="1">
    <w:name w:val="普通表格1"/>
    <w:uiPriority w:val="99"/>
    <w:unhideWhenUsed/>
    <w:qFormat/>
    <w:tblPr/>
  </w:style>
  <w:style w:type="character" w:styleId="875" w:customStyle="1">
    <w:name w:val="标题 3 Char"/>
    <w:link w:val="871"/>
    <w:uiPriority w:val="99"/>
    <w:qFormat/>
    <w:rPr>
      <w:rFonts w:ascii="Times New Roman" w:hAnsi="Times New Roman" w:eastAsia="宋体" w:cs="Times New Roman"/>
      <w:b/>
      <w:sz w:val="32"/>
      <w:szCs w:val="32"/>
    </w:rPr>
  </w:style>
  <w:style w:type="character" w:styleId="876" w:customStyle="1">
    <w:name w:val="标题 4 Char"/>
    <w:link w:val="872"/>
    <w:uiPriority w:val="99"/>
    <w:qFormat/>
    <w:rPr>
      <w:rFonts w:ascii="Arial" w:hAnsi="Arial" w:eastAsia="黑体" w:cs="Times New Roman"/>
      <w:b/>
      <w:sz w:val="28"/>
      <w:szCs w:val="28"/>
    </w:rPr>
  </w:style>
  <w:style w:type="paragraph" w:styleId="877" w:customStyle="1">
    <w:name w:val="正文缩进1"/>
    <w:basedOn w:val="684"/>
    <w:next w:val="684"/>
    <w:uiPriority w:val="99"/>
    <w:unhideWhenUsed/>
    <w:qFormat/>
    <w:pPr>
      <w:ind w:firstLine="420"/>
      <w:jc w:val="left"/>
    </w:pPr>
    <w:rPr>
      <w:rFonts w:ascii="Times New Roman" w:hAnsi="Times New Roman" w:eastAsia="楷体_GB2312" w:cs="Times New Roman"/>
      <w:sz w:val="24"/>
      <w:szCs w:val="24"/>
    </w:rPr>
  </w:style>
  <w:style w:type="paragraph" w:styleId="878" w:customStyle="1">
    <w:name w:val="文档结构图1"/>
    <w:basedOn w:val="684"/>
    <w:uiPriority w:val="0"/>
    <w:semiHidden/>
    <w:qFormat/>
    <w:pPr>
      <w:shd w:val="clear" w:color="auto" w:fill="000080"/>
    </w:pPr>
    <w:rPr>
      <w:rFonts w:ascii="Times New Roman"/>
      <w:sz w:val="21"/>
    </w:rPr>
  </w:style>
  <w:style w:type="character" w:styleId="879" w:customStyle="1">
    <w:name w:val="正文文本 Char"/>
    <w:link w:val="721"/>
    <w:uiPriority w:val="99"/>
    <w:qFormat/>
    <w:rPr>
      <w:rFonts w:ascii="Times New Roman" w:hAnsi="Times New Roman" w:eastAsia="宋体" w:cs="Times New Roman"/>
      <w:szCs w:val="24"/>
    </w:rPr>
  </w:style>
  <w:style w:type="paragraph" w:styleId="880" w:customStyle="1">
    <w:name w:val="正文文本缩进1"/>
    <w:basedOn w:val="684"/>
    <w:next w:val="684"/>
    <w:link w:val="881"/>
    <w:uiPriority w:val="99"/>
    <w:unhideWhenUsed/>
    <w:qFormat/>
    <w:pPr>
      <w:ind w:firstLine="420"/>
      <w:spacing w:line="360" w:lineRule="exact"/>
    </w:pPr>
    <w:rPr>
      <w:rFonts w:ascii="宋体" w:hAnsi="宋体" w:eastAsia="宋体" w:cs="Times New Roman"/>
      <w:sz w:val="24"/>
      <w:szCs w:val="24"/>
    </w:rPr>
  </w:style>
  <w:style w:type="character" w:styleId="881" w:customStyle="1">
    <w:name w:val="正文文本缩进 Char"/>
    <w:link w:val="880"/>
    <w:uiPriority w:val="99"/>
    <w:qFormat/>
    <w:rPr>
      <w:rFonts w:ascii="宋体" w:hAnsi="宋体" w:eastAsia="宋体" w:cs="Times New Roman"/>
      <w:sz w:val="24"/>
      <w:szCs w:val="24"/>
    </w:rPr>
  </w:style>
  <w:style w:type="paragraph" w:styleId="882" w:customStyle="1">
    <w:name w:val="文本块1"/>
    <w:basedOn w:val="684"/>
    <w:uiPriority w:val="99"/>
    <w:qFormat/>
    <w:pPr>
      <w:ind w:left="630" w:right="-609" w:firstLine="420"/>
      <w:spacing w:line="360" w:lineRule="auto"/>
    </w:pPr>
    <w:rPr>
      <w:rFonts w:hint="eastAsia" w:ascii="仿宋_GB2312" w:hAnsi="Times New Roman" w:eastAsia="仿宋_GB2312" w:cs="Times New Roman"/>
      <w:szCs w:val="20"/>
    </w:rPr>
  </w:style>
  <w:style w:type="paragraph" w:styleId="883" w:customStyle="1">
    <w:name w:val="纯文本1"/>
    <w:basedOn w:val="684"/>
    <w:link w:val="884"/>
    <w:uiPriority w:val="99"/>
    <w:unhideWhenUsed/>
    <w:qFormat/>
    <w:pPr>
      <w:jc w:val="left"/>
      <w:widowControl/>
    </w:pPr>
    <w:rPr>
      <w:rFonts w:ascii="宋体" w:hAnsi="Courier New" w:eastAsia="宋体" w:cs="Times New Roman"/>
      <w:szCs w:val="21"/>
    </w:rPr>
  </w:style>
  <w:style w:type="character" w:styleId="884" w:customStyle="1">
    <w:name w:val="纯文本 Char"/>
    <w:link w:val="883"/>
    <w:uiPriority w:val="99"/>
    <w:qFormat/>
    <w:rPr>
      <w:rFonts w:ascii="宋体" w:hAnsi="Courier New" w:eastAsia="宋体" w:cs="Times New Roman"/>
      <w:szCs w:val="21"/>
    </w:rPr>
  </w:style>
  <w:style w:type="paragraph" w:styleId="885" w:customStyle="1">
    <w:name w:val="批注框文本1"/>
    <w:basedOn w:val="684"/>
    <w:link w:val="886"/>
    <w:uiPriority w:val="99"/>
    <w:unhideWhenUsed/>
    <w:qFormat/>
    <w:rPr>
      <w:sz w:val="18"/>
      <w:szCs w:val="18"/>
    </w:rPr>
  </w:style>
  <w:style w:type="character" w:styleId="886" w:customStyle="1">
    <w:name w:val="批注框文本 Char"/>
    <w:link w:val="885"/>
    <w:uiPriority w:val="99"/>
    <w:semiHidden/>
    <w:qFormat/>
    <w:rPr>
      <w:sz w:val="18"/>
      <w:szCs w:val="18"/>
    </w:rPr>
  </w:style>
  <w:style w:type="paragraph" w:styleId="887" w:customStyle="1">
    <w:name w:val="页脚1"/>
    <w:basedOn w:val="684"/>
    <w:link w:val="888"/>
    <w:uiPriority w:val="0"/>
    <w:qFormat/>
    <w:pPr>
      <w:jc w:val="left"/>
      <w:tabs>
        <w:tab w:val="center" w:pos="4153" w:leader="none"/>
        <w:tab w:val="right" w:pos="8306" w:leader="none"/>
      </w:tabs>
    </w:pPr>
    <w:rPr>
      <w:rFonts w:ascii="Calibri" w:hAnsi="Calibri" w:eastAsia="宋体" w:cs="Times New Roman"/>
      <w:sz w:val="18"/>
      <w:szCs w:val="18"/>
    </w:rPr>
  </w:style>
  <w:style w:type="character" w:styleId="888" w:customStyle="1">
    <w:name w:val="页脚 Char"/>
    <w:link w:val="887"/>
    <w:uiPriority w:val="0"/>
    <w:qFormat/>
    <w:rPr>
      <w:rFonts w:ascii="Calibri" w:hAnsi="Calibri" w:eastAsia="宋体" w:cs="Times New Roman"/>
      <w:sz w:val="18"/>
      <w:szCs w:val="18"/>
    </w:rPr>
  </w:style>
  <w:style w:type="paragraph" w:styleId="889" w:customStyle="1">
    <w:name w:val="页眉1"/>
    <w:basedOn w:val="684"/>
    <w:link w:val="890"/>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890" w:customStyle="1">
    <w:name w:val="页眉 Char"/>
    <w:link w:val="889"/>
    <w:uiPriority w:val="99"/>
    <w:qFormat/>
    <w:rPr>
      <w:sz w:val="18"/>
      <w:szCs w:val="18"/>
    </w:rPr>
  </w:style>
  <w:style w:type="paragraph" w:styleId="891" w:customStyle="1">
    <w:name w:val="目录 11"/>
    <w:basedOn w:val="684"/>
    <w:next w:val="684"/>
    <w:uiPriority w:val="39"/>
    <w:qFormat/>
    <w:pPr>
      <w:jc w:val="left"/>
    </w:pPr>
    <w:rPr>
      <w:sz w:val="24"/>
    </w:rPr>
  </w:style>
  <w:style w:type="paragraph" w:styleId="892" w:customStyle="1">
    <w:name w:val="正文文本缩进 31"/>
    <w:basedOn w:val="684"/>
    <w:uiPriority w:val="0"/>
    <w:qFormat/>
    <w:pPr>
      <w:ind w:left="420"/>
      <w:spacing w:after="120"/>
    </w:pPr>
    <w:rPr>
      <w:sz w:val="16"/>
      <w:szCs w:val="16"/>
    </w:rPr>
  </w:style>
  <w:style w:type="paragraph" w:styleId="893" w:customStyle="1">
    <w:name w:val="普通(网站)1"/>
    <w:basedOn w:val="684"/>
    <w:uiPriority w:val="99"/>
    <w:qFormat/>
    <w:pPr>
      <w:jc w:val="left"/>
      <w:spacing w:beforeAutospacing="1" w:afterAutospacing="1"/>
    </w:pPr>
    <w:rPr>
      <w:rFonts w:ascii="Calibri" w:hAnsi="Calibri" w:eastAsia="宋体" w:cs="Times New Roman"/>
      <w:sz w:val="24"/>
      <w:szCs w:val="24"/>
    </w:rPr>
  </w:style>
  <w:style w:type="paragraph" w:styleId="894" w:customStyle="1">
    <w:name w:val="正文首行缩进 211"/>
    <w:uiPriority w:val="99"/>
    <w:unhideWhenUsed/>
    <w:qFormat/>
    <w:pPr>
      <w:ind w:left="420" w:firstLine="420"/>
      <w:jc w:val="both"/>
      <w:spacing w:after="120"/>
      <w:widowControl w:val="off"/>
    </w:pPr>
    <w:rPr>
      <w:rFonts w:hint="default" w:ascii="Calibri" w:hAnsi="Calibri" w:eastAsia="宋体" w:cs="Times New Roman"/>
      <w:sz w:val="21"/>
      <w:szCs w:val="24"/>
      <w:lang w:val="en-US" w:eastAsia="zh-CN" w:bidi="ar-SA"/>
    </w:rPr>
  </w:style>
  <w:style w:type="character" w:styleId="895" w:customStyle="1">
    <w:name w:val="页码1"/>
    <w:link w:val="684"/>
    <w:uiPriority w:val="99"/>
    <w:unhideWhenUsed/>
    <w:qFormat/>
  </w:style>
  <w:style w:type="paragraph" w:styleId="896"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897" w:customStyle="1">
    <w:name w:val="一级条标题"/>
    <w:basedOn w:val="898"/>
    <w:next w:val="899"/>
    <w:uiPriority w:val="0"/>
    <w:qFormat/>
    <w:pPr>
      <w:ind w:left="420"/>
      <w:spacing w:line="240" w:lineRule="auto"/>
      <w:outlineLvl w:val="2"/>
    </w:pPr>
  </w:style>
  <w:style w:type="paragraph" w:styleId="898" w:customStyle="1">
    <w:name w:val="章标题"/>
    <w:next w:val="684"/>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99" w:customStyle="1">
    <w:name w:val="段"/>
    <w:basedOn w:val="684"/>
    <w:next w:val="684"/>
    <w:uiPriority w:val="0"/>
    <w:qFormat/>
    <w:pPr>
      <w:ind w:firstLine="200"/>
      <w:widowControl/>
    </w:pPr>
    <w:rPr>
      <w:rFonts w:ascii="宋体" w:hAnsi="Times New Roman" w:eastAsia="Times New Roman" w:cs="Times New Roman"/>
      <w:szCs w:val="21"/>
    </w:rPr>
  </w:style>
  <w:style w:type="paragraph" w:styleId="900" w:customStyle="1">
    <w:name w:val="纯文本2"/>
    <w:basedOn w:val="684"/>
    <w:uiPriority w:val="0"/>
    <w:qFormat/>
    <w:rPr>
      <w:rFonts w:ascii="宋体" w:hAnsi="Courier New" w:eastAsia="宋体" w:cs="Times New Roman"/>
      <w:sz w:val="28"/>
      <w:szCs w:val="28"/>
    </w:rPr>
  </w:style>
  <w:style w:type="paragraph" w:styleId="901" w:customStyle="1">
    <w:name w:val="p25"/>
    <w:basedOn w:val="684"/>
    <w:uiPriority w:val="0"/>
    <w:qFormat/>
    <w:rPr>
      <w:rFonts w:ascii="宋体" w:hAnsi="宋体" w:eastAsia="宋体" w:cs="宋体"/>
      <w:sz w:val="26"/>
      <w:szCs w:val="26"/>
    </w:rPr>
  </w:style>
  <w:style w:type="paragraph" w:styleId="902" w:customStyle="1">
    <w:name w:val="正文1"/>
    <w:basedOn w:val="684"/>
    <w:next w:val="684"/>
    <w:uiPriority w:val="0"/>
    <w:qFormat/>
    <w:rPr>
      <w:rFonts w:ascii="宋体" w:hAnsi="宋体" w:eastAsia="宋体" w:cs="宋体"/>
      <w:sz w:val="24"/>
      <w:szCs w:val="24"/>
    </w:rPr>
  </w:style>
  <w:style w:type="paragraph" w:styleId="903" w:customStyle="1">
    <w:name w:val="标书正文"/>
    <w:basedOn w:val="684"/>
    <w:uiPriority w:val="0"/>
    <w:qFormat/>
    <w:pPr>
      <w:ind w:left="240" w:right="100" w:firstLine="200"/>
      <w:spacing w:before="100" w:beforeAutospacing="1" w:after="100" w:afterAutospacing="1" w:line="360" w:lineRule="auto"/>
    </w:pPr>
    <w:rPr>
      <w:rFonts w:ascii="Times New Roman" w:hAnsi="Times New Roman" w:eastAsia="宋体" w:cs="Times New Roman"/>
      <w:spacing w:val="1"/>
      <w:sz w:val="24"/>
      <w:szCs w:val="24"/>
    </w:rPr>
  </w:style>
  <w:style w:type="paragraph" w:styleId="904" w:customStyle="1">
    <w:name w:val="正文 1.1.1"/>
    <w:basedOn w:val="684"/>
    <w:next w:val="684"/>
    <w:uiPriority w:val="0"/>
    <w:qFormat/>
    <w:pPr>
      <w:spacing w:before="100" w:beforeAutospacing="1" w:after="100" w:afterAutospacing="1" w:line="360" w:lineRule="auto"/>
      <w:outlineLvl w:val="2"/>
    </w:pPr>
    <w:rPr>
      <w:rFonts w:ascii="宋体" w:hAnsi="宋体" w:eastAsia="宋体" w:cs="Times New Roman"/>
      <w:color w:val="ff0000"/>
      <w:sz w:val="28"/>
      <w:szCs w:val="28"/>
    </w:rPr>
  </w:style>
  <w:style w:type="paragraph" w:styleId="905" w:customStyle="1">
    <w:name w:val="正文 1.1"/>
    <w:basedOn w:val="684"/>
    <w:next w:val="904"/>
    <w:uiPriority w:val="0"/>
    <w:qFormat/>
    <w:pPr>
      <w:ind w:left="980" w:hanging="980"/>
      <w:spacing w:before="100" w:beforeAutospacing="1" w:after="100" w:afterAutospacing="1" w:line="360" w:lineRule="auto"/>
      <w:outlineLvl w:val="1"/>
    </w:pPr>
    <w:rPr>
      <w:rFonts w:ascii="仿宋" w:hAnsi="仿宋" w:eastAsia="仿宋" w:cs="Times New Roman"/>
      <w:b/>
      <w:sz w:val="28"/>
      <w:szCs w:val="28"/>
    </w:rPr>
  </w:style>
  <w:style w:type="paragraph" w:styleId="906" w:customStyle="1">
    <w:name w:val="正文空2格  1."/>
    <w:basedOn w:val="684"/>
    <w:uiPriority w:val="0"/>
    <w:qFormat/>
    <w:pPr>
      <w:ind w:firstLine="480"/>
      <w:spacing w:line="360" w:lineRule="auto"/>
    </w:pPr>
    <w:rPr>
      <w:rFonts w:ascii="宋体" w:hAnsi="宋体" w:eastAsia="仿宋" w:cs="宋体"/>
      <w:sz w:val="28"/>
      <w:szCs w:val="28"/>
    </w:rPr>
  </w:style>
  <w:style w:type="paragraph" w:styleId="907" w:customStyle="1">
    <w:name w:val="正文空4格  1）"/>
    <w:basedOn w:val="684"/>
    <w:uiPriority w:val="0"/>
    <w:qFormat/>
    <w:pPr>
      <w:ind w:firstLine="1120"/>
      <w:spacing w:line="360" w:lineRule="auto"/>
    </w:pPr>
    <w:rPr>
      <w:rFonts w:ascii="宋体" w:hAnsi="宋体" w:eastAsia="仿宋" w:cs="宋体"/>
      <w:sz w:val="28"/>
      <w:szCs w:val="28"/>
    </w:rPr>
  </w:style>
  <w:style w:type="paragraph" w:styleId="908" w:customStyle="1">
    <w:name w:val="二级"/>
    <w:next w:val="909"/>
    <w:uiPriority w:val="0"/>
    <w:qFormat/>
    <w:pPr>
      <w:jc w:val="both"/>
      <w:spacing w:before="50" w:after="50" w:line="360" w:lineRule="auto"/>
      <w:outlineLvl w:val="1"/>
    </w:pPr>
    <w:rPr>
      <w:rFonts w:hint="default" w:ascii="Calibri" w:hAnsi="Calibri" w:eastAsia="宋体" w:cs="Times New Roman"/>
      <w:b/>
      <w:sz w:val="32"/>
      <w:szCs w:val="22"/>
      <w:lang w:val="en-US" w:eastAsia="zh-CN" w:bidi="ar-SA"/>
    </w:rPr>
  </w:style>
  <w:style w:type="paragraph" w:styleId="909" w:customStyle="1">
    <w:name w:val="三级"/>
    <w:next w:val="910"/>
    <w:uiPriority w:val="0"/>
    <w:qFormat/>
    <w:pPr>
      <w:jc w:val="both"/>
      <w:spacing w:before="50" w:after="50" w:line="360" w:lineRule="auto"/>
      <w:outlineLvl w:val="2"/>
    </w:pPr>
    <w:rPr>
      <w:rFonts w:hint="default" w:ascii="Calibri" w:hAnsi="Calibri" w:eastAsia="宋体" w:cs="Times New Roman"/>
      <w:b/>
      <w:sz w:val="30"/>
      <w:szCs w:val="22"/>
      <w:lang w:val="en-US" w:eastAsia="zh-CN" w:bidi="ar-SA"/>
    </w:rPr>
  </w:style>
  <w:style w:type="paragraph" w:styleId="910" w:customStyle="1">
    <w:name w:val="四级"/>
    <w:next w:val="911"/>
    <w:uiPriority w:val="0"/>
    <w:qFormat/>
    <w:pPr>
      <w:jc w:val="both"/>
      <w:spacing w:line="360" w:lineRule="auto"/>
      <w:outlineLvl w:val="3"/>
    </w:pPr>
    <w:rPr>
      <w:rFonts w:hint="default" w:ascii="Calibri" w:hAnsi="Calibri" w:eastAsia="宋体" w:cs="Times New Roman"/>
      <w:b/>
      <w:sz w:val="28"/>
      <w:szCs w:val="22"/>
      <w:lang w:val="en-US" w:eastAsia="zh-CN" w:bidi="ar-SA"/>
    </w:rPr>
  </w:style>
  <w:style w:type="paragraph" w:styleId="911" w:customStyle="1">
    <w:name w:val="五级及以下"/>
    <w:uiPriority w:val="0"/>
    <w:qFormat/>
    <w:pPr>
      <w:jc w:val="both"/>
      <w:spacing w:line="360" w:lineRule="auto"/>
      <w:outlineLvl w:val="4"/>
    </w:pPr>
    <w:rPr>
      <w:rFonts w:hint="default" w:ascii="Calibri" w:hAnsi="Calibri" w:eastAsia="宋体" w:cs="Times New Roman"/>
      <w:b/>
      <w:sz w:val="24"/>
      <w:szCs w:val="22"/>
      <w:lang w:val="en-US" w:eastAsia="zh-CN" w:bidi="ar-SA"/>
    </w:rPr>
  </w:style>
  <w:style w:type="paragraph" w:styleId="912" w:customStyle="1">
    <w:name w:val="首行缩进"/>
    <w:basedOn w:val="684"/>
    <w:uiPriority w:val="0"/>
    <w:qFormat/>
    <w:pPr>
      <w:ind w:firstLine="480"/>
    </w:pPr>
    <w:rPr>
      <w:rFonts w:ascii="Times New Roman" w:hAnsi="Times New Roman"/>
      <w:szCs w:val="20"/>
      <w:lang w:val="zh-CN"/>
    </w:rPr>
  </w:style>
  <w:style w:type="paragraph" w:styleId="913" w:customStyle="1">
    <w:name w:val="纯文本111"/>
    <w:basedOn w:val="684"/>
    <w:uiPriority w:val="0"/>
    <w:unhideWhenUsed/>
    <w:qFormat/>
    <w:rPr>
      <w:rFonts w:hint="eastAsia" w:ascii="宋体" w:hAnsi="Courier New"/>
      <w:sz w:val="28"/>
      <w:szCs w:val="20"/>
    </w:rPr>
  </w:style>
  <w:style w:type="character" w:styleId="914" w:customStyle="1">
    <w:name w:val="l-btn-text34"/>
    <w:link w:val="684"/>
    <w:uiPriority w:val="0"/>
    <w:qFormat/>
  </w:style>
  <w:style w:type="character" w:styleId="915" w:customStyle="1">
    <w:name w:val="current"/>
    <w:link w:val="684"/>
    <w:uiPriority w:val="0"/>
    <w:qFormat/>
    <w:rPr>
      <w:b/>
      <w:bCs/>
      <w:color w:val="05a7d8"/>
      <w:sz w:val="18"/>
      <w:szCs w:val="18"/>
    </w:rPr>
  </w:style>
  <w:style w:type="character" w:styleId="916" w:customStyle="1">
    <w:name w:val="l-btn-left"/>
    <w:link w:val="684"/>
    <w:uiPriority w:val="0"/>
    <w:qFormat/>
  </w:style>
  <w:style w:type="character" w:styleId="917" w:customStyle="1">
    <w:name w:val="l-btn-text36"/>
    <w:link w:val="684"/>
    <w:uiPriority w:val="0"/>
    <w:qFormat/>
  </w:style>
  <w:style w:type="character" w:styleId="918" w:customStyle="1">
    <w:name w:val="l-btn-text"/>
    <w:link w:val="684"/>
    <w:uiPriority w:val="0"/>
    <w:qFormat/>
  </w:style>
  <w:style w:type="character" w:styleId="919" w:customStyle="1">
    <w:name w:val="l-btn-text35"/>
    <w:link w:val="684"/>
    <w:uiPriority w:val="0"/>
    <w:qFormat/>
  </w:style>
  <w:style w:type="paragraph" w:styleId="920" w:customStyle="1">
    <w:name w:val="普通(网站)11"/>
    <w:basedOn w:val="684"/>
    <w:uiPriority w:val="0"/>
    <w:qFormat/>
    <w:pPr>
      <w:jc w:val="left"/>
      <w:spacing w:before="100" w:beforeAutospacing="1" w:after="100" w:afterAutospacing="1"/>
      <w:widowControl/>
    </w:pPr>
    <w:rPr>
      <w:rFonts w:ascii="宋体" w:hAnsi="宋体" w:eastAsia="宋体"/>
      <w:color w:val="000000"/>
      <w:sz w:val="24"/>
      <w:szCs w:val="24"/>
    </w:rPr>
  </w:style>
  <w:style w:type="paragraph" w:styleId="921" w:customStyle="1">
    <w:name w:val="正文缩进11"/>
    <w:basedOn w:val="684"/>
    <w:next w:val="684"/>
    <w:uiPriority w:val="0"/>
    <w:qFormat/>
    <w:pPr>
      <w:ind w:firstLine="420"/>
      <w:jc w:val="left"/>
    </w:pPr>
    <w:rPr>
      <w:sz w:val="24"/>
    </w:rPr>
  </w:style>
  <w:style w:type="character" w:styleId="922" w:customStyle="1">
    <w:name w:val="强调1"/>
    <w:link w:val="684"/>
    <w:uiPriority w:val="20"/>
    <w:qFormat/>
    <w:rPr>
      <w:i/>
      <w:iCs/>
      <w:color w:val="000000"/>
    </w:rPr>
  </w:style>
  <w:style w:type="character" w:styleId="923" w:customStyle="1">
    <w:name w:val="font51"/>
    <w:basedOn w:val="694"/>
    <w:uiPriority w:val="0"/>
    <w:qFormat/>
    <w:rPr>
      <w:rFonts w:hint="eastAsia" w:ascii="宋体" w:hAnsi="宋体" w:eastAsia="宋体" w:cs="宋体"/>
      <w:b/>
      <w:bCs/>
      <w:color w:val="000000"/>
      <w:sz w:val="20"/>
      <w:szCs w:val="20"/>
      <w:u w:val="none"/>
    </w:rPr>
  </w:style>
  <w:style w:type="character" w:styleId="924" w:customStyle="1">
    <w:name w:val="font91"/>
    <w:basedOn w:val="694"/>
    <w:uiPriority w:val="0"/>
    <w:qFormat/>
    <w:rPr>
      <w:rFonts w:ascii="Calibri" w:hAnsi="Calibri" w:cs="Calibri"/>
      <w:b/>
      <w:bCs/>
      <w:color w:val="000000"/>
      <w:sz w:val="20"/>
      <w:szCs w:val="20"/>
      <w:u w:val="none"/>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孙鹏</cp:lastModifiedBy>
  <cp:revision>8</cp:revision>
  <dcterms:created xsi:type="dcterms:W3CDTF">2021-11-15T05:17:00Z</dcterms:created>
  <dcterms:modified xsi:type="dcterms:W3CDTF">2026-06-23T08:27:25Z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9B07F13CEC1943F98A2314000CBADF48_13</vt:lpwstr>
  </property>
  <property fmtid="{D5CDD505-2E9C-101B-9397-08002B2CF9AE}" pid="4" name="KSOTemplateDocerSaveRecord">
    <vt:lpwstr>eyJoZGlkIjoiMTBkNjZhMzIwZDUxYTIwYTc2YzFmODllZjA4YjhlMGQiLCJ1c2VySWQiOiIzMjg0MjE1NjQifQ==</vt:lpwstr>
  </property>
</Properties>
</file>