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p>
    <w:p>
      <w:pPr>
        <w:ind w:firstLine="560"/>
        <w:jc w:val="lef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p>
    <w:p>
      <w:pPr>
        <w:spacing w:before="100" w:after="100" w:line="360" w:lineRule="auto"/>
        <w:rPr>
          <w:rFonts w:hint="eastAsia" w:ascii="宋体" w:hAnsi="宋体" w:cs="宋体"/>
          <w:b/>
          <w:color w:val="000000" w:themeColor="text1"/>
          <w:sz w:val="60"/>
          <w:szCs w:val="60"/>
          <w:highlight w:val="white"/>
        </w:rPr>
      </w:pPr>
      <w:r>
        <w:rPr>
          <w:rFonts w:hint="eastAsia" w:ascii="宋体" w:hAnsi="宋体" w:cs="宋体"/>
          <w:b/>
          <w:color w:val="000000" w:themeColor="text1"/>
          <w:sz w:val="60"/>
          <w:szCs w:val="60"/>
          <w:highlight w:val="white"/>
        </w:rPr>
      </w:r>
      <w:r/>
    </w:p>
    <w:p>
      <w:pPr>
        <w:jc w:val="center"/>
        <w:spacing w:before="100" w:after="100" w:line="360" w:lineRule="auto"/>
        <w:rPr>
          <w:rFonts w:hint="eastAsia" w:ascii="宋体" w:hAnsi="宋体" w:cs="宋体"/>
          <w:b/>
          <w:color w:val="000000" w:themeColor="text1"/>
          <w:sz w:val="60"/>
          <w:szCs w:val="60"/>
          <w:highlight w:val="white"/>
        </w:rPr>
      </w:pPr>
      <w:r>
        <w:rPr>
          <w:rFonts w:ascii="宋体" w:hAnsi="宋体" w:cs="宋体"/>
          <w:b/>
          <w:color w:val="000000" w:themeColor="text1"/>
          <w:sz w:val="60"/>
          <w:szCs w:val="60"/>
        </w:rPr>
        <w:t xml:space="preserve">畜牧</w:t>
      </w:r>
      <w:r>
        <w:rPr>
          <w:rFonts w:ascii="宋体" w:hAnsi="宋体" w:cs="宋体"/>
          <w:b/>
          <w:color w:val="000000" w:themeColor="text1"/>
          <w:sz w:val="60"/>
          <w:szCs w:val="60"/>
        </w:rPr>
        <w:t xml:space="preserve">科技园实训</w:t>
      </w:r>
      <w:r>
        <w:rPr>
          <w:rFonts w:ascii="宋体" w:hAnsi="宋体" w:cs="宋体"/>
          <w:b/>
          <w:color w:val="000000" w:themeColor="text1"/>
          <w:sz w:val="60"/>
          <w:szCs w:val="60"/>
        </w:rPr>
        <w:t xml:space="preserve">基地房屋屋面维修工程</w:t>
      </w:r>
      <w:r/>
    </w:p>
    <w:p>
      <w:pPr>
        <w:pStyle w:val="972"/>
        <w:rPr>
          <w:rFonts w:hint="eastAsia" w:hAnsi="宋体" w:cs="宋体"/>
          <w:b/>
          <w:color w:val="000000" w:themeColor="text1"/>
          <w:sz w:val="84"/>
          <w:szCs w:val="84"/>
          <w:highlight w:val="white"/>
        </w:rPr>
      </w:pPr>
      <w:r>
        <w:rPr>
          <w:rFonts w:hint="eastAsia" w:hAnsi="宋体" w:cs="宋体"/>
          <w:b/>
          <w:color w:val="000000" w:themeColor="text1"/>
          <w:sz w:val="84"/>
          <w:szCs w:val="84"/>
          <w:highlight w:val="white"/>
        </w:rPr>
      </w:r>
      <w:r/>
    </w:p>
    <w:p>
      <w:pPr>
        <w:pStyle w:val="972"/>
        <w:jc w:val="center"/>
        <w:rPr>
          <w:rFonts w:hint="eastAsia" w:hAnsi="宋体" w:cs="宋体"/>
          <w:b/>
          <w:color w:val="000000" w:themeColor="text1"/>
          <w:sz w:val="84"/>
          <w:szCs w:val="84"/>
          <w:highlight w:val="white"/>
        </w:rPr>
      </w:pPr>
      <w:r>
        <w:rPr>
          <w:rFonts w:hint="eastAsia" w:hAnsi="宋体" w:cs="宋体"/>
          <w:b/>
          <w:color w:val="000000" w:themeColor="text1"/>
          <w:sz w:val="84"/>
          <w:szCs w:val="84"/>
          <w:highlight w:val="white"/>
        </w:rPr>
        <w:t xml:space="preserve">招 标 文 件</w:t>
      </w:r>
      <w:r/>
    </w:p>
    <w:p>
      <w:pPr>
        <w:jc w:val="center"/>
        <w:spacing w:line="440" w:lineRule="exact"/>
        <w:rPr>
          <w:rFonts w:hint="eastAsia" w:ascii="宋体" w:hAnsi="宋体" w:cs="宋体"/>
          <w:b/>
          <w:color w:val="000000" w:themeColor="text1"/>
          <w:sz w:val="96"/>
          <w:highlight w:val="white"/>
        </w:rPr>
      </w:pPr>
      <w:r>
        <w:rPr>
          <w:rFonts w:hint="eastAsia" w:ascii="宋体" w:hAnsi="宋体" w:cs="宋体"/>
          <w:b/>
          <w:color w:val="000000" w:themeColor="text1"/>
          <w:sz w:val="96"/>
          <w:highlight w:val="white"/>
        </w:rPr>
      </w:r>
      <w:r/>
    </w:p>
    <w:p>
      <w:pPr>
        <w:ind w:right="64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t xml:space="preserve">项目编号：</w:t>
      </w:r>
      <w:r>
        <w:rPr>
          <w:rFonts w:hint="eastAsia" w:ascii="宋体" w:hAnsi="宋体" w:cs="宋体"/>
          <w:b/>
          <w:color w:val="000000" w:themeColor="text1"/>
          <w:sz w:val="44"/>
          <w:szCs w:val="44"/>
          <w:highlight w:val="white"/>
        </w:rPr>
        <w:t xml:space="preserve">JSZC-320000-WYKJ-G2026-0016</w:t>
      </w:r>
      <w:r>
        <w:rPr>
          <w:rFonts w:hint="eastAsia" w:ascii="宋体" w:hAnsi="宋体" w:cs="宋体"/>
          <w:b/>
          <w:color w:val="000000" w:themeColor="text1"/>
          <w:sz w:val="44"/>
          <w:szCs w:val="44"/>
          <w:highlight w:val="white"/>
        </w:rPr>
        <w:t xml:space="preserve"> </w:t>
      </w:r>
      <w:r/>
    </w:p>
    <w:p>
      <w:pPr>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p>
    <w:p>
      <w:pPr>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p>
    <w:p>
      <w:pPr>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p>
    <w:p>
      <w:pPr>
        <w:ind w:firstLine="1928"/>
        <w:spacing w:line="360" w:lineRule="auto"/>
        <w:tabs>
          <w:tab w:val="left" w:pos="360" w:leader="none"/>
        </w:tabs>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采购人：</w:t>
      </w:r>
      <w:r>
        <w:rPr>
          <w:rFonts w:hint="eastAsia" w:ascii="宋体" w:hAnsi="宋体" w:cs="宋体"/>
          <w:b/>
          <w:color w:val="000000" w:themeColor="text1"/>
          <w:sz w:val="32"/>
          <w:highlight w:val="white"/>
        </w:rPr>
        <w:t xml:space="preserve">江苏农牧科技职业学院</w:t>
      </w:r>
      <w:r>
        <w:rPr>
          <w:rFonts w:hint="eastAsia" w:ascii="宋体" w:hAnsi="宋体" w:cs="宋体"/>
          <w:b/>
          <w:color w:val="000000" w:themeColor="text1"/>
          <w:sz w:val="32"/>
          <w:highlight w:val="white"/>
        </w:rPr>
        <w:t xml:space="preserve">         </w:t>
      </w:r>
      <w:r/>
    </w:p>
    <w:p>
      <w:pPr>
        <w:jc w:val="center"/>
        <w:spacing w:line="360" w:lineRule="auto"/>
        <w:tabs>
          <w:tab w:val="left" w:pos="360" w:leader="none"/>
        </w:tabs>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采购代理机构：</w:t>
      </w:r>
      <w:r>
        <w:rPr>
          <w:rFonts w:hint="eastAsia" w:ascii="宋体" w:hAnsi="宋体" w:cs="宋体"/>
          <w:b/>
          <w:color w:val="000000" w:themeColor="text1"/>
          <w:sz w:val="32"/>
          <w:highlight w:val="white"/>
        </w:rPr>
        <w:t xml:space="preserve">中</w:t>
      </w:r>
      <w:r>
        <w:rPr>
          <w:rFonts w:hint="eastAsia" w:ascii="宋体" w:hAnsi="宋体" w:cs="宋体"/>
          <w:b/>
          <w:color w:val="000000" w:themeColor="text1"/>
          <w:sz w:val="32"/>
          <w:highlight w:val="white"/>
        </w:rPr>
        <w:t xml:space="preserve">通服网盈科技</w:t>
      </w:r>
      <w:r>
        <w:rPr>
          <w:rFonts w:hint="eastAsia" w:ascii="宋体" w:hAnsi="宋体" w:cs="宋体"/>
          <w:b/>
          <w:color w:val="000000" w:themeColor="text1"/>
          <w:sz w:val="32"/>
          <w:highlight w:val="white"/>
        </w:rPr>
        <w:t xml:space="preserve">有限公司</w:t>
      </w:r>
      <w:r/>
    </w:p>
    <w:p>
      <w:pPr>
        <w:jc w:val="center"/>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二O二六年</w:t>
      </w:r>
      <w:r>
        <w:rPr>
          <w:rFonts w:hint="eastAsia" w:ascii="宋体" w:hAnsi="宋体" w:cs="宋体"/>
          <w:b/>
          <w:color w:val="000000" w:themeColor="text1"/>
          <w:sz w:val="32"/>
          <w:highlight w:val="white"/>
        </w:rPr>
        <w:t xml:space="preserve">七</w:t>
      </w:r>
      <w:r>
        <w:rPr>
          <w:rFonts w:hint="eastAsia" w:ascii="宋体" w:hAnsi="宋体" w:cs="宋体"/>
          <w:b/>
          <w:color w:val="000000" w:themeColor="text1"/>
          <w:sz w:val="32"/>
          <w:highlight w:val="white"/>
        </w:rPr>
        <w:t xml:space="preserve">月</w:t>
      </w:r>
      <w:r/>
    </w:p>
    <w:p>
      <w:pPr>
        <w:pStyle w:val="792"/>
        <w:rPr>
          <w:rFonts w:hint="eastAsia" w:ascii="宋体" w:hAnsi="宋体" w:cs="宋体"/>
          <w:color w:val="000000" w:themeColor="text1"/>
          <w:highlight w:val="white"/>
        </w:rPr>
        <w:sectPr>
          <w:footerReference w:type="default" r:id="rId10"/>
          <w:footnotePr/>
          <w:endnotePr/>
          <w:type w:val="nextPage"/>
          <w:pgSz w:w="11906" w:h="16838" w:orient="portrait"/>
          <w:pgMar w:top="1440" w:right="1179" w:bottom="1440" w:left="1179" w:header="737" w:footer="992" w:gutter="0"/>
          <w:pgNumType w:start="1"/>
          <w:cols w:num="1" w:sep="0" w:space="1701" w:equalWidth="1"/>
          <w:docGrid w:linePitch="360"/>
        </w:sectPr>
      </w:pPr>
      <w:r>
        <w:rPr>
          <w:rFonts w:hint="eastAsia" w:ascii="宋体" w:hAnsi="宋体" w:cs="宋体"/>
          <w:color w:val="000000" w:themeColor="text1"/>
          <w:highlight w:val="white"/>
        </w:rPr>
      </w:r>
      <w:r/>
    </w:p>
    <w:p>
      <w:pPr>
        <w:jc w:val="center"/>
        <w:spacing w:line="500" w:lineRule="exact"/>
        <w:rPr>
          <w:rFonts w:hint="eastAsia" w:ascii="宋体" w:hAnsi="宋体" w:cs="宋体"/>
          <w:b/>
          <w:color w:val="000000" w:themeColor="text1"/>
          <w:sz w:val="32"/>
          <w:szCs w:val="32"/>
          <w:highlight w:val="white"/>
        </w:rPr>
      </w:pPr>
      <w:r/>
      <w:bookmarkStart w:id="0" w:name="_Toc80264696"/>
      <w:r/>
      <w:bookmarkStart w:id="1" w:name="_Toc531620161"/>
      <w:r>
        <w:rPr>
          <w:rFonts w:hint="eastAsia" w:ascii="宋体" w:hAnsi="宋体" w:cs="宋体"/>
          <w:b/>
          <w:color w:val="000000" w:themeColor="text1"/>
          <w:sz w:val="32"/>
          <w:szCs w:val="32"/>
          <w:highlight w:val="white"/>
        </w:rPr>
        <w:t xml:space="preserve">目   录</w:t>
      </w:r>
      <w:r/>
    </w:p>
    <w:p>
      <w:pPr>
        <w:pStyle w:val="939"/>
        <w:tabs>
          <w:tab w:val="left" w:pos="1134" w:leader="none"/>
          <w:tab w:val="right" w:pos="8834" w:leader="dot"/>
        </w:tabs>
        <w:rPr>
          <w:rFonts w:asciiTheme="minorHAnsi" w:hAnsiTheme="minorHAnsi" w:eastAsiaTheme="minorEastAsia" w:cstheme="minorBidi"/>
          <w:sz w:val="22"/>
          <w14:ligatures w14:val="standardContextual"/>
        </w:rPr>
      </w:pPr>
      <w:r>
        <w:rPr>
          <w:rFonts w:hint="eastAsia" w:ascii="宋体" w:hAnsi="宋体" w:cs="宋体"/>
          <w:b/>
          <w:color w:val="000000" w:themeColor="text1"/>
          <w:highlight w:val="white"/>
        </w:rPr>
        <w:fldChar w:fldCharType="begin"/>
      </w:r>
      <w:r>
        <w:rPr>
          <w:rFonts w:hint="eastAsia" w:ascii="宋体" w:hAnsi="宋体" w:cs="宋体"/>
          <w:b/>
          <w:color w:val="000000" w:themeColor="text1"/>
          <w:highlight w:val="white"/>
        </w:rPr>
        <w:instrText xml:space="preserve"> TOC \o "1-3" \h \z \u </w:instrText>
      </w:r>
      <w:r>
        <w:rPr>
          <w:rFonts w:hint="eastAsia" w:ascii="宋体" w:hAnsi="宋体" w:cs="宋体"/>
          <w:b/>
          <w:color w:val="000000" w:themeColor="text1"/>
          <w:highlight w:val="white"/>
        </w:rPr>
        <w:fldChar w:fldCharType="separate"/>
      </w:r>
      <w:hyperlink w:tooltip="#_Toc232673196" w:anchor="_Toc232673196" w:history="1">
        <w:r>
          <w:rPr>
            <w:rStyle w:val="932"/>
            <w:rFonts w:ascii="宋体" w:hAnsi="宋体" w:cs="宋体"/>
            <w:highlight w:val="white"/>
          </w:rPr>
          <w:t xml:space="preserve">第一章</w:t>
        </w:r>
        <w:r>
          <w:rPr>
            <w:rFonts w:hint="eastAsia" w:asciiTheme="minorHAnsi" w:hAnsiTheme="minorHAnsi" w:eastAsiaTheme="minorEastAsia" w:cstheme="minorBidi"/>
            <w:sz w:val="22"/>
            <w14:ligatures w14:val="standardContextual"/>
          </w:rPr>
          <w:tab/>
        </w:r>
        <w:r>
          <w:rPr>
            <w:rStyle w:val="932"/>
            <w:rFonts w:ascii="宋体" w:hAnsi="宋体" w:cs="宋体"/>
            <w:highlight w:val="white"/>
          </w:rPr>
          <w:t xml:space="preserve">招标公告</w:t>
        </w:r>
        <w:r>
          <w:rPr>
            <w:rFonts w:hint="eastAsia"/>
          </w:rPr>
          <w:tab/>
        </w:r>
        <w:r>
          <w:rPr>
            <w:rFonts w:hint="eastAsia"/>
          </w:rPr>
          <w:fldChar w:fldCharType="begin"/>
        </w:r>
        <w:r>
          <w:rPr>
            <w:rFonts w:hint="eastAsia"/>
          </w:rPr>
          <w:instrText xml:space="preserve"> </w:instrText>
        </w:r>
        <w:r>
          <w:instrText xml:space="preserve">PAGEREF _Toc232673196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939"/>
        <w:tabs>
          <w:tab w:val="left" w:pos="1134" w:leader="none"/>
          <w:tab w:val="right" w:pos="8834" w:leader="dot"/>
        </w:tabs>
        <w:rPr>
          <w:rFonts w:asciiTheme="minorHAnsi" w:hAnsiTheme="minorHAnsi" w:eastAsiaTheme="minorEastAsia" w:cstheme="minorBidi"/>
          <w:sz w:val="22"/>
          <w14:ligatures w14:val="standardContextual"/>
        </w:rPr>
      </w:pPr>
      <w:r/>
      <w:hyperlink w:tooltip="#_Toc232673197" w:anchor="_Toc232673197" w:history="1">
        <w:r>
          <w:rPr>
            <w:rStyle w:val="932"/>
            <w:rFonts w:ascii="宋体" w:hAnsi="宋体" w:cs="宋体"/>
            <w:highlight w:val="white"/>
          </w:rPr>
          <w:t xml:space="preserve">第二章</w:t>
        </w:r>
        <w:r>
          <w:rPr>
            <w:rFonts w:hint="eastAsia" w:asciiTheme="minorHAnsi" w:hAnsiTheme="minorHAnsi" w:eastAsiaTheme="minorEastAsia" w:cstheme="minorBidi"/>
            <w:sz w:val="22"/>
            <w14:ligatures w14:val="standardContextual"/>
          </w:rPr>
          <w:tab/>
        </w:r>
        <w:r>
          <w:rPr>
            <w:rStyle w:val="932"/>
            <w:rFonts w:ascii="宋体" w:hAnsi="宋体" w:cs="宋体"/>
            <w:highlight w:val="white"/>
          </w:rPr>
          <w:t xml:space="preserve">投标人须知</w:t>
        </w:r>
        <w:r>
          <w:rPr>
            <w:rFonts w:hint="eastAsia"/>
          </w:rPr>
          <w:tab/>
        </w:r>
        <w:r>
          <w:rPr>
            <w:rFonts w:hint="eastAsia"/>
          </w:rPr>
          <w:fldChar w:fldCharType="begin"/>
        </w:r>
        <w:r>
          <w:rPr>
            <w:rFonts w:hint="eastAsia"/>
          </w:rPr>
          <w:instrText xml:space="preserve"> </w:instrText>
        </w:r>
        <w:r>
          <w:instrText xml:space="preserve">PAGEREF _Toc232673197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939"/>
        <w:tabs>
          <w:tab w:val="right" w:pos="8834" w:leader="dot"/>
        </w:tabs>
        <w:rPr>
          <w:rFonts w:asciiTheme="minorHAnsi" w:hAnsiTheme="minorHAnsi" w:eastAsiaTheme="minorEastAsia" w:cstheme="minorBidi"/>
          <w:sz w:val="22"/>
          <w14:ligatures w14:val="standardContextual"/>
        </w:rPr>
      </w:pPr>
      <w:r/>
      <w:hyperlink w:tooltip="#_Toc232673198" w:anchor="_Toc232673198" w:history="1">
        <w:r>
          <w:rPr>
            <w:rStyle w:val="932"/>
            <w:rFonts w:ascii="宋体" w:hAnsi="宋体" w:cs="宋体"/>
            <w:highlight w:val="white"/>
          </w:rPr>
          <w:t xml:space="preserve">投标人须知</w:t>
        </w:r>
        <w:r>
          <w:rPr>
            <w:rFonts w:hint="eastAsia"/>
          </w:rPr>
          <w:tab/>
        </w:r>
        <w:r>
          <w:rPr>
            <w:rFonts w:hint="eastAsia"/>
          </w:rPr>
          <w:fldChar w:fldCharType="begin"/>
        </w:r>
        <w:r>
          <w:rPr>
            <w:rFonts w:hint="eastAsia"/>
          </w:rPr>
          <w:instrText xml:space="preserve"> </w:instrText>
        </w:r>
        <w:r>
          <w:instrText xml:space="preserve">PAGEREF _Toc232673198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939"/>
        <w:tabs>
          <w:tab w:val="right" w:pos="8834" w:leader="dot"/>
        </w:tabs>
        <w:rPr>
          <w:rFonts w:asciiTheme="minorHAnsi" w:hAnsiTheme="minorHAnsi" w:eastAsiaTheme="minorEastAsia" w:cstheme="minorBidi"/>
          <w:sz w:val="22"/>
          <w14:ligatures w14:val="standardContextual"/>
        </w:rPr>
      </w:pPr>
      <w:r/>
      <w:hyperlink w:tooltip="#_Toc232673199" w:anchor="_Toc232673199" w:history="1">
        <w:r>
          <w:rPr>
            <w:rStyle w:val="932"/>
            <w:rFonts w:ascii="宋体" w:hAnsi="宋体" w:cs="宋体"/>
            <w:highlight w:val="white"/>
          </w:rPr>
          <w:t xml:space="preserve">第三章 政府采购合同条款及格式</w:t>
        </w:r>
        <w:r>
          <w:rPr>
            <w:rFonts w:hint="eastAsia"/>
          </w:rPr>
          <w:tab/>
        </w:r>
        <w:r>
          <w:rPr>
            <w:rFonts w:hint="eastAsia"/>
          </w:rPr>
          <w:fldChar w:fldCharType="begin"/>
        </w:r>
        <w:r>
          <w:rPr>
            <w:rFonts w:hint="eastAsia"/>
          </w:rPr>
          <w:instrText xml:space="preserve"> </w:instrText>
        </w:r>
        <w:r>
          <w:instrText xml:space="preserve">PAGEREF _Toc232673199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940"/>
        <w:tabs>
          <w:tab w:val="right" w:pos="8834" w:leader="dot"/>
        </w:tabs>
        <w:rPr>
          <w:rFonts w:asciiTheme="minorHAnsi" w:hAnsiTheme="minorHAnsi" w:eastAsiaTheme="minorEastAsia" w:cstheme="minorBidi"/>
          <w:sz w:val="22"/>
          <w14:ligatures w14:val="standardContextual"/>
        </w:rPr>
      </w:pPr>
      <w:r/>
      <w:hyperlink w:tooltip="#_Toc232673200" w:anchor="_Toc232673200" w:history="1">
        <w:r>
          <w:rPr>
            <w:rStyle w:val="932"/>
            <w:rFonts w:ascii="宋体" w:hAnsi="宋体"/>
            <w:b/>
            <w:bCs/>
          </w:rPr>
          <w:t xml:space="preserve">第一部分 合同协议书</w:t>
        </w:r>
        <w:r>
          <w:rPr>
            <w:rFonts w:hint="eastAsia"/>
          </w:rPr>
          <w:tab/>
        </w:r>
        <w:r>
          <w:rPr>
            <w:rFonts w:hint="eastAsia"/>
          </w:rPr>
          <w:fldChar w:fldCharType="begin"/>
        </w:r>
        <w:r>
          <w:rPr>
            <w:rFonts w:hint="eastAsia"/>
          </w:rPr>
          <w:instrText xml:space="preserve"> </w:instrText>
        </w:r>
        <w:r>
          <w:instrText xml:space="preserve">PAGEREF _Toc232673200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940"/>
        <w:tabs>
          <w:tab w:val="right" w:pos="8834" w:leader="dot"/>
        </w:tabs>
        <w:rPr>
          <w:rFonts w:asciiTheme="minorHAnsi" w:hAnsiTheme="minorHAnsi" w:eastAsiaTheme="minorEastAsia" w:cstheme="minorBidi"/>
          <w:sz w:val="22"/>
          <w14:ligatures w14:val="standardContextual"/>
        </w:rPr>
      </w:pPr>
      <w:r/>
      <w:hyperlink w:tooltip="#_Toc232673201" w:anchor="_Toc232673201" w:history="1">
        <w:r>
          <w:rPr>
            <w:rStyle w:val="932"/>
            <w:rFonts w:ascii="宋体" w:hAnsi="宋体"/>
            <w:b/>
            <w:bCs/>
          </w:rPr>
          <w:t xml:space="preserve">第二部分 通用合同条款</w:t>
        </w:r>
        <w:r>
          <w:rPr>
            <w:rFonts w:hint="eastAsia"/>
          </w:rPr>
          <w:tab/>
        </w:r>
        <w:r>
          <w:rPr>
            <w:rFonts w:hint="eastAsia"/>
          </w:rPr>
          <w:fldChar w:fldCharType="begin"/>
        </w:r>
        <w:r>
          <w:rPr>
            <w:rFonts w:hint="eastAsia"/>
          </w:rPr>
          <w:instrText xml:space="preserve"> </w:instrText>
        </w:r>
        <w:r>
          <w:instrText xml:space="preserve">PAGEREF _Toc232673201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940"/>
        <w:tabs>
          <w:tab w:val="right" w:pos="8834" w:leader="dot"/>
        </w:tabs>
        <w:rPr>
          <w:rFonts w:asciiTheme="minorHAnsi" w:hAnsiTheme="minorHAnsi" w:eastAsiaTheme="minorEastAsia" w:cstheme="minorBidi"/>
          <w:sz w:val="22"/>
          <w14:ligatures w14:val="standardContextual"/>
        </w:rPr>
      </w:pPr>
      <w:r/>
      <w:hyperlink w:tooltip="#_Toc232673202" w:anchor="_Toc232673202" w:history="1">
        <w:r>
          <w:rPr>
            <w:rStyle w:val="932"/>
            <w:rFonts w:ascii="宋体" w:hAnsi="宋体"/>
            <w:b/>
            <w:bCs/>
          </w:rPr>
          <w:t xml:space="preserve">第三部分 专用合同条款</w:t>
        </w:r>
        <w:r>
          <w:rPr>
            <w:rFonts w:hint="eastAsia"/>
          </w:rPr>
          <w:tab/>
        </w:r>
        <w:r>
          <w:rPr>
            <w:rFonts w:hint="eastAsia"/>
          </w:rPr>
          <w:fldChar w:fldCharType="begin"/>
        </w:r>
        <w:r>
          <w:rPr>
            <w:rFonts w:hint="eastAsia"/>
          </w:rPr>
          <w:instrText xml:space="preserve"> </w:instrText>
        </w:r>
        <w:r>
          <w:instrText xml:space="preserve">PAGEREF _Toc232673202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939"/>
        <w:tabs>
          <w:tab w:val="right" w:pos="8834" w:leader="dot"/>
        </w:tabs>
        <w:rPr>
          <w:rFonts w:asciiTheme="minorHAnsi" w:hAnsiTheme="minorHAnsi" w:eastAsiaTheme="minorEastAsia" w:cstheme="minorBidi"/>
          <w:sz w:val="22"/>
          <w14:ligatures w14:val="standardContextual"/>
        </w:rPr>
      </w:pPr>
      <w:r/>
      <w:hyperlink w:tooltip="#_Toc232673203" w:anchor="_Toc232673203" w:history="1">
        <w:r>
          <w:rPr>
            <w:rStyle w:val="932"/>
            <w:rFonts w:ascii="宋体" w:hAnsi="宋体" w:cs="宋体"/>
            <w:highlight w:val="white"/>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_Toc232673203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940"/>
        <w:tabs>
          <w:tab w:val="right" w:pos="8834" w:leader="dot"/>
        </w:tabs>
        <w:rPr>
          <w:rFonts w:asciiTheme="minorHAnsi" w:hAnsiTheme="minorHAnsi" w:eastAsiaTheme="minorEastAsia" w:cstheme="minorBidi"/>
          <w:sz w:val="22"/>
          <w14:ligatures w14:val="standardContextual"/>
        </w:rPr>
      </w:pPr>
      <w:r/>
      <w:hyperlink w:tooltip="#_Toc232673204" w:anchor="_Toc232673204" w:history="1">
        <w:r>
          <w:rPr>
            <w:rStyle w:val="932"/>
            <w:rFonts w:ascii="宋体" w:hAnsi="宋体"/>
            <w:b/>
          </w:rPr>
          <w:t xml:space="preserve">一、项目概况</w:t>
        </w:r>
        <w:r>
          <w:rPr>
            <w:rFonts w:hint="eastAsia"/>
          </w:rPr>
          <w:tab/>
        </w:r>
        <w:r>
          <w:rPr>
            <w:rFonts w:hint="eastAsia"/>
          </w:rPr>
          <w:fldChar w:fldCharType="begin"/>
        </w:r>
        <w:r>
          <w:rPr>
            <w:rFonts w:hint="eastAsia"/>
          </w:rPr>
          <w:instrText xml:space="preserve"> </w:instrText>
        </w:r>
        <w:r>
          <w:instrText xml:space="preserve">PAGEREF _Toc232673204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940"/>
        <w:tabs>
          <w:tab w:val="right" w:pos="8834" w:leader="dot"/>
        </w:tabs>
        <w:rPr>
          <w:rFonts w:asciiTheme="minorHAnsi" w:hAnsiTheme="minorHAnsi" w:eastAsiaTheme="minorEastAsia" w:cstheme="minorBidi"/>
          <w:sz w:val="22"/>
          <w14:ligatures w14:val="standardContextual"/>
        </w:rPr>
      </w:pPr>
      <w:r/>
      <w:hyperlink w:tooltip="#_Toc232673205" w:anchor="_Toc232673205" w:history="1">
        <w:r>
          <w:rPr>
            <w:rStyle w:val="932"/>
            <w:rFonts w:ascii="宋体" w:hAnsi="宋体"/>
            <w:b/>
          </w:rPr>
          <w:t xml:space="preserve">二、商务要求</w:t>
        </w:r>
        <w:r>
          <w:rPr>
            <w:rFonts w:hint="eastAsia"/>
          </w:rPr>
          <w:tab/>
        </w:r>
        <w:r>
          <w:rPr>
            <w:rFonts w:hint="eastAsia"/>
          </w:rPr>
          <w:fldChar w:fldCharType="begin"/>
        </w:r>
        <w:r>
          <w:rPr>
            <w:rFonts w:hint="eastAsia"/>
          </w:rPr>
          <w:instrText xml:space="preserve"> </w:instrText>
        </w:r>
        <w:r>
          <w:instrText xml:space="preserve">PAGEREF _Toc232673205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939"/>
        <w:tabs>
          <w:tab w:val="right" w:pos="8834" w:leader="dot"/>
        </w:tabs>
        <w:rPr>
          <w:rFonts w:asciiTheme="minorHAnsi" w:hAnsiTheme="minorHAnsi" w:eastAsiaTheme="minorEastAsia" w:cstheme="minorBidi"/>
          <w:sz w:val="22"/>
          <w14:ligatures w14:val="standardContextual"/>
        </w:rPr>
      </w:pPr>
      <w:r/>
      <w:hyperlink w:tooltip="#_Toc232673206" w:anchor="_Toc232673206" w:history="1">
        <w:r>
          <w:rPr>
            <w:rStyle w:val="932"/>
            <w:rFonts w:ascii="宋体" w:hAnsi="宋体" w:cs="宋体"/>
            <w:highlight w:val="white"/>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_Toc232673206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940"/>
        <w:tabs>
          <w:tab w:val="right" w:pos="8834" w:leader="dot"/>
        </w:tabs>
        <w:rPr>
          <w:rFonts w:asciiTheme="minorHAnsi" w:hAnsiTheme="minorHAnsi" w:eastAsiaTheme="minorEastAsia" w:cstheme="minorBidi"/>
          <w:sz w:val="22"/>
          <w14:ligatures w14:val="standardContextual"/>
        </w:rPr>
      </w:pPr>
      <w:r/>
      <w:hyperlink w:tooltip="#_Toc232673207" w:anchor="_Toc232673207" w:history="1">
        <w:r>
          <w:rPr>
            <w:rStyle w:val="932"/>
            <w:rFonts w:cs="宋体" w:asciiTheme="minorEastAsia" w:hAnsiTheme="minorEastAsia"/>
            <w:b/>
            <w:highlight w:val="white"/>
          </w:rPr>
          <w:t xml:space="preserve">（一）资格性审查：</w:t>
        </w:r>
        <w:r>
          <w:rPr>
            <w:rFonts w:hint="eastAsia"/>
          </w:rPr>
          <w:tab/>
        </w:r>
        <w:r>
          <w:rPr>
            <w:rFonts w:hint="eastAsia"/>
          </w:rPr>
          <w:fldChar w:fldCharType="begin"/>
        </w:r>
        <w:r>
          <w:rPr>
            <w:rFonts w:hint="eastAsia"/>
          </w:rPr>
          <w:instrText xml:space="preserve"> </w:instrText>
        </w:r>
        <w:r>
          <w:instrText xml:space="preserve">PAGEREF _Toc232673207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940"/>
        <w:tabs>
          <w:tab w:val="right" w:pos="8834" w:leader="dot"/>
        </w:tabs>
        <w:rPr>
          <w:rFonts w:asciiTheme="minorHAnsi" w:hAnsiTheme="minorHAnsi" w:eastAsiaTheme="minorEastAsia" w:cstheme="minorBidi"/>
          <w:sz w:val="22"/>
          <w14:ligatures w14:val="standardContextual"/>
        </w:rPr>
      </w:pPr>
      <w:r/>
      <w:hyperlink w:tooltip="#_Toc232673208" w:anchor="_Toc232673208" w:history="1">
        <w:r>
          <w:rPr>
            <w:rStyle w:val="932"/>
            <w:rFonts w:cs="宋体" w:asciiTheme="minorEastAsia" w:hAnsiTheme="minorEastAsia"/>
            <w:b/>
            <w:highlight w:val="white"/>
          </w:rPr>
          <w:t xml:space="preserve">（二）符合性审查：</w:t>
        </w:r>
        <w:r>
          <w:rPr>
            <w:rFonts w:hint="eastAsia"/>
          </w:rPr>
          <w:tab/>
        </w:r>
        <w:r>
          <w:rPr>
            <w:rFonts w:hint="eastAsia"/>
          </w:rPr>
          <w:fldChar w:fldCharType="begin"/>
        </w:r>
        <w:r>
          <w:rPr>
            <w:rFonts w:hint="eastAsia"/>
          </w:rPr>
          <w:instrText xml:space="preserve"> </w:instrText>
        </w:r>
        <w:r>
          <w:instrText xml:space="preserve">PAGEREF _Toc232673208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940"/>
        <w:tabs>
          <w:tab w:val="right" w:pos="8834" w:leader="dot"/>
        </w:tabs>
        <w:rPr>
          <w:rFonts w:asciiTheme="minorHAnsi" w:hAnsiTheme="minorHAnsi" w:eastAsiaTheme="minorEastAsia" w:cstheme="minorBidi"/>
          <w:sz w:val="22"/>
          <w14:ligatures w14:val="standardContextual"/>
        </w:rPr>
      </w:pPr>
      <w:r/>
      <w:hyperlink w:tooltip="#_Toc232673209" w:anchor="_Toc232673209" w:history="1">
        <w:r>
          <w:rPr>
            <w:rStyle w:val="932"/>
            <w:rFonts w:cs="宋体" w:asciiTheme="minorEastAsia" w:hAnsiTheme="minorEastAsia"/>
            <w:b/>
            <w:highlight w:val="white"/>
          </w:rPr>
          <w:t xml:space="preserve">（三） 评分表</w:t>
        </w:r>
        <w:r>
          <w:rPr>
            <w:rFonts w:hint="eastAsia"/>
          </w:rPr>
          <w:tab/>
        </w:r>
        <w:r>
          <w:rPr>
            <w:rFonts w:hint="eastAsia"/>
          </w:rPr>
          <w:fldChar w:fldCharType="begin"/>
        </w:r>
        <w:r>
          <w:rPr>
            <w:rFonts w:hint="eastAsia"/>
          </w:rPr>
          <w:instrText xml:space="preserve"> </w:instrText>
        </w:r>
        <w:r>
          <w:instrText xml:space="preserve">PAGEREF _Toc232673209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939"/>
        <w:tabs>
          <w:tab w:val="right" w:pos="8834" w:leader="dot"/>
        </w:tabs>
        <w:rPr>
          <w:rFonts w:asciiTheme="minorHAnsi" w:hAnsiTheme="minorHAnsi" w:eastAsiaTheme="minorEastAsia" w:cstheme="minorBidi"/>
          <w:sz w:val="22"/>
          <w14:ligatures w14:val="standardContextual"/>
        </w:rPr>
      </w:pPr>
      <w:r/>
      <w:hyperlink w:tooltip="#_Toc232673210" w:anchor="_Toc232673210" w:history="1">
        <w:r>
          <w:rPr>
            <w:rStyle w:val="932"/>
            <w:rFonts w:ascii="宋体" w:hAnsi="宋体" w:cs="宋体"/>
            <w:highlight w:val="white"/>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_Toc232673210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981"/>
        <w:spacing w:line="360" w:lineRule="auto"/>
        <w:tabs>
          <w:tab w:val="right" w:pos="8834" w:leader="dot"/>
        </w:tabs>
        <w:rPr>
          <w:rFonts w:hint="eastAsia" w:ascii="宋体" w:hAnsi="宋体" w:eastAsia="宋体" w:cs="宋体"/>
          <w:b/>
          <w:color w:val="000000" w:themeColor="text1"/>
          <w:sz w:val="21"/>
          <w:szCs w:val="22"/>
          <w:highlight w:val="white"/>
        </w:rPr>
      </w:pPr>
      <w:r>
        <w:rPr>
          <w:rFonts w:hint="eastAsia" w:ascii="宋体" w:hAnsi="宋体" w:eastAsia="宋体" w:cs="宋体"/>
          <w:b/>
          <w:color w:val="000000" w:themeColor="text1"/>
          <w:highlight w:val="white"/>
        </w:rPr>
        <w:fldChar w:fldCharType="end"/>
      </w:r>
      <w:r/>
    </w:p>
    <w:p>
      <w:pPr>
        <w:spacing w:line="360" w:lineRule="auto"/>
        <w:rPr>
          <w:rFonts w:hint="eastAsia" w:ascii="宋体" w:hAnsi="宋体" w:cs="宋体"/>
          <w:color w:val="000000" w:themeColor="text1"/>
          <w:highlight w:val="white"/>
        </w:rPr>
      </w:pPr>
      <w:r>
        <w:rPr>
          <w:rFonts w:hint="eastAsia" w:ascii="宋体" w:hAnsi="宋体" w:cs="宋体"/>
          <w:b/>
          <w:bCs/>
          <w:color w:val="000000" w:themeColor="text1"/>
          <w:sz w:val="32"/>
          <w:highlight w:val="white"/>
          <w:lang w:val="zh-CN"/>
        </w:rPr>
        <w:br w:type="page" w:clear="all"/>
      </w:r>
      <w:r/>
    </w:p>
    <w:p>
      <w:pPr>
        <w:pStyle w:val="792"/>
        <w:numPr>
          <w:ilvl w:val="0"/>
          <w:numId w:val="1"/>
        </w:numPr>
        <w:rPr>
          <w:rFonts w:hint="eastAsia" w:ascii="宋体" w:hAnsi="宋体" w:cs="宋体"/>
          <w:color w:val="000000" w:themeColor="text1"/>
          <w:highlight w:val="white"/>
        </w:rPr>
      </w:pPr>
      <w:r/>
      <w:bookmarkStart w:id="2" w:name="_Toc232673196"/>
      <w:r/>
      <w:bookmarkStart w:id="3" w:name="_Toc80264697"/>
      <w:r/>
      <w:bookmarkStart w:id="4" w:name="_Toc80792688"/>
      <w:r/>
      <w:bookmarkEnd w:id="0"/>
      <w:r/>
      <w:bookmarkEnd w:id="1"/>
      <w:r>
        <w:rPr>
          <w:rFonts w:hint="eastAsia" w:ascii="宋体" w:hAnsi="宋体" w:cs="宋体"/>
          <w:color w:val="000000" w:themeColor="text1"/>
          <w:highlight w:val="white"/>
        </w:rPr>
        <w:t xml:space="preserve">招标公告</w:t>
      </w:r>
      <w:bookmarkEnd w:id="2"/>
      <w:r/>
      <w:r/>
    </w:p>
    <w:p>
      <w:pPr>
        <w:ind w:firstLine="420"/>
        <w:spacing w:line="360" w:lineRule="auto"/>
        <w:rPr>
          <w:rFonts w:hint="eastAsia" w:ascii="宋体" w:hAnsi="宋体" w:cs="宋体"/>
          <w:bCs/>
          <w:color w:val="000000" w:themeColor="text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themeColor="text1"/>
          <w:szCs w:val="21"/>
          <w:highlight w:val="white"/>
        </w:rPr>
        <w:t xml:space="preserve">项目概况</w:t>
      </w:r>
      <w:r/>
    </w:p>
    <w:p>
      <w:pPr>
        <w:ind w:firstLine="420"/>
        <w:spacing w:line="360" w:lineRule="auto"/>
        <w:rPr>
          <w:rFonts w:hint="eastAsia" w:ascii="宋体" w:hAnsi="宋体" w:cs="宋体"/>
          <w:bCs/>
          <w:color w:val="000000" w:themeColor="text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themeColor="text1"/>
          <w:szCs w:val="21"/>
          <w:highlight w:val="white"/>
          <w:u w:val="single"/>
        </w:rPr>
        <w:t xml:space="preserve">畜牧</w:t>
      </w:r>
      <w:r>
        <w:rPr>
          <w:rFonts w:hint="eastAsia" w:ascii="宋体" w:hAnsi="宋体" w:cs="宋体"/>
          <w:bCs/>
          <w:color w:val="000000" w:themeColor="text1"/>
          <w:szCs w:val="21"/>
          <w:highlight w:val="white"/>
          <w:u w:val="single"/>
        </w:rPr>
        <w:t xml:space="preserve">科技园实训</w:t>
      </w:r>
      <w:r>
        <w:rPr>
          <w:rFonts w:hint="eastAsia" w:ascii="宋体" w:hAnsi="宋体" w:cs="宋体"/>
          <w:bCs/>
          <w:color w:val="000000" w:themeColor="text1"/>
          <w:szCs w:val="21"/>
          <w:highlight w:val="white"/>
          <w:u w:val="single"/>
        </w:rPr>
        <w:t xml:space="preserve">基地房屋屋面维修工程</w:t>
      </w:r>
      <w:r>
        <w:rPr>
          <w:rFonts w:hint="eastAsia" w:ascii="宋体" w:hAnsi="宋体" w:cs="宋体"/>
          <w:bCs/>
          <w:color w:val="000000" w:themeColor="text1"/>
          <w:szCs w:val="21"/>
          <w:highlight w:val="white"/>
        </w:rPr>
        <w:t xml:space="preserve">的潜在投标人应在</w:t>
      </w:r>
      <w:r>
        <w:rPr>
          <w:rFonts w:hint="eastAsia"/>
          <w:color w:val="000000" w:themeColor="text1"/>
          <w:highlight w:val="white"/>
          <w:u w:val="single"/>
        </w:rPr>
        <w:t xml:space="preserve">“江苏省政府采购网”自行免费下载</w:t>
      </w:r>
      <w:r>
        <w:rPr>
          <w:rFonts w:hint="eastAsia" w:ascii="宋体" w:hAnsi="宋体" w:cs="宋体"/>
          <w:bCs/>
          <w:color w:val="000000" w:themeColor="text1"/>
          <w:szCs w:val="21"/>
          <w:highlight w:val="white"/>
        </w:rPr>
        <w:t xml:space="preserve">获取招标文件，并于</w:t>
      </w:r>
      <w:r>
        <w:rPr>
          <w:rFonts w:ascii="宋体" w:hAnsi="宋体" w:cs="宋体"/>
          <w:bCs/>
          <w:color w:val="000000" w:themeColor="text1"/>
          <w:szCs w:val="21"/>
          <w:u w:val="single"/>
        </w:rPr>
        <w:t xml:space="preserve">2026年07月22日09时00分</w:t>
      </w:r>
      <w:r>
        <w:rPr>
          <w:rFonts w:ascii="宋体" w:hAnsi="宋体" w:cs="宋体"/>
          <w:bCs/>
          <w:color w:val="000000" w:themeColor="text1"/>
          <w:szCs w:val="21"/>
        </w:rPr>
        <w:t xml:space="preserve">（北京时间）</w:t>
      </w:r>
      <w:r>
        <w:rPr>
          <w:rFonts w:hint="eastAsia" w:ascii="宋体" w:hAnsi="宋体" w:cs="宋体"/>
          <w:bCs/>
          <w:color w:val="000000" w:themeColor="text1"/>
          <w:szCs w:val="21"/>
          <w:highlight w:val="white"/>
        </w:rPr>
        <w:t xml:space="preserve">前递交投标文件。</w:t>
      </w:r>
      <w:r/>
    </w:p>
    <w:p>
      <w:pPr>
        <w:spacing w:line="360" w:lineRule="auto"/>
        <w:rPr>
          <w:rFonts w:hint="eastAsia" w:ascii="宋体" w:hAnsi="宋体" w:cs="宋体"/>
          <w:b/>
          <w:bCs/>
          <w:color w:val="000000" w:themeColor="text1"/>
          <w:szCs w:val="44"/>
          <w:highlight w:val="white"/>
        </w:rPr>
      </w:pPr>
      <w:r/>
      <w:bookmarkStart w:id="5" w:name="_Toc93909065"/>
      <w:r/>
      <w:bookmarkStart w:id="6" w:name="_Toc96347851"/>
      <w:r>
        <w:rPr>
          <w:rFonts w:hint="eastAsia" w:ascii="宋体" w:hAnsi="宋体" w:cs="宋体"/>
          <w:b/>
          <w:bCs/>
          <w:color w:val="000000" w:themeColor="text1"/>
          <w:szCs w:val="44"/>
          <w:highlight w:val="white"/>
        </w:rPr>
        <w:t xml:space="preserve">一、项目</w:t>
      </w:r>
      <w:bookmarkEnd w:id="3"/>
      <w:r>
        <w:rPr>
          <w:rFonts w:hint="eastAsia" w:ascii="宋体" w:hAnsi="宋体" w:cs="宋体"/>
          <w:b/>
          <w:bCs/>
          <w:color w:val="000000" w:themeColor="text1"/>
          <w:szCs w:val="44"/>
          <w:highlight w:val="white"/>
        </w:rPr>
        <w:t xml:space="preserve">基本情况</w:t>
      </w:r>
      <w:bookmarkEnd w:id="4"/>
      <w:r/>
      <w:bookmarkEnd w:id="5"/>
      <w:r/>
      <w:bookmarkEnd w:id="6"/>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项目编号：</w:t>
      </w:r>
      <w:r>
        <w:rPr>
          <w:rStyle w:val="997"/>
          <w:rFonts w:hint="eastAsia" w:ascii="宋体" w:hAnsi="宋体" w:cs="宋体"/>
          <w:color w:val="000000" w:themeColor="text1"/>
          <w:highlight w:val="white"/>
        </w:rPr>
        <w:t xml:space="preserve">JSZC-320000-WYKJ-G2026-0016</w:t>
      </w:r>
      <w:r>
        <w:rPr>
          <w:rStyle w:val="997"/>
          <w:rFonts w:hint="eastAsia" w:ascii="宋体" w:hAnsi="宋体" w:cs="宋体"/>
          <w:color w:val="000000" w:themeColor="text1"/>
          <w:highlight w:val="white"/>
        </w:rPr>
        <w:t xml:space="preserve"> </w:t>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项目名称：</w:t>
      </w:r>
      <w:r>
        <w:rPr>
          <w:rFonts w:hint="eastAsia" w:ascii="宋体" w:hAnsi="宋体" w:cs="宋体"/>
          <w:bCs/>
          <w:color w:val="000000" w:themeColor="text1"/>
          <w:szCs w:val="21"/>
          <w:highlight w:val="white"/>
        </w:rPr>
        <w:t xml:space="preserve">畜牧</w:t>
      </w:r>
      <w:r>
        <w:rPr>
          <w:rFonts w:hint="eastAsia" w:ascii="宋体" w:hAnsi="宋体" w:cs="宋体"/>
          <w:bCs/>
          <w:color w:val="000000" w:themeColor="text1"/>
          <w:szCs w:val="21"/>
          <w:highlight w:val="white"/>
        </w:rPr>
        <w:t xml:space="preserve">科技园实训</w:t>
      </w:r>
      <w:r>
        <w:rPr>
          <w:rFonts w:hint="eastAsia" w:ascii="宋体" w:hAnsi="宋体" w:cs="宋体"/>
          <w:bCs/>
          <w:color w:val="000000" w:themeColor="text1"/>
          <w:szCs w:val="21"/>
          <w:highlight w:val="white"/>
        </w:rPr>
        <w:t xml:space="preserve">基地房屋屋面维修工程</w:t>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预算金额：</w:t>
      </w:r>
      <w:r>
        <w:rPr>
          <w:rFonts w:ascii="宋体" w:hAnsi="宋体" w:cs="宋体"/>
          <w:color w:val="000000" w:themeColor="text1"/>
          <w:szCs w:val="21"/>
        </w:rPr>
        <w:t xml:space="preserve">180</w:t>
      </w:r>
      <w:r>
        <w:rPr>
          <w:rFonts w:ascii="宋体" w:hAnsi="宋体" w:cs="宋体"/>
          <w:color w:val="000000" w:themeColor="text1"/>
          <w:szCs w:val="21"/>
        </w:rPr>
        <w:t xml:space="preserve">万元</w:t>
      </w:r>
      <w:r/>
    </w:p>
    <w:p>
      <w:pPr>
        <w:ind w:firstLine="420"/>
        <w:spacing w:line="360" w:lineRule="auto"/>
        <w:rPr>
          <w:rFonts w:ascii="Microsoft New Tai Lue" w:hAnsi="Microsoft New Tai Lue" w:cs="Microsoft New Tai Lue"/>
          <w:bCs/>
          <w:color w:val="000000" w:themeColor="text1"/>
          <w:szCs w:val="21"/>
          <w:highlight w:val="white"/>
        </w:rPr>
      </w:pPr>
      <w:r/>
      <w:bookmarkStart w:id="7" w:name="_Toc80264698"/>
      <w:r/>
      <w:bookmarkStart w:id="8" w:name="_Toc80792689"/>
      <w:r/>
      <w:bookmarkStart w:id="9" w:name="_Toc93909066"/>
      <w:r/>
      <w:bookmarkStart w:id="10" w:name="_Toc96347852"/>
      <w:r>
        <w:rPr>
          <w:rFonts w:ascii="Microsoft New Tai Lue" w:hAnsi="Microsoft New Tai Lue" w:cs="Microsoft New Tai Lue"/>
          <w:bCs/>
          <w:color w:val="000000" w:themeColor="text1"/>
          <w:szCs w:val="21"/>
          <w:highlight w:val="white"/>
        </w:rPr>
        <w:t xml:space="preserve">最高限价：</w:t>
      </w:r>
      <w:r>
        <w:rPr>
          <w:rFonts w:ascii="宋体" w:hAnsi="宋体" w:cs="宋体"/>
          <w:color w:val="000000" w:themeColor="text1"/>
          <w:szCs w:val="21"/>
        </w:rPr>
        <w:t xml:space="preserve">招标控制价1789573.06*（1-10%）=1610615.75元</w:t>
      </w:r>
      <w:r>
        <w:rPr>
          <w:rFonts w:hint="eastAsia" w:ascii="宋体" w:hAnsi="宋体" w:cs="宋体"/>
          <w:color w:val="000000" w:themeColor="text1"/>
          <w:szCs w:val="21"/>
          <w:highlight w:val="white"/>
        </w:rPr>
        <w:t xml:space="preserve">。</w:t>
      </w:r>
      <w:r/>
    </w:p>
    <w:p>
      <w:pPr>
        <w:ind w:firstLine="420"/>
        <w:jc w:val="left"/>
        <w:spacing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采购需求：</w:t>
      </w:r>
      <w:r>
        <w:rPr>
          <w:rFonts w:ascii="宋体" w:hAnsi="宋体" w:cs="宋体"/>
          <w:color w:val="000000" w:themeColor="text1"/>
          <w:szCs w:val="21"/>
        </w:rPr>
        <w:t xml:space="preserve">畜牧</w:t>
      </w:r>
      <w:r>
        <w:rPr>
          <w:rFonts w:ascii="宋体" w:hAnsi="宋体" w:cs="宋体"/>
          <w:color w:val="000000" w:themeColor="text1"/>
          <w:szCs w:val="21"/>
        </w:rPr>
        <w:t xml:space="preserve">科技园实训</w:t>
      </w:r>
      <w:r>
        <w:rPr>
          <w:rFonts w:ascii="宋体" w:hAnsi="宋体" w:cs="宋体"/>
          <w:color w:val="000000" w:themeColor="text1"/>
          <w:szCs w:val="21"/>
        </w:rPr>
        <w:t xml:space="preserve">基地房屋屋面维修工程，主要包含屋面翻新、小青瓦更换为筒瓦及屋面防水工程等，具体详见</w:t>
      </w:r>
      <w:r>
        <w:rPr>
          <w:rFonts w:hint="eastAsia" w:ascii="宋体" w:hAnsi="宋体" w:cs="宋体"/>
          <w:color w:val="000000" w:themeColor="text1"/>
          <w:szCs w:val="21"/>
        </w:rPr>
        <w:t xml:space="preserve">招标</w:t>
      </w:r>
      <w:r>
        <w:rPr>
          <w:rFonts w:ascii="宋体" w:hAnsi="宋体" w:cs="宋体"/>
          <w:color w:val="000000" w:themeColor="text1"/>
          <w:szCs w:val="21"/>
        </w:rPr>
        <w:t xml:space="preserve">文件规定及工程量清单</w:t>
      </w:r>
      <w:r>
        <w:rPr>
          <w:rFonts w:hint="eastAsia" w:ascii="宋体" w:hAnsi="宋体" w:cs="宋体"/>
          <w:color w:val="000000" w:themeColor="text1"/>
          <w:szCs w:val="21"/>
          <w:highlight w:val="white"/>
        </w:rPr>
        <w:t xml:space="preserve">。</w:t>
      </w:r>
      <w:r/>
    </w:p>
    <w:p>
      <w:pPr>
        <w:ind w:firstLine="420"/>
        <w:spacing w:line="360" w:lineRule="auto"/>
        <w:rPr>
          <w:rFonts w:ascii="Microsoft New Tai Lue" w:hAnsi="Microsoft New Tai Lue" w:cs="Microsoft New Tai Lue"/>
          <w:bCs/>
          <w:color w:val="000000" w:themeColor="text1"/>
          <w:szCs w:val="21"/>
          <w:highlight w:val="white"/>
        </w:rPr>
      </w:pPr>
      <w:r>
        <w:rPr>
          <w:rFonts w:ascii="宋体" w:hAnsi="宋体" w:cs="宋体"/>
          <w:color w:val="000000" w:themeColor="text1"/>
          <w:highlight w:val="white"/>
        </w:rPr>
        <w:t xml:space="preserve">合同履行期限</w:t>
      </w:r>
      <w:r>
        <w:rPr>
          <w:rFonts w:hint="eastAsia" w:ascii="Microsoft New Tai Lue" w:hAnsi="Microsoft New Tai Lue" w:cs="Microsoft New Tai Lue"/>
          <w:bCs/>
          <w:color w:val="000000" w:themeColor="text1"/>
          <w:szCs w:val="21"/>
          <w:highlight w:val="white"/>
        </w:rPr>
        <w:t xml:space="preserve">：</w:t>
      </w:r>
      <w:r>
        <w:rPr>
          <w:rFonts w:ascii="宋体" w:hAnsi="宋体" w:cs="宋体"/>
          <w:color w:val="000000" w:themeColor="text1"/>
          <w:szCs w:val="21"/>
        </w:rPr>
        <w:t xml:space="preserve">工期120日历天</w:t>
      </w:r>
      <w:r>
        <w:rPr>
          <w:rFonts w:hint="eastAsia" w:ascii="宋体" w:hAnsi="宋体" w:cs="宋体"/>
          <w:color w:val="000000" w:themeColor="text1"/>
          <w:szCs w:val="21"/>
          <w:highlight w:val="white"/>
        </w:rPr>
        <w:t xml:space="preserve">。</w:t>
      </w:r>
      <w:r/>
    </w:p>
    <w:p>
      <w:pPr>
        <w:ind w:firstLine="420"/>
        <w:spacing w:line="360" w:lineRule="auto"/>
        <w:rPr>
          <w:rFonts w:hint="eastAsia" w:ascii="宋体" w:hAnsi="宋体" w:cs="宋体"/>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本项目</w:t>
      </w:r>
      <w:r>
        <w:rPr>
          <w:rFonts w:hint="eastAsia" w:ascii="Microsoft New Tai Lue" w:hAnsi="Microsoft New Tai Lue" w:cs="Microsoft New Tai Lue"/>
          <w:bCs/>
          <w:color w:val="000000" w:themeColor="text1"/>
          <w:szCs w:val="21"/>
          <w:highlight w:val="white"/>
        </w:rPr>
        <w:t xml:space="preserve">（</w:t>
      </w:r>
      <w:r>
        <w:rPr>
          <w:rFonts w:ascii="Microsoft New Tai Lue" w:hAnsi="Microsoft New Tai Lue" w:cs="Microsoft New Tai Lue"/>
          <w:bCs/>
          <w:color w:val="000000" w:themeColor="text1"/>
          <w:szCs w:val="21"/>
          <w:highlight w:val="white"/>
        </w:rPr>
        <w:t xml:space="preserve">是</w:t>
      </w:r>
      <w:r>
        <w:rPr>
          <w:rFonts w:hint="eastAsia" w:ascii="Microsoft New Tai Lue" w:hAnsi="Microsoft New Tai Lue" w:cs="Microsoft New Tai Lue"/>
          <w:bCs/>
          <w:color w:val="000000" w:themeColor="text1"/>
          <w:szCs w:val="21"/>
          <w:highlight w:val="white"/>
        </w:rPr>
        <w:t xml:space="preserve">/</w:t>
      </w:r>
      <w:r>
        <w:rPr>
          <w:rFonts w:ascii="Microsoft New Tai Lue" w:hAnsi="Microsoft New Tai Lue" w:cs="Microsoft New Tai Lue"/>
          <w:bCs/>
          <w:color w:val="000000" w:themeColor="text1"/>
          <w:szCs w:val="21"/>
          <w:highlight w:val="white"/>
        </w:rPr>
        <w:t xml:space="preserve">否</w:t>
      </w:r>
      <w:r>
        <w:rPr>
          <w:rFonts w:hint="eastAsia" w:ascii="Microsoft New Tai Lue" w:hAnsi="Microsoft New Tai Lue" w:cs="Microsoft New Tai Lue"/>
          <w:bCs/>
          <w:color w:val="000000" w:themeColor="text1"/>
          <w:szCs w:val="21"/>
          <w:highlight w:val="white"/>
        </w:rPr>
        <w:t xml:space="preserve">）</w:t>
      </w:r>
      <w:r>
        <w:rPr>
          <w:rFonts w:ascii="Microsoft New Tai Lue" w:hAnsi="Microsoft New Tai Lue" w:cs="Microsoft New Tai Lue"/>
          <w:bCs/>
          <w:color w:val="000000" w:themeColor="text1"/>
          <w:szCs w:val="21"/>
          <w:highlight w:val="white"/>
        </w:rPr>
        <w:t xml:space="preserve">接受</w:t>
      </w:r>
      <w:r>
        <w:rPr>
          <w:rFonts w:hint="eastAsia" w:ascii="Microsoft New Tai Lue" w:hAnsi="Microsoft New Tai Lue" w:cs="Microsoft New Tai Lue"/>
          <w:bCs/>
          <w:color w:val="000000" w:themeColor="text1"/>
          <w:szCs w:val="21"/>
          <w:highlight w:val="white"/>
        </w:rPr>
        <w:t xml:space="preserve">联合体投标</w:t>
      </w:r>
      <w:r>
        <w:rPr>
          <w:rFonts w:ascii="Microsoft New Tai Lue" w:hAnsi="Microsoft New Tai Lue" w:cs="Microsoft New Tai Lue"/>
          <w:bCs/>
          <w:color w:val="000000" w:themeColor="text1"/>
          <w:szCs w:val="21"/>
          <w:highlight w:val="white"/>
        </w:rPr>
        <w:t xml:space="preserve">：</w:t>
      </w:r>
      <w:r>
        <w:rPr>
          <w:rFonts w:hint="eastAsia" w:ascii="Microsoft New Tai Lue" w:hAnsi="Microsoft New Tai Lue" w:cs="Microsoft New Tai Lue"/>
          <w:bCs/>
          <w:color w:val="000000" w:themeColor="text1"/>
          <w:szCs w:val="21"/>
          <w:highlight w:val="white"/>
        </w:rPr>
        <w:t xml:space="preserve">否</w:t>
      </w:r>
      <w:r/>
    </w:p>
    <w:p>
      <w:pPr>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二、</w:t>
      </w:r>
      <w:bookmarkEnd w:id="7"/>
      <w:r>
        <w:rPr>
          <w:rFonts w:hint="eastAsia" w:ascii="宋体" w:hAnsi="宋体" w:cs="宋体"/>
          <w:b/>
          <w:bCs/>
          <w:color w:val="000000" w:themeColor="text1"/>
          <w:szCs w:val="44"/>
          <w:highlight w:val="white"/>
        </w:rPr>
        <w:t xml:space="preserve">申请人的资格要求</w:t>
      </w:r>
      <w:bookmarkEnd w:id="8"/>
      <w:r/>
      <w:bookmarkEnd w:id="9"/>
      <w:r>
        <w:rPr>
          <w:rFonts w:hint="eastAsia" w:ascii="宋体" w:hAnsi="宋体" w:cs="宋体"/>
          <w:b/>
          <w:bCs/>
          <w:color w:val="000000" w:themeColor="text1"/>
          <w:szCs w:val="44"/>
          <w:highlight w:val="white"/>
        </w:rPr>
        <w:t xml:space="preserve">：</w:t>
      </w:r>
      <w:bookmarkEnd w:id="10"/>
      <w:r/>
      <w:r/>
    </w:p>
    <w:p>
      <w:pPr>
        <w:ind w:firstLine="420"/>
        <w:spacing w:line="360" w:lineRule="auto"/>
        <w:rPr>
          <w:rFonts w:hint="eastAsia" w:ascii="宋体" w:hAnsi="宋体" w:cs="宋体"/>
          <w:b/>
          <w:color w:val="000000" w:themeColor="text1"/>
          <w:szCs w:val="21"/>
          <w:highlight w:val="white"/>
        </w:rPr>
      </w:pPr>
      <w:r/>
      <w:bookmarkStart w:id="11" w:name="_Toc93909067"/>
      <w:r/>
      <w:bookmarkStart w:id="12" w:name="_Toc80264699"/>
      <w:r/>
      <w:bookmarkStart w:id="13" w:name="_Toc96347853"/>
      <w:r/>
      <w:bookmarkStart w:id="14" w:name="_Toc80792690"/>
      <w:r>
        <w:rPr>
          <w:rFonts w:hint="eastAsia" w:ascii="宋体" w:hAnsi="宋体" w:cs="宋体"/>
          <w:b/>
          <w:color w:val="000000" w:themeColor="text1"/>
          <w:szCs w:val="21"/>
          <w:highlight w:val="white"/>
        </w:rPr>
        <w:t xml:space="preserve">（一）满足《中华人民共和国政府采购法》第二十二条规定：</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1、具有独立承担民事责任的能力；</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2、具有良好的商业信誉和健全的财务会计制度；</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3、具有履行合同所必需的设备和专业技术能力；</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4、有依法缴纳税收和社会保障资金的良好记录；</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5、参加政府采购活动前三年内，在经营活动中没有重大违法记录；</w:t>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rPr>
        <w:t xml:space="preserve">6、法律、行政法规规定的其他条件。</w:t>
      </w:r>
      <w:r/>
    </w:p>
    <w:p>
      <w:pPr>
        <w:ind w:firstLine="420"/>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（二）落实政府采购政策需满足的资格要求：</w:t>
      </w:r>
      <w:r/>
    </w:p>
    <w:p>
      <w:pPr>
        <w:ind w:firstLine="420"/>
        <w:spacing w:line="360" w:lineRule="auto"/>
        <w:rPr>
          <w:rFonts w:hint="eastAsia" w:ascii="宋体" w:hAnsi="宋体" w:cs="宋体"/>
          <w:bCs/>
          <w:color w:val="000000" w:themeColor="text1"/>
          <w:szCs w:val="21"/>
          <w:highlight w:val="white"/>
        </w:rPr>
      </w:pPr>
      <w:r>
        <w:rPr>
          <w:rFonts w:ascii="宋体" w:hAnsi="宋体" w:cs="宋体"/>
          <w:bCs/>
          <w:color w:val="000000" w:themeColor="text1"/>
          <w:szCs w:val="21"/>
        </w:rPr>
        <w:t xml:space="preserve">本项目按照以下方式落实政府采购促进中小企业发展的要求：本项目专门面向中小企业采购,</w:t>
      </w:r>
      <w:r>
        <w:rPr>
          <w:rFonts w:hint="eastAsia" w:ascii="宋体" w:hAnsi="宋体" w:cs="宋体"/>
          <w:bCs/>
          <w:color w:val="000000" w:themeColor="text1"/>
          <w:szCs w:val="21"/>
        </w:rPr>
        <w:t xml:space="preserve">投标人</w:t>
      </w:r>
      <w:r>
        <w:rPr>
          <w:rFonts w:ascii="宋体" w:hAnsi="宋体" w:cs="宋体"/>
          <w:bCs/>
          <w:color w:val="000000" w:themeColor="text1"/>
          <w:szCs w:val="21"/>
        </w:rPr>
        <w:t xml:space="preserve">应为中小微企业、监狱企业、残疾人福利性单位。</w:t>
      </w:r>
      <w:r/>
    </w:p>
    <w:p>
      <w:pPr>
        <w:ind w:firstLine="420"/>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（三）本项目的特定资格要求：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w:t>
      </w:r>
      <w:r>
        <w:rPr>
          <w:rFonts w:hint="eastAsia" w:ascii="宋体" w:hAnsi="宋体" w:cs="宋体"/>
          <w:bCs/>
          <w:color w:val="000000" w:themeColor="text1"/>
          <w:szCs w:val="21"/>
        </w:rPr>
        <w:t xml:space="preserve">投标人</w:t>
      </w:r>
      <w:r>
        <w:rPr>
          <w:rFonts w:hint="eastAsia" w:ascii="宋体" w:hAnsi="宋体" w:cs="宋体"/>
          <w:bCs/>
          <w:color w:val="000000" w:themeColor="text1"/>
          <w:szCs w:val="21"/>
        </w:rPr>
        <w:t xml:space="preserve">须具有建设主管部门颁发的建筑工程施工总承包三级及以上资质，并在有效期内；</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w:t>
      </w:r>
      <w:r>
        <w:rPr>
          <w:rFonts w:hint="eastAsia" w:ascii="宋体" w:hAnsi="宋体" w:cs="宋体"/>
          <w:bCs/>
          <w:color w:val="000000" w:themeColor="text1"/>
          <w:szCs w:val="21"/>
        </w:rPr>
        <w:t xml:space="preserve">投标人</w:t>
      </w:r>
      <w:r>
        <w:rPr>
          <w:rFonts w:hint="eastAsia" w:ascii="宋体" w:hAnsi="宋体" w:cs="宋体"/>
          <w:bCs/>
          <w:color w:val="000000" w:themeColor="text1"/>
          <w:szCs w:val="21"/>
        </w:rPr>
        <w:t xml:space="preserve">须具备有效的建筑施工企业安全生产许可证；</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w:t>
      </w:r>
      <w:r>
        <w:rPr>
          <w:rFonts w:hint="eastAsia" w:ascii="宋体" w:hAnsi="宋体" w:cs="宋体"/>
          <w:bCs/>
          <w:color w:val="000000" w:themeColor="text1"/>
          <w:szCs w:val="21"/>
        </w:rPr>
        <w:t xml:space="preserve">投标人</w:t>
      </w:r>
      <w:r>
        <w:rPr>
          <w:rFonts w:hint="eastAsia" w:ascii="宋体" w:hAnsi="宋体" w:cs="宋体"/>
          <w:bCs/>
          <w:color w:val="000000" w:themeColor="text1"/>
          <w:szCs w:val="21"/>
        </w:rPr>
        <w:t xml:space="preserve">拟派项目负责人须具备建筑工程二级（含）以上注册建造师执业资格，同时具备建设行政主管部门颁发的有效的安全生产考核合格证书；</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3.1项目负责人必须满足的其他条件：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（1）项目负责人须为</w:t>
      </w:r>
      <w:r>
        <w:rPr>
          <w:rFonts w:hint="eastAsia" w:ascii="宋体" w:hAnsi="宋体" w:cs="宋体"/>
          <w:bCs/>
          <w:color w:val="000000" w:themeColor="text1"/>
          <w:szCs w:val="21"/>
        </w:rPr>
        <w:t xml:space="preserve">投标人</w:t>
      </w:r>
      <w:r>
        <w:rPr>
          <w:rFonts w:hint="eastAsia" w:ascii="宋体" w:hAnsi="宋体" w:cs="宋体"/>
          <w:bCs/>
          <w:color w:val="000000" w:themeColor="text1"/>
          <w:szCs w:val="21"/>
        </w:rPr>
        <w:t xml:space="preserve">自有员工，须提供近三个月（不含</w:t>
      </w:r>
      <w:r>
        <w:rPr>
          <w:rFonts w:hint="eastAsia" w:ascii="宋体" w:hAnsi="宋体" w:cs="宋体"/>
          <w:bCs/>
          <w:color w:val="000000" w:themeColor="text1"/>
          <w:szCs w:val="21"/>
        </w:rPr>
        <w:t xml:space="preserve">投标</w:t>
      </w:r>
      <w:r>
        <w:rPr>
          <w:rFonts w:hint="eastAsia" w:ascii="宋体" w:hAnsi="宋体" w:cs="宋体"/>
          <w:bCs/>
          <w:color w:val="000000" w:themeColor="text1"/>
          <w:szCs w:val="21"/>
        </w:rPr>
        <w:t xml:space="preserve">当月）中任意一个月供应商缴纳的社会保险缴纳证明资料。</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（2）项目负责人不得同时在两个或者两个以上单位受聘或者执业，包括但不限于以下情形：</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①同时在两个及以上单位签订劳动合同或缴纳社会保险；</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②将本人执（职）业资格证书同时注册在两个及以上单位；</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③在其他企业担任法定代表人。 </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注：①以上在建工程是指在其他项目担任项目负责人职务，该项评审方式为承诺制，如查实投标人在《承诺书》中虚假承诺，按弄虚作假处理。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②企业注册地为江苏省内的企业，本工程供应商拟派项目负责人为二级注册建造师的，必须根据《省住房和城乡建设厅关于我省二级建造师、二级造价工程师、二级注册建筑师、二级注册结构工程师注册证书电子证照换发的公告》（〔2023〕第26号）文件要求使用并提供证书，如未按文件要求提供证书，该证书无效，视为项目负责人的资格不符合要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③如本工程供应商拟派项目负责人为一级注册建造师的，必须根据《住房和城乡建设部办公厅关于全面实行一级建造师电子注册证书的通知》（</w:t>
      </w:r>
      <w:r>
        <w:rPr>
          <w:rFonts w:hint="eastAsia" w:ascii="宋体" w:hAnsi="宋体" w:cs="宋体"/>
          <w:bCs/>
          <w:color w:val="000000" w:themeColor="text1"/>
          <w:szCs w:val="21"/>
        </w:rPr>
        <w:t xml:space="preserve">建办市〔2021〕</w:t>
      </w:r>
      <w:r>
        <w:rPr>
          <w:rFonts w:hint="eastAsia" w:ascii="宋体" w:hAnsi="宋体" w:cs="宋体"/>
          <w:bCs/>
          <w:color w:val="000000" w:themeColor="text1"/>
          <w:szCs w:val="21"/>
        </w:rPr>
        <w:t xml:space="preserve">40号）文件要求使用并提供电子证书，如未按文件要求提供电子证书，该电子证书无效，视为拟派项目负责人的资格不符合要求。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4.动态考核：</w:t>
      </w:r>
      <w:r>
        <w:rPr>
          <w:rFonts w:hint="eastAsia" w:ascii="宋体" w:hAnsi="宋体" w:cs="宋体"/>
          <w:bCs/>
          <w:color w:val="000000" w:themeColor="text1"/>
          <w:szCs w:val="21"/>
        </w:rPr>
        <w:t xml:space="preserve">评标</w:t>
      </w:r>
      <w:r>
        <w:rPr>
          <w:rFonts w:hint="eastAsia" w:ascii="宋体" w:hAnsi="宋体" w:cs="宋体"/>
          <w:bCs/>
          <w:color w:val="000000" w:themeColor="text1"/>
          <w:szCs w:val="21"/>
        </w:rPr>
        <w:t xml:space="preserve">当日，</w:t>
      </w:r>
      <w:r>
        <w:rPr>
          <w:rFonts w:hint="eastAsia" w:ascii="宋体" w:hAnsi="宋体" w:cs="宋体"/>
          <w:bCs/>
          <w:color w:val="000000" w:themeColor="text1"/>
          <w:szCs w:val="21"/>
        </w:rPr>
        <w:t xml:space="preserve">投标人投标</w:t>
      </w:r>
      <w:r>
        <w:rPr>
          <w:rFonts w:hint="eastAsia" w:ascii="宋体" w:hAnsi="宋体" w:cs="宋体"/>
          <w:bCs/>
          <w:color w:val="000000" w:themeColor="text1"/>
          <w:szCs w:val="21"/>
        </w:rPr>
        <w:t xml:space="preserve">所用资质核查结果为不达标的，视为</w:t>
      </w:r>
      <w:r>
        <w:rPr>
          <w:rFonts w:hint="eastAsia" w:ascii="宋体" w:hAnsi="宋体" w:cs="宋体"/>
          <w:bCs/>
          <w:color w:val="000000" w:themeColor="text1"/>
          <w:szCs w:val="21"/>
        </w:rPr>
        <w:t xml:space="preserve">投标人</w:t>
      </w:r>
      <w:r>
        <w:rPr>
          <w:rFonts w:hint="eastAsia" w:ascii="宋体" w:hAnsi="宋体" w:cs="宋体"/>
          <w:bCs/>
          <w:color w:val="000000" w:themeColor="text1"/>
          <w:szCs w:val="21"/>
        </w:rPr>
        <w:t xml:space="preserve">资质条件不符合国家有关规定，或不满足</w:t>
      </w:r>
      <w:r>
        <w:rPr>
          <w:rFonts w:hint="eastAsia" w:ascii="宋体" w:hAnsi="宋体" w:cs="宋体"/>
          <w:bCs/>
          <w:color w:val="000000" w:themeColor="text1"/>
          <w:szCs w:val="21"/>
        </w:rPr>
        <w:t xml:space="preserve">招标文件</w:t>
      </w:r>
      <w:r>
        <w:rPr>
          <w:rFonts w:hint="eastAsia" w:ascii="宋体" w:hAnsi="宋体" w:cs="宋体"/>
          <w:bCs/>
          <w:color w:val="000000" w:themeColor="text1"/>
          <w:szCs w:val="21"/>
        </w:rPr>
        <w:t xml:space="preserve">规定的资格条件。动态监管不合格资质查询网址：</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https://entq.jsszfhcxjstzhfwpt.com:12443/ms/admin/#/open/dthc-list。</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5.其他要求：</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（1）未被“信用中国”网站(www.creditchina.gov.cn)列入失信被执行人、重大税收违法失信主体名单、未被中国政府采购网列入政府采购严重失信行为记录名单。</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（2）凡为本采购项目提供整体设计、规范编制或者项目管理、监理、检测等服务的</w:t>
      </w:r>
      <w:r>
        <w:rPr>
          <w:rFonts w:hint="eastAsia" w:ascii="宋体" w:hAnsi="宋体" w:cs="宋体"/>
          <w:bCs/>
          <w:color w:val="000000" w:themeColor="text1"/>
          <w:szCs w:val="21"/>
        </w:rPr>
        <w:t xml:space="preserve">投标人</w:t>
      </w:r>
      <w:r>
        <w:rPr>
          <w:rFonts w:hint="eastAsia" w:ascii="宋体" w:hAnsi="宋体" w:cs="宋体"/>
          <w:bCs/>
          <w:color w:val="000000" w:themeColor="text1"/>
          <w:szCs w:val="21"/>
        </w:rPr>
        <w:t xml:space="preserve">，不得再参加本次采购活动；</w:t>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rPr>
        <w:t xml:space="preserve">（3）单位法定代表人/负责人为同一人或者存在直接控股、管理关系的不同供应商，不得参加同一合同项下的政府采购活动。</w:t>
      </w:r>
      <w:r/>
    </w:p>
    <w:p>
      <w:pPr>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三、获取招标文件</w:t>
      </w:r>
      <w:bookmarkEnd w:id="11"/>
      <w:r/>
      <w:bookmarkEnd w:id="12"/>
      <w:r/>
      <w:bookmarkEnd w:id="13"/>
      <w:r/>
      <w:bookmarkEnd w:id="14"/>
      <w:r/>
      <w:r/>
    </w:p>
    <w:p>
      <w:pPr>
        <w:ind w:firstLine="420"/>
        <w:spacing w:line="360" w:lineRule="auto"/>
        <w:rPr>
          <w:rFonts w:hint="eastAsia" w:ascii="宋体" w:hAnsi="宋体" w:cs="宋体"/>
          <w:bCs/>
          <w:color w:val="000000" w:themeColor="text1"/>
          <w:szCs w:val="21"/>
          <w:highlight w:val="white"/>
        </w:rPr>
      </w:pPr>
      <w:r/>
      <w:bookmarkStart w:id="15" w:name="_Toc80264700"/>
      <w:r>
        <w:rPr>
          <w:rFonts w:hint="eastAsia" w:ascii="宋体" w:hAnsi="宋体" w:cs="宋体"/>
          <w:bCs/>
          <w:color w:val="000000" w:themeColor="text1"/>
          <w:szCs w:val="21"/>
          <w:highlight w:val="white"/>
        </w:rPr>
        <w:t xml:space="preserve">时间：自招标文件公告发布之日起5个工作日 </w:t>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地点：江苏政府采购网 </w:t>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方式：</w:t>
      </w:r>
      <w:r>
        <w:rPr>
          <w:rFonts w:hint="eastAsia" w:ascii="宋体" w:hAnsi="宋体" w:cs="宋体"/>
          <w:color w:val="000000" w:themeColor="text1"/>
          <w:highlight w:val="white"/>
        </w:rPr>
        <w:t xml:space="preserve">“苏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”政府采购一体化平台自行免费下载</w:t>
      </w:r>
      <w:r>
        <w:rPr>
          <w:rFonts w:hint="eastAsia" w:ascii="宋体" w:hAnsi="宋体" w:cs="宋体"/>
          <w:bCs/>
          <w:color w:val="000000" w:themeColor="text1"/>
          <w:szCs w:val="21"/>
          <w:highlight w:val="white"/>
        </w:rPr>
        <w:t xml:space="preserve"> </w:t>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售价：0.00元 </w:t>
      </w:r>
      <w:r/>
    </w:p>
    <w:p>
      <w:pPr>
        <w:spacing w:line="360" w:lineRule="auto"/>
        <w:rPr>
          <w:rFonts w:hint="eastAsia" w:ascii="宋体" w:hAnsi="宋体" w:cs="宋体"/>
          <w:b/>
          <w:bCs/>
          <w:color w:val="000000" w:themeColor="text1"/>
          <w:szCs w:val="44"/>
          <w:highlight w:val="white"/>
        </w:rPr>
      </w:pPr>
      <w:r/>
      <w:bookmarkStart w:id="16" w:name="_Toc80792691"/>
      <w:r/>
      <w:bookmarkStart w:id="17" w:name="_Toc96347854"/>
      <w:r/>
      <w:bookmarkStart w:id="18" w:name="_Toc93909068"/>
      <w:r>
        <w:rPr>
          <w:rFonts w:hint="eastAsia" w:ascii="宋体" w:hAnsi="宋体" w:cs="宋体"/>
          <w:b/>
          <w:bCs/>
          <w:color w:val="000000" w:themeColor="text1"/>
          <w:szCs w:val="44"/>
          <w:highlight w:val="white"/>
        </w:rPr>
        <w:t xml:space="preserve">四、</w:t>
      </w:r>
      <w:bookmarkEnd w:id="15"/>
      <w:r/>
      <w:bookmarkEnd w:id="16"/>
      <w:r>
        <w:rPr>
          <w:rFonts w:hint="eastAsia" w:ascii="宋体" w:hAnsi="宋体" w:cs="宋体"/>
          <w:b/>
          <w:bCs/>
          <w:color w:val="000000" w:themeColor="text1"/>
          <w:szCs w:val="44"/>
          <w:highlight w:val="white"/>
        </w:rPr>
        <w:t xml:space="preserve">提交投标文件截止时间、开标时间和地点</w:t>
      </w:r>
      <w:bookmarkEnd w:id="17"/>
      <w:r/>
      <w:bookmarkEnd w:id="18"/>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rPr>
        <w:t xml:space="preserve">投标</w:t>
      </w:r>
      <w:r>
        <w:rPr>
          <w:rFonts w:ascii="宋体" w:hAnsi="宋体" w:cs="宋体"/>
          <w:bCs/>
          <w:color w:val="000000" w:themeColor="text1"/>
          <w:szCs w:val="21"/>
        </w:rPr>
        <w:t xml:space="preserve">文件递交截止时间：2026年</w:t>
      </w:r>
      <w:r>
        <w:rPr>
          <w:rFonts w:hint="eastAsia" w:ascii="宋体" w:hAnsi="宋体" w:cs="宋体"/>
          <w:bCs/>
          <w:color w:val="000000" w:themeColor="text1"/>
          <w:szCs w:val="21"/>
        </w:rPr>
        <w:t xml:space="preserve">07</w:t>
      </w:r>
      <w:r>
        <w:rPr>
          <w:rFonts w:ascii="宋体" w:hAnsi="宋体" w:cs="宋体"/>
          <w:bCs/>
          <w:color w:val="000000" w:themeColor="text1"/>
          <w:szCs w:val="21"/>
        </w:rPr>
        <w:t xml:space="preserve">月</w:t>
      </w:r>
      <w:r>
        <w:rPr>
          <w:rFonts w:ascii="宋体" w:hAnsi="宋体" w:cs="宋体"/>
          <w:bCs/>
          <w:color w:val="000000" w:themeColor="text1"/>
          <w:szCs w:val="21"/>
        </w:rPr>
        <w:t xml:space="preserve">22日</w:t>
      </w:r>
      <w:r>
        <w:rPr>
          <w:rFonts w:hint="eastAsia" w:ascii="宋体" w:hAnsi="宋体" w:cs="宋体"/>
          <w:bCs/>
          <w:color w:val="000000" w:themeColor="text1"/>
          <w:szCs w:val="21"/>
        </w:rPr>
        <w:t xml:space="preserve">09</w:t>
      </w:r>
      <w:r>
        <w:rPr>
          <w:rFonts w:ascii="宋体" w:hAnsi="宋体" w:cs="宋体"/>
          <w:bCs/>
          <w:color w:val="000000" w:themeColor="text1"/>
          <w:szCs w:val="21"/>
        </w:rPr>
        <w:t xml:space="preserve">时</w:t>
      </w:r>
      <w:r>
        <w:rPr>
          <w:rFonts w:hint="eastAsia" w:ascii="宋体" w:hAnsi="宋体" w:cs="宋体"/>
          <w:bCs/>
          <w:color w:val="000000" w:themeColor="text1"/>
          <w:szCs w:val="21"/>
        </w:rPr>
        <w:t xml:space="preserve">00</w:t>
      </w:r>
      <w:r>
        <w:rPr>
          <w:rFonts w:ascii="宋体" w:hAnsi="宋体" w:cs="宋体"/>
          <w:bCs/>
          <w:color w:val="000000" w:themeColor="text1"/>
          <w:szCs w:val="21"/>
        </w:rPr>
        <w:t xml:space="preserve">分（北京时间</w:t>
      </w:r>
      <w:r>
        <w:rPr>
          <w:rFonts w:hint="eastAsia" w:ascii="宋体" w:hAnsi="宋体" w:cs="宋体"/>
          <w:bCs/>
          <w:color w:val="000000" w:themeColor="text1"/>
          <w:szCs w:val="21"/>
          <w:highlight w:val="white"/>
        </w:rPr>
        <w:t xml:space="preserve">）</w:t>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地点：江苏省政府采购管理交易系统（苏</w:t>
      </w:r>
      <w:r>
        <w:rPr>
          <w:rFonts w:hint="eastAsia" w:ascii="宋体" w:hAnsi="宋体" w:cs="宋体"/>
          <w:bCs/>
          <w:color w:val="000000" w:themeColor="text1"/>
          <w:szCs w:val="21"/>
          <w:highlight w:val="white"/>
        </w:rPr>
        <w:t xml:space="preserve">采云</w:t>
      </w:r>
      <w:r>
        <w:rPr>
          <w:rFonts w:hint="eastAsia" w:ascii="宋体" w:hAnsi="宋体" w:cs="宋体"/>
          <w:bCs/>
          <w:color w:val="000000" w:themeColor="text1"/>
          <w:szCs w:val="21"/>
          <w:highlight w:val="white"/>
        </w:rPr>
        <w:t xml:space="preserve">）（以下简称“苏</w:t>
      </w:r>
      <w:r>
        <w:rPr>
          <w:rFonts w:hint="eastAsia" w:ascii="宋体" w:hAnsi="宋体" w:cs="宋体"/>
          <w:bCs/>
          <w:color w:val="000000" w:themeColor="text1"/>
          <w:szCs w:val="21"/>
          <w:highlight w:val="white"/>
        </w:rPr>
        <w:t xml:space="preserve">采云</w:t>
      </w:r>
      <w:r>
        <w:rPr>
          <w:rFonts w:hint="eastAsia" w:ascii="宋体" w:hAnsi="宋体" w:cs="宋体"/>
          <w:bCs/>
          <w:color w:val="000000" w:themeColor="text1"/>
          <w:szCs w:val="21"/>
          <w:highlight w:val="white"/>
        </w:rPr>
        <w:t xml:space="preserve">”）（网址： http://jszfcg.jsczt.cn/） </w:t>
      </w:r>
      <w:r/>
    </w:p>
    <w:p>
      <w:pPr>
        <w:spacing w:line="360" w:lineRule="auto"/>
        <w:rPr>
          <w:rFonts w:hint="eastAsia" w:ascii="宋体" w:hAnsi="宋体" w:cs="宋体"/>
          <w:b/>
          <w:bCs/>
          <w:color w:val="000000" w:themeColor="text1"/>
          <w:szCs w:val="44"/>
          <w:highlight w:val="white"/>
        </w:rPr>
      </w:pPr>
      <w:r/>
      <w:bookmarkStart w:id="19" w:name="_Toc80792693"/>
      <w:r/>
      <w:bookmarkStart w:id="20" w:name="_Toc93909069"/>
      <w:r/>
      <w:bookmarkStart w:id="21" w:name="_Toc96347855"/>
      <w:r>
        <w:rPr>
          <w:rFonts w:hint="eastAsia" w:ascii="宋体" w:hAnsi="宋体" w:cs="宋体"/>
          <w:b/>
          <w:bCs/>
          <w:color w:val="000000" w:themeColor="text1"/>
          <w:szCs w:val="44"/>
          <w:highlight w:val="white"/>
        </w:rPr>
        <w:t xml:space="preserve">五、</w:t>
      </w:r>
      <w:bookmarkEnd w:id="19"/>
      <w:r>
        <w:rPr>
          <w:rFonts w:hint="eastAsia" w:ascii="宋体" w:hAnsi="宋体" w:cs="宋体"/>
          <w:b/>
          <w:bCs/>
          <w:color w:val="000000" w:themeColor="text1"/>
          <w:szCs w:val="44"/>
          <w:highlight w:val="white"/>
        </w:rPr>
        <w:t xml:space="preserve">公告期</w:t>
      </w:r>
      <w:bookmarkEnd w:id="20"/>
      <w:r/>
      <w:bookmarkEnd w:id="21"/>
      <w:r>
        <w:rPr>
          <w:rFonts w:hint="eastAsia" w:ascii="宋体" w:hAnsi="宋体" w:cs="宋体"/>
          <w:b/>
          <w:bCs/>
          <w:color w:val="000000" w:themeColor="text1"/>
          <w:szCs w:val="44"/>
          <w:highlight w:val="white"/>
        </w:rPr>
        <w:t xml:space="preserve">限</w:t>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自本公告发布之日起5个工作日。</w:t>
      </w:r>
      <w:r/>
    </w:p>
    <w:p>
      <w:pPr>
        <w:spacing w:line="360" w:lineRule="auto"/>
        <w:rPr>
          <w:rFonts w:hint="eastAsia" w:ascii="宋体" w:hAnsi="宋体" w:cs="宋体"/>
          <w:b/>
          <w:bCs/>
          <w:color w:val="000000" w:themeColor="text1"/>
          <w:szCs w:val="44"/>
          <w:highlight w:val="white"/>
        </w:rPr>
      </w:pPr>
      <w:r/>
      <w:bookmarkStart w:id="22" w:name="_Toc93909070"/>
      <w:r/>
      <w:bookmarkStart w:id="23" w:name="_Toc96347856"/>
      <w:r>
        <w:rPr>
          <w:rFonts w:hint="eastAsia" w:ascii="宋体" w:hAnsi="宋体" w:cs="宋体"/>
          <w:b/>
          <w:bCs/>
          <w:color w:val="000000" w:themeColor="text1"/>
          <w:szCs w:val="44"/>
          <w:highlight w:val="white"/>
        </w:rPr>
        <w:t xml:space="preserve">六、其他补充事宜</w:t>
      </w:r>
      <w:bookmarkEnd w:id="22"/>
      <w:r/>
      <w:bookmarkEnd w:id="23"/>
      <w:r/>
      <w:r/>
    </w:p>
    <w:p>
      <w:pPr>
        <w:ind w:firstLine="540"/>
        <w:spacing w:line="300" w:lineRule="auto"/>
        <w:rPr>
          <w:rFonts w:hint="eastAsia" w:ascii="宋体" w:hAnsi="宋体" w:cs="宋体"/>
          <w:color w:val="000000" w:themeColor="text1"/>
          <w:highlight w:val="white"/>
        </w:rPr>
      </w:pPr>
      <w:r/>
      <w:bookmarkStart w:id="24" w:name="_Toc80264702"/>
      <w:r/>
      <w:bookmarkStart w:id="25" w:name="_Toc80792694"/>
      <w:r/>
      <w:bookmarkStart w:id="26" w:name="_Toc93909071"/>
      <w:r/>
      <w:bookmarkStart w:id="27" w:name="_Toc96347857"/>
      <w:r>
        <w:rPr>
          <w:rFonts w:hint="eastAsia" w:ascii="宋体" w:hAnsi="宋体" w:cs="宋体"/>
          <w:color w:val="000000" w:themeColor="text1"/>
          <w:highlight w:val="white"/>
        </w:rPr>
        <w:t xml:space="preserve">1.潜在投标人访问</w:t>
      </w:r>
      <w:r>
        <w:rPr>
          <w:rFonts w:hint="eastAsia" w:ascii="宋体" w:hAnsi="宋体" w:cs="宋体"/>
          <w:color w:val="000000" w:themeColor="text1"/>
          <w:szCs w:val="21"/>
          <w:highlight w:val="white"/>
        </w:rPr>
        <w:t xml:space="preserve">政府采购管理交易系统（苏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w:t>
      </w:r>
      <w:r>
        <w:rPr>
          <w:rFonts w:hint="eastAsia" w:ascii="宋体" w:hAnsi="宋体" w:cs="宋体"/>
          <w:color w:val="000000" w:themeColor="text1"/>
          <w:highlight w:val="white"/>
        </w:rPr>
        <w:t xml:space="preserve">的网络地址和方法：</w:t>
      </w:r>
      <w:r/>
    </w:p>
    <w:p>
      <w:pPr>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（1）潜在供应商访问政府采购管理交易系统（苏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）的方法：“苏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”系统用户注册--获取“CA数字证书”--CA绑定与登录--网上报名--下载招标文件（后缀名为“.</w:t>
      </w:r>
      <w:r>
        <w:rPr>
          <w:rFonts w:hint="eastAsia" w:ascii="宋体" w:hAnsi="宋体" w:cs="宋体"/>
          <w:color w:val="000000" w:themeColor="text1"/>
          <w:highlight w:val="white"/>
        </w:rPr>
        <w:t xml:space="preserve">kedt</w:t>
      </w:r>
      <w:r>
        <w:rPr>
          <w:rFonts w:hint="eastAsia" w:ascii="宋体" w:hAnsi="宋体" w:cs="宋体"/>
          <w:color w:val="000000" w:themeColor="text1"/>
          <w:highlight w:val="white"/>
        </w:rPr>
        <w:t xml:space="preserve">”）--将后缀名为“.</w:t>
      </w:r>
      <w:r>
        <w:rPr>
          <w:rFonts w:hint="eastAsia" w:ascii="宋体" w:hAnsi="宋体" w:cs="宋体"/>
          <w:color w:val="000000" w:themeColor="text1"/>
          <w:highlight w:val="white"/>
        </w:rPr>
        <w:t xml:space="preserve">kedt</w:t>
      </w:r>
      <w:r>
        <w:rPr>
          <w:rFonts w:hint="eastAsia" w:ascii="宋体" w:hAnsi="宋体" w:cs="宋体"/>
          <w:color w:val="000000" w:themeColor="text1"/>
          <w:highlight w:val="white"/>
        </w:rPr>
        <w:t xml:space="preserve">”的招标文件导入政府采购客户端工具--制作投标文件--导出加密的投标文件（后缀名为zip）--通过“苏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”系统上传投标文件。</w:t>
      </w:r>
      <w:r/>
    </w:p>
    <w:p>
      <w:pPr>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（2）“CA数字证书”的获取：供应商需办理CA锁，“苏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”系统目前仅支持“苏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”系统下的政务CA，省内各地区办理的“苏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”系统下的政务CA全省通用。</w:t>
      </w:r>
      <w:r/>
    </w:p>
    <w:p>
      <w:pPr>
        <w:ind w:firstLine="600"/>
        <w:spacing w:line="300" w:lineRule="auto"/>
        <w:rPr>
          <w:rFonts w:hint="eastAsia" w:ascii="宋体" w:hAnsi="宋体" w:cs="宋体"/>
          <w:color w:val="000000" w:themeColor="text1"/>
        </w:rPr>
      </w:pPr>
      <w:r>
        <w:rPr>
          <w:rFonts w:hint="eastAsia" w:ascii="宋体" w:hAnsi="宋体" w:cs="宋体"/>
          <w:color w:val="000000" w:themeColor="text1"/>
          <w:highlight w:val="white"/>
        </w:rPr>
        <w:t xml:space="preserve">（3）</w:t>
      </w:r>
      <w:r>
        <w:rPr>
          <w:rFonts w:hint="eastAsia" w:ascii="宋体" w:hAnsi="宋体" w:cs="宋体"/>
          <w:color w:val="000000" w:themeColor="text1"/>
        </w:rPr>
        <w:t xml:space="preserve">江苏省政府采购数字证书（供应商）数字证书CA及电子签章办理指南</w:t>
      </w:r>
      <w:r>
        <w:rPr>
          <w:rFonts w:hint="eastAsia" w:ascii="宋体" w:hAnsi="宋体" w:cs="宋体"/>
          <w:color w:val="000000" w:themeColor="text1"/>
          <w:highlight w:val="white"/>
        </w:rPr>
        <w:t xml:space="preserve">：</w:t>
      </w:r>
      <w:r/>
    </w:p>
    <w:p>
      <w:pPr>
        <w:ind w:firstLine="600"/>
        <w:spacing w:line="300" w:lineRule="auto"/>
        <w:rPr>
          <w:rFonts w:hint="eastAsia" w:ascii="宋体" w:hAnsi="宋体" w:cs="宋体"/>
          <w:color w:val="000000" w:themeColor="text1"/>
          <w:highlight w:val="white"/>
        </w:rPr>
      </w:pPr>
      <w:r>
        <w:rPr>
          <w:rFonts w:ascii="宋体" w:hAnsi="宋体" w:cs="宋体"/>
          <w:color w:val="000000" w:themeColor="text1"/>
        </w:rPr>
        <w:t xml:space="preserve">http://www.ccgp-jiangsu.gov.cn/help/gys.html</w:t>
      </w:r>
      <w:r>
        <w:rPr>
          <w:rFonts w:hint="eastAsia" w:ascii="宋体" w:hAnsi="宋体" w:cs="宋体"/>
          <w:color w:val="000000" w:themeColor="text1"/>
          <w:highlight w:val="white"/>
        </w:rPr>
        <w:t xml:space="preserve">。</w:t>
      </w:r>
      <w:r/>
    </w:p>
    <w:p>
      <w:pPr>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（4）潜在供应商访问“苏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”系统的网络地址和方法：“苏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”系统的网址：http://jszfcg.jsczt.cn/。</w:t>
      </w:r>
      <w:r/>
    </w:p>
    <w:p>
      <w:pPr>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（5）招标文件（后缀名为“.</w:t>
      </w:r>
      <w:r>
        <w:rPr>
          <w:rFonts w:hint="eastAsia" w:ascii="宋体" w:hAnsi="宋体" w:cs="宋体"/>
          <w:color w:val="000000" w:themeColor="text1"/>
          <w:highlight w:val="white"/>
        </w:rPr>
        <w:t xml:space="preserve">kedt</w:t>
      </w:r>
      <w:r>
        <w:rPr>
          <w:rFonts w:hint="eastAsia" w:ascii="宋体" w:hAnsi="宋体" w:cs="宋体"/>
          <w:color w:val="000000" w:themeColor="text1"/>
          <w:highlight w:val="white"/>
        </w:rPr>
        <w:t xml:space="preserve">”）、供应商操作手册及政府采购客户端工具也可通过“苏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”系统--已报名项目--报名详情页面内相应链接进行下载。</w:t>
      </w:r>
      <w:r/>
    </w:p>
    <w:p>
      <w:pPr>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（6）招标代理机构（采购代理机构）将数据电文形式的招标文件加载至“苏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”系统，供潜在供应商下载或者查阅。</w:t>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（7）苏</w:t>
      </w:r>
      <w:r>
        <w:rPr>
          <w:rFonts w:hint="eastAsia" w:ascii="宋体" w:hAnsi="宋体" w:cs="宋体"/>
          <w:color w:val="000000" w:themeColor="text1"/>
          <w:highlight w:val="white"/>
        </w:rPr>
        <w:t xml:space="preserve">采云</w:t>
      </w:r>
      <w:r>
        <w:rPr>
          <w:rFonts w:hint="eastAsia" w:ascii="宋体" w:hAnsi="宋体" w:cs="宋体"/>
          <w:color w:val="000000" w:themeColor="text1"/>
          <w:highlight w:val="white"/>
        </w:rPr>
        <w:t xml:space="preserve">系统</w:t>
      </w:r>
      <w:r>
        <w:rPr>
          <w:rFonts w:hint="eastAsia" w:ascii="宋体" w:hAnsi="宋体" w:cs="宋体"/>
          <w:color w:val="000000" w:themeColor="text1"/>
          <w:highlight w:val="white"/>
        </w:rPr>
        <w:t xml:space="preserve">使用谷歌浏览器</w:t>
      </w:r>
      <w:r>
        <w:rPr>
          <w:rFonts w:hint="eastAsia" w:ascii="宋体" w:hAnsi="宋体" w:cs="宋体"/>
          <w:color w:val="000000" w:themeColor="text1"/>
          <w:highlight w:val="white"/>
        </w:rPr>
        <w:t xml:space="preserve">参与不见面开标。</w:t>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rFonts w:hint="eastAsia" w:ascii="宋体" w:hAnsi="宋体" w:cs="宋体"/>
          <w:color w:val="000000" w:themeColor="text1"/>
          <w:highlight w:val="white"/>
        </w:rPr>
        <w:t xml:space="preserve">不</w:t>
      </w:r>
      <w:r>
        <w:rPr>
          <w:rFonts w:hint="eastAsia" w:ascii="宋体" w:hAnsi="宋体" w:cs="宋体"/>
          <w:color w:val="000000" w:themeColor="text1"/>
          <w:highlight w:val="white"/>
        </w:rPr>
        <w:t xml:space="preserve">在线所造成的一切后果由投标人自行承担。</w:t>
      </w:r>
      <w:r/>
    </w:p>
    <w:p>
      <w:pPr>
        <w:pStyle w:val="950"/>
        <w:rPr>
          <w:rFonts w:hint="eastAsia" w:ascii="宋体" w:hAnsi="宋体" w:cs="宋体"/>
          <w:color w:val="000000" w:themeColor="text1"/>
          <w:highlight w:val="white"/>
        </w:rPr>
      </w:pPr>
      <w:r>
        <w:rPr>
          <w:rFonts w:hint="eastAsia" w:ascii="宋体" w:hAnsi="宋体" w:cs="宋体"/>
          <w:color w:val="000000" w:themeColor="text1"/>
          <w:highlight w:val="white"/>
        </w:rPr>
        <w:t xml:space="preserve">3.本次采购不收取</w:t>
      </w:r>
      <w:r>
        <w:rPr>
          <w:rFonts w:hint="eastAsia" w:ascii="宋体" w:hAnsi="宋体" w:cs="宋体"/>
          <w:color w:val="000000" w:themeColor="text1"/>
          <w:highlight w:val="white"/>
        </w:rPr>
        <w:t xml:space="preserve">投标</w:t>
      </w:r>
      <w:r>
        <w:rPr>
          <w:rFonts w:hint="eastAsia" w:ascii="宋体" w:hAnsi="宋体" w:cs="宋体"/>
          <w:color w:val="000000" w:themeColor="text1"/>
          <w:highlight w:val="white"/>
        </w:rPr>
        <w:t xml:space="preserve">保证金。</w:t>
      </w:r>
      <w:r/>
    </w:p>
    <w:p>
      <w:pPr>
        <w:pStyle w:val="950"/>
        <w:rPr>
          <w:rFonts w:hint="eastAsia" w:ascii="宋体" w:hAnsi="宋体" w:cs="宋体"/>
          <w:color w:val="000000" w:themeColor="text1"/>
          <w:highlight w:val="white"/>
        </w:rPr>
      </w:pPr>
      <w:r>
        <w:rPr>
          <w:rFonts w:hint="eastAsia" w:ascii="宋体" w:hAnsi="宋体" w:cs="宋体"/>
          <w:color w:val="000000" w:themeColor="text1"/>
          <w:highlight w:val="white"/>
        </w:rPr>
        <w:t xml:space="preserve">4.有关本次</w:t>
      </w:r>
      <w:r>
        <w:rPr>
          <w:rFonts w:hint="eastAsia" w:ascii="宋体" w:hAnsi="宋体" w:cs="宋体"/>
          <w:color w:val="000000" w:themeColor="text1"/>
          <w:highlight w:val="white"/>
        </w:rPr>
        <w:t xml:space="preserve">招标</w:t>
      </w:r>
      <w:r>
        <w:rPr>
          <w:rFonts w:hint="eastAsia" w:ascii="宋体" w:hAnsi="宋体" w:cs="宋体"/>
          <w:color w:val="000000" w:themeColor="text1"/>
          <w:highlight w:val="white"/>
        </w:rPr>
        <w:t xml:space="preserve">的事项若存在变动或修改，敬请及时关注“江苏省政府采购网”发布的信息。</w:t>
      </w:r>
      <w:r/>
    </w:p>
    <w:p>
      <w:pPr>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七、</w:t>
      </w:r>
      <w:bookmarkEnd w:id="24"/>
      <w:r/>
      <w:bookmarkEnd w:id="25"/>
      <w:r>
        <w:rPr>
          <w:rFonts w:hint="eastAsia" w:ascii="宋体" w:hAnsi="宋体" w:cs="宋体"/>
          <w:b/>
          <w:bCs/>
          <w:color w:val="000000" w:themeColor="text1"/>
          <w:szCs w:val="44"/>
          <w:highlight w:val="white"/>
        </w:rPr>
        <w:t xml:space="preserve">对本次招标提出询问，请按以下方式联系。</w:t>
      </w:r>
      <w:bookmarkEnd w:id="26"/>
      <w:r/>
      <w:bookmarkEnd w:id="27"/>
      <w:r/>
      <w:r/>
    </w:p>
    <w:p>
      <w:pPr>
        <w:ind w:firstLine="525"/>
        <w:spacing w:line="360" w:lineRule="auto"/>
        <w:rPr>
          <w:rFonts w:hint="eastAsia" w:ascii="宋体" w:hAnsi="宋体" w:cs="宋体"/>
          <w:color w:val="000000" w:themeColor="text1"/>
          <w:szCs w:val="21"/>
        </w:rPr>
      </w:pPr>
      <w:r/>
      <w:bookmarkStart w:id="28" w:name="_Toc71561877"/>
      <w:r/>
      <w:bookmarkStart w:id="29" w:name="_Toc80264704"/>
      <w:r>
        <w:rPr>
          <w:rFonts w:hint="eastAsia" w:ascii="宋体" w:hAnsi="宋体" w:cs="宋体"/>
          <w:color w:val="000000" w:themeColor="text1"/>
          <w:szCs w:val="21"/>
        </w:rPr>
        <w:t xml:space="preserve">1.采购人信息</w:t>
      </w:r>
      <w:r/>
    </w:p>
    <w:p>
      <w:pPr>
        <w:ind w:firstLine="52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名称：江苏农牧科技职业学院</w:t>
      </w:r>
      <w:r/>
    </w:p>
    <w:p>
      <w:pPr>
        <w:ind w:firstLine="52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地址：泰州市凤凰东路8号</w:t>
      </w:r>
      <w:r/>
    </w:p>
    <w:p>
      <w:pPr>
        <w:ind w:firstLine="52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招标联系人：陈老师 0523-86159670</w:t>
      </w:r>
      <w:r/>
    </w:p>
    <w:p>
      <w:pPr>
        <w:ind w:firstLine="52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技术支持：胡老师 15190619777</w:t>
      </w:r>
      <w:r/>
    </w:p>
    <w:p>
      <w:pPr>
        <w:ind w:firstLine="52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2.采购代理机构信息</w:t>
      </w:r>
      <w:r/>
    </w:p>
    <w:p>
      <w:pPr>
        <w:ind w:firstLine="52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名称：中</w:t>
      </w:r>
      <w:r>
        <w:rPr>
          <w:rFonts w:hint="eastAsia" w:ascii="宋体" w:hAnsi="宋体" w:cs="宋体"/>
          <w:color w:val="000000" w:themeColor="text1"/>
          <w:szCs w:val="21"/>
        </w:rPr>
        <w:t xml:space="preserve">通服网盈科技</w:t>
      </w:r>
      <w:r>
        <w:rPr>
          <w:rFonts w:hint="eastAsia" w:ascii="宋体" w:hAnsi="宋体" w:cs="宋体"/>
          <w:color w:val="000000" w:themeColor="text1"/>
          <w:szCs w:val="21"/>
        </w:rPr>
        <w:t xml:space="preserve">有限公司</w:t>
      </w:r>
      <w:r/>
    </w:p>
    <w:p>
      <w:pPr>
        <w:ind w:firstLine="52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地址：泰州市海陵区永定东路288号金融广场12幢1205室</w:t>
      </w:r>
      <w:r/>
    </w:p>
    <w:p>
      <w:pPr>
        <w:ind w:firstLine="52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联系人：丁伟杰/张镇宁/张洁心</w:t>
      </w:r>
      <w:r/>
    </w:p>
    <w:p>
      <w:pPr>
        <w:ind w:firstLine="52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联系方式：13376021183</w:t>
      </w:r>
      <w:r/>
    </w:p>
    <w:p>
      <w:pPr>
        <w:ind w:firstLine="52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3.项目联系方式 </w:t>
      </w:r>
      <w:r/>
    </w:p>
    <w:p>
      <w:pPr>
        <w:ind w:firstLine="525"/>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项目联系人：丁先生</w:t>
      </w:r>
      <w:r/>
    </w:p>
    <w:p>
      <w:pPr>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rPr>
        <w:t xml:space="preserve">电话：133760211838</w:t>
      </w:r>
      <w:r/>
    </w:p>
    <w:p>
      <w:pPr>
        <w:pStyle w:val="950"/>
        <w:ind w:firstLine="210"/>
        <w:rPr>
          <w:rFonts w:hint="eastAsia" w:ascii="宋体" w:hAnsi="宋体" w:cs="宋体"/>
          <w:color w:val="000000" w:themeColor="text1"/>
          <w:highlight w:val="white"/>
        </w:rPr>
      </w:pPr>
      <w:r>
        <w:rPr>
          <w:rFonts w:hint="eastAsia" w:ascii="宋体" w:hAnsi="宋体" w:cs="宋体"/>
          <w:color w:val="000000" w:themeColor="text1"/>
          <w:highlight w:val="white"/>
        </w:rPr>
        <w:br w:type="page" w:clear="all"/>
      </w:r>
      <w:r/>
    </w:p>
    <w:p>
      <w:pPr>
        <w:pStyle w:val="792"/>
        <w:numPr>
          <w:ilvl w:val="0"/>
          <w:numId w:val="1"/>
        </w:numPr>
        <w:rPr>
          <w:rFonts w:hint="eastAsia" w:ascii="宋体" w:hAnsi="宋体" w:cs="宋体"/>
          <w:color w:val="000000" w:themeColor="text1"/>
          <w:highlight w:val="white"/>
        </w:rPr>
      </w:pPr>
      <w:r/>
      <w:bookmarkStart w:id="30" w:name="_Toc232673197"/>
      <w:r/>
      <w:bookmarkEnd w:id="28"/>
      <w:r>
        <w:rPr>
          <w:rFonts w:hint="eastAsia" w:ascii="宋体" w:hAnsi="宋体" w:cs="宋体"/>
          <w:color w:val="000000" w:themeColor="text1"/>
          <w:highlight w:val="white"/>
        </w:rPr>
        <w:t xml:space="preserve">投标人须知</w:t>
      </w:r>
      <w:bookmarkEnd w:id="30"/>
      <w:r/>
      <w:bookmarkEnd w:id="29"/>
      <w:r/>
      <w:r/>
    </w:p>
    <w:p>
      <w:pPr>
        <w:jc w:val="center"/>
        <w:rPr>
          <w:rFonts w:hint="eastAsia" w:ascii="宋体" w:hAnsi="宋体" w:cs="宋体"/>
          <w:b/>
          <w:bCs/>
          <w:color w:val="000000" w:themeColor="text1"/>
          <w:sz w:val="32"/>
          <w:szCs w:val="32"/>
          <w:highlight w:val="white"/>
        </w:rPr>
      </w:pPr>
      <w:r>
        <w:rPr>
          <w:rFonts w:hint="eastAsia" w:ascii="宋体" w:hAnsi="宋体" w:cs="宋体"/>
          <w:b/>
          <w:bCs/>
          <w:color w:val="000000" w:themeColor="text1"/>
          <w:sz w:val="32"/>
          <w:szCs w:val="32"/>
          <w:highlight w:val="white"/>
        </w:rPr>
        <w:t xml:space="preserve">投标人须知前附表</w:t>
      </w:r>
      <w:r/>
    </w:p>
    <w:p>
      <w:pPr>
        <w:jc w:val="center"/>
        <w:rPr>
          <w:rFonts w:hint="eastAsia" w:ascii="宋体" w:hAnsi="宋体" w:cs="宋体"/>
          <w:color w:val="000000" w:themeColor="text1"/>
          <w:highlight w:val="white"/>
        </w:rPr>
      </w:pPr>
      <w:r>
        <w:rPr>
          <w:rFonts w:hint="eastAsia" w:ascii="宋体" w:hAnsi="宋体" w:cs="宋体"/>
          <w:color w:val="000000" w:themeColor="text1"/>
          <w:highlight w:val="white"/>
        </w:rPr>
        <w:t xml:space="preserve">本表是对《投标人须知》正文的具体补充和修改，如有矛盾，以本《前附表》为准。</w:t>
      </w:r>
      <w:r/>
    </w:p>
    <w:p>
      <w:pPr>
        <w:jc w:val="center"/>
        <w:rPr>
          <w:rFonts w:hint="eastAsia" w:ascii="宋体" w:hAnsi="宋体" w:cs="宋体"/>
          <w:color w:val="000000" w:themeColor="text1"/>
          <w:highlight w:val="white"/>
        </w:rPr>
      </w:pPr>
      <w:r>
        <w:rPr>
          <w:rFonts w:hint="eastAsia" w:ascii="宋体" w:hAnsi="宋体" w:cs="宋体"/>
          <w:color w:val="000000" w:themeColor="text1"/>
          <w:highlight w:val="white"/>
        </w:rPr>
        <w:t xml:space="preserve">标记“</w:t>
      </w:r>
      <w:r>
        <w:rPr>
          <w:rFonts w:hint="eastAsia" w:ascii="宋体" w:hAnsi="宋体" w:cs="宋体"/>
          <w:b/>
          <w:color w:val="000000" w:themeColor="text1"/>
          <w:sz w:val="24"/>
          <w:highlight w:val="white"/>
        </w:rPr>
        <w:t xml:space="preserve">■</w:t>
      </w:r>
      <w:r>
        <w:rPr>
          <w:rFonts w:hint="eastAsia" w:ascii="宋体" w:hAnsi="宋体" w:cs="宋体"/>
          <w:color w:val="000000" w:themeColor="text1"/>
          <w:highlight w:val="white"/>
        </w:rPr>
        <w:t xml:space="preserve">”的选项意为适用于本项目，标记“□”的选项意为不适用于本项目。</w:t>
      </w:r>
      <w:r/>
    </w:p>
    <w:tbl>
      <w:tblPr>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0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序号</w:t>
            </w:r>
            <w:r/>
          </w:p>
        </w:tc>
        <w:tc>
          <w:tcPr>
            <w:tcW w:w="850" w:type="dxa"/>
            <w:vAlign w:val="center"/>
            <w:textDirection w:val="lrTb"/>
            <w:noWrap w:val="false"/>
          </w:tcPr>
          <w:p>
            <w:pPr>
              <w:pStyle w:val="100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条款号</w:t>
            </w:r>
            <w:r/>
          </w:p>
        </w:tc>
        <w:tc>
          <w:tcPr>
            <w:tcW w:w="2835" w:type="dxa"/>
            <w:vAlign w:val="center"/>
            <w:textDirection w:val="lrTb"/>
            <w:noWrap w:val="false"/>
          </w:tcPr>
          <w:p>
            <w:pPr>
              <w:pStyle w:val="100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条款名称</w:t>
            </w:r>
            <w:r/>
          </w:p>
        </w:tc>
        <w:tc>
          <w:tcPr>
            <w:tcW w:w="4982" w:type="dxa"/>
            <w:vAlign w:val="center"/>
            <w:textDirection w:val="lrTb"/>
            <w:noWrap w:val="false"/>
          </w:tcPr>
          <w:p>
            <w:pPr>
              <w:pStyle w:val="100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编列内容规定</w:t>
            </w:r>
            <w:r/>
          </w:p>
        </w:tc>
      </w:tr>
      <w:tr>
        <w:trPr>
          <w:jc w:val="center"/>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采购人</w:t>
            </w:r>
            <w:r/>
          </w:p>
        </w:tc>
        <w:tc>
          <w:tcPr>
            <w:tcW w:w="4982" w:type="dxa"/>
            <w:vAlign w:val="center"/>
            <w:textDirection w:val="lrTb"/>
            <w:noWrap w:val="false"/>
          </w:tcPr>
          <w:p>
            <w:pPr>
              <w:pStyle w:val="1006"/>
              <w:rPr>
                <w:rFonts w:hint="eastAsia"/>
                <w:color w:val="000000" w:themeColor="text1"/>
                <w:sz w:val="21"/>
                <w:szCs w:val="21"/>
                <w:highlight w:val="white"/>
              </w:rPr>
            </w:pPr>
            <w:r>
              <w:rPr>
                <w:rFonts w:hint="eastAsia"/>
                <w:color w:val="000000" w:themeColor="text1"/>
                <w:sz w:val="21"/>
                <w:szCs w:val="21"/>
                <w:highlight w:val="white"/>
                <w:lang w:val="en-US" w:bidi="ar-SA"/>
              </w:rPr>
              <w:t xml:space="preserve">名 称：</w:t>
            </w:r>
            <w:r>
              <w:rPr>
                <w:rFonts w:hint="eastAsia"/>
                <w:color w:val="000000" w:themeColor="text1"/>
                <w:sz w:val="21"/>
                <w:szCs w:val="21"/>
                <w:highlight w:val="white"/>
                <w:lang w:val="en-US" w:bidi="ar-SA"/>
              </w:rPr>
              <w:t xml:space="preserve">江苏农牧科技职业学院</w:t>
            </w:r>
            <w:r/>
          </w:p>
          <w:p>
            <w:pPr>
              <w:pStyle w:val="1006"/>
              <w:rPr>
                <w:rFonts w:hint="eastAsia"/>
                <w:color w:val="000000" w:themeColor="text1"/>
                <w:sz w:val="21"/>
                <w:szCs w:val="21"/>
                <w:highlight w:val="white"/>
              </w:rPr>
            </w:pPr>
            <w:r>
              <w:rPr>
                <w:rFonts w:hint="eastAsia"/>
                <w:color w:val="000000" w:themeColor="text1"/>
                <w:sz w:val="21"/>
                <w:szCs w:val="21"/>
                <w:highlight w:val="white"/>
                <w:lang w:val="en-US" w:bidi="ar-SA"/>
              </w:rPr>
              <w:t xml:space="preserve">地 址：</w:t>
            </w:r>
            <w:r>
              <w:rPr>
                <w:color w:val="000000" w:themeColor="text1"/>
                <w:sz w:val="21"/>
                <w:szCs w:val="21"/>
                <w:lang w:val="en-US" w:bidi="ar-SA"/>
              </w:rPr>
              <w:t xml:space="preserve">泰州市凤凰东路8号</w:t>
            </w:r>
            <w:r/>
          </w:p>
        </w:tc>
      </w:tr>
      <w:tr>
        <w:trPr>
          <w:jc w:val="center"/>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2.2</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采购代理机构</w:t>
            </w:r>
            <w:r/>
          </w:p>
        </w:tc>
        <w:tc>
          <w:tcPr>
            <w:tcW w:w="4982" w:type="dxa"/>
            <w:vAlign w:val="center"/>
            <w:textDirection w:val="lrTb"/>
            <w:noWrap w:val="false"/>
          </w:tcPr>
          <w:p>
            <w:pPr>
              <w:pStyle w:val="1006"/>
              <w:rPr>
                <w:rFonts w:hint="eastAsia"/>
                <w:color w:val="000000" w:themeColor="text1"/>
                <w:sz w:val="21"/>
                <w:szCs w:val="21"/>
                <w:highlight w:val="white"/>
              </w:rPr>
            </w:pPr>
            <w:r>
              <w:rPr>
                <w:rFonts w:hint="eastAsia"/>
                <w:color w:val="000000" w:themeColor="text1"/>
                <w:sz w:val="21"/>
                <w:szCs w:val="21"/>
                <w:highlight w:val="white"/>
                <w:lang w:val="en-US" w:bidi="ar-SA"/>
              </w:rPr>
              <w:t xml:space="preserve">名 称 ：</w:t>
            </w:r>
            <w:r>
              <w:rPr>
                <w:rFonts w:hint="eastAsia"/>
                <w:color w:val="000000" w:themeColor="text1"/>
                <w:sz w:val="21"/>
                <w:highlight w:val="white"/>
              </w:rPr>
              <w:t xml:space="preserve">中</w:t>
            </w:r>
            <w:r>
              <w:rPr>
                <w:rFonts w:hint="eastAsia"/>
                <w:color w:val="000000" w:themeColor="text1"/>
                <w:sz w:val="21"/>
                <w:highlight w:val="white"/>
              </w:rPr>
              <w:t xml:space="preserve">通服网盈科技</w:t>
            </w:r>
            <w:r>
              <w:rPr>
                <w:rFonts w:hint="eastAsia"/>
                <w:color w:val="000000" w:themeColor="text1"/>
                <w:sz w:val="21"/>
                <w:highlight w:val="white"/>
              </w:rPr>
              <w:t xml:space="preserve">有限公司</w:t>
            </w:r>
            <w:r/>
          </w:p>
          <w:p>
            <w:pPr>
              <w:pStyle w:val="1006"/>
              <w:rPr>
                <w:rFonts w:hint="eastAsia"/>
                <w:color w:val="000000" w:themeColor="text1"/>
                <w:sz w:val="21"/>
                <w:szCs w:val="21"/>
                <w:highlight w:val="white"/>
              </w:rPr>
            </w:pPr>
            <w:r>
              <w:rPr>
                <w:rFonts w:hint="eastAsia"/>
                <w:color w:val="000000" w:themeColor="text1"/>
                <w:sz w:val="21"/>
                <w:szCs w:val="21"/>
                <w:highlight w:val="white"/>
                <w:lang w:val="en-US" w:bidi="ar-SA"/>
              </w:rPr>
              <w:t xml:space="preserve">地 址 ：</w:t>
            </w:r>
            <w:r>
              <w:rPr>
                <w:color w:val="000000" w:themeColor="text1"/>
                <w:sz w:val="21"/>
              </w:rPr>
              <w:t xml:space="preserve">泰州市海陵区永定东路288号金融广场12幢1205室</w:t>
            </w:r>
            <w:r/>
          </w:p>
        </w:tc>
      </w:tr>
      <w:tr>
        <w:trPr>
          <w:jc w:val="center"/>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4</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p>
        </w:tc>
      </w:tr>
      <w:tr>
        <w:trPr>
          <w:jc w:val="center"/>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4</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8.1</w:t>
            </w:r>
            <w:r/>
          </w:p>
        </w:tc>
        <w:tc>
          <w:tcPr>
            <w:tcW w:w="2835" w:type="dxa"/>
            <w:vAlign w:val="center"/>
            <w:textDirection w:val="lrTb"/>
            <w:noWrap w:val="false"/>
          </w:tcPr>
          <w:p>
            <w:pPr>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现场踏勘</w:t>
            </w:r>
            <w:r/>
          </w:p>
        </w:tc>
        <w:tc>
          <w:tcPr>
            <w:tcW w:w="4982" w:type="dxa"/>
            <w:vAlign w:val="center"/>
            <w:textDirection w:val="lrTb"/>
            <w:noWrap w:val="false"/>
          </w:tcPr>
          <w:p>
            <w:pPr>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■不组织</w:t>
            </w:r>
            <w:r/>
          </w:p>
          <w:p>
            <w:pPr>
              <w:rPr>
                <w:rFonts w:hint="eastAsia" w:ascii="宋体" w:hAnsi="宋体" w:cs="宋体"/>
                <w:bCs/>
                <w:color w:val="000000" w:themeColor="text1"/>
                <w:szCs w:val="21"/>
              </w:rPr>
            </w:pPr>
            <w:r>
              <w:rPr>
                <w:rFonts w:hint="eastAsia" w:ascii="宋体" w:hAnsi="宋体" w:cs="宋体"/>
                <w:color w:val="000000" w:themeColor="text1"/>
                <w:szCs w:val="21"/>
                <w:highlight w:val="white"/>
              </w:rPr>
              <w:t xml:space="preserve">投标人须自行踏勘。本项目投标人须对招标人目前情况进行充分认真评估后，慎重投标。未踏勘现场或踏勘工作不详细的投标人中标后，不得以不完全了解现场情况为理由而向招标人提出任何索赔或其他要求，对此招标人不承担任何责任并将不作任何答</w:t>
            </w:r>
            <w:r>
              <w:rPr>
                <w:rFonts w:hint="eastAsia" w:ascii="宋体" w:hAnsi="宋体" w:cs="宋体"/>
                <w:color w:val="000000" w:themeColor="text1"/>
                <w:szCs w:val="21"/>
              </w:rPr>
              <w:t xml:space="preserve">复。</w:t>
            </w:r>
            <w:r/>
          </w:p>
          <w:p>
            <w:pPr>
              <w:rPr>
                <w:rFonts w:hint="eastAsia" w:ascii="宋体" w:hAnsi="宋体" w:cs="宋体"/>
                <w:bCs/>
                <w:color w:val="000000" w:themeColor="text1"/>
                <w:szCs w:val="21"/>
              </w:rPr>
            </w:pPr>
            <w:r>
              <w:rPr>
                <w:rFonts w:hint="eastAsia" w:ascii="宋体" w:hAnsi="宋体" w:cs="宋体"/>
                <w:bCs/>
                <w:color w:val="000000" w:themeColor="text1"/>
                <w:szCs w:val="21"/>
              </w:rPr>
              <w:t xml:space="preserve">（1）踏勘时间：2026年</w:t>
            </w:r>
            <w:r>
              <w:rPr>
                <w:rFonts w:hint="eastAsia" w:ascii="宋体" w:hAnsi="宋体" w:cs="宋体"/>
                <w:bCs/>
                <w:color w:val="000000" w:themeColor="text1"/>
                <w:szCs w:val="21"/>
              </w:rPr>
              <w:t xml:space="preserve">07</w:t>
            </w:r>
            <w:r>
              <w:rPr>
                <w:rFonts w:hint="eastAsia" w:ascii="宋体" w:hAnsi="宋体" w:cs="宋体"/>
                <w:bCs/>
                <w:color w:val="000000" w:themeColor="text1"/>
                <w:szCs w:val="21"/>
              </w:rPr>
              <w:t xml:space="preserve">月</w:t>
            </w:r>
            <w:r>
              <w:rPr>
                <w:rFonts w:hint="eastAsia" w:ascii="宋体" w:hAnsi="宋体" w:cs="宋体"/>
                <w:bCs/>
                <w:color w:val="000000" w:themeColor="text1"/>
                <w:szCs w:val="21"/>
              </w:rPr>
              <w:t xml:space="preserve">17</w:t>
            </w:r>
            <w:r>
              <w:rPr>
                <w:rFonts w:hint="eastAsia" w:ascii="宋体" w:hAnsi="宋体" w:cs="宋体"/>
                <w:bCs/>
                <w:color w:val="000000" w:themeColor="text1"/>
                <w:szCs w:val="21"/>
              </w:rPr>
              <w:t xml:space="preserve">日前</w:t>
            </w:r>
            <w:r>
              <w:rPr>
                <w:rFonts w:hint="eastAsia" w:ascii="宋体" w:hAnsi="宋体" w:cs="宋体"/>
                <w:color w:val="000000" w:themeColor="text1"/>
              </w:rPr>
              <w:t xml:space="preserve">，</w:t>
            </w:r>
            <w:r>
              <w:rPr>
                <w:rFonts w:hint="eastAsia" w:ascii="宋体" w:hAnsi="宋体" w:cs="宋体"/>
                <w:color w:val="000000" w:themeColor="text1"/>
                <w:szCs w:val="21"/>
              </w:rPr>
              <w:t xml:space="preserve">踏勘前请与采购人联系</w:t>
            </w:r>
            <w:r/>
          </w:p>
          <w:p>
            <w:pPr>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（2）踏勘地点：</w:t>
            </w:r>
            <w:r>
              <w:rPr>
                <w:rFonts w:ascii="宋体" w:hAnsi="宋体" w:cs="宋体"/>
                <w:bCs/>
                <w:color w:val="000000" w:themeColor="text1"/>
                <w:szCs w:val="21"/>
              </w:rPr>
              <w:t xml:space="preserve">泰州市农业开发区苏红路68号</w:t>
            </w:r>
            <w:r/>
          </w:p>
          <w:p>
            <w:pPr>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（3）联系人：</w:t>
            </w:r>
            <w:r>
              <w:rPr>
                <w:rFonts w:hint="eastAsia" w:ascii="宋体" w:hAnsi="宋体" w:cs="宋体"/>
                <w:bCs/>
                <w:color w:val="000000" w:themeColor="text1"/>
                <w:szCs w:val="21"/>
                <w:highlight w:val="white"/>
              </w:rPr>
              <w:t xml:space="preserve">胡</w:t>
            </w:r>
            <w:r>
              <w:rPr>
                <w:rFonts w:hint="eastAsia" w:ascii="宋体" w:hAnsi="宋体" w:cs="宋体"/>
                <w:bCs/>
                <w:color w:val="000000" w:themeColor="text1"/>
                <w:szCs w:val="21"/>
                <w:highlight w:val="white"/>
              </w:rPr>
              <w:t xml:space="preserve">老师</w:t>
            </w:r>
            <w:r>
              <w:rPr>
                <w:rFonts w:hint="eastAsia" w:ascii="宋体" w:hAnsi="宋体" w:cs="宋体"/>
                <w:bCs/>
                <w:color w:val="000000" w:themeColor="text1"/>
                <w:szCs w:val="21"/>
                <w:highlight w:val="white"/>
              </w:rPr>
              <w:t xml:space="preserve"> </w:t>
            </w:r>
            <w:r>
              <w:rPr>
                <w:rFonts w:ascii="宋体" w:hAnsi="宋体" w:cs="宋体"/>
                <w:bCs/>
                <w:color w:val="000000" w:themeColor="text1"/>
                <w:szCs w:val="21"/>
              </w:rPr>
              <w:t xml:space="preserve">15190619777</w:t>
            </w:r>
            <w:r/>
          </w:p>
          <w:p>
            <w:pPr>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☐组织</w:t>
            </w:r>
            <w:r/>
          </w:p>
        </w:tc>
      </w:tr>
      <w:tr>
        <w:trPr>
          <w:jc w:val="center"/>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5</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9.1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开标前答疑会</w:t>
            </w:r>
            <w:r/>
          </w:p>
        </w:tc>
        <w:tc>
          <w:tcPr>
            <w:tcW w:w="4982" w:type="dxa"/>
            <w:vAlign w:val="center"/>
            <w:textDirection w:val="lrTb"/>
            <w:noWrap w:val="false"/>
          </w:tcPr>
          <w:p>
            <w:pPr>
              <w:pStyle w:val="1006"/>
              <w:rPr>
                <w:rFonts w:hint="eastAsia"/>
                <w:color w:val="000000" w:themeColor="text1"/>
                <w:sz w:val="21"/>
                <w:szCs w:val="21"/>
                <w:highlight w:val="white"/>
              </w:rPr>
            </w:pPr>
            <w:r>
              <w:rPr>
                <w:rFonts w:hint="eastAsia"/>
                <w:bCs/>
                <w:color w:val="000000" w:themeColor="text1"/>
                <w:szCs w:val="21"/>
                <w:highlight w:val="white"/>
                <w:lang w:val="en-US"/>
              </w:rPr>
              <w:t xml:space="preserve">■</w:t>
            </w:r>
            <w:r>
              <w:rPr>
                <w:rFonts w:hint="eastAsia"/>
                <w:color w:val="000000" w:themeColor="text1"/>
                <w:sz w:val="21"/>
                <w:szCs w:val="21"/>
                <w:highlight w:val="white"/>
                <w:lang w:val="en-US" w:bidi="ar-SA"/>
              </w:rPr>
              <w:t xml:space="preserve">不召开</w:t>
            </w:r>
            <w:r/>
          </w:p>
          <w:p>
            <w:pPr>
              <w:pStyle w:val="1006"/>
              <w:rPr>
                <w:rFonts w:hint="eastAsia"/>
                <w:color w:val="000000" w:themeColor="text1"/>
                <w:sz w:val="21"/>
                <w:szCs w:val="21"/>
                <w:highlight w:val="white"/>
              </w:rPr>
            </w:pPr>
            <w:r>
              <w:rPr>
                <w:rFonts w:hint="eastAsia"/>
                <w:bCs/>
                <w:color w:val="000000" w:themeColor="text1"/>
                <w:sz w:val="21"/>
                <w:szCs w:val="21"/>
                <w:highlight w:val="white"/>
              </w:rPr>
              <w:t xml:space="preserve">☐</w:t>
            </w:r>
            <w:r>
              <w:rPr>
                <w:rFonts w:hint="eastAsia"/>
                <w:color w:val="000000" w:themeColor="text1"/>
                <w:sz w:val="21"/>
                <w:szCs w:val="21"/>
                <w:highlight w:val="white"/>
                <w:lang w:val="en-US" w:bidi="ar-SA"/>
              </w:rPr>
              <w:t xml:space="preserve">召开</w:t>
            </w:r>
            <w:r/>
          </w:p>
          <w:p>
            <w:pPr>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（1）召开时间：</w:t>
            </w:r>
            <w:r/>
          </w:p>
          <w:p>
            <w:pPr>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（2）召开地点：</w:t>
            </w:r>
            <w:r/>
          </w:p>
        </w:tc>
      </w:tr>
      <w:tr>
        <w:trPr>
          <w:jc w:val="center"/>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6</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10.1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联合体投标</w:t>
            </w:r>
            <w:r/>
          </w:p>
        </w:tc>
        <w:tc>
          <w:tcPr>
            <w:tcW w:w="4982" w:type="dxa"/>
            <w:vAlign w:val="center"/>
            <w:textDirection w:val="lrTb"/>
            <w:noWrap w:val="false"/>
          </w:tcPr>
          <w:p>
            <w:pPr>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■不接受</w:t>
            </w:r>
            <w:r/>
          </w:p>
          <w:p>
            <w:pPr>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☐接受</w:t>
            </w:r>
            <w:r/>
          </w:p>
          <w:p>
            <w:pPr>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联合体要求：详见</w:t>
            </w:r>
            <w:r>
              <w:rPr>
                <w:rFonts w:hint="eastAsia" w:ascii="宋体" w:hAnsi="宋体" w:cs="宋体"/>
                <w:color w:val="000000" w:themeColor="text1"/>
                <w:szCs w:val="21"/>
                <w:highlight w:val="white"/>
              </w:rPr>
              <w:t xml:space="preserve">招标文件</w:t>
            </w:r>
            <w:r>
              <w:rPr>
                <w:rFonts w:hint="eastAsia" w:ascii="宋体" w:hAnsi="宋体" w:cs="宋体"/>
                <w:bCs/>
                <w:color w:val="000000" w:themeColor="text1"/>
                <w:szCs w:val="21"/>
                <w:highlight w:val="white"/>
              </w:rPr>
              <w:t xml:space="preserve">第一章《招标公告》</w:t>
            </w:r>
            <w:r/>
          </w:p>
        </w:tc>
      </w:tr>
      <w:tr>
        <w:trPr>
          <w:jc w:val="center"/>
          <w:trHeight w:val="734"/>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9</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13.1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采购进口产品</w:t>
            </w:r>
            <w:r/>
          </w:p>
        </w:tc>
        <w:tc>
          <w:tcPr>
            <w:tcW w:w="4982" w:type="dxa"/>
            <w:vAlign w:val="center"/>
            <w:textDirection w:val="lrTb"/>
            <w:noWrap w:val="false"/>
          </w:tcPr>
          <w:p>
            <w:pPr>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详见招标文件第一章《招标公告》</w:t>
            </w:r>
            <w:r/>
          </w:p>
        </w:tc>
      </w:tr>
      <w:tr>
        <w:trPr>
          <w:jc w:val="center"/>
          <w:trHeight w:val="65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10</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14.1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p>
        </w:tc>
      </w:tr>
      <w:tr>
        <w:trPr>
          <w:jc w:val="center"/>
          <w:trHeight w:val="74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11</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14.2</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p>
        </w:tc>
      </w:tr>
      <w:tr>
        <w:trPr>
          <w:jc w:val="center"/>
          <w:trHeight w:val="65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12</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详见招标文件第一章《招标公告》</w:t>
            </w:r>
            <w:r/>
          </w:p>
        </w:tc>
      </w:tr>
      <w:tr>
        <w:trPr>
          <w:jc w:val="center"/>
          <w:trHeight w:val="65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14</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21.1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投标有效期</w:t>
            </w:r>
            <w:r/>
          </w:p>
        </w:tc>
        <w:tc>
          <w:tcPr>
            <w:tcW w:w="4982" w:type="dxa"/>
            <w:vAlign w:val="center"/>
            <w:textDirection w:val="lrTb"/>
            <w:noWrap w:val="false"/>
          </w:tcPr>
          <w:p>
            <w:pPr>
              <w:pStyle w:val="100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自提交投标文件的截止之日起算</w:t>
            </w:r>
            <w:r>
              <w:rPr>
                <w:rFonts w:hint="eastAsia" w:hAnsi="宋体" w:cs="宋体"/>
                <w:bCs/>
                <w:color w:val="000000" w:themeColor="text1"/>
                <w:sz w:val="21"/>
                <w:highlight w:val="white"/>
              </w:rPr>
              <w:t xml:space="preserve">9</w:t>
            </w:r>
            <w:r>
              <w:rPr>
                <w:rFonts w:hint="eastAsia" w:hAnsi="宋体" w:cs="宋体"/>
                <w:bCs/>
                <w:color w:val="000000" w:themeColor="text1"/>
                <w:sz w:val="21"/>
                <w:highlight w:val="white"/>
              </w:rPr>
              <w:t xml:space="preserve">0</w:t>
            </w:r>
            <w:r>
              <w:rPr>
                <w:rFonts w:hint="eastAsia" w:hAnsi="宋体" w:cs="宋体"/>
                <w:bCs/>
                <w:color w:val="000000" w:themeColor="text1"/>
                <w:sz w:val="21"/>
                <w:highlight w:val="white"/>
              </w:rPr>
              <w:t xml:space="preserve">日历天</w:t>
            </w:r>
            <w:r/>
          </w:p>
        </w:tc>
      </w:tr>
      <w:tr>
        <w:trPr>
          <w:jc w:val="center"/>
          <w:trHeight w:val="535"/>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15</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22.1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投标保证金</w:t>
            </w:r>
            <w:r/>
          </w:p>
        </w:tc>
        <w:tc>
          <w:tcPr>
            <w:tcW w:w="4982" w:type="dxa"/>
            <w:vAlign w:val="center"/>
            <w:textDirection w:val="lrTb"/>
            <w:noWrap w:val="false"/>
          </w:tcPr>
          <w:p>
            <w:pPr>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■不需要</w:t>
            </w:r>
            <w:r/>
          </w:p>
        </w:tc>
      </w:tr>
      <w:tr>
        <w:trPr>
          <w:jc w:val="center"/>
          <w:trHeight w:val="65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16</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23.1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投标文件份数</w:t>
            </w:r>
            <w:r/>
          </w:p>
        </w:tc>
        <w:tc>
          <w:tcPr>
            <w:tcW w:w="4982" w:type="dxa"/>
            <w:vAlign w:val="center"/>
            <w:textDirection w:val="lrTb"/>
            <w:noWrap w:val="false"/>
          </w:tcPr>
          <w:p>
            <w:pPr>
              <w:pStyle w:val="1027"/>
              <w:jc w:val="left"/>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投标人应当按照《供应商操作手册》规定，在招标公告规定的投标截止时间</w:t>
            </w:r>
            <w:r>
              <w:rPr>
                <w:rFonts w:hint="eastAsia" w:ascii="宋体" w:hAnsi="宋体" w:cs="宋体"/>
                <w:color w:val="000000" w:themeColor="text1"/>
                <w:sz w:val="21"/>
                <w:szCs w:val="21"/>
                <w:highlight w:val="white"/>
              </w:rPr>
              <w:t xml:space="preserve">前制作</w:t>
            </w:r>
            <w:r>
              <w:rPr>
                <w:rFonts w:hint="eastAsia" w:ascii="宋体" w:hAnsi="宋体" w:cs="宋体"/>
                <w:color w:val="000000" w:themeColor="text1"/>
                <w:sz w:val="21"/>
                <w:szCs w:val="21"/>
                <w:highlight w:val="white"/>
              </w:rPr>
              <w:t xml:space="preserve">并上传电子投标文件。招标代理机构拒绝接收提交投标文件截止时间后上传的任何电子投标文件。</w:t>
            </w:r>
            <w:r/>
          </w:p>
        </w:tc>
      </w:tr>
      <w:tr>
        <w:trPr>
          <w:jc w:val="center"/>
          <w:trHeight w:val="1292"/>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17</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24.1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投标文件的密封和标记</w:t>
            </w:r>
            <w:r/>
          </w:p>
        </w:tc>
        <w:tc>
          <w:tcPr>
            <w:tcW w:w="4982" w:type="dxa"/>
            <w:vAlign w:val="center"/>
            <w:textDirection w:val="lrTb"/>
            <w:noWrap w:val="false"/>
          </w:tcPr>
          <w:p>
            <w:pPr>
              <w:pStyle w:val="1027"/>
              <w:jc w:val="left"/>
              <w:rPr>
                <w:rFonts w:hint="eastAsia" w:ascii="宋体" w:hAnsi="宋体" w:cs="宋体"/>
                <w:b/>
                <w:bCs/>
                <w:color w:val="000000" w:themeColor="text1"/>
                <w:szCs w:val="21"/>
                <w:highlight w:val="white"/>
              </w:rPr>
            </w:pPr>
            <w:r>
              <w:rPr>
                <w:rFonts w:hint="eastAsia" w:ascii="宋体" w:hAnsi="宋体" w:cs="宋体"/>
                <w:color w:val="000000" w:themeColor="text1"/>
                <w:sz w:val="21"/>
                <w:szCs w:val="21"/>
                <w:highlight w:val="white"/>
              </w:rPr>
              <w:t xml:space="preserve">投标人应当按照《供应商操作手册》规定，在招标公告规定的投标截止时间</w:t>
            </w:r>
            <w:r>
              <w:rPr>
                <w:rFonts w:hint="eastAsia" w:ascii="宋体" w:hAnsi="宋体" w:cs="宋体"/>
                <w:color w:val="000000" w:themeColor="text1"/>
                <w:sz w:val="21"/>
                <w:szCs w:val="21"/>
                <w:highlight w:val="white"/>
              </w:rPr>
              <w:t xml:space="preserve">前制作</w:t>
            </w:r>
            <w:r>
              <w:rPr>
                <w:rFonts w:hint="eastAsia" w:ascii="宋体" w:hAnsi="宋体" w:cs="宋体"/>
                <w:color w:val="000000" w:themeColor="text1"/>
                <w:sz w:val="21"/>
                <w:szCs w:val="21"/>
                <w:highlight w:val="white"/>
              </w:rPr>
              <w:t xml:space="preserve">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18</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25.1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提交投标文件的截止时间、地点</w:t>
            </w:r>
            <w:r/>
          </w:p>
        </w:tc>
        <w:tc>
          <w:tcPr>
            <w:tcW w:w="4982"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详见招标文件第一章《招标公告》</w:t>
            </w:r>
            <w:r/>
          </w:p>
        </w:tc>
      </w:tr>
      <w:tr>
        <w:trPr>
          <w:jc w:val="center"/>
          <w:trHeight w:val="65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19</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28.1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开标时间、地点</w:t>
            </w:r>
            <w:r/>
          </w:p>
        </w:tc>
        <w:tc>
          <w:tcPr>
            <w:tcW w:w="4982"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详见招标文件第一章《招标公告》</w:t>
            </w:r>
            <w:r/>
          </w:p>
        </w:tc>
      </w:tr>
      <w:tr>
        <w:trPr>
          <w:jc w:val="center"/>
          <w:trHeight w:val="65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21</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30.1.1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评标委员会</w:t>
            </w:r>
            <w:r/>
          </w:p>
        </w:tc>
        <w:tc>
          <w:tcPr>
            <w:tcW w:w="4982" w:type="dxa"/>
            <w:vAlign w:val="center"/>
            <w:textDirection w:val="lrTb"/>
            <w:noWrap w:val="false"/>
          </w:tcPr>
          <w:p>
            <w:pPr>
              <w:pStyle w:val="100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5人以上单数。</w:t>
            </w:r>
            <w:r/>
          </w:p>
        </w:tc>
      </w:tr>
      <w:tr>
        <w:trPr>
          <w:jc w:val="center"/>
          <w:trHeight w:val="65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22</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30.5.3</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核心产品</w:t>
            </w:r>
            <w:r>
              <w:rPr>
                <w:rFonts w:hint="eastAsia" w:hAnsi="宋体" w:cs="宋体"/>
                <w:color w:val="000000" w:themeColor="text1"/>
                <w:sz w:val="21"/>
                <w:highlight w:val="white"/>
              </w:rPr>
              <w:tab/>
            </w:r>
            <w:r/>
          </w:p>
        </w:tc>
        <w:tc>
          <w:tcPr>
            <w:tcW w:w="4982" w:type="dxa"/>
            <w:vAlign w:val="center"/>
            <w:textDirection w:val="lrTb"/>
            <w:noWrap w:val="false"/>
          </w:tcPr>
          <w:p>
            <w:pPr>
              <w:pStyle w:val="100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w:t>
            </w:r>
            <w:r/>
          </w:p>
        </w:tc>
      </w:tr>
      <w:tr>
        <w:trPr>
          <w:jc w:val="center"/>
          <w:trHeight w:val="922"/>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23</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31.3</w:t>
            </w:r>
            <w:r/>
          </w:p>
        </w:tc>
        <w:tc>
          <w:tcPr>
            <w:tcW w:w="2835" w:type="dxa"/>
            <w:vAlign w:val="center"/>
            <w:textDirection w:val="lrTb"/>
            <w:noWrap w:val="false"/>
          </w:tcPr>
          <w:p>
            <w:pPr>
              <w:pStyle w:val="1009"/>
              <w:jc w:val="left"/>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确定中标单位</w:t>
            </w:r>
            <w:r/>
          </w:p>
        </w:tc>
        <w:tc>
          <w:tcPr>
            <w:tcW w:w="4982" w:type="dxa"/>
            <w:vAlign w:val="center"/>
            <w:textDirection w:val="lrTb"/>
            <w:noWrap w:val="false"/>
          </w:tcPr>
          <w:p>
            <w:pPr>
              <w:pStyle w:val="1027"/>
              <w:jc w:val="left"/>
              <w:rPr>
                <w:rFonts w:hint="eastAsia" w:hAnsi="宋体"/>
                <w:color w:val="000000" w:themeColor="text1"/>
                <w:sz w:val="21"/>
                <w:szCs w:val="21"/>
                <w:highlight w:val="white"/>
              </w:rPr>
            </w:pPr>
            <w:r>
              <w:rPr>
                <w:rFonts w:hAnsi="宋体"/>
                <w:color w:val="000000" w:themeColor="text1"/>
                <w:sz w:val="21"/>
                <w:szCs w:val="21"/>
                <w:highlight w:val="white"/>
              </w:rPr>
              <w:t xml:space="preserve">1</w:t>
            </w:r>
            <w:r>
              <w:rPr>
                <w:rFonts w:hint="eastAsia" w:hAnsi="宋体"/>
                <w:color w:val="000000" w:themeColor="text1"/>
                <w:sz w:val="21"/>
                <w:szCs w:val="21"/>
                <w:highlight w:val="white"/>
              </w:rPr>
              <w:t xml:space="preserve">、从评标报告确定的中标候选人名单中按顺序确定排名第</w:t>
            </w:r>
            <w:r>
              <w:rPr>
                <w:rFonts w:hAnsi="宋体"/>
                <w:color w:val="000000" w:themeColor="text1"/>
                <w:sz w:val="21"/>
                <w:szCs w:val="21"/>
                <w:highlight w:val="white"/>
              </w:rPr>
              <w:t xml:space="preserve">1</w:t>
            </w:r>
            <w:r>
              <w:rPr>
                <w:rFonts w:hint="eastAsia" w:hAnsi="宋体"/>
                <w:color w:val="000000" w:themeColor="text1"/>
                <w:sz w:val="21"/>
                <w:szCs w:val="21"/>
                <w:highlight w:val="white"/>
              </w:rPr>
              <w:t xml:space="preserve">名的为中标人。</w:t>
            </w:r>
            <w:r/>
          </w:p>
          <w:p>
            <w:pPr>
              <w:pStyle w:val="1027"/>
              <w:jc w:val="left"/>
              <w:rPr>
                <w:rFonts w:hint="eastAsia" w:hAnsi="宋体"/>
                <w:color w:val="000000" w:themeColor="text1"/>
                <w:sz w:val="21"/>
                <w:szCs w:val="21"/>
                <w:highlight w:val="white"/>
              </w:rPr>
            </w:pPr>
            <w:r>
              <w:rPr>
                <w:rFonts w:hAnsi="宋体"/>
                <w:color w:val="000000" w:themeColor="text1"/>
                <w:sz w:val="21"/>
                <w:szCs w:val="21"/>
                <w:highlight w:val="white"/>
              </w:rPr>
              <w:t xml:space="preserve">2</w:t>
            </w:r>
            <w:r>
              <w:rPr>
                <w:rFonts w:hint="eastAsia" w:hAnsi="宋体"/>
                <w:color w:val="000000" w:themeColor="text1"/>
                <w:sz w:val="21"/>
                <w:szCs w:val="21"/>
                <w:highlight w:val="white"/>
              </w:rPr>
              <w:t xml:space="preserve">、中标候选人并列的，按照以下方式确定中标人。</w:t>
            </w:r>
            <w:r/>
          </w:p>
          <w:p>
            <w:pPr>
              <w:pStyle w:val="1027"/>
              <w:jc w:val="left"/>
              <w:rPr>
                <w:rFonts w:hint="eastAsia" w:hAnsi="宋体"/>
                <w:color w:val="000000" w:themeColor="text1"/>
                <w:sz w:val="21"/>
                <w:szCs w:val="21"/>
                <w:highlight w:val="white"/>
              </w:rPr>
            </w:pPr>
            <w:r>
              <w:rPr>
                <w:rFonts w:hint="eastAsia" w:hAnsi="宋体"/>
                <w:color w:val="000000" w:themeColor="text1"/>
                <w:szCs w:val="21"/>
                <w:highlight w:val="white"/>
              </w:rPr>
              <w:t xml:space="preserve">■</w:t>
            </w:r>
            <w:r>
              <w:rPr>
                <w:rFonts w:hAnsi="宋体"/>
                <w:color w:val="000000" w:themeColor="text1"/>
                <w:sz w:val="21"/>
                <w:szCs w:val="21"/>
              </w:rPr>
              <w:t xml:space="preserve">由</w:t>
            </w:r>
            <w:r>
              <w:rPr>
                <w:rFonts w:hint="eastAsia" w:hAnsi="宋体"/>
                <w:color w:val="000000" w:themeColor="text1"/>
                <w:sz w:val="21"/>
                <w:szCs w:val="21"/>
              </w:rPr>
              <w:t xml:space="preserve">评标</w:t>
            </w:r>
            <w:r>
              <w:rPr>
                <w:rFonts w:hAnsi="宋体"/>
                <w:color w:val="000000" w:themeColor="text1"/>
                <w:sz w:val="21"/>
                <w:szCs w:val="21"/>
              </w:rPr>
              <w:t xml:space="preserve">小组现场抽签随机确定优先顺序</w:t>
            </w:r>
            <w:r>
              <w:rPr>
                <w:rFonts w:hint="eastAsia" w:hAnsi="宋体"/>
                <w:color w:val="000000" w:themeColor="text1"/>
                <w:sz w:val="21"/>
                <w:szCs w:val="21"/>
              </w:rPr>
              <w:t xml:space="preserve">。</w:t>
            </w:r>
            <w:r/>
          </w:p>
          <w:p>
            <w:pPr>
              <w:rPr>
                <w:rFonts w:hint="eastAsia" w:ascii="宋体" w:hAnsi="宋体" w:cs="宋体"/>
                <w:bCs/>
                <w:color w:val="000000" w:themeColor="text1"/>
                <w:szCs w:val="21"/>
                <w:highlight w:val="white"/>
              </w:rPr>
            </w:pPr>
            <w:r>
              <w:rPr>
                <w:rFonts w:ascii="Segoe UI Symbol" w:hAnsi="Segoe UI Symbol" w:cs="Segoe UI Symbol"/>
                <w:color w:val="000000" w:themeColor="text1"/>
                <w:szCs w:val="21"/>
                <w:highlight w:val="white"/>
              </w:rPr>
              <w:t xml:space="preserve">☐</w:t>
            </w:r>
            <w:r>
              <w:rPr>
                <w:rFonts w:hint="eastAsia" w:hAnsi="宋体"/>
                <w:color w:val="000000" w:themeColor="text1"/>
                <w:szCs w:val="21"/>
                <w:highlight w:val="white"/>
              </w:rPr>
              <w:t xml:space="preserve">其他：</w:t>
            </w:r>
            <w:r>
              <w:rPr>
                <w:rFonts w:hint="eastAsia" w:hAnsi="宋体"/>
                <w:color w:val="000000" w:themeColor="text1"/>
                <w:szCs w:val="21"/>
                <w:highlight w:val="white"/>
              </w:rPr>
              <w:t xml:space="preserve">/</w:t>
            </w:r>
            <w:r>
              <w:rPr>
                <w:rFonts w:hint="eastAsia" w:hAnsi="宋体"/>
                <w:color w:val="000000" w:themeColor="text1"/>
                <w:szCs w:val="21"/>
                <w:highlight w:val="white"/>
              </w:rPr>
              <w:t xml:space="preserve">。</w:t>
            </w:r>
            <w:r/>
          </w:p>
        </w:tc>
      </w:tr>
      <w:tr>
        <w:trPr>
          <w:jc w:val="center"/>
          <w:trHeight w:val="65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24</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31.4</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公告媒体</w:t>
            </w:r>
            <w:r/>
          </w:p>
        </w:tc>
        <w:tc>
          <w:tcPr>
            <w:tcW w:w="4982" w:type="dxa"/>
            <w:vAlign w:val="center"/>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江苏政府采购网、</w:t>
            </w:r>
            <w:r>
              <w:rPr>
                <w:rFonts w:hint="eastAsia" w:ascii="宋体" w:hAnsi="宋体" w:cs="宋体"/>
                <w:color w:val="000000" w:themeColor="text1"/>
                <w:highlight w:val="white"/>
              </w:rPr>
              <w:t xml:space="preserve">中国政府采购网</w:t>
            </w:r>
            <w:r/>
          </w:p>
        </w:tc>
      </w:tr>
      <w:tr>
        <w:trPr>
          <w:jc w:val="center"/>
          <w:trHeight w:val="65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25</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35.1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履约保证金</w:t>
            </w:r>
            <w:r/>
          </w:p>
        </w:tc>
        <w:tc>
          <w:tcPr>
            <w:tcW w:w="4982" w:type="dxa"/>
            <w:vAlign w:val="center"/>
            <w:textDirection w:val="lrTb"/>
            <w:noWrap w:val="false"/>
          </w:tcPr>
          <w:p>
            <w:pPr>
              <w:pStyle w:val="1009"/>
              <w:rPr>
                <w:rFonts w:hint="eastAsia" w:hAnsi="宋体" w:cs="Microsoft New Tai Lue"/>
                <w:bCs/>
                <w:color w:val="000000" w:themeColor="text1"/>
                <w:sz w:val="21"/>
                <w:highlight w:val="white"/>
              </w:rPr>
            </w:pPr>
            <w:r>
              <w:rPr>
                <w:rFonts w:ascii="Wingdings 2" w:hAnsi="Wingdings 2" w:eastAsia="Wingdings 2" w:cs="Wingdings 2"/>
                <w:bCs/>
                <w:color w:val="000000" w:themeColor="text1"/>
                <w:sz w:val="21"/>
                <w:highlight w:val="white"/>
              </w:rPr>
              <w:t xml:space="preserve">£</w:t>
            </w:r>
            <w:r>
              <w:rPr>
                <w:rFonts w:hAnsi="宋体" w:cs="Microsoft New Tai Lue"/>
                <w:bCs/>
                <w:color w:val="000000" w:themeColor="text1"/>
                <w:sz w:val="21"/>
                <w:highlight w:val="white"/>
              </w:rPr>
              <w:t xml:space="preserve">不要求提供</w:t>
            </w:r>
            <w:r/>
          </w:p>
          <w:p>
            <w:pPr>
              <w:pStyle w:val="1009"/>
              <w:rPr>
                <w:rFonts w:hint="eastAsia" w:hAnsi="宋体" w:cs="Microsoft New Tai Lue"/>
                <w:bCs/>
                <w:color w:val="000000" w:themeColor="text1"/>
                <w:sz w:val="21"/>
                <w:highlight w:val="white"/>
              </w:rPr>
            </w:pPr>
            <w:r>
              <w:rPr>
                <w:rFonts w:hint="eastAsia" w:hAnsi="宋体"/>
                <w:b/>
                <w:color w:val="000000" w:themeColor="text1"/>
                <w:sz w:val="24"/>
                <w:highlight w:val="white"/>
              </w:rPr>
              <w:t xml:space="preserve">■</w:t>
            </w:r>
            <w:r>
              <w:rPr>
                <w:rFonts w:hAnsi="宋体" w:cs="Microsoft New Tai Lue"/>
                <w:bCs/>
                <w:color w:val="000000" w:themeColor="text1"/>
                <w:sz w:val="21"/>
                <w:highlight w:val="white"/>
              </w:rPr>
              <w:t xml:space="preserve">要求提供，履约保证金的数额</w:t>
            </w:r>
            <w:r>
              <w:rPr>
                <w:rFonts w:hint="eastAsia" w:hAnsi="宋体" w:cs="Microsoft New Tai Lue"/>
                <w:bCs/>
                <w:color w:val="000000" w:themeColor="text1"/>
                <w:sz w:val="21"/>
                <w:highlight w:val="white"/>
              </w:rPr>
              <w:t xml:space="preserve">为</w:t>
            </w:r>
            <w:r>
              <w:rPr>
                <w:rFonts w:hAnsi="宋体" w:cs="Microsoft New Tai Lue"/>
                <w:bCs/>
                <w:color w:val="000000" w:themeColor="text1"/>
                <w:sz w:val="21"/>
                <w:highlight w:val="white"/>
              </w:rPr>
              <w:t xml:space="preserve">政府采购合同金额的</w:t>
            </w:r>
            <w:r>
              <w:rPr>
                <w:rFonts w:hAnsi="宋体" w:cs="Microsoft New Tai Lue"/>
                <w:bCs/>
                <w:color w:val="000000" w:themeColor="text1"/>
                <w:sz w:val="21"/>
                <w:highlight w:val="white"/>
                <w:u w:val="single"/>
              </w:rPr>
              <w:t xml:space="preserve"> 10  </w:t>
            </w:r>
            <w:r>
              <w:rPr>
                <w:rFonts w:hAnsi="宋体" w:cs="Microsoft New Tai Lue"/>
                <w:bCs/>
                <w:color w:val="000000" w:themeColor="text1"/>
                <w:sz w:val="21"/>
                <w:highlight w:val="white"/>
              </w:rPr>
              <w:t xml:space="preserve">%。</w:t>
            </w:r>
            <w:r/>
          </w:p>
          <w:p>
            <w:pPr>
              <w:pStyle w:val="972"/>
              <w:ind w:firstLine="0"/>
              <w:rPr>
                <w:rFonts w:hint="eastAsia" w:hAnsi="宋体" w:cs="Microsoft New Tai Lue"/>
                <w:bCs/>
                <w:color w:val="000000" w:themeColor="text1"/>
              </w:rPr>
            </w:pPr>
            <w:r>
              <w:rPr>
                <w:rFonts w:hint="eastAsia" w:hAnsi="宋体" w:cs="Microsoft New Tai Lue"/>
                <w:bCs/>
                <w:color w:val="000000" w:themeColor="text1"/>
              </w:rPr>
              <w:t xml:space="preserve">1.</w:t>
            </w:r>
            <w:r>
              <w:rPr>
                <w:rFonts w:hint="eastAsia" w:hAnsi="宋体" w:cs="Microsoft New Tai Lue"/>
                <w:bCs/>
                <w:color w:val="000000" w:themeColor="text1"/>
              </w:rPr>
              <w:t xml:space="preserve">缴纳履约保证金时间：</w:t>
            </w:r>
            <w:r>
              <w:rPr>
                <w:rFonts w:hint="eastAsia" w:hAnsi="宋体" w:cs="Microsoft New Tai Lue"/>
                <w:bCs/>
                <w:color w:val="000000" w:themeColor="text1"/>
              </w:rPr>
              <w:t xml:space="preserve">中标</w:t>
            </w:r>
            <w:r>
              <w:rPr>
                <w:rFonts w:hint="eastAsia" w:hAnsi="宋体" w:cs="Microsoft New Tai Lue"/>
                <w:bCs/>
                <w:color w:val="000000" w:themeColor="text1"/>
              </w:rPr>
              <w:t xml:space="preserve">供应商在</w:t>
            </w:r>
            <w:r>
              <w:rPr>
                <w:rFonts w:hint="eastAsia" w:hAnsi="宋体" w:cs="Microsoft New Tai Lue"/>
                <w:bCs/>
                <w:color w:val="000000" w:themeColor="text1"/>
              </w:rPr>
              <w:t xml:space="preserve">中标</w:t>
            </w:r>
            <w:r>
              <w:rPr>
                <w:rFonts w:hint="eastAsia" w:hAnsi="宋体" w:cs="Microsoft New Tai Lue"/>
                <w:bCs/>
                <w:color w:val="000000" w:themeColor="text1"/>
              </w:rPr>
              <w:t xml:space="preserve">通知书发出之日起3个工作日内。</w:t>
            </w:r>
            <w:r/>
          </w:p>
          <w:p>
            <w:pPr>
              <w:pStyle w:val="972"/>
              <w:ind w:firstLine="0"/>
              <w:rPr>
                <w:rFonts w:hint="eastAsia" w:hAnsi="宋体" w:cs="Microsoft New Tai Lue"/>
                <w:bCs/>
                <w:color w:val="000000" w:themeColor="text1"/>
              </w:rPr>
            </w:pPr>
            <w:r>
              <w:rPr>
                <w:rFonts w:hint="eastAsia" w:hAnsi="宋体" w:cs="Microsoft New Tai Lue"/>
                <w:bCs/>
                <w:color w:val="000000" w:themeColor="text1"/>
              </w:rPr>
              <w:t xml:space="preserve">2.</w:t>
            </w:r>
            <w:r>
              <w:rPr>
                <w:rFonts w:hint="eastAsia" w:hAnsi="宋体" w:cs="Microsoft New Tai Lue"/>
                <w:bCs/>
                <w:color w:val="000000" w:themeColor="text1"/>
              </w:rPr>
              <w:t xml:space="preserve">缴纳履约保证金形式： </w:t>
            </w:r>
            <w:r>
              <w:rPr>
                <w:rFonts w:hint="eastAsia" w:hAnsi="宋体" w:cs="Microsoft New Tai Lue"/>
                <w:bCs/>
                <w:color w:val="000000" w:themeColor="text1"/>
                <w:u w:val="single"/>
              </w:rPr>
              <w:t xml:space="preserve">银行转账或保函</w:t>
            </w:r>
            <w:r>
              <w:rPr>
                <w:rFonts w:hint="eastAsia" w:hAnsi="宋体" w:cs="Microsoft New Tai Lue"/>
                <w:bCs/>
                <w:color w:val="000000" w:themeColor="text1"/>
              </w:rPr>
              <w:t xml:space="preserve">形式。</w:t>
            </w:r>
            <w:r/>
          </w:p>
          <w:p>
            <w:pPr>
              <w:pStyle w:val="972"/>
              <w:ind w:firstLine="0"/>
              <w:rPr>
                <w:rFonts w:hint="eastAsia" w:hAnsi="宋体" w:cs="Microsoft New Tai Lue"/>
                <w:bCs/>
                <w:color w:val="000000" w:themeColor="text1"/>
              </w:rPr>
            </w:pPr>
            <w:r>
              <w:rPr>
                <w:rFonts w:hint="eastAsia" w:hAnsi="宋体" w:cs="Microsoft New Tai Lue"/>
                <w:bCs/>
                <w:color w:val="000000" w:themeColor="text1"/>
              </w:rPr>
              <w:t xml:space="preserve">3.</w:t>
            </w:r>
            <w:r>
              <w:rPr>
                <w:rFonts w:hint="eastAsia" w:hAnsi="宋体" w:cs="Microsoft New Tai Lue"/>
                <w:bCs/>
                <w:color w:val="000000" w:themeColor="text1"/>
              </w:rPr>
              <w:t xml:space="preserve">退还履约保证金时间：履约保证金在工程验收合格后等额退还。</w:t>
            </w:r>
            <w:r/>
          </w:p>
          <w:p>
            <w:pPr>
              <w:pStyle w:val="1009"/>
              <w:rPr>
                <w:rFonts w:hint="eastAsia" w:hAnsi="宋体" w:cs="宋体"/>
                <w:bCs/>
                <w:color w:val="000000" w:themeColor="text1"/>
                <w:sz w:val="21"/>
                <w:highlight w:val="white"/>
              </w:rPr>
            </w:pPr>
            <w:r>
              <w:rPr>
                <w:rFonts w:hint="eastAsia" w:hAnsi="宋体" w:cs="Microsoft New Tai Lue"/>
                <w:bCs/>
                <w:color w:val="000000" w:themeColor="text1"/>
              </w:rPr>
              <w:t xml:space="preserve">4.</w:t>
            </w:r>
            <w:r>
              <w:rPr>
                <w:rFonts w:hint="eastAsia" w:hAnsi="宋体" w:cs="Microsoft New Tai Lue"/>
                <w:bCs/>
                <w:color w:val="000000" w:themeColor="text1"/>
              </w:rPr>
              <w:t xml:space="preserve">退还履约保证金方式：原缴纳方式退还。</w:t>
            </w:r>
            <w:r/>
          </w:p>
        </w:tc>
      </w:tr>
      <w:tr>
        <w:trPr>
          <w:jc w:val="center"/>
          <w:trHeight w:val="656"/>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26</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36.1</w:t>
            </w:r>
            <w:r/>
          </w:p>
        </w:tc>
        <w:tc>
          <w:tcPr>
            <w:tcW w:w="2835" w:type="dxa"/>
            <w:vAlign w:val="center"/>
            <w:textDirection w:val="lrTb"/>
            <w:noWrap w:val="false"/>
          </w:tcPr>
          <w:p>
            <w:pPr>
              <w:ind w:left="-533" w:firstLine="533"/>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供应商对招标文件的</w:t>
            </w:r>
            <w:r/>
          </w:p>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询问</w:t>
            </w:r>
            <w:r/>
          </w:p>
        </w:tc>
        <w:tc>
          <w:tcPr>
            <w:tcW w:w="4982" w:type="dxa"/>
            <w:vAlign w:val="center"/>
            <w:textDirection w:val="lrTb"/>
            <w:noWrap w:val="false"/>
          </w:tcPr>
          <w:p>
            <w:pPr>
              <w:pStyle w:val="972"/>
              <w:rPr>
                <w:rFonts w:hint="eastAsia" w:hAnsi="宋体" w:cs="宋体"/>
                <w:color w:val="000000" w:themeColor="text1"/>
                <w:highlight w:val="white"/>
              </w:rPr>
            </w:pPr>
            <w:r>
              <w:rPr>
                <w:rFonts w:hint="eastAsia" w:hAnsi="宋体" w:cs="宋体"/>
                <w:bCs/>
                <w:color w:val="000000" w:themeColor="text1"/>
                <w:highlight w:val="white"/>
              </w:rPr>
              <w:t xml:space="preserve">时间：/</w:t>
            </w:r>
            <w:r>
              <w:rPr>
                <w:rFonts w:hint="eastAsia" w:hAnsi="宋体" w:cs="宋体"/>
                <w:color w:val="000000" w:themeColor="text1"/>
                <w:highlight w:val="white"/>
              </w:rPr>
              <w:t xml:space="preserve"> </w:t>
            </w:r>
            <w:r/>
          </w:p>
          <w:p>
            <w:pPr>
              <w:pStyle w:val="972"/>
              <w:rPr>
                <w:rFonts w:hint="eastAsia" w:hAnsi="宋体" w:cs="宋体"/>
                <w:bCs/>
                <w:color w:val="000000" w:themeColor="text1"/>
                <w:highlight w:val="white"/>
              </w:rPr>
            </w:pPr>
            <w:r>
              <w:rPr>
                <w:rFonts w:hint="eastAsia" w:hAnsi="宋体" w:cs="宋体"/>
                <w:bCs/>
                <w:color w:val="000000" w:themeColor="text1"/>
                <w:highlight w:val="white"/>
              </w:rPr>
              <w:t xml:space="preserve">形式：以书面形式（盖章扫描件及WPS兼容格式文件发至</w:t>
            </w:r>
            <w:r>
              <w:rPr>
                <w:rFonts w:hAnsi="宋体" w:cs="宋体"/>
                <w:bCs/>
                <w:color w:val="000000" w:themeColor="text1"/>
                <w:u w:val="single"/>
              </w:rPr>
              <w:t xml:space="preserve">dingweijie.jswy@chinaccs.cn</w:t>
            </w:r>
            <w:r>
              <w:rPr>
                <w:rFonts w:hint="eastAsia" w:hAnsi="宋体" w:cs="宋体"/>
                <w:bCs/>
                <w:color w:val="000000" w:themeColor="text1"/>
                <w:highlight w:val="white"/>
              </w:rPr>
              <w:t xml:space="preserve">邮箱）通知采购人或采购代理机构。</w:t>
            </w:r>
            <w:r/>
          </w:p>
        </w:tc>
      </w:tr>
      <w:tr>
        <w:trPr>
          <w:jc w:val="center"/>
          <w:trHeight w:val="1514"/>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27</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37.1</w:t>
            </w:r>
            <w:r/>
          </w:p>
        </w:tc>
        <w:tc>
          <w:tcPr>
            <w:tcW w:w="2835" w:type="dxa"/>
            <w:vAlign w:val="center"/>
            <w:textDirection w:val="lrTb"/>
            <w:noWrap w:val="false"/>
          </w:tcPr>
          <w:p>
            <w:pPr>
              <w:ind w:left="-533" w:firstLine="533"/>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供应商对招标文件提出的</w:t>
            </w:r>
            <w:r/>
          </w:p>
          <w:p>
            <w:pPr>
              <w:ind w:left="-533" w:firstLine="533"/>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质疑</w:t>
            </w:r>
            <w:r/>
          </w:p>
        </w:tc>
        <w:tc>
          <w:tcPr>
            <w:tcW w:w="4982" w:type="dxa"/>
            <w:vAlign w:val="center"/>
            <w:textDirection w:val="lrTb"/>
            <w:noWrap w:val="false"/>
          </w:tcPr>
          <w:p>
            <w:pPr>
              <w:pStyle w:val="972"/>
              <w:rPr>
                <w:rFonts w:hint="eastAsia" w:hAnsi="宋体" w:cs="宋体"/>
                <w:color w:val="000000" w:themeColor="text1"/>
                <w:highlight w:val="white"/>
              </w:rPr>
            </w:pPr>
            <w:r>
              <w:rPr>
                <w:rFonts w:hint="eastAsia" w:hAnsi="宋体" w:cs="宋体"/>
                <w:bCs/>
                <w:color w:val="000000" w:themeColor="text1"/>
                <w:highlight w:val="white"/>
              </w:rPr>
              <w:t xml:space="preserve">形式：以书面形式通知采购人或采购代理机构。如采用邮件形式（盖章扫描件及WPS兼容格式文件发至</w:t>
            </w:r>
            <w:r>
              <w:rPr>
                <w:rFonts w:hAnsi="宋体" w:cs="宋体"/>
                <w:bCs/>
                <w:color w:val="000000" w:themeColor="text1"/>
                <w:u w:val="single"/>
              </w:rPr>
              <w:t xml:space="preserve">dingweijie.jswy@chinaccs.cn</w:t>
            </w:r>
            <w:r>
              <w:rPr>
                <w:rFonts w:hint="eastAsia" w:hAnsi="宋体" w:cs="宋体"/>
                <w:bCs/>
                <w:color w:val="000000" w:themeColor="text1"/>
                <w:highlight w:val="white"/>
              </w:rPr>
              <w:t xml:space="preserve">邮箱）通知，</w:t>
            </w:r>
            <w:r>
              <w:rPr>
                <w:rFonts w:hint="eastAsia" w:hAnsi="宋体" w:cs="宋体"/>
                <w:bCs/>
                <w:color w:val="000000" w:themeColor="text1"/>
                <w:highlight w:val="white"/>
              </w:rPr>
              <w:t xml:space="preserve">原件寄至采购代理处，</w:t>
            </w:r>
            <w:r>
              <w:rPr>
                <w:rFonts w:hint="eastAsia" w:hAnsi="宋体" w:cs="宋体"/>
                <w:bCs/>
                <w:color w:val="000000" w:themeColor="text1"/>
                <w:highlight w:val="white"/>
              </w:rPr>
              <w:t xml:space="preserve">采购人或采购代理机构将以邮件形式进行答复。</w:t>
            </w:r>
            <w:r/>
          </w:p>
        </w:tc>
      </w:tr>
      <w:tr>
        <w:trPr>
          <w:jc w:val="center"/>
          <w:trHeight w:val="351"/>
        </w:trPr>
        <w:tc>
          <w:tcPr>
            <w:tcW w:w="675"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28</w:t>
            </w:r>
            <w:r/>
          </w:p>
        </w:tc>
        <w:tc>
          <w:tcPr>
            <w:tcW w:w="850" w:type="dxa"/>
            <w:vAlign w:val="center"/>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38.1</w:t>
            </w:r>
            <w:r/>
          </w:p>
        </w:tc>
        <w:tc>
          <w:tcPr>
            <w:tcW w:w="2835" w:type="dxa"/>
            <w:vAlign w:val="center"/>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招标代理服务费</w:t>
            </w:r>
            <w:r/>
          </w:p>
        </w:tc>
        <w:tc>
          <w:tcPr>
            <w:tcW w:w="4982" w:type="dxa"/>
            <w:vAlign w:val="center"/>
            <w:textDirection w:val="lrTb"/>
            <w:noWrap w:val="false"/>
          </w:tcPr>
          <w:p>
            <w:pPr>
              <w:pStyle w:val="790"/>
              <w:ind w:left="0" w:firstLine="0"/>
              <w:rPr>
                <w:rFonts w:hint="eastAsia"/>
                <w:bCs/>
                <w:color w:val="000000" w:themeColor="text1"/>
                <w:highlight w:val="white"/>
              </w:rPr>
            </w:pPr>
            <w:r>
              <w:rPr>
                <w:bCs/>
                <w:color w:val="000000" w:themeColor="text1"/>
                <w:szCs w:val="21"/>
                <w:lang w:val="en-US"/>
              </w:rPr>
              <w:t xml:space="preserve">本项目</w:t>
            </w:r>
            <w:r>
              <w:rPr>
                <w:rFonts w:hint="eastAsia"/>
                <w:bCs/>
                <w:color w:val="000000" w:themeColor="text1"/>
                <w:szCs w:val="21"/>
                <w:lang w:val="en-US"/>
              </w:rPr>
              <w:t xml:space="preserve">中标</w:t>
            </w:r>
            <w:r>
              <w:rPr>
                <w:bCs/>
                <w:color w:val="000000" w:themeColor="text1"/>
                <w:szCs w:val="21"/>
                <w:lang w:val="en-US"/>
              </w:rPr>
              <w:t xml:space="preserve">服务费由</w:t>
            </w:r>
            <w:r>
              <w:rPr>
                <w:rFonts w:hint="eastAsia"/>
                <w:bCs/>
                <w:color w:val="000000" w:themeColor="text1"/>
                <w:szCs w:val="21"/>
                <w:lang w:val="en-US"/>
              </w:rPr>
              <w:t xml:space="preserve">中标</w:t>
            </w:r>
            <w:r>
              <w:rPr>
                <w:bCs/>
                <w:color w:val="000000" w:themeColor="text1"/>
                <w:szCs w:val="21"/>
                <w:lang w:val="en-US"/>
              </w:rPr>
              <w:t xml:space="preserve">人在领取</w:t>
            </w:r>
            <w:r>
              <w:rPr>
                <w:rFonts w:hint="eastAsia"/>
                <w:bCs/>
                <w:color w:val="000000" w:themeColor="text1"/>
                <w:szCs w:val="21"/>
                <w:lang w:val="en-US"/>
              </w:rPr>
              <w:t xml:space="preserve">中标</w:t>
            </w:r>
            <w:r>
              <w:rPr>
                <w:bCs/>
                <w:color w:val="000000" w:themeColor="text1"/>
                <w:szCs w:val="21"/>
                <w:lang w:val="en-US"/>
              </w:rPr>
              <w:t xml:space="preserve">通知书前向代理机构一次性付清。</w:t>
            </w:r>
            <w:r>
              <w:rPr>
                <w:rFonts w:hint="eastAsia"/>
                <w:bCs/>
                <w:color w:val="000000" w:themeColor="text1"/>
                <w:szCs w:val="21"/>
                <w:lang w:val="en-US"/>
              </w:rPr>
              <w:t xml:space="preserve">中标</w:t>
            </w:r>
            <w:r>
              <w:rPr>
                <w:bCs/>
                <w:color w:val="000000" w:themeColor="text1"/>
                <w:szCs w:val="21"/>
                <w:lang w:val="en-US"/>
              </w:rPr>
              <w:t xml:space="preserve">价为100万元以下的代理服务费为3000元，</w:t>
            </w:r>
            <w:r>
              <w:rPr>
                <w:rFonts w:hint="eastAsia"/>
                <w:bCs/>
                <w:color w:val="000000" w:themeColor="text1"/>
                <w:szCs w:val="21"/>
                <w:lang w:val="en-US"/>
              </w:rPr>
              <w:t xml:space="preserve">中标</w:t>
            </w:r>
            <w:r>
              <w:rPr>
                <w:bCs/>
                <w:color w:val="000000" w:themeColor="text1"/>
                <w:szCs w:val="21"/>
                <w:lang w:val="en-US"/>
              </w:rPr>
              <w:t xml:space="preserve">价为100万元（含）以上的按原国家计委2002年1980号文的</w:t>
            </w:r>
            <w:r>
              <w:rPr>
                <w:bCs/>
                <w:color w:val="000000" w:themeColor="text1"/>
                <w:szCs w:val="21"/>
                <w:lang w:val="en-US"/>
              </w:rPr>
              <w:t xml:space="preserve">基准费率，折扣率为44.02%换算后执行，单个项目服务费不超过30000元。请各单位在报价时予以综合考虑以上费用。</w:t>
            </w:r>
            <w:r/>
          </w:p>
        </w:tc>
      </w:tr>
      <w:tr>
        <w:trPr>
          <w:jc w:val="center"/>
          <w:trHeight w:val="366"/>
        </w:trPr>
        <w:tc>
          <w:tcPr>
            <w:tcW w:w="675" w:type="dxa"/>
            <w:vAlign w:val="center"/>
            <w:vMerge w:val="restart"/>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29</w:t>
            </w:r>
            <w:r/>
          </w:p>
        </w:tc>
        <w:tc>
          <w:tcPr>
            <w:tcW w:w="850" w:type="dxa"/>
            <w:vAlign w:val="center"/>
            <w:vMerge w:val="restart"/>
            <w:textDirection w:val="lrTb"/>
            <w:noWrap w:val="false"/>
          </w:tcPr>
          <w:p>
            <w:pPr>
              <w:pStyle w:val="100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39.1</w:t>
            </w:r>
            <w:r/>
          </w:p>
        </w:tc>
        <w:tc>
          <w:tcPr>
            <w:tcW w:w="2835" w:type="dxa"/>
            <w:vAlign w:val="center"/>
            <w:vMerge w:val="restart"/>
            <w:textDirection w:val="lrTb"/>
            <w:noWrap w:val="false"/>
          </w:tcPr>
          <w:p>
            <w:pPr>
              <w:pStyle w:val="100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其他规定</w:t>
            </w:r>
            <w:r/>
          </w:p>
        </w:tc>
        <w:tc>
          <w:tcPr>
            <w:tcW w:w="4982" w:type="dxa"/>
            <w:vAlign w:val="center"/>
            <w:textDirection w:val="lrTb"/>
            <w:noWrap w:val="false"/>
          </w:tcPr>
          <w:p>
            <w:pPr>
              <w:pStyle w:val="972"/>
              <w:ind w:firstLine="0"/>
              <w:jc w:val="left"/>
              <w:rPr>
                <w:rFonts w:hint="eastAsia" w:hAnsi="宋体" w:cs="宋体"/>
                <w:bCs/>
                <w:color w:val="000000" w:themeColor="text1"/>
                <w:highlight w:val="white"/>
              </w:rPr>
            </w:pPr>
            <w:r>
              <w:rPr>
                <w:rFonts w:hint="eastAsia" w:hAnsi="宋体" w:cs="宋体"/>
                <w:color w:val="000000" w:themeColor="text1"/>
                <w:highlight w:val="white"/>
              </w:rPr>
              <w:t xml:space="preserve">采购项目类型：工程</w:t>
            </w:r>
            <w:r/>
          </w:p>
        </w:tc>
      </w:tr>
      <w:tr>
        <w:trPr>
          <w:jc w:val="center"/>
          <w:trHeight w:val="366"/>
        </w:trPr>
        <w:tc>
          <w:tcPr>
            <w:tcW w:w="675" w:type="dxa"/>
            <w:vAlign w:val="center"/>
            <w:vMerge w:val="continue"/>
            <w:textDirection w:val="lrTb"/>
            <w:noWrap w:val="false"/>
          </w:tcPr>
          <w:p>
            <w:pPr>
              <w:pStyle w:val="1009"/>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09"/>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09"/>
              <w:jc w:val="left"/>
              <w:rPr>
                <w:rFonts w:hint="eastAsia" w:hAnsi="宋体" w:cs="宋体"/>
                <w:sz w:val="21"/>
              </w:rPr>
            </w:pPr>
            <w:r>
              <w:rPr>
                <w:rFonts w:hint="eastAsia" w:hAnsi="宋体" w:cs="宋体"/>
                <w:sz w:val="21"/>
              </w:rPr>
            </w:r>
            <w:r/>
          </w:p>
        </w:tc>
        <w:tc>
          <w:tcPr>
            <w:tcW w:w="4982" w:type="dxa"/>
            <w:vAlign w:val="center"/>
            <w:textDirection w:val="lrTb"/>
            <w:noWrap w:val="false"/>
          </w:tcPr>
          <w:p>
            <w:pPr>
              <w:pStyle w:val="972"/>
              <w:ind w:firstLine="0"/>
              <w:jc w:val="left"/>
              <w:rPr>
                <w:rFonts w:hint="eastAsia" w:hAnsi="宋体" w:cs="宋体"/>
                <w:bCs/>
                <w:color w:val="000000" w:themeColor="text1"/>
                <w:highlight w:val="white"/>
              </w:rPr>
            </w:pPr>
            <w:r>
              <w:rPr>
                <w:rFonts w:hint="eastAsia" w:hAnsi="宋体" w:cs="宋体"/>
                <w:color w:val="000000" w:themeColor="text1"/>
                <w:highlight w:val="white"/>
              </w:rPr>
              <w:t xml:space="preserve">标的对应的中小企业划分标准所属行业：建筑业</w:t>
            </w:r>
            <w:r/>
          </w:p>
        </w:tc>
      </w:tr>
      <w:tr>
        <w:trPr>
          <w:jc w:val="center"/>
          <w:trHeight w:val="656"/>
        </w:trPr>
        <w:tc>
          <w:tcPr>
            <w:tcW w:w="675" w:type="dxa"/>
            <w:vAlign w:val="center"/>
            <w:vMerge w:val="continue"/>
            <w:textDirection w:val="lrTb"/>
            <w:noWrap w:val="false"/>
          </w:tcPr>
          <w:p>
            <w:pPr>
              <w:pStyle w:val="1009"/>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09"/>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09"/>
              <w:jc w:val="left"/>
              <w:rPr>
                <w:rFonts w:hint="eastAsia" w:hAnsi="宋体" w:cs="宋体"/>
                <w:sz w:val="21"/>
              </w:rPr>
            </w:pPr>
            <w:r>
              <w:rPr>
                <w:rFonts w:hint="eastAsia" w:hAnsi="宋体" w:cs="宋体"/>
                <w:sz w:val="21"/>
              </w:rPr>
            </w:r>
            <w:r/>
          </w:p>
        </w:tc>
        <w:tc>
          <w:tcPr>
            <w:tcW w:w="4982" w:type="dxa"/>
            <w:vAlign w:val="center"/>
            <w:textDirection w:val="lrTb"/>
            <w:noWrap w:val="false"/>
          </w:tcPr>
          <w:p>
            <w:pPr>
              <w:pStyle w:val="1009"/>
              <w:jc w:val="left"/>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其他规定：</w:t>
            </w:r>
            <w:r>
              <w:rPr>
                <w:rFonts w:hint="eastAsia" w:hAnsi="宋体" w:cs="宋体"/>
                <w:color w:val="000000" w:themeColor="text1"/>
                <w:sz w:val="21"/>
                <w:highlight w:val="white"/>
              </w:rPr>
              <w:t xml:space="preserve">依据《政府采购促进中小企业发展管理办法》规定享受扶持政策获得政府采购合同的，小</w:t>
            </w:r>
            <w:r>
              <w:rPr>
                <w:rFonts w:hint="eastAsia" w:hAnsi="宋体" w:cs="宋体"/>
                <w:color w:val="000000" w:themeColor="text1"/>
                <w:sz w:val="21"/>
                <w:highlight w:val="white"/>
              </w:rPr>
              <w:t xml:space="preserve">微企业</w:t>
            </w:r>
            <w:r>
              <w:rPr>
                <w:rFonts w:hint="eastAsia" w:hAnsi="宋体" w:cs="宋体"/>
                <w:color w:val="000000" w:themeColor="text1"/>
                <w:sz w:val="21"/>
                <w:highlight w:val="white"/>
              </w:rPr>
              <w:t xml:space="preserve">不得将合同分包给大中型企业，中型企业不得将合同分包给大型企业。</w:t>
            </w:r>
            <w:r/>
          </w:p>
        </w:tc>
      </w:tr>
    </w:tbl>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pStyle w:val="972"/>
        <w:rPr>
          <w:rFonts w:hint="eastAsia" w:hAnsi="宋体" w:cs="宋体"/>
          <w:b/>
          <w:bCs/>
          <w:color w:val="000000" w:themeColor="text1"/>
          <w:spacing w:val="100"/>
          <w:sz w:val="72"/>
          <w:highlight w:val="whit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000000" w:themeColor="text1"/>
          <w:spacing w:val="100"/>
          <w:sz w:val="72"/>
          <w:highlight w:val="white"/>
        </w:rPr>
      </w:r>
      <w:r/>
    </w:p>
    <w:p>
      <w:pPr>
        <w:pStyle w:val="792"/>
        <w:rPr>
          <w:rFonts w:hint="eastAsia" w:ascii="宋体" w:hAnsi="宋体" w:cs="宋体"/>
          <w:color w:val="000000" w:themeColor="text1"/>
          <w:highlight w:val="white"/>
        </w:rPr>
      </w:pPr>
      <w:r/>
      <w:bookmarkStart w:id="31" w:name="_Toc103848526"/>
      <w:r/>
      <w:bookmarkStart w:id="32" w:name="_Toc107246213"/>
      <w:r/>
      <w:bookmarkStart w:id="33" w:name="_Toc100905199"/>
      <w:r/>
      <w:bookmarkStart w:id="34" w:name="_Toc104560837"/>
      <w:r/>
      <w:bookmarkStart w:id="35" w:name="_Toc232673198"/>
      <w:r>
        <w:rPr>
          <w:rFonts w:hint="eastAsia" w:ascii="宋体" w:hAnsi="宋体" w:cs="宋体"/>
          <w:color w:val="000000" w:themeColor="text1"/>
          <w:highlight w:val="white"/>
        </w:rPr>
        <w:t xml:space="preserve">投标人须知</w:t>
      </w:r>
      <w:bookmarkEnd w:id="31"/>
      <w:r/>
      <w:bookmarkEnd w:id="32"/>
      <w:r/>
      <w:bookmarkEnd w:id="33"/>
      <w:r/>
      <w:bookmarkEnd w:id="34"/>
      <w:r/>
      <w:bookmarkEnd w:id="35"/>
      <w:r/>
      <w:r/>
    </w:p>
    <w:p>
      <w:pPr>
        <w:ind w:right="210"/>
        <w:spacing w:line="300" w:lineRule="auto"/>
        <w:rPr>
          <w:rFonts w:hint="eastAsia" w:ascii="宋体" w:hAnsi="宋体" w:cs="宋体"/>
          <w:color w:val="000000" w:themeColor="text1"/>
          <w:highlight w:val="white"/>
        </w:rPr>
      </w:pPr>
      <w:r/>
      <w:bookmarkStart w:id="36" w:name="_Toc80264706"/>
      <w:r>
        <w:rPr>
          <w:rFonts w:hint="eastAsia" w:ascii="宋体" w:hAnsi="宋体" w:cs="宋体"/>
          <w:color w:val="000000" w:themeColor="text1"/>
          <w:highlight w:val="white"/>
        </w:rPr>
        <w:t xml:space="preserve">一</w:t>
      </w:r>
      <w:r>
        <w:rPr>
          <w:rFonts w:hint="eastAsia" w:ascii="宋体" w:hAnsi="宋体" w:cs="宋体"/>
          <w:color w:val="000000" w:themeColor="text1"/>
          <w:highlight w:val="white"/>
        </w:rPr>
        <w:t xml:space="preserve">．</w:t>
      </w:r>
      <w:bookmarkEnd w:id="36"/>
      <w:r>
        <w:rPr>
          <w:rFonts w:hint="eastAsia" w:ascii="宋体" w:hAnsi="宋体" w:cs="宋体"/>
          <w:color w:val="000000" w:themeColor="text1"/>
          <w:highlight w:val="white"/>
        </w:rPr>
        <w:t xml:space="preserve">总则</w:t>
      </w:r>
      <w:r/>
    </w:p>
    <w:p>
      <w:pPr>
        <w:ind w:right="210"/>
        <w:spacing w:line="300" w:lineRule="auto"/>
        <w:rPr>
          <w:rFonts w:hint="eastAsia" w:ascii="宋体" w:hAnsi="宋体" w:cs="宋体"/>
          <w:color w:val="000000" w:themeColor="text1"/>
          <w:highlight w:val="white"/>
        </w:rPr>
      </w:pPr>
      <w:r/>
      <w:bookmarkStart w:id="37" w:name="_Toc100905201"/>
      <w:r/>
      <w:bookmarkStart w:id="38" w:name="_Toc96347862"/>
      <w:r/>
      <w:bookmarkStart w:id="39" w:name="_Toc103848528"/>
      <w:r/>
      <w:bookmarkStart w:id="40" w:name="_Toc104560839"/>
      <w:r/>
      <w:bookmarkStart w:id="41" w:name="_Toc107246215"/>
      <w:r>
        <w:rPr>
          <w:rFonts w:hint="eastAsia" w:ascii="宋体" w:hAnsi="宋体" w:cs="宋体"/>
          <w:color w:val="000000" w:themeColor="text1"/>
          <w:highlight w:val="white"/>
        </w:rPr>
        <w:t xml:space="preserve">1.采购方式</w:t>
      </w:r>
      <w:bookmarkEnd w:id="37"/>
      <w:r/>
      <w:bookmarkEnd w:id="38"/>
      <w:r/>
      <w:bookmarkEnd w:id="39"/>
      <w:r/>
      <w:bookmarkEnd w:id="40"/>
      <w:r/>
      <w:bookmarkEnd w:id="41"/>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w:t>
      </w:r>
      <w:r>
        <w:rPr>
          <w:rFonts w:hint="eastAsia" w:ascii="宋体" w:hAnsi="宋体" w:cs="宋体"/>
          <w:color w:val="000000" w:themeColor="text1"/>
          <w:highlight w:val="white"/>
        </w:rPr>
        <w:t xml:space="preserve"> </w:t>
      </w:r>
      <w:r>
        <w:rPr>
          <w:rFonts w:hint="eastAsia" w:ascii="宋体" w:hAnsi="宋体" w:cs="宋体"/>
          <w:color w:val="000000" w:themeColor="text1"/>
          <w:szCs w:val="21"/>
          <w:highlight w:val="white"/>
        </w:rPr>
        <w:t xml:space="preserve">本次招标采取公开招标方式，本招标文件仅适用于招标公告中所述项目。</w:t>
      </w:r>
      <w:r/>
    </w:p>
    <w:p>
      <w:pPr>
        <w:ind w:right="210"/>
        <w:spacing w:line="300" w:lineRule="auto"/>
        <w:rPr>
          <w:rFonts w:hint="eastAsia" w:ascii="宋体" w:hAnsi="宋体" w:cs="宋体"/>
          <w:color w:val="000000" w:themeColor="text1"/>
          <w:highlight w:val="white"/>
        </w:rPr>
      </w:pPr>
      <w:r/>
      <w:bookmarkStart w:id="42" w:name="_Toc107246216"/>
      <w:r/>
      <w:bookmarkStart w:id="43" w:name="_Toc96347863"/>
      <w:r/>
      <w:bookmarkStart w:id="44" w:name="_Toc103848529"/>
      <w:r/>
      <w:bookmarkStart w:id="45" w:name="_Toc104560840"/>
      <w:r/>
      <w:bookmarkStart w:id="46" w:name="_Toc100905202"/>
      <w:r>
        <w:rPr>
          <w:rFonts w:hint="eastAsia" w:ascii="宋体" w:hAnsi="宋体" w:cs="宋体"/>
          <w:color w:val="000000" w:themeColor="text1"/>
          <w:highlight w:val="white"/>
        </w:rPr>
        <w:t xml:space="preserve">2.定义</w:t>
      </w:r>
      <w:bookmarkEnd w:id="42"/>
      <w:r/>
      <w:bookmarkEnd w:id="43"/>
      <w:r/>
      <w:bookmarkEnd w:id="44"/>
      <w:r/>
      <w:bookmarkEnd w:id="45"/>
      <w:r/>
      <w:bookmarkEnd w:id="46"/>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2.1“采购人”是指依法进行政府采购的国家机关、事业单位、团体组织。本次政府采购的采购人名称、地址见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采购代理机构</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是指集中采购机构和集中采购机构以外的采购代理机构。本次政府采购的采购代理机构名称、地址见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2.3“</w:t>
      </w:r>
      <w:r>
        <w:rPr>
          <w:rFonts w:hint="eastAsia" w:ascii="宋体" w:hAnsi="宋体" w:cs="宋体"/>
          <w:bCs/>
          <w:color w:val="000000" w:themeColor="text1"/>
          <w:szCs w:val="21"/>
          <w:highlight w:val="white"/>
        </w:rPr>
        <w:t xml:space="preserve">招标人（采购方）</w:t>
      </w:r>
      <w:r>
        <w:rPr>
          <w:rFonts w:hint="eastAsia" w:ascii="宋体" w:hAnsi="宋体" w:cs="宋体"/>
          <w:bCs/>
          <w:color w:val="000000" w:themeColor="text1"/>
          <w:szCs w:val="21"/>
          <w:highlight w:val="white"/>
        </w:rPr>
        <w:t xml:space="preserve">”是指采购人和</w:t>
      </w:r>
      <w:r>
        <w:rPr>
          <w:rFonts w:hint="eastAsia" w:ascii="宋体" w:hAnsi="宋体" w:cs="宋体"/>
          <w:color w:val="000000" w:themeColor="text1"/>
          <w:szCs w:val="21"/>
          <w:highlight w:val="white"/>
        </w:rPr>
        <w:t xml:space="preserve">采购代理机构的合称。</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投标人（供应商）</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是指向采购人提供货物、工程或者服务的法人、其他组织或者自然人。</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w:t>
      </w:r>
      <w:r>
        <w:rPr>
          <w:rFonts w:hint="eastAsia" w:ascii="宋体" w:hAnsi="宋体" w:cs="宋体"/>
          <w:bCs/>
          <w:color w:val="000000" w:themeColor="text1"/>
          <w:szCs w:val="21"/>
          <w:highlight w:val="white"/>
        </w:rPr>
        <w:t xml:space="preserve">“</w:t>
      </w:r>
      <w:r>
        <w:rPr>
          <w:rFonts w:hint="eastAsia" w:ascii="宋体" w:hAnsi="宋体" w:cs="宋体"/>
          <w:bCs/>
          <w:color w:val="000000" w:themeColor="text1"/>
          <w:szCs w:val="21"/>
          <w:highlight w:val="white"/>
        </w:rPr>
        <w:t xml:space="preserve">中标人（</w:t>
      </w:r>
      <w:r>
        <w:rPr>
          <w:rFonts w:hint="eastAsia" w:ascii="宋体" w:hAnsi="宋体" w:cs="宋体"/>
          <w:color w:val="000000" w:themeColor="text1"/>
          <w:szCs w:val="21"/>
          <w:highlight w:val="white"/>
        </w:rPr>
        <w:t xml:space="preserve">中标供应商</w:t>
      </w:r>
      <w:r>
        <w:rPr>
          <w:rFonts w:hint="eastAsia" w:ascii="宋体" w:hAnsi="宋体" w:cs="宋体"/>
          <w:bCs/>
          <w:color w:val="000000" w:themeColor="text1"/>
          <w:szCs w:val="21"/>
          <w:highlight w:val="white"/>
        </w:rPr>
        <w:t xml:space="preserve">）</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2.6</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评标委员会</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是依据政府采购相关法律法规规定组建，依法履行评审采购活动职责的评审成员。</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2.7</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货物</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是指各种形态和种类的物品，包括原材料、燃料、设备、产品等。</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2.8</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工程</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是指建设工程，包括建筑物和构筑物的新建、改建、扩建、装修、拆除、修缮等。</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2.9</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服务</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是指除货物和工程以外的其他政府采购对象。</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2.10</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节能产品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或者</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环保产品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是指国务院有关部门发布的最新一期《节能产品政府采购品目清单》或者《环境标志产品政府采购品目清单》内的产品。</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2.11</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进口产品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是指通过中国海关报关验放进入中国境内且产自关境外的产品。</w:t>
      </w:r>
      <w:r/>
    </w:p>
    <w:p>
      <w:pPr>
        <w:ind w:right="210"/>
        <w:spacing w:line="300" w:lineRule="auto"/>
        <w:rPr>
          <w:rFonts w:hint="eastAsia" w:ascii="宋体" w:hAnsi="宋体" w:cs="宋体"/>
          <w:color w:val="000000" w:themeColor="text1"/>
          <w:highlight w:val="white"/>
        </w:rPr>
      </w:pPr>
      <w:r/>
      <w:bookmarkStart w:id="47" w:name="_Toc107246217"/>
      <w:r/>
      <w:bookmarkStart w:id="48" w:name="_Toc96347864"/>
      <w:r/>
      <w:bookmarkStart w:id="49" w:name="_Toc100905203"/>
      <w:r/>
      <w:bookmarkStart w:id="50" w:name="_Toc104560841"/>
      <w:r/>
      <w:bookmarkStart w:id="51" w:name="_Toc103848530"/>
      <w:r>
        <w:rPr>
          <w:rFonts w:hint="eastAsia" w:ascii="宋体" w:hAnsi="宋体" w:cs="宋体"/>
          <w:color w:val="000000" w:themeColor="text1"/>
          <w:highlight w:val="white"/>
        </w:rPr>
        <w:t xml:space="preserve">3.适用法律</w:t>
      </w:r>
      <w:bookmarkEnd w:id="47"/>
      <w:r/>
      <w:bookmarkEnd w:id="48"/>
      <w:r/>
      <w:bookmarkEnd w:id="49"/>
      <w:r/>
      <w:bookmarkEnd w:id="50"/>
      <w:r/>
      <w:bookmarkEnd w:id="51"/>
      <w:r/>
      <w:r/>
    </w:p>
    <w:p>
      <w:pPr>
        <w:ind w:firstLine="420"/>
        <w:spacing w:before="156" w:line="300" w:lineRule="auto"/>
        <w:rPr>
          <w:rFonts w:hint="eastAsia" w:ascii="宋体" w:hAnsi="宋体" w:cs="宋体"/>
          <w:color w:val="000000" w:themeColor="text1"/>
          <w:szCs w:val="21"/>
          <w:highlight w:val="white"/>
        </w:rPr>
      </w:pPr>
      <w:r/>
      <w:bookmarkStart w:id="52" w:name="_Toc100905204"/>
      <w:r>
        <w:rPr>
          <w:rFonts w:hint="eastAsia" w:ascii="宋体" w:hAnsi="宋体" w:cs="宋体"/>
          <w:color w:val="000000" w:themeColor="text1"/>
          <w:szCs w:val="21"/>
          <w:highlight w:val="white"/>
        </w:rPr>
        <w:t xml:space="preserve">3.1本次招标适用《中华人民共和国政府采购法》（以下简称政府采购法）、《中华人民共和国政府采购法实施条例》（以下简称政府采购法实施条例）等法律、行政法规、部门规章和规范性文件。</w:t>
      </w:r>
      <w:r/>
    </w:p>
    <w:p>
      <w:pPr>
        <w:ind w:right="210"/>
        <w:spacing w:line="300" w:lineRule="auto"/>
        <w:rPr>
          <w:rFonts w:hint="eastAsia" w:ascii="宋体" w:hAnsi="宋体" w:cs="宋体"/>
          <w:color w:val="000000" w:themeColor="text1"/>
          <w:highlight w:val="white"/>
        </w:rPr>
      </w:pPr>
      <w:r/>
      <w:bookmarkStart w:id="53" w:name="_Toc103848531"/>
      <w:r/>
      <w:bookmarkStart w:id="54" w:name="_Toc104560842"/>
      <w:r/>
      <w:bookmarkStart w:id="55" w:name="_Toc107246218"/>
      <w:r>
        <w:rPr>
          <w:rFonts w:hint="eastAsia" w:ascii="宋体" w:hAnsi="宋体" w:cs="宋体"/>
          <w:color w:val="000000" w:themeColor="text1"/>
          <w:highlight w:val="white"/>
        </w:rPr>
        <w:t xml:space="preserve">4.</w:t>
      </w:r>
      <w:bookmarkEnd w:id="53"/>
      <w:r>
        <w:rPr>
          <w:rFonts w:hint="eastAsia" w:ascii="宋体" w:hAnsi="宋体" w:cs="宋体"/>
          <w:color w:val="000000" w:themeColor="text1"/>
          <w:highlight w:val="white"/>
        </w:rPr>
        <w:t xml:space="preserve">政府采购政策（包括但不限于下列具体政策要求）</w:t>
      </w:r>
      <w:bookmarkEnd w:id="54"/>
      <w:r/>
      <w:bookmarkEnd w:id="55"/>
      <w:r/>
      <w:r/>
    </w:p>
    <w:p>
      <w:pPr>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4.1中小企业、监狱企业及残疾人福利性单位</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4.1.1中小企业定义：</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4.1.1.1中小企业是指在中华人民共和国境内依法设立，依据国务院批准的中小企业划分标准确定的中型企业、小型企业和微型企业，但与大企业的负责人为同一人，或者与大企业存</w:t>
      </w:r>
      <w:r>
        <w:rPr>
          <w:rFonts w:hint="eastAsia" w:ascii="宋体" w:hAnsi="宋体" w:cs="宋体"/>
          <w:color w:val="000000" w:themeColor="text1"/>
          <w:szCs w:val="21"/>
          <w:highlight w:val="white"/>
        </w:rPr>
        <w:t xml:space="preserve">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4.1.1.2供应商提供的货物、工程或者服务符合下列情形的，享受中小企业扶持政策：</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（1）在货物采购项目中，货物由中小企业制造，即货物由中小企业生产且使用该中小企业商号或者注册商标；</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（2）在工程采购项目中，工程由中小企业承建，即工程施工单位为中小企业；</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（3）在服务采购项目中，服务由中小企业承接，即提供服务的人员为中小企业依照《中华人民共和国劳动合同法》订立劳动合同的从业人员。</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4.1.1.3在货物采购项目中，供应商提供的货物既有中小企业制造货物，也有大型企业制造货物的，不享受中小企业扶持政策。</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4.1.1.4以联合体形</w:t>
      </w:r>
      <w:r>
        <w:rPr>
          <w:rFonts w:hint="eastAsia" w:ascii="宋体" w:hAnsi="宋体" w:cs="宋体"/>
          <w:color w:val="000000" w:themeColor="text1"/>
          <w:szCs w:val="21"/>
          <w:highlight w:val="white"/>
        </w:rPr>
        <w:t xml:space="preserve">式参加</w:t>
      </w:r>
      <w:r>
        <w:rPr>
          <w:rFonts w:hint="eastAsia" w:ascii="宋体" w:hAnsi="宋体" w:cs="宋体"/>
          <w:color w:val="000000" w:themeColor="text1"/>
          <w:szCs w:val="21"/>
          <w:highlight w:val="white"/>
        </w:rPr>
        <w:t xml:space="preserve">政府采购活动，联合体各方均为中小企业的，联合体视同中小企业。其中，联合体各方均为小</w:t>
      </w:r>
      <w:r>
        <w:rPr>
          <w:rFonts w:hint="eastAsia" w:ascii="宋体" w:hAnsi="宋体" w:cs="宋体"/>
          <w:color w:val="000000" w:themeColor="text1"/>
          <w:szCs w:val="21"/>
          <w:highlight w:val="white"/>
        </w:rPr>
        <w:t xml:space="preserve">微企业</w:t>
      </w:r>
      <w:r>
        <w:rPr>
          <w:rFonts w:hint="eastAsia" w:ascii="宋体" w:hAnsi="宋体" w:cs="宋体"/>
          <w:color w:val="000000" w:themeColor="text1"/>
          <w:szCs w:val="21"/>
          <w:highlight w:val="white"/>
        </w:rPr>
        <w:t xml:space="preserve">的，联合体视同小微企业。</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4.1.3残疾人福利单位定义：享受政府采购支持政策的残疾人福利性单位应当同时满足以下条件：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（1）安置的残疾人占本单位在职职工人数的比例不低于25%（含25%），并且安置的残疾人人数不少于10 人（含10 人）；</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（2）依法与安置的每位残疾人签订了一年以上（含一年）的劳动合同或服务协议；</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（3）为安置的每位残疾人按月足额缴纳了基本养老保险、基本医疗保险、失业保险、工伤保险和生育保险等社会保险费；</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（4）通过银行等金融机构向安置的每位残疾人，按月支付了不低于单位所在区县适用的经省级人民政府批准的月最低工资标准的工资；</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（6）前款所称残疾人是指法</w:t>
      </w:r>
      <w:r>
        <w:rPr>
          <w:rFonts w:hint="eastAsia" w:ascii="宋体" w:hAnsi="宋体" w:cs="宋体"/>
          <w:color w:val="000000" w:themeColor="text1"/>
          <w:szCs w:val="21"/>
          <w:highlight w:val="white"/>
        </w:rPr>
        <w:t xml:space="preserve">定劳动</w:t>
      </w:r>
      <w:r>
        <w:rPr>
          <w:rFonts w:hint="eastAsia" w:ascii="宋体" w:hAnsi="宋体" w:cs="宋体"/>
          <w:color w:val="000000" w:themeColor="text1"/>
          <w:szCs w:val="21"/>
          <w:highlight w:val="white"/>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00" w:lineRule="auto"/>
        <w:rPr>
          <w:rFonts w:hint="eastAsia" w:ascii="宋体" w:hAnsi="宋体" w:cs="宋体"/>
          <w:b/>
          <w:color w:val="000000" w:themeColor="text1"/>
          <w:szCs w:val="21"/>
          <w:highlight w:val="white"/>
        </w:rPr>
      </w:pPr>
      <w:r>
        <w:rPr>
          <w:rFonts w:hint="eastAsia" w:ascii="宋体" w:hAnsi="宋体" w:cs="宋体"/>
          <w:color w:val="000000" w:themeColor="text1"/>
          <w:szCs w:val="21"/>
          <w:highlight w:val="white"/>
        </w:rPr>
        <w:t xml:space="preserve">4.1.4小</w:t>
      </w:r>
      <w:r>
        <w:rPr>
          <w:rFonts w:hint="eastAsia" w:ascii="宋体" w:hAnsi="宋体" w:cs="宋体"/>
          <w:color w:val="000000" w:themeColor="text1"/>
          <w:szCs w:val="21"/>
          <w:highlight w:val="white"/>
        </w:rPr>
        <w:t xml:space="preserve">微企业</w:t>
      </w:r>
      <w:r>
        <w:rPr>
          <w:rFonts w:hint="eastAsia" w:ascii="宋体" w:hAnsi="宋体" w:cs="宋体"/>
          <w:color w:val="000000" w:themeColor="text1"/>
          <w:szCs w:val="21"/>
          <w:highlight w:val="white"/>
        </w:rPr>
        <w:t xml:space="preserve">价格评审优惠的政策调整：见第五章《评标方法与评标标准》（如涉及）。</w:t>
      </w:r>
      <w:r/>
    </w:p>
    <w:p>
      <w:pPr>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4.2政府采购节能产品、环境标志产品</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4.2.1政府采购节能产品、环境标志产品实施品目清单管理。财政部、发展改革委、生态</w:t>
      </w:r>
      <w:r>
        <w:rPr>
          <w:rFonts w:hint="eastAsia" w:ascii="宋体" w:hAnsi="宋体" w:cs="宋体"/>
          <w:color w:val="000000" w:themeColor="text1"/>
          <w:szCs w:val="21"/>
          <w:highlight w:val="white"/>
        </w:rPr>
        <w:t xml:space="preserve">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4.2.4非政府强制采购的节能产品或环境标志产品，依据品目清单和认证证书实施政府优先采购。优先采购的具体规定见第五章《评标方法与评标标准》（如涉及）。</w:t>
      </w:r>
      <w:r/>
    </w:p>
    <w:p>
      <w:pPr>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4.3信息安全产品</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4.3.1依据《关于信息安全产品实施政府采购的通知》（财库〔2010〕48 号），所投产</w:t>
      </w:r>
      <w:r>
        <w:rPr>
          <w:rFonts w:hint="eastAsia" w:ascii="宋体" w:hAnsi="宋体" w:cs="宋体"/>
          <w:color w:val="000000" w:themeColor="text1"/>
          <w:szCs w:val="21"/>
          <w:highlight w:val="white"/>
        </w:rPr>
        <w:t xml:space="preserve">品属于</w:t>
      </w:r>
      <w:r>
        <w:rPr>
          <w:rFonts w:hint="eastAsia" w:ascii="宋体" w:hAnsi="宋体" w:cs="宋体"/>
          <w:color w:val="000000" w:themeColor="text1"/>
          <w:szCs w:val="21"/>
          <w:highlight w:val="white"/>
        </w:rPr>
        <w:t xml:space="preserve">《关于调整信息安全产品强制性认证实施要求的公告》（2009 年第33 号）范围的，应采用经国家认证的信息安全产品，否则投标无效。</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4.4未按要求提供相关材料的，不享受相关政策。</w:t>
      </w:r>
      <w:r/>
    </w:p>
    <w:p>
      <w:pPr>
        <w:ind w:right="210"/>
        <w:spacing w:line="300" w:lineRule="auto"/>
        <w:rPr>
          <w:rFonts w:hint="eastAsia" w:ascii="宋体" w:hAnsi="宋体" w:cs="宋体"/>
          <w:color w:val="000000" w:themeColor="text1"/>
          <w:highlight w:val="white"/>
        </w:rPr>
      </w:pPr>
      <w:r/>
      <w:bookmarkStart w:id="56" w:name="_Toc107246219"/>
      <w:r/>
      <w:bookmarkStart w:id="57" w:name="_Toc96347865"/>
      <w:r/>
      <w:bookmarkStart w:id="58" w:name="_Toc104560843"/>
      <w:r/>
      <w:bookmarkStart w:id="59" w:name="_Toc100905205"/>
      <w:r/>
      <w:bookmarkStart w:id="60" w:name="_Toc103848532"/>
      <w:r/>
      <w:bookmarkEnd w:id="52"/>
      <w:r>
        <w:rPr>
          <w:rFonts w:hint="eastAsia" w:ascii="宋体" w:hAnsi="宋体" w:cs="宋体"/>
          <w:color w:val="000000" w:themeColor="text1"/>
          <w:highlight w:val="white"/>
        </w:rPr>
        <w:t xml:space="preserve">5.相关费用</w:t>
      </w:r>
      <w:bookmarkEnd w:id="56"/>
      <w:r/>
      <w:bookmarkEnd w:id="57"/>
      <w:r/>
      <w:bookmarkEnd w:id="58"/>
      <w:r/>
      <w:bookmarkEnd w:id="59"/>
      <w:r/>
      <w:bookmarkEnd w:id="60"/>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w:t>
      </w:r>
      <w:bookmarkStart w:id="61" w:name="_Toc80264707"/>
      <w:r>
        <w:rPr>
          <w:rFonts w:hint="eastAsia" w:ascii="宋体" w:hAnsi="宋体" w:cs="宋体"/>
          <w:color w:val="000000" w:themeColor="text1"/>
          <w:szCs w:val="21"/>
          <w:highlight w:val="white"/>
        </w:rPr>
        <w:t xml:space="preserve">参加投标活动的投标人应自行承担所有与参加投标有关的费用，无论投标过程中的做法和结果如何，采购人在任何情况下均无义务和责任承担这些费用。</w:t>
      </w:r>
      <w:r/>
    </w:p>
    <w:p>
      <w:pPr>
        <w:ind w:right="210"/>
        <w:spacing w:line="300" w:lineRule="auto"/>
        <w:rPr>
          <w:rFonts w:hint="eastAsia" w:ascii="宋体" w:hAnsi="宋体" w:cs="宋体"/>
          <w:color w:val="000000" w:themeColor="text1"/>
          <w:highlight w:val="white"/>
        </w:rPr>
      </w:pPr>
      <w:r/>
      <w:bookmarkStart w:id="62" w:name="_Toc104560844"/>
      <w:r/>
      <w:bookmarkStart w:id="63" w:name="_Toc103848533"/>
      <w:r/>
      <w:bookmarkStart w:id="64" w:name="_Toc96347866"/>
      <w:r/>
      <w:bookmarkStart w:id="65" w:name="_Toc107246220"/>
      <w:r/>
      <w:bookmarkStart w:id="66" w:name="_Toc100905206"/>
      <w:r>
        <w:rPr>
          <w:rFonts w:hint="eastAsia" w:ascii="宋体" w:hAnsi="宋体" w:cs="宋体"/>
          <w:color w:val="000000" w:themeColor="text1"/>
          <w:highlight w:val="white"/>
        </w:rPr>
        <w:t xml:space="preserve">6.保密</w:t>
      </w:r>
      <w:bookmarkEnd w:id="62"/>
      <w:r/>
      <w:bookmarkEnd w:id="63"/>
      <w:r/>
      <w:bookmarkEnd w:id="64"/>
      <w:r/>
      <w:bookmarkEnd w:id="65"/>
      <w:r/>
      <w:bookmarkEnd w:id="66"/>
      <w:r/>
      <w:r/>
    </w:p>
    <w:p>
      <w:pPr>
        <w:ind w:firstLine="420"/>
        <w:spacing w:before="156" w:line="300" w:lineRule="auto"/>
        <w:rPr>
          <w:rFonts w:hint="eastAsia" w:ascii="宋体" w:hAnsi="宋体" w:cs="宋体"/>
          <w:color w:val="000000" w:themeColor="text1"/>
          <w:szCs w:val="21"/>
          <w:highlight w:val="white"/>
        </w:rPr>
      </w:pPr>
      <w:r/>
      <w:bookmarkStart w:id="67" w:name="_Toc96347867"/>
      <w:r/>
      <w:bookmarkStart w:id="68" w:name="_Toc100905207"/>
      <w:r>
        <w:rPr>
          <w:rFonts w:hint="eastAsia" w:ascii="宋体" w:hAnsi="宋体" w:cs="宋体"/>
          <w:color w:val="000000" w:themeColor="text1"/>
          <w:szCs w:val="21"/>
          <w:highlight w:val="whit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ind w:right="210"/>
        <w:spacing w:line="300" w:lineRule="auto"/>
        <w:rPr>
          <w:rFonts w:hint="eastAsia" w:ascii="宋体" w:hAnsi="宋体" w:cs="宋体"/>
          <w:color w:val="000000" w:themeColor="text1"/>
          <w:highlight w:val="white"/>
        </w:rPr>
      </w:pPr>
      <w:r/>
      <w:bookmarkStart w:id="69" w:name="_Toc107246221"/>
      <w:r/>
      <w:bookmarkStart w:id="70" w:name="_Toc104560845"/>
      <w:r/>
      <w:bookmarkStart w:id="71" w:name="_Toc103848534"/>
      <w:r>
        <w:rPr>
          <w:rFonts w:hint="eastAsia" w:ascii="宋体" w:hAnsi="宋体" w:cs="宋体"/>
          <w:color w:val="000000" w:themeColor="text1"/>
          <w:highlight w:val="white"/>
        </w:rPr>
        <w:t xml:space="preserve">7.语言文字、计量单位</w:t>
      </w:r>
      <w:bookmarkEnd w:id="67"/>
      <w:r/>
      <w:bookmarkEnd w:id="68"/>
      <w:r/>
      <w:bookmarkEnd w:id="69"/>
      <w:r/>
      <w:bookmarkEnd w:id="70"/>
      <w:r/>
      <w:bookmarkEnd w:id="71"/>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7.1所有文件使用的语言文字为中文。专用术语使用外文的，应附有中文注释。</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7.2所有文件中的计量单位，除招标文件有特殊要求外，应采用国家法定计量单位。</w:t>
      </w:r>
      <w:r/>
    </w:p>
    <w:p>
      <w:pPr>
        <w:ind w:right="210"/>
        <w:spacing w:line="300" w:lineRule="auto"/>
        <w:rPr>
          <w:rFonts w:hint="eastAsia" w:ascii="宋体" w:hAnsi="宋体" w:cs="宋体"/>
          <w:color w:val="000000" w:themeColor="text1"/>
          <w:highlight w:val="white"/>
        </w:rPr>
      </w:pPr>
      <w:r/>
      <w:bookmarkStart w:id="72" w:name="_Toc96347868"/>
      <w:r/>
      <w:bookmarkStart w:id="73" w:name="_Toc104560846"/>
      <w:r/>
      <w:bookmarkStart w:id="74" w:name="_Toc107246222"/>
      <w:r/>
      <w:bookmarkStart w:id="75" w:name="_Toc103848535"/>
      <w:r/>
      <w:bookmarkStart w:id="76" w:name="_Toc100905208"/>
      <w:r>
        <w:rPr>
          <w:rFonts w:hint="eastAsia" w:ascii="宋体" w:hAnsi="宋体" w:cs="宋体"/>
          <w:color w:val="000000" w:themeColor="text1"/>
          <w:highlight w:val="white"/>
        </w:rPr>
        <w:t xml:space="preserve">8.现场</w:t>
      </w:r>
      <w:bookmarkEnd w:id="72"/>
      <w:r/>
      <w:bookmarkEnd w:id="73"/>
      <w:r/>
      <w:bookmarkEnd w:id="74"/>
      <w:r/>
      <w:bookmarkEnd w:id="75"/>
      <w:r/>
      <w:bookmarkEnd w:id="76"/>
      <w:r>
        <w:rPr>
          <w:rFonts w:hint="eastAsia" w:ascii="宋体" w:hAnsi="宋体" w:cs="宋体"/>
          <w:color w:val="000000" w:themeColor="text1"/>
          <w:highlight w:val="white"/>
        </w:rPr>
        <w:t xml:space="preserve">踏勘</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8.1</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规定现场踏勘的，供应商须按照</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规定的时间、地点参加踏勘，以获得有关编制投标文件和签署合同所涉及现场的资料。供应商承担现场踏勘所发生的自身费用、责任和风险。</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8.2供应商不按照</w:t>
      </w:r>
      <w:r>
        <w:rPr>
          <w:rFonts w:hint="eastAsia" w:ascii="宋体" w:hAnsi="宋体" w:cs="宋体"/>
          <w:bCs/>
          <w:color w:val="000000" w:themeColor="text1"/>
          <w:szCs w:val="21"/>
          <w:highlight w:val="white"/>
        </w:rPr>
        <w:t xml:space="preserve">本须知的规定</w:t>
      </w:r>
      <w:r>
        <w:rPr>
          <w:rFonts w:hint="eastAsia" w:ascii="宋体" w:hAnsi="宋体" w:cs="宋体"/>
          <w:color w:val="000000" w:themeColor="text1"/>
          <w:szCs w:val="21"/>
          <w:highlight w:val="white"/>
        </w:rPr>
        <w:t xml:space="preserve">参加项目现场踏勘的，视同放弃现场踏勘，采购方将不再另行组织现场踏勘。以此为由，影响后期投标文件相关的投标、签约、履约条件的，是供应商自身的风险，采购方对此不承担责任。</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8.3除非有特殊要求，招标文件不提供项目所在地的自然环境、气候条件、公用设施等情</w:t>
      </w:r>
      <w:r>
        <w:rPr>
          <w:rFonts w:hint="eastAsia" w:ascii="宋体" w:hAnsi="宋体" w:cs="宋体"/>
          <w:color w:val="000000" w:themeColor="text1"/>
          <w:szCs w:val="21"/>
          <w:highlight w:val="white"/>
        </w:rPr>
        <w:t xml:space="preserve">况，供应商被视为熟悉上述与履行合同有关的一切情况。</w:t>
      </w:r>
      <w:r/>
    </w:p>
    <w:p>
      <w:pPr>
        <w:ind w:right="210"/>
        <w:spacing w:line="300" w:lineRule="auto"/>
        <w:rPr>
          <w:rFonts w:hint="eastAsia" w:ascii="宋体" w:hAnsi="宋体" w:cs="宋体"/>
          <w:color w:val="000000" w:themeColor="text1"/>
          <w:highlight w:val="white"/>
        </w:rPr>
      </w:pPr>
      <w:r/>
      <w:bookmarkStart w:id="77" w:name="_Toc102117275"/>
      <w:r/>
      <w:bookmarkStart w:id="78" w:name="_Toc107246223"/>
      <w:r>
        <w:rPr>
          <w:rFonts w:hint="eastAsia" w:ascii="宋体" w:hAnsi="宋体" w:cs="宋体"/>
          <w:color w:val="000000" w:themeColor="text1"/>
          <w:highlight w:val="white"/>
        </w:rPr>
        <w:t xml:space="preserve">9.开标前答疑会</w:t>
      </w:r>
      <w:bookmarkEnd w:id="77"/>
      <w:r/>
      <w:bookmarkEnd w:id="78"/>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9.1</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规定召开开标前答疑会的，采购方按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规定的时间和地点召开开标前答疑会，澄清供应商提出的询问。</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9.2供应商应按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规定的时间和形式将提出的询问送达采购方，以便采购方在会议期间澄清，逾期的询问将不被接受。</w:t>
      </w:r>
      <w:r/>
    </w:p>
    <w:p>
      <w:pPr>
        <w:ind w:right="210"/>
        <w:spacing w:line="300" w:lineRule="auto"/>
        <w:rPr>
          <w:rFonts w:hint="eastAsia" w:ascii="宋体" w:hAnsi="宋体" w:cs="宋体"/>
          <w:color w:val="000000" w:themeColor="text1"/>
          <w:highlight w:val="white"/>
        </w:rPr>
      </w:pPr>
      <w:r/>
      <w:bookmarkStart w:id="79" w:name="_Toc103848536"/>
      <w:r/>
      <w:bookmarkStart w:id="80" w:name="_Toc104560847"/>
      <w:r/>
      <w:bookmarkStart w:id="81" w:name="_Toc107246224"/>
      <w:r/>
      <w:bookmarkStart w:id="82" w:name="_Toc100905210"/>
      <w:r/>
      <w:bookmarkStart w:id="83" w:name="_Toc96347869"/>
      <w:r>
        <w:rPr>
          <w:rFonts w:hint="eastAsia" w:ascii="宋体" w:hAnsi="宋体" w:cs="宋体"/>
          <w:color w:val="000000" w:themeColor="text1"/>
          <w:szCs w:val="21"/>
          <w:highlight w:val="white"/>
        </w:rPr>
        <w:t xml:space="preserve">10.联合体投标</w:t>
      </w:r>
      <w:bookmarkEnd w:id="79"/>
      <w:r/>
      <w:bookmarkEnd w:id="80"/>
      <w:r/>
      <w:bookmarkEnd w:id="81"/>
      <w:r/>
      <w:bookmarkEnd w:id="82"/>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10.1本项目是否接受联合体形</w:t>
      </w:r>
      <w:r>
        <w:rPr>
          <w:rFonts w:hint="eastAsia" w:ascii="宋体" w:hAnsi="宋体" w:cs="宋体"/>
          <w:color w:val="000000" w:themeColor="text1"/>
          <w:szCs w:val="21"/>
          <w:highlight w:val="white"/>
        </w:rPr>
        <w:t xml:space="preserve">式参与</w:t>
      </w:r>
      <w:r>
        <w:rPr>
          <w:rFonts w:hint="eastAsia" w:ascii="宋体" w:hAnsi="宋体" w:cs="宋体"/>
          <w:color w:val="000000" w:themeColor="text1"/>
          <w:szCs w:val="21"/>
          <w:highlight w:val="white"/>
        </w:rPr>
        <w:t xml:space="preserve">详见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10.2供应商为联合体形式的，应遵守以下规定：</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（1）联合体各方必须签订联合体协议书，明确联合体牵头人和各方权利、义务及分工、合同工作量比例；</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（2）联合体各方均应当符合《政府采购法》第二十二条第一款规定的条件；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（3）除另有规定外，联合体各方中至少有一方应当符合采购人规定的特定资格条件；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（4）联合体中有同类资质的供应</w:t>
      </w:r>
      <w:r>
        <w:rPr>
          <w:rFonts w:hint="eastAsia" w:ascii="宋体" w:hAnsi="宋体" w:cs="宋体"/>
          <w:color w:val="000000" w:themeColor="text1"/>
          <w:szCs w:val="21"/>
          <w:highlight w:val="white"/>
        </w:rPr>
        <w:t xml:space="preserve">商按照</w:t>
      </w:r>
      <w:r>
        <w:rPr>
          <w:rFonts w:hint="eastAsia" w:ascii="宋体" w:hAnsi="宋体" w:cs="宋体"/>
          <w:color w:val="000000" w:themeColor="text1"/>
          <w:szCs w:val="21"/>
          <w:highlight w:val="white"/>
        </w:rPr>
        <w:t xml:space="preserve">联合体分工承担相同工作的，应当按照资质等级较低的供应商确定资质等级；</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（5）以联合体形</w:t>
      </w:r>
      <w:r>
        <w:rPr>
          <w:rFonts w:hint="eastAsia" w:ascii="宋体" w:hAnsi="宋体" w:cs="宋体"/>
          <w:color w:val="000000" w:themeColor="text1"/>
          <w:szCs w:val="21"/>
          <w:highlight w:val="white"/>
        </w:rPr>
        <w:t xml:space="preserve">式参加</w:t>
      </w:r>
      <w:r>
        <w:rPr>
          <w:rFonts w:hint="eastAsia" w:ascii="宋体" w:hAnsi="宋体" w:cs="宋体"/>
          <w:color w:val="000000" w:themeColor="text1"/>
          <w:szCs w:val="21"/>
          <w:highlight w:val="white"/>
        </w:rPr>
        <w:t xml:space="preserve">政府采购活动的，联合体各方不得再单独参加或者与其</w:t>
      </w:r>
      <w:r>
        <w:rPr>
          <w:rFonts w:hint="eastAsia" w:ascii="宋体" w:hAnsi="宋体" w:cs="宋体"/>
          <w:color w:val="000000" w:themeColor="text1"/>
          <w:szCs w:val="21"/>
          <w:highlight w:val="white"/>
        </w:rPr>
        <w:t xml:space="preserve">他供应</w:t>
      </w:r>
      <w:r>
        <w:rPr>
          <w:rFonts w:hint="eastAsia" w:ascii="宋体" w:hAnsi="宋体" w:cs="宋体"/>
          <w:color w:val="000000" w:themeColor="text1"/>
          <w:szCs w:val="21"/>
          <w:highlight w:val="white"/>
        </w:rPr>
        <w:t xml:space="preserve">商另外组成联合体参加同一合同项下的政府采购活动。</w:t>
      </w:r>
      <w:r/>
    </w:p>
    <w:p>
      <w:pPr>
        <w:ind w:right="210"/>
        <w:spacing w:line="300" w:lineRule="auto"/>
        <w:rPr>
          <w:rFonts w:hint="eastAsia" w:ascii="宋体" w:hAnsi="宋体" w:cs="宋体"/>
          <w:color w:val="000000" w:themeColor="text1"/>
          <w:highlight w:val="white"/>
        </w:rPr>
      </w:pPr>
      <w:r/>
      <w:bookmarkStart w:id="84" w:name="_Toc103848537"/>
      <w:r/>
      <w:bookmarkStart w:id="85" w:name="_Toc100905213"/>
      <w:r/>
      <w:bookmarkStart w:id="86" w:name="_Toc107246225"/>
      <w:r/>
      <w:bookmarkStart w:id="87" w:name="_Toc104560848"/>
      <w:r/>
      <w:bookmarkStart w:id="88" w:name="_Toc100905211"/>
      <w:r>
        <w:rPr>
          <w:rFonts w:hint="eastAsia" w:ascii="宋体" w:hAnsi="宋体" w:cs="宋体"/>
          <w:color w:val="000000" w:themeColor="text1"/>
          <w:highlight w:val="white"/>
        </w:rPr>
        <w:t xml:space="preserve">11.分包</w:t>
      </w:r>
      <w:bookmarkEnd w:id="84"/>
      <w:r/>
      <w:bookmarkEnd w:id="85"/>
      <w:r/>
      <w:bookmarkEnd w:id="86"/>
      <w:r/>
      <w:bookmarkEnd w:id="87"/>
      <w:r>
        <w:rPr>
          <w:rFonts w:hint="eastAsia" w:ascii="宋体" w:hAnsi="宋体" w:cs="宋体"/>
          <w:color w:val="000000" w:themeColor="text1"/>
          <w:highlight w:val="white"/>
        </w:rPr>
        <w:t xml:space="preserve">（如有）</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11.1</w:t>
      </w:r>
      <w:r>
        <w:rPr>
          <w:rFonts w:hint="eastAsia" w:ascii="宋体" w:hAnsi="宋体" w:cs="宋体"/>
          <w:color w:val="000000" w:themeColor="text1"/>
          <w:szCs w:val="21"/>
          <w:highlight w:val="white"/>
        </w:rPr>
        <w:tab/>
        <w:t xml:space="preserve">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right="210"/>
        <w:spacing w:line="300" w:lineRule="auto"/>
        <w:rPr>
          <w:rFonts w:hint="eastAsia" w:ascii="宋体" w:hAnsi="宋体" w:cs="宋体"/>
          <w:color w:val="000000" w:themeColor="text1"/>
          <w:highlight w:val="white"/>
        </w:rPr>
      </w:pPr>
      <w:r/>
      <w:bookmarkStart w:id="89" w:name="_Toc107246226"/>
      <w:r/>
      <w:bookmarkStart w:id="90" w:name="_Toc104560849"/>
      <w:r>
        <w:rPr>
          <w:rFonts w:hint="eastAsia" w:ascii="宋体" w:hAnsi="宋体" w:cs="宋体"/>
          <w:color w:val="000000" w:themeColor="text1"/>
          <w:highlight w:val="white"/>
        </w:rPr>
        <w:t xml:space="preserve">12.样品</w:t>
      </w:r>
      <w:bookmarkEnd w:id="89"/>
      <w:r/>
      <w:bookmarkEnd w:id="90"/>
      <w:r>
        <w:rPr>
          <w:rFonts w:hint="eastAsia" w:ascii="宋体" w:hAnsi="宋体" w:cs="宋体"/>
          <w:color w:val="000000" w:themeColor="text1"/>
          <w:highlight w:val="white"/>
        </w:rPr>
        <w:t xml:space="preserve">（如有）</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12.2样品的评审方法以及评审标准等内容见第五章《评标方法与评标标准》。</w:t>
      </w:r>
      <w:r/>
    </w:p>
    <w:p>
      <w:pPr>
        <w:ind w:right="210"/>
        <w:spacing w:line="300" w:lineRule="auto"/>
        <w:rPr>
          <w:rFonts w:hint="eastAsia" w:ascii="宋体" w:hAnsi="宋体" w:cs="宋体"/>
          <w:color w:val="000000" w:themeColor="text1"/>
          <w:highlight w:val="white"/>
        </w:rPr>
      </w:pPr>
      <w:r/>
      <w:bookmarkStart w:id="91" w:name="_Toc104560850"/>
      <w:r/>
      <w:bookmarkStart w:id="92" w:name="_Toc103848538"/>
      <w:r/>
      <w:bookmarkStart w:id="93" w:name="_Toc107246227"/>
      <w:r/>
      <w:bookmarkStart w:id="94" w:name="_Toc100905214"/>
      <w:r/>
      <w:bookmarkEnd w:id="83"/>
      <w:r/>
      <w:bookmarkEnd w:id="88"/>
      <w:r>
        <w:rPr>
          <w:rFonts w:hint="eastAsia" w:ascii="宋体" w:hAnsi="宋体" w:cs="宋体"/>
          <w:color w:val="000000" w:themeColor="text1"/>
          <w:highlight w:val="white"/>
        </w:rPr>
        <w:t xml:space="preserve">13.采购进口产品</w:t>
      </w:r>
      <w:bookmarkEnd w:id="91"/>
      <w:r/>
      <w:bookmarkEnd w:id="92"/>
      <w:r/>
      <w:bookmarkEnd w:id="93"/>
      <w:r/>
      <w:bookmarkEnd w:id="94"/>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13.1本项目是否采购进口产品及相关要求见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p>
    <w:p>
      <w:pPr>
        <w:ind w:right="210"/>
        <w:spacing w:line="300" w:lineRule="auto"/>
        <w:rPr>
          <w:rFonts w:hint="eastAsia" w:ascii="宋体" w:hAnsi="宋体" w:cs="宋体"/>
          <w:color w:val="000000" w:themeColor="text1"/>
          <w:highlight w:val="white"/>
        </w:rPr>
      </w:pPr>
      <w:r/>
      <w:bookmarkStart w:id="95" w:name="_Toc104560851"/>
      <w:r/>
      <w:bookmarkStart w:id="96" w:name="_Toc107246228"/>
      <w:r>
        <w:rPr>
          <w:rFonts w:hint="eastAsia" w:ascii="宋体" w:hAnsi="宋体" w:cs="宋体"/>
          <w:color w:val="000000" w:themeColor="text1"/>
          <w:highlight w:val="white"/>
        </w:rPr>
        <w:t xml:space="preserve">14.采购项目预算及最高限价</w:t>
      </w:r>
      <w:bookmarkEnd w:id="95"/>
      <w:r/>
      <w:bookmarkEnd w:id="96"/>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14.1本项目采购资金已列入政府采购预算，预算金额见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14.2本项目最高限价要求见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p>
    <w:p>
      <w:pPr>
        <w:ind w:right="210"/>
        <w:spacing w:line="300" w:lineRule="auto"/>
        <w:rPr>
          <w:rFonts w:hint="eastAsia" w:ascii="宋体" w:hAnsi="宋体" w:cs="宋体"/>
          <w:color w:val="000000" w:themeColor="text1"/>
          <w:highlight w:val="white"/>
        </w:rPr>
      </w:pPr>
      <w:r/>
      <w:bookmarkStart w:id="97" w:name="_Toc107246229"/>
      <w:r/>
      <w:bookmarkStart w:id="98" w:name="_Toc104560852"/>
      <w:r>
        <w:rPr>
          <w:rFonts w:hint="eastAsia" w:ascii="宋体" w:hAnsi="宋体" w:cs="宋体"/>
          <w:color w:val="000000" w:themeColor="text1"/>
          <w:highlight w:val="white"/>
        </w:rPr>
        <w:t xml:space="preserve">15.</w:t>
      </w:r>
      <w:r>
        <w:rPr>
          <w:rFonts w:hint="eastAsia" w:ascii="宋体" w:hAnsi="宋体" w:cs="宋体"/>
          <w:bCs/>
          <w:color w:val="000000" w:themeColor="text1"/>
          <w:szCs w:val="21"/>
          <w:highlight w:val="white"/>
        </w:rPr>
        <w:t xml:space="preserve"> 供应商</w:t>
      </w:r>
      <w:r>
        <w:rPr>
          <w:rFonts w:hint="eastAsia" w:ascii="宋体" w:hAnsi="宋体" w:cs="宋体"/>
          <w:color w:val="000000" w:themeColor="text1"/>
          <w:highlight w:val="white"/>
        </w:rPr>
        <w:t xml:space="preserve">资格条件</w:t>
      </w:r>
      <w:bookmarkEnd w:id="97"/>
      <w:r/>
      <w:bookmarkEnd w:id="98"/>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15.1</w:t>
      </w:r>
      <w:r>
        <w:rPr>
          <w:rFonts w:hint="eastAsia" w:ascii="宋体" w:hAnsi="宋体" w:cs="宋体"/>
          <w:bCs/>
          <w:color w:val="000000" w:themeColor="text1"/>
          <w:szCs w:val="21"/>
          <w:highlight w:val="white"/>
        </w:rPr>
        <w:t xml:space="preserve">供应商</w:t>
      </w:r>
      <w:r>
        <w:rPr>
          <w:rFonts w:hint="eastAsia" w:ascii="宋体" w:hAnsi="宋体" w:cs="宋体"/>
          <w:color w:val="000000" w:themeColor="text1"/>
          <w:szCs w:val="21"/>
          <w:highlight w:val="white"/>
        </w:rPr>
        <w:t xml:space="preserve">资格条件见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p>
    <w:p>
      <w:pPr>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二．招标文件</w:t>
      </w:r>
      <w:bookmarkEnd w:id="61"/>
      <w:r/>
      <w:r/>
    </w:p>
    <w:p>
      <w:pPr>
        <w:ind w:right="210"/>
        <w:spacing w:line="300" w:lineRule="auto"/>
        <w:rPr>
          <w:rFonts w:hint="eastAsia" w:ascii="宋体" w:hAnsi="宋体" w:cs="宋体"/>
          <w:color w:val="000000" w:themeColor="text1"/>
          <w:highlight w:val="white"/>
        </w:rPr>
      </w:pPr>
      <w:r/>
      <w:bookmarkStart w:id="99" w:name="_Toc104560854"/>
      <w:r/>
      <w:bookmarkStart w:id="100" w:name="_Toc100905217"/>
      <w:r/>
      <w:bookmarkStart w:id="101" w:name="_Toc107246231"/>
      <w:r/>
      <w:bookmarkStart w:id="102" w:name="_Toc103848540"/>
      <w:r/>
      <w:bookmarkStart w:id="103" w:name="_Toc96347871"/>
      <w:r>
        <w:rPr>
          <w:rFonts w:hint="eastAsia" w:ascii="宋体" w:hAnsi="宋体" w:cs="宋体"/>
          <w:color w:val="000000" w:themeColor="text1"/>
          <w:highlight w:val="white"/>
        </w:rPr>
        <w:t xml:space="preserve">16.招标文件的构成</w:t>
      </w:r>
      <w:bookmarkEnd w:id="99"/>
      <w:r/>
      <w:bookmarkEnd w:id="100"/>
      <w:r/>
      <w:bookmarkEnd w:id="101"/>
      <w:r/>
      <w:bookmarkEnd w:id="102"/>
      <w:r/>
      <w:bookmarkEnd w:id="103"/>
      <w:r/>
      <w:r/>
    </w:p>
    <w:p>
      <w:pPr>
        <w:pStyle w:val="1009"/>
        <w:ind w:firstLine="420"/>
        <w:spacing w:line="300" w:lineRule="auto"/>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16.1招标文件各章节的内容如下：</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第一章：招标公告</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第二章：投标人须知</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第三章：政府采购合同条款及格式</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第四章：采购需求</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第五章：评标方法与评标标准</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第六章：</w:t>
      </w:r>
      <w:bookmarkStart w:id="104" w:name="_Toc96347872"/>
      <w:r>
        <w:rPr>
          <w:rFonts w:hint="eastAsia" w:ascii="宋体" w:hAnsi="宋体" w:cs="宋体"/>
          <w:color w:val="000000" w:themeColor="text1"/>
          <w:szCs w:val="21"/>
          <w:highlight w:val="white"/>
        </w:rPr>
        <w:t xml:space="preserve">投标文件格式</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对招标文件所作的澄清、修改，构成招标文件的组成部分。</w:t>
      </w:r>
      <w:r/>
    </w:p>
    <w:p>
      <w:pPr>
        <w:ind w:firstLine="422"/>
        <w:spacing w:before="156" w:line="30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★招标文件中标注</w:t>
      </w:r>
      <w:r>
        <w:rPr>
          <w:rFonts w:hint="eastAsia" w:ascii="宋体" w:hAnsi="宋体" w:cs="宋体"/>
          <w:bCs/>
          <w:color w:val="000000" w:themeColor="text1"/>
          <w:szCs w:val="21"/>
          <w:highlight w:val="white"/>
        </w:rPr>
        <w:t xml:space="preserve">“</w:t>
      </w:r>
      <w:r>
        <w:rPr>
          <w:rFonts w:hint="eastAsia" w:ascii="宋体" w:hAnsi="宋体" w:cs="宋体"/>
          <w:b/>
          <w:color w:val="000000" w:themeColor="text1"/>
          <w:szCs w:val="21"/>
          <w:highlight w:val="white"/>
        </w:rPr>
        <w:t xml:space="preserve">★</w:t>
      </w:r>
      <w:r>
        <w:rPr>
          <w:rFonts w:hint="eastAsia" w:ascii="宋体" w:hAnsi="宋体" w:cs="宋体"/>
          <w:bCs/>
          <w:color w:val="000000" w:themeColor="text1"/>
          <w:szCs w:val="21"/>
          <w:highlight w:val="white"/>
        </w:rPr>
        <w:t xml:space="preserve">”</w:t>
      </w:r>
      <w:r>
        <w:rPr>
          <w:rFonts w:hint="eastAsia" w:ascii="宋体" w:hAnsi="宋体" w:cs="宋体"/>
          <w:b/>
          <w:color w:val="000000" w:themeColor="text1"/>
          <w:szCs w:val="21"/>
          <w:highlight w:val="white"/>
        </w:rPr>
        <w:t xml:space="preserve">符号的条款为实质性要求条款（即重要条款）。</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16.2供应商应仔细阅读和检查招标文件的全部内容。如发现招标文件内容不全，应及时向采购方提出，以便补齐。</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16.3</w:t>
      </w:r>
      <w:r>
        <w:rPr>
          <w:rFonts w:hint="eastAsia" w:ascii="宋体" w:hAnsi="宋体" w:cs="宋体"/>
          <w:color w:val="000000" w:themeColor="text1"/>
          <w:szCs w:val="21"/>
          <w:highlight w:val="white"/>
        </w:rPr>
        <w:t xml:space="preserve">供应</w:t>
      </w:r>
      <w:r>
        <w:rPr>
          <w:rFonts w:hint="eastAsia" w:ascii="宋体" w:hAnsi="宋体" w:cs="宋体"/>
          <w:color w:val="000000" w:themeColor="text1"/>
          <w:szCs w:val="21"/>
          <w:highlight w:val="white"/>
        </w:rPr>
        <w:t xml:space="preserve">商</w:t>
      </w:r>
      <w:r>
        <w:rPr>
          <w:rFonts w:hint="eastAsia" w:ascii="宋体" w:hAnsi="宋体" w:cs="宋体"/>
          <w:bCs/>
          <w:color w:val="000000" w:themeColor="text1"/>
          <w:szCs w:val="21"/>
          <w:highlight w:val="white"/>
        </w:rPr>
        <w:t xml:space="preserve">按照</w:t>
      </w:r>
      <w:r>
        <w:rPr>
          <w:rFonts w:hint="eastAsia" w:ascii="宋体" w:hAnsi="宋体" w:cs="宋体"/>
          <w:bCs/>
          <w:color w:val="000000" w:themeColor="text1"/>
          <w:szCs w:val="21"/>
          <w:highlight w:val="white"/>
        </w:rPr>
        <w:t xml:space="preserve">招标文件要求编制投标文件。任何对招标文件的忽略或误解，不能作为投标文件存在缺陷或瑕疵的理由，其风险由</w:t>
      </w:r>
      <w:r>
        <w:rPr>
          <w:rFonts w:hint="eastAsia" w:ascii="宋体" w:hAnsi="宋体" w:cs="宋体"/>
          <w:color w:val="000000" w:themeColor="text1"/>
          <w:szCs w:val="21"/>
          <w:highlight w:val="white"/>
        </w:rPr>
        <w:t xml:space="preserve">供应商</w:t>
      </w:r>
      <w:r>
        <w:rPr>
          <w:rFonts w:hint="eastAsia" w:ascii="宋体" w:hAnsi="宋体" w:cs="宋体"/>
          <w:bCs/>
          <w:color w:val="000000" w:themeColor="text1"/>
          <w:szCs w:val="21"/>
          <w:highlight w:val="white"/>
        </w:rPr>
        <w:t xml:space="preserve">承担。</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16.4本项目招标文件如包括多个采购包，则除非特别说明，招标文件所列各项要求均为各采购包通用要求。</w:t>
      </w:r>
      <w:r/>
    </w:p>
    <w:p>
      <w:pPr>
        <w:ind w:right="210"/>
        <w:spacing w:line="300" w:lineRule="auto"/>
        <w:rPr>
          <w:rFonts w:hint="eastAsia" w:ascii="宋体" w:hAnsi="宋体" w:cs="宋体"/>
          <w:color w:val="000000" w:themeColor="text1"/>
          <w:highlight w:val="white"/>
        </w:rPr>
      </w:pPr>
      <w:r/>
      <w:bookmarkStart w:id="105" w:name="_Toc100905218"/>
      <w:r/>
      <w:bookmarkStart w:id="106" w:name="_Toc96347873"/>
      <w:r/>
      <w:bookmarkStart w:id="107" w:name="_Toc107246232"/>
      <w:r/>
      <w:bookmarkStart w:id="108" w:name="_Toc103848541"/>
      <w:r/>
      <w:bookmarkStart w:id="109" w:name="_Toc104560855"/>
      <w:r/>
      <w:bookmarkEnd w:id="104"/>
      <w:r>
        <w:rPr>
          <w:rFonts w:hint="eastAsia" w:ascii="宋体" w:hAnsi="宋体" w:cs="宋体"/>
          <w:color w:val="000000" w:themeColor="text1"/>
          <w:highlight w:val="white"/>
        </w:rPr>
        <w:t xml:space="preserve">17.招标文件的澄清或者修改</w:t>
      </w:r>
      <w:bookmarkEnd w:id="105"/>
      <w:r/>
      <w:bookmarkEnd w:id="106"/>
      <w:r/>
      <w:bookmarkEnd w:id="107"/>
      <w:r/>
      <w:bookmarkEnd w:id="108"/>
      <w:r/>
      <w:bookmarkEnd w:id="109"/>
      <w:r/>
      <w:r/>
    </w:p>
    <w:p>
      <w:pPr>
        <w:ind w:firstLine="420"/>
        <w:spacing w:before="156" w:line="300" w:lineRule="auto"/>
        <w:rPr>
          <w:rFonts w:hint="eastAsia" w:ascii="宋体" w:hAnsi="宋体" w:cs="宋体"/>
          <w:color w:val="000000" w:themeColor="text1"/>
          <w:szCs w:val="21"/>
          <w:highlight w:val="white"/>
        </w:rPr>
      </w:pPr>
      <w:r/>
      <w:bookmarkStart w:id="110" w:name="_Toc100905219"/>
      <w:r>
        <w:rPr>
          <w:rFonts w:hint="eastAsia" w:ascii="宋体" w:hAnsi="宋体" w:cs="宋体"/>
          <w:color w:val="000000" w:themeColor="text1"/>
          <w:szCs w:val="21"/>
          <w:highlight w:val="whit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right="210"/>
        <w:spacing w:line="300" w:lineRule="auto"/>
        <w:rPr>
          <w:rFonts w:hint="eastAsia" w:ascii="宋体" w:hAnsi="宋体" w:cs="宋体"/>
          <w:color w:val="000000" w:themeColor="text1"/>
          <w:highlight w:val="white"/>
        </w:rPr>
      </w:pPr>
      <w:r/>
      <w:bookmarkStart w:id="111" w:name="_Toc91836558"/>
      <w:r/>
      <w:bookmarkStart w:id="112" w:name="_Toc104560856"/>
      <w:r/>
      <w:bookmarkStart w:id="113" w:name="_Toc80264708"/>
      <w:r/>
      <w:bookmarkEnd w:id="110"/>
      <w:r>
        <w:rPr>
          <w:rFonts w:hint="eastAsia" w:ascii="宋体" w:hAnsi="宋体" w:cs="宋体"/>
          <w:color w:val="000000" w:themeColor="text1"/>
          <w:highlight w:val="white"/>
        </w:rPr>
        <w:t xml:space="preserve">三．投标文件</w:t>
      </w:r>
      <w:bookmarkEnd w:id="111"/>
      <w:r/>
      <w:bookmarkEnd w:id="112"/>
      <w:r/>
      <w:r/>
    </w:p>
    <w:p>
      <w:pPr>
        <w:ind w:right="210"/>
        <w:spacing w:line="300" w:lineRule="auto"/>
        <w:rPr>
          <w:rFonts w:hint="eastAsia" w:ascii="宋体" w:hAnsi="宋体" w:cs="宋体"/>
          <w:color w:val="000000" w:themeColor="text1"/>
          <w:highlight w:val="white"/>
        </w:rPr>
      </w:pPr>
      <w:r/>
      <w:bookmarkStart w:id="114" w:name="_Toc103848543"/>
      <w:r/>
      <w:bookmarkStart w:id="115" w:name="_Toc107246234"/>
      <w:r/>
      <w:bookmarkStart w:id="116" w:name="_Toc104560857"/>
      <w:r/>
      <w:bookmarkStart w:id="117" w:name="_Toc96347875"/>
      <w:r/>
      <w:bookmarkStart w:id="118" w:name="_Toc100905221"/>
      <w:r>
        <w:rPr>
          <w:rFonts w:hint="eastAsia" w:ascii="宋体" w:hAnsi="宋体" w:cs="宋体"/>
          <w:color w:val="000000" w:themeColor="text1"/>
          <w:highlight w:val="white"/>
        </w:rPr>
        <w:t xml:space="preserve">18.投标文件的组成</w:t>
      </w:r>
      <w:bookmarkEnd w:id="114"/>
      <w:r/>
      <w:bookmarkEnd w:id="115"/>
      <w:r/>
      <w:bookmarkEnd w:id="116"/>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18.1投标文件由价格及商务部分、技术部分以及其他部分组成，格式见招标文件第六章《投标文件格式》。</w:t>
      </w:r>
      <w:r/>
    </w:p>
    <w:p>
      <w:pPr>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18.2</w:t>
      </w:r>
      <w:r>
        <w:rPr>
          <w:rFonts w:hint="eastAsia" w:ascii="宋体" w:hAnsi="宋体" w:cs="宋体"/>
          <w:b/>
          <w:color w:val="000000" w:themeColor="text1"/>
          <w:sz w:val="22"/>
          <w:szCs w:val="22"/>
          <w:highlight w:val="white"/>
        </w:rPr>
        <w:t xml:space="preserve">投标文件的价格及商务部分，包括但不限于下列文件：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（1）投标函，格式见附件。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（2）法定代表人（单位负责人）身份证明，格式见附件。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（3-1）法定代表人（单位负责人）授权委托书（适用于法人/非法人），格式见附件。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（3-2）授权委托书（适用于自然人），格式见附件。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（4）开标一览表，格式见附件。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（4-1）已标价的工程量清单</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（5）商务条款偏离表，格式见附件。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（6）投标人具备投标资格的证明文件：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（6-1-1）营业执照复印件或自然人的身份证明复印件（或具有同等法律效力的证照）。</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（a）投标人为企业（包括合伙企业）的，应提供有效的“营业执照”。</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（b）投标人为事业单位的，应提供有效的“事业单位法人证书”。</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（c）投标人是非企业机构的，应提供有效的“执业许可证”、“登记证书”等证明文件。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（d）投标人是个体工商户的，应提供有效的“个体工商户营业执照”。</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（e）投标人是自然人的，应提供有效的自然人身份证明。</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（f）若本项目允许分支机构参加投标，则分支机构参加投标的，此处可提供该分支机构或其所属法人或其他组织的相应证明文件。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（6-1-2）工商变更登记文件（如需），如发生了单位名称等变更的，需提供工商变更登记文件。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（6-2）财务报表。</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（6-3）具有履行合同所必需的设备和专业技术能力的相关证明材料或承诺函，格式见附件。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（6-4）依法缴纳税收的相关材料。</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（6-5）依法缴纳社会保障资金的相关材料。</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（6-6）参加政府采购活动前三年内，在经营活动中没有重大违法记录，格式见附件。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（6-7）承诺函，格式见附件。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（6-8）招标文件要求的其它实质性资格资信证明文件。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（7）公章授权书（如需），格式见附件。</w:t>
      </w:r>
      <w:r/>
    </w:p>
    <w:p>
      <w:pPr>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18.3</w:t>
      </w:r>
      <w:r>
        <w:rPr>
          <w:rFonts w:hint="eastAsia" w:ascii="宋体" w:hAnsi="宋体" w:cs="宋体"/>
          <w:b/>
          <w:color w:val="000000" w:themeColor="text1"/>
          <w:sz w:val="22"/>
          <w:szCs w:val="22"/>
          <w:highlight w:val="white"/>
          <w:lang w:val="zh-CN"/>
        </w:rPr>
        <w:t xml:space="preserve">投标文件的技术部分，包括但不限于下列文件：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（1）技术方案或服务方案</w:t>
      </w:r>
      <w:r>
        <w:rPr>
          <w:rFonts w:hint="eastAsia" w:ascii="宋体" w:hAnsi="宋体" w:cs="宋体"/>
          <w:color w:val="000000" w:themeColor="text1"/>
          <w:szCs w:val="21"/>
          <w:highlight w:val="white"/>
        </w:rPr>
        <w:t xml:space="preserve">（如需）</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（2）技术条款偏离表，格式见附件。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（3）投标人售后服务承诺（如需）</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（4）用于本项目人员表（如需），格式见附件。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（5）投标标的物符合招标文件规定的证明文件（如需）</w:t>
      </w:r>
      <w:r/>
    </w:p>
    <w:p>
      <w:pPr>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18.4投标文件的其他部分</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18.4.1投标文件的其他部分由投标人根据编制投标文件需要提供的其他相关文件组成。</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18.5如标书制作工具中格式和内容与“江苏政府采购网”下载的招标文件不一致，请以“江苏政府采购网”下载的招标文件为准。</w:t>
      </w:r>
      <w:r/>
    </w:p>
    <w:p>
      <w:pPr>
        <w:ind w:right="210"/>
        <w:spacing w:line="300" w:lineRule="auto"/>
        <w:rPr>
          <w:rFonts w:hint="eastAsia" w:ascii="宋体" w:hAnsi="宋体" w:cs="宋体"/>
          <w:color w:val="000000" w:themeColor="text1"/>
          <w:szCs w:val="21"/>
          <w:highlight w:val="white"/>
        </w:rPr>
      </w:pPr>
      <w:r/>
      <w:bookmarkStart w:id="119" w:name="_Toc107246235"/>
      <w:r/>
      <w:bookmarkStart w:id="120" w:name="_Toc104560858"/>
      <w:r>
        <w:rPr>
          <w:rFonts w:hint="eastAsia" w:ascii="宋体" w:hAnsi="宋体" w:cs="宋体"/>
          <w:color w:val="000000" w:themeColor="text1"/>
          <w:highlight w:val="white"/>
        </w:rPr>
        <w:t xml:space="preserve">19.投标文件编制的原则</w:t>
      </w:r>
      <w:bookmarkEnd w:id="119"/>
      <w:r/>
      <w:bookmarkEnd w:id="120"/>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19.1</w:t>
      </w:r>
      <w:r>
        <w:rPr>
          <w:rFonts w:hint="eastAsia" w:ascii="宋体" w:hAnsi="宋体" w:cs="宋体"/>
          <w:color w:val="000000" w:themeColor="text1"/>
          <w:szCs w:val="21"/>
          <w:highlight w:val="white"/>
        </w:rPr>
        <w:t xml:space="preserve">投标人应在认真阅读招标文件所有内容的基础上，按照招标文件的要求编制完整的投标文件。招标文件中对投标文件格式有要求的，投标人应按格式逐项填写内容。</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19.2</w:t>
      </w:r>
      <w:r>
        <w:rPr>
          <w:rFonts w:hint="eastAsia" w:ascii="宋体" w:hAnsi="宋体" w:cs="宋体"/>
          <w:color w:val="000000" w:themeColor="text1"/>
          <w:szCs w:val="21"/>
          <w:highlight w:val="white"/>
        </w:rPr>
        <w:t xml:space="preserve">投标人必须保证投标文件所提供的全部资料真实可靠。</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19.3</w:t>
      </w:r>
      <w:r>
        <w:rPr>
          <w:rFonts w:hint="eastAsia" w:ascii="宋体" w:hAnsi="宋体" w:cs="宋体"/>
          <w:color w:val="000000" w:themeColor="text1"/>
          <w:szCs w:val="21"/>
          <w:highlight w:val="white"/>
        </w:rPr>
        <w:t xml:space="preserve">投标文件须对招标文件中的内容做出实质性和完整的响应。</w:t>
      </w:r>
      <w:r/>
    </w:p>
    <w:p>
      <w:pPr>
        <w:ind w:right="210"/>
        <w:spacing w:line="300" w:lineRule="auto"/>
        <w:rPr>
          <w:rFonts w:hint="eastAsia" w:ascii="宋体" w:hAnsi="宋体" w:cs="宋体"/>
          <w:color w:val="000000" w:themeColor="text1"/>
          <w:szCs w:val="21"/>
          <w:highlight w:val="white"/>
        </w:rPr>
      </w:pPr>
      <w:r/>
      <w:bookmarkStart w:id="121" w:name="_Toc107246236"/>
      <w:r>
        <w:rPr>
          <w:rFonts w:hint="eastAsia" w:ascii="宋体" w:hAnsi="宋体" w:cs="宋体"/>
          <w:color w:val="000000" w:themeColor="text1"/>
          <w:highlight w:val="white"/>
        </w:rPr>
        <w:t xml:space="preserve">20.投标报价</w:t>
      </w:r>
      <w:bookmarkEnd w:id="121"/>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20.1</w:t>
      </w:r>
      <w:r>
        <w:rPr>
          <w:rFonts w:hint="eastAsia" w:ascii="宋体" w:hAnsi="宋体" w:cs="宋体"/>
          <w:color w:val="000000" w:themeColor="text1"/>
          <w:szCs w:val="21"/>
          <w:highlight w:val="white"/>
        </w:rPr>
        <w:t xml:space="preserve">所有投标均以人民币报价，应包括国家规定的增值税税金。</w:t>
      </w:r>
      <w:r/>
    </w:p>
    <w:p>
      <w:pPr>
        <w:ind w:firstLine="422"/>
        <w:jc w:val="left"/>
        <w:spacing w:line="30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20.2</w:t>
      </w:r>
      <w:r>
        <w:rPr>
          <w:rFonts w:hint="eastAsia" w:ascii="宋体" w:hAnsi="宋体" w:cs="宋体"/>
          <w:b/>
          <w:color w:val="000000" w:themeColor="text1"/>
          <w:szCs w:val="21"/>
          <w:highlight w:val="whit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white"/>
        </w:rPr>
        <w:t xml:space="preserve">。</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20.3</w:t>
      </w:r>
      <w:r>
        <w:rPr>
          <w:rFonts w:hint="eastAsia" w:ascii="宋体" w:hAnsi="宋体" w:cs="宋体"/>
          <w:color w:val="000000" w:themeColor="text1"/>
          <w:szCs w:val="21"/>
          <w:highlight w:val="whit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20.4</w:t>
      </w:r>
      <w:r>
        <w:rPr>
          <w:rFonts w:hint="eastAsia" w:ascii="宋体" w:hAnsi="宋体" w:cs="宋体"/>
          <w:color w:val="000000" w:themeColor="text1"/>
          <w:szCs w:val="21"/>
          <w:highlight w:val="whit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20.5</w:t>
      </w:r>
      <w:r>
        <w:rPr>
          <w:rFonts w:hint="eastAsia" w:ascii="宋体" w:hAnsi="宋体" w:cs="宋体"/>
          <w:color w:val="000000" w:themeColor="text1"/>
          <w:szCs w:val="21"/>
          <w:highlight w:val="white"/>
        </w:rPr>
        <w:t xml:space="preserve">投标报价的</w:t>
      </w:r>
      <w:r>
        <w:rPr>
          <w:rFonts w:hint="eastAsia" w:ascii="宋体" w:hAnsi="宋体" w:cs="宋体"/>
          <w:color w:val="000000" w:themeColor="text1"/>
          <w:szCs w:val="21"/>
          <w:highlight w:val="white"/>
        </w:rPr>
        <w:t xml:space="preserve">其他要</w:t>
      </w:r>
      <w:r>
        <w:rPr>
          <w:rFonts w:hint="eastAsia" w:ascii="宋体" w:hAnsi="宋体" w:cs="宋体"/>
          <w:color w:val="000000" w:themeColor="text1"/>
          <w:szCs w:val="21"/>
          <w:highlight w:val="white"/>
        </w:rPr>
        <w:t xml:space="preserve">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p>
    <w:p>
      <w:pPr>
        <w:ind w:right="210"/>
        <w:spacing w:line="300" w:lineRule="auto"/>
        <w:rPr>
          <w:rFonts w:hint="eastAsia" w:ascii="宋体" w:hAnsi="宋体" w:cs="宋体"/>
          <w:color w:val="000000" w:themeColor="text1"/>
          <w:highlight w:val="white"/>
        </w:rPr>
      </w:pPr>
      <w:r/>
      <w:bookmarkStart w:id="122" w:name="_Toc103848545"/>
      <w:r/>
      <w:bookmarkStart w:id="123" w:name="_Toc100905224"/>
      <w:r/>
      <w:bookmarkStart w:id="124" w:name="_Toc104560859"/>
      <w:r/>
      <w:bookmarkStart w:id="125" w:name="_Toc107246237"/>
      <w:r/>
      <w:bookmarkStart w:id="126" w:name="_Toc96347878"/>
      <w:r/>
      <w:bookmarkStart w:id="127" w:name="_Toc100905223"/>
      <w:r/>
      <w:bookmarkStart w:id="128" w:name="_Toc103848544"/>
      <w:r/>
      <w:bookmarkEnd w:id="117"/>
      <w:r/>
      <w:bookmarkEnd w:id="118"/>
      <w:r>
        <w:rPr>
          <w:rFonts w:hint="eastAsia" w:ascii="宋体" w:hAnsi="宋体" w:cs="宋体"/>
          <w:color w:val="000000" w:themeColor="text1"/>
          <w:highlight w:val="white"/>
        </w:rPr>
        <w:t xml:space="preserve">21.投标有效期</w:t>
      </w:r>
      <w:bookmarkEnd w:id="122"/>
      <w:r/>
      <w:bookmarkEnd w:id="123"/>
      <w:r/>
      <w:bookmarkEnd w:id="124"/>
      <w:r/>
      <w:bookmarkEnd w:id="125"/>
      <w:r/>
      <w:r/>
    </w:p>
    <w:p>
      <w:pPr>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Cs/>
          <w:color w:val="000000" w:themeColor="text1"/>
          <w:szCs w:val="21"/>
          <w:highlight w:val="white"/>
        </w:rPr>
        <w:t xml:space="preserve">21.1投标有效期见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规定的投标截止之日起计算。</w:t>
      </w:r>
      <w:r>
        <w:rPr>
          <w:rFonts w:hint="eastAsia" w:ascii="宋体" w:hAnsi="宋体" w:cs="宋体"/>
          <w:b/>
          <w:bCs/>
          <w:color w:val="000000" w:themeColor="text1"/>
          <w:szCs w:val="21"/>
          <w:highlight w:val="white"/>
        </w:rPr>
        <w:t xml:space="preserve">投标有效期不足的，在评标时将其视为无效投标。</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ind w:right="210"/>
        <w:spacing w:line="300" w:lineRule="auto"/>
        <w:rPr>
          <w:rFonts w:hint="eastAsia" w:ascii="宋体" w:hAnsi="宋体" w:cs="宋体"/>
          <w:color w:val="000000" w:themeColor="text1"/>
          <w:highlight w:val="white"/>
        </w:rPr>
      </w:pPr>
      <w:r/>
      <w:bookmarkStart w:id="129" w:name="_Toc104560860"/>
      <w:r/>
      <w:bookmarkStart w:id="130" w:name="_Toc107246238"/>
      <w:r>
        <w:rPr>
          <w:rFonts w:hint="eastAsia" w:ascii="宋体" w:hAnsi="宋体" w:cs="宋体"/>
          <w:color w:val="000000" w:themeColor="text1"/>
          <w:highlight w:val="white"/>
        </w:rPr>
        <w:t xml:space="preserve">22.投标保证金</w:t>
      </w:r>
      <w:bookmarkEnd w:id="126"/>
      <w:r/>
      <w:bookmarkEnd w:id="127"/>
      <w:r/>
      <w:bookmarkEnd w:id="128"/>
      <w:r/>
      <w:bookmarkEnd w:id="129"/>
      <w:r/>
      <w:bookmarkEnd w:id="130"/>
      <w:r/>
      <w:r/>
    </w:p>
    <w:p>
      <w:pPr>
        <w:ind w:firstLine="420"/>
        <w:spacing w:before="156" w:line="300" w:lineRule="auto"/>
        <w:rPr>
          <w:rFonts w:hint="eastAsia" w:ascii="宋体" w:hAnsi="宋体" w:cs="宋体"/>
          <w:bCs/>
          <w:color w:val="000000" w:themeColor="text1"/>
          <w:szCs w:val="21"/>
          <w:highlight w:val="white"/>
        </w:rPr>
      </w:pPr>
      <w:r/>
      <w:bookmarkStart w:id="131" w:name="_Toc420487862"/>
      <w:r/>
      <w:bookmarkStart w:id="132" w:name="_Toc466452044"/>
      <w:r/>
      <w:bookmarkStart w:id="133" w:name="_Toc96347879"/>
      <w:r/>
      <w:bookmarkStart w:id="134" w:name="_Toc68159552"/>
      <w:r/>
      <w:bookmarkStart w:id="135" w:name="_Toc519241651"/>
      <w:r/>
      <w:bookmarkStart w:id="136" w:name="_Toc420657357"/>
      <w:r>
        <w:rPr>
          <w:rFonts w:hint="eastAsia" w:ascii="宋体" w:hAnsi="宋体" w:cs="宋体"/>
          <w:bCs/>
          <w:color w:val="000000" w:themeColor="text1"/>
          <w:szCs w:val="21"/>
          <w:highlight w:val="white"/>
        </w:rPr>
        <w:t xml:space="preserve">22.1本项目是否交纳投标保证金见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w:t>
      </w:r>
      <w:r/>
    </w:p>
    <w:p>
      <w:pPr>
        <w:ind w:firstLine="422"/>
        <w:spacing w:before="156" w:line="300" w:lineRule="auto"/>
        <w:rPr>
          <w:rFonts w:hint="eastAsia" w:ascii="宋体" w:hAnsi="宋体" w:cs="宋体"/>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Cs/>
          <w:color w:val="000000" w:themeColor="text1"/>
          <w:szCs w:val="21"/>
          <w:highlight w:val="white"/>
        </w:rPr>
        <w:t xml:space="preserve">22.2投标人按照</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要求的形式，在</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规定的投标截止时间前，向采购方提交</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规定的投标保证金(数额采用四舍五入，计算至元)。投标保证金有效期应与</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规定的投标有效期一致。</w:t>
      </w:r>
      <w:r>
        <w:rPr>
          <w:rFonts w:hint="eastAsia" w:ascii="宋体" w:hAnsi="宋体" w:cs="宋体"/>
          <w:b/>
          <w:color w:val="000000" w:themeColor="text1"/>
          <w:szCs w:val="21"/>
          <w:highlight w:val="white"/>
        </w:rPr>
        <w:t xml:space="preserve">投标人未按规定缴纳投标保证金的或</w:t>
      </w:r>
      <w:r>
        <w:rPr>
          <w:rFonts w:hint="eastAsia" w:ascii="宋体" w:hAnsi="宋体" w:cs="宋体"/>
          <w:b/>
          <w:bCs/>
          <w:color w:val="000000" w:themeColor="text1"/>
          <w:szCs w:val="21"/>
          <w:highlight w:val="white"/>
        </w:rPr>
        <w:t xml:space="preserve">由于到账时间晚于投标截止时间的，或者票据错误、印鉴不清等原因导致不能到账的，其投标无效。</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22.3联合体投标的，可以由联合体中的一方或者共同提交投标保证金。以一方名义提交投标保证金的，对联合体各方均具有约束力。</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22.4未中标的投标人的投标保证金，将在中标通知书发出后5个工作日内退还，但因投标人自身原因导致无法及时退还的除外。</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22.5中标的投标人的投标保证金，将在政府采购合同签订后5个工作日内退还中标人。</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22.6投标人有以下情形之一的，投标保证金可以不予退还：</w:t>
      </w:r>
      <w:r/>
    </w:p>
    <w:p>
      <w:pPr>
        <w:ind w:firstLine="315"/>
        <w:jc w:val="left"/>
        <w:spacing w:line="300" w:lineRule="auto"/>
        <w:rPr>
          <w:rFonts w:hint="eastAsia" w:ascii="宋体" w:hAnsi="宋体" w:cs="宋体"/>
          <w:color w:val="000000" w:themeColor="text1"/>
          <w:szCs w:val="21"/>
          <w:highlight w:val="white"/>
        </w:rPr>
      </w:pPr>
      <w:r/>
      <w:bookmarkStart w:id="137" w:name="_Toc100905225"/>
      <w:r/>
      <w:bookmarkStart w:id="138" w:name="_Toc103848546"/>
      <w:r/>
      <w:bookmarkStart w:id="139" w:name="_Toc96347880"/>
      <w:r/>
      <w:bookmarkStart w:id="140" w:name="_Toc104560861"/>
      <w:r/>
      <w:bookmarkEnd w:id="131"/>
      <w:r/>
      <w:bookmarkEnd w:id="132"/>
      <w:r/>
      <w:bookmarkEnd w:id="133"/>
      <w:r/>
      <w:bookmarkEnd w:id="134"/>
      <w:r/>
      <w:bookmarkEnd w:id="135"/>
      <w:r/>
      <w:bookmarkEnd w:id="136"/>
      <w:r>
        <w:rPr>
          <w:rFonts w:hint="eastAsia" w:ascii="宋体" w:hAnsi="宋体" w:cs="宋体"/>
          <w:color w:val="000000" w:themeColor="text1"/>
          <w:szCs w:val="21"/>
          <w:highlight w:val="white"/>
        </w:rPr>
        <w:t xml:space="preserve">（1）投标人在招标文件规定的投标有效期内撤销其投标文件；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（2）投标人在投标文件中提供虚假材料的；</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（3）投标人在本次采购活动中存在恶意串通行为的；</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（4）中标人未能按规定交纳采购代理服务费；</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（6）招标文件规定的其他可以不予退还投标保证金的情形。</w:t>
      </w:r>
      <w:r/>
    </w:p>
    <w:p>
      <w:pPr>
        <w:ind w:right="210"/>
        <w:spacing w:line="300" w:lineRule="auto"/>
        <w:rPr>
          <w:rFonts w:hint="eastAsia" w:ascii="宋体" w:hAnsi="宋体" w:cs="宋体"/>
          <w:b/>
          <w:bCs/>
          <w:color w:val="000000" w:themeColor="text1"/>
          <w:highlight w:val="white"/>
        </w:rPr>
      </w:pPr>
      <w:r/>
      <w:bookmarkStart w:id="141" w:name="_Toc107246239"/>
      <w:r>
        <w:rPr>
          <w:rFonts w:hint="eastAsia" w:ascii="宋体" w:hAnsi="宋体" w:cs="宋体"/>
          <w:b/>
          <w:bCs/>
          <w:color w:val="000000" w:themeColor="text1"/>
          <w:highlight w:val="white"/>
        </w:rPr>
        <w:t xml:space="preserve">23.投标文件的制作和签署</w:t>
      </w:r>
      <w:bookmarkEnd w:id="137"/>
      <w:r/>
      <w:bookmarkEnd w:id="138"/>
      <w:r/>
      <w:bookmarkEnd w:id="139"/>
      <w:r/>
      <w:bookmarkEnd w:id="140"/>
      <w:r/>
      <w:bookmarkEnd w:id="141"/>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投标人应严格按照《供应商操作手册》规定，在投标截止时间</w:t>
      </w:r>
      <w:r>
        <w:rPr>
          <w:rFonts w:hint="eastAsia" w:ascii="宋体" w:hAnsi="宋体" w:cs="宋体"/>
          <w:color w:val="000000" w:themeColor="text1"/>
          <w:szCs w:val="21"/>
          <w:highlight w:val="white"/>
        </w:rPr>
        <w:t xml:space="preserve">前制作</w:t>
      </w:r>
      <w:r>
        <w:rPr>
          <w:rFonts w:hint="eastAsia" w:ascii="宋体" w:hAnsi="宋体" w:cs="宋体"/>
          <w:color w:val="000000" w:themeColor="text1"/>
          <w:szCs w:val="21"/>
          <w:highlight w:val="white"/>
        </w:rPr>
        <w:t xml:space="preserve">并上传电子投标文件。</w:t>
      </w:r>
      <w:r/>
    </w:p>
    <w:p>
      <w:pPr>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四．投标文件的递交</w:t>
      </w:r>
      <w:r/>
    </w:p>
    <w:p>
      <w:pPr>
        <w:ind w:right="210"/>
        <w:spacing w:line="300" w:lineRule="auto"/>
        <w:rPr>
          <w:rFonts w:hint="eastAsia" w:ascii="宋体" w:hAnsi="宋体" w:cs="宋体"/>
          <w:color w:val="000000" w:themeColor="text1"/>
          <w:highlight w:val="white"/>
        </w:rPr>
      </w:pPr>
      <w:r/>
      <w:bookmarkStart w:id="142" w:name="_Toc100905226"/>
      <w:r/>
      <w:bookmarkStart w:id="143" w:name="_Toc103848548"/>
      <w:r/>
      <w:bookmarkStart w:id="144" w:name="_Toc107246241"/>
      <w:r/>
      <w:bookmarkStart w:id="145" w:name="_Toc96347881"/>
      <w:r/>
      <w:bookmarkStart w:id="146" w:name="_Toc104560863"/>
      <w:r>
        <w:rPr>
          <w:rFonts w:hint="eastAsia" w:ascii="宋体" w:hAnsi="宋体" w:cs="宋体"/>
          <w:color w:val="000000" w:themeColor="text1"/>
          <w:highlight w:val="white"/>
        </w:rPr>
        <w:t xml:space="preserve">24.投标文件的密封和标记</w:t>
      </w:r>
      <w:bookmarkEnd w:id="142"/>
      <w:r/>
      <w:bookmarkEnd w:id="143"/>
      <w:r/>
      <w:bookmarkEnd w:id="144"/>
      <w:r/>
      <w:bookmarkEnd w:id="145"/>
      <w:r/>
      <w:bookmarkEnd w:id="146"/>
      <w:r/>
      <w:r/>
    </w:p>
    <w:p>
      <w:pPr>
        <w:ind w:firstLine="315"/>
        <w:jc w:val="left"/>
        <w:spacing w:line="300" w:lineRule="auto"/>
        <w:rPr>
          <w:rFonts w:hint="eastAsia" w:ascii="宋体" w:hAnsi="宋体" w:cs="宋体"/>
          <w:color w:val="000000" w:themeColor="text1"/>
          <w:szCs w:val="21"/>
          <w:highlight w:val="white"/>
        </w:rPr>
      </w:pPr>
      <w:r/>
      <w:bookmarkStart w:id="147" w:name="_Toc40202948"/>
      <w:r/>
      <w:bookmarkStart w:id="148" w:name="_Toc469850063"/>
      <w:r/>
      <w:bookmarkStart w:id="149" w:name="_Toc38933357"/>
      <w:r/>
      <w:bookmarkStart w:id="150" w:name="_Toc5042"/>
      <w:r/>
      <w:bookmarkStart w:id="151" w:name="_Toc51928343"/>
      <w:r/>
      <w:bookmarkStart w:id="152" w:name="_Toc48151397"/>
      <w:r/>
      <w:bookmarkStart w:id="153" w:name="_Toc19963"/>
      <w:r/>
      <w:bookmarkStart w:id="154" w:name="_Toc46219699"/>
      <w:r/>
      <w:bookmarkStart w:id="155" w:name="_Toc11464"/>
      <w:r/>
      <w:bookmarkStart w:id="156" w:name="_Toc96347882"/>
      <w:r/>
      <w:bookmarkStart w:id="157" w:name="_Toc104560864"/>
      <w:r/>
      <w:bookmarkStart w:id="158" w:name="_Toc97561941"/>
      <w:r/>
      <w:bookmarkStart w:id="159" w:name="_Toc46939510"/>
      <w:r/>
      <w:bookmarkStart w:id="160" w:name="_Toc4536"/>
      <w:r/>
      <w:bookmarkStart w:id="161" w:name="_Toc91399404"/>
      <w:r/>
      <w:bookmarkStart w:id="162" w:name="_Toc89586904"/>
      <w:r/>
      <w:bookmarkStart w:id="163" w:name="_Toc46960670"/>
      <w:r/>
      <w:bookmarkStart w:id="164" w:name="_Toc38931800"/>
      <w:r/>
      <w:bookmarkStart w:id="165" w:name="_Toc100905227"/>
      <w:r/>
      <w:bookmarkStart w:id="166" w:name="_Toc103848549"/>
      <w:r/>
      <w:bookmarkStart w:id="167" w:name="_Toc50528805"/>
      <w:r/>
      <w:bookmarkStart w:id="168" w:name="_Toc11952"/>
      <w:r/>
      <w:bookmarkStart w:id="169" w:name="_Toc38931614"/>
      <w:r/>
      <w:bookmarkStart w:id="170" w:name="_Toc107246242"/>
      <w:r>
        <w:rPr>
          <w:rFonts w:hint="eastAsia" w:ascii="宋体" w:hAnsi="宋体" w:cs="宋体"/>
          <w:color w:val="000000" w:themeColor="text1"/>
          <w:highlight w:val="white"/>
        </w:rPr>
        <w:t xml:space="preserve">2</w:t>
      </w:r>
      <w:r>
        <w:rPr>
          <w:rFonts w:hint="eastAsia" w:ascii="宋体" w:hAnsi="宋体" w:cs="宋体"/>
          <w:color w:val="000000" w:themeColor="text1"/>
          <w:szCs w:val="21"/>
          <w:highlight w:val="white"/>
        </w:rPr>
        <w:t xml:space="preserve">4.1 电子投标文件的递交投标人应当按照《供应商操作手册》规定，在投标截止时间</w:t>
      </w:r>
      <w:r>
        <w:rPr>
          <w:rFonts w:hint="eastAsia" w:ascii="宋体" w:hAnsi="宋体" w:cs="宋体"/>
          <w:color w:val="000000" w:themeColor="text1"/>
          <w:szCs w:val="21"/>
          <w:highlight w:val="white"/>
        </w:rPr>
        <w:t xml:space="preserve">前制作</w:t>
      </w:r>
      <w:r>
        <w:rPr>
          <w:rFonts w:hint="eastAsia" w:ascii="宋体" w:hAnsi="宋体" w:cs="宋体"/>
          <w:color w:val="000000" w:themeColor="text1"/>
          <w:szCs w:val="21"/>
          <w:highlight w:val="white"/>
        </w:rPr>
        <w:t xml:space="preserve">并上传电子投标文件。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24.2政府采购管理交易系统（苏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）相关要求是本招标文件的组成部分。</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24.3投标人应对 CA 证书妥善保管，如被他人盗用投标，因此带来的结果均由投标人自行承担。</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24.4投标人应当对招标文件提出的要求和条件</w:t>
      </w:r>
      <w:r>
        <w:rPr>
          <w:rFonts w:hint="eastAsia" w:ascii="宋体" w:hAnsi="宋体" w:cs="宋体"/>
          <w:color w:val="000000" w:themeColor="text1"/>
          <w:szCs w:val="21"/>
          <w:highlight w:val="white"/>
        </w:rPr>
        <w:t xml:space="preserve">作出</w:t>
      </w:r>
      <w:r>
        <w:rPr>
          <w:rFonts w:hint="eastAsia" w:ascii="宋体" w:hAnsi="宋体" w:cs="宋体"/>
          <w:color w:val="000000" w:themeColor="text1"/>
          <w:szCs w:val="21"/>
          <w:highlight w:val="white"/>
        </w:rPr>
        <w:t xml:space="preserve">实质性响应，并在电子投标系统逐条应答。</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24.5投标人应对要求提供的资格证明文件（如资质证书、资格证书）、技术资料（如白皮书、彩页、手册、检测报告等）扫描上传至投标系统。</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24.6投标人应当在招标文件要求提交投标文件的截止时间前，将投标文件提交至“苏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”系统，逾期提交的投标文件，“苏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”系统将自动拒收。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24.7</w:t>
      </w:r>
      <w:r>
        <w:rPr>
          <w:rFonts w:hint="eastAsia" w:ascii="宋体" w:hAnsi="宋体" w:cs="宋体"/>
          <w:color w:val="000000" w:themeColor="text1"/>
          <w:szCs w:val="21"/>
          <w:highlight w:val="white"/>
        </w:rPr>
        <w:t xml:space="preserve">各</w:t>
      </w:r>
      <w:r>
        <w:rPr>
          <w:rFonts w:hint="eastAsia" w:ascii="宋体" w:hAnsi="宋体" w:cs="宋体"/>
          <w:color w:val="000000" w:themeColor="text1"/>
          <w:szCs w:val="21"/>
          <w:highlight w:val="white"/>
        </w:rPr>
        <w:t xml:space="preserve">投标人应在规定时间内凭CA证书进行网上解密。</w:t>
      </w:r>
      <w:r/>
    </w:p>
    <w:p>
      <w:pPr>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25.</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cs="宋体"/>
          <w:color w:val="000000" w:themeColor="text1"/>
          <w:highlight w:val="white"/>
        </w:rPr>
        <w:t xml:space="preserve">投标截止时间</w:t>
      </w:r>
      <w:bookmarkEnd w:id="170"/>
      <w:r/>
      <w:r/>
    </w:p>
    <w:p>
      <w:pPr>
        <w:ind w:firstLine="315"/>
        <w:jc w:val="left"/>
        <w:spacing w:line="300" w:lineRule="auto"/>
        <w:rPr>
          <w:rFonts w:hint="eastAsia" w:ascii="宋体" w:hAnsi="宋体" w:cs="宋体"/>
          <w:color w:val="000000" w:themeColor="text1"/>
          <w:szCs w:val="21"/>
          <w:highlight w:val="white"/>
        </w:rPr>
      </w:pPr>
      <w:r/>
      <w:bookmarkStart w:id="171" w:name="_Toc107246243"/>
      <w:r/>
      <w:bookmarkStart w:id="172" w:name="_Toc100905228"/>
      <w:r/>
      <w:bookmarkStart w:id="173" w:name="_Toc104560865"/>
      <w:r/>
      <w:bookmarkStart w:id="174" w:name="_Toc103848550"/>
      <w:r/>
      <w:bookmarkStart w:id="175" w:name="_Toc96347883"/>
      <w:r>
        <w:rPr>
          <w:rFonts w:hint="eastAsia" w:ascii="宋体" w:hAnsi="宋体" w:cs="宋体"/>
          <w:color w:val="000000" w:themeColor="text1"/>
          <w:highlight w:val="white"/>
        </w:rPr>
        <w:t xml:space="preserve">2</w:t>
      </w:r>
      <w:r>
        <w:rPr>
          <w:rFonts w:hint="eastAsia" w:ascii="宋体" w:hAnsi="宋体" w:cs="宋体"/>
          <w:color w:val="000000" w:themeColor="text1"/>
          <w:szCs w:val="21"/>
          <w:highlight w:val="white"/>
        </w:rPr>
        <w:t xml:space="preserve">5.1 投标人上传电子投标文件的时间不得迟于招标公告中规定的投标截止时间。</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投标人应充分考虑到网络环境、网络带宽等风险因素，如因投标人自身原因造成的电子投标文件上传不成功由投标人自行承担全部责任。</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25.2 代理机构可以按照规定，通过修改招标文件延长投标截止日期，在此情况下，投标人的所有权利和义务以及投标人受制的截止日期均应以延长后新的截止日期为准。</w:t>
      </w:r>
      <w:r/>
    </w:p>
    <w:p>
      <w:pPr>
        <w:ind w:firstLine="316"/>
        <w:jc w:val="left"/>
        <w:spacing w:line="30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★25.3代理机构拒绝接收在其规定的投标截止时间后上传的任何投标文件。</w:t>
      </w:r>
      <w:r/>
    </w:p>
    <w:p>
      <w:pPr>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26.投标文件的修改和撤回</w:t>
      </w:r>
      <w:bookmarkEnd w:id="171"/>
      <w:r/>
      <w:bookmarkEnd w:id="172"/>
      <w:r/>
      <w:bookmarkEnd w:id="173"/>
      <w:r/>
      <w:bookmarkEnd w:id="174"/>
      <w:r/>
      <w:bookmarkEnd w:id="175"/>
      <w:r/>
      <w:r/>
    </w:p>
    <w:p>
      <w:pPr>
        <w:ind w:firstLine="420"/>
        <w:spacing w:before="156" w:line="300" w:lineRule="auto"/>
        <w:rPr>
          <w:rFonts w:hint="eastAsia" w:ascii="宋体" w:hAnsi="宋体" w:cs="宋体"/>
          <w:bCs/>
          <w:color w:val="000000" w:themeColor="text1"/>
          <w:szCs w:val="21"/>
          <w:highlight w:val="white"/>
        </w:rPr>
      </w:pPr>
      <w:r/>
      <w:bookmarkStart w:id="176" w:name="_Toc80264714"/>
      <w:r/>
      <w:bookmarkEnd w:id="113"/>
      <w:r>
        <w:rPr>
          <w:rFonts w:hint="eastAsia" w:ascii="宋体" w:hAnsi="宋体" w:cs="宋体"/>
          <w:bCs/>
          <w:color w:val="000000" w:themeColor="text1"/>
          <w:szCs w:val="21"/>
          <w:highlight w:val="white"/>
        </w:rPr>
        <w:t xml:space="preserve">26.1 投标文件的撤回</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26.1.1 电子投标文件的撤回</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投标人可在投标截止时间前，撤回其电子投标文件，具体操作方法见《供应商操作手册》。</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26.1.2 投标人撤回电子投标文件，则认为其不再参与本项目投标活动。</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26.2 投标文件的修改</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投标人可在投标截止时间前，对其电子投标文件进行修改，具体操作方法见《供应商操作</w:t>
      </w:r>
      <w:r>
        <w:rPr>
          <w:rFonts w:hint="eastAsia" w:ascii="宋体" w:hAnsi="宋体" w:cs="宋体"/>
          <w:bCs/>
          <w:color w:val="000000" w:themeColor="text1"/>
          <w:szCs w:val="21"/>
          <w:highlight w:val="white"/>
        </w:rPr>
        <w:t xml:space="preserve">手册》。</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26.3 在投标截止时间之后，投标人不得对其电子投标文件作任何修改。</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26.4 在投标截止时间至招标文件中规定的投标有效期满之间的这段时间内，投标人不得撤回其投标。</w:t>
      </w:r>
      <w:r/>
    </w:p>
    <w:p>
      <w:pPr>
        <w:ind w:right="210"/>
        <w:spacing w:line="300" w:lineRule="auto"/>
        <w:rPr>
          <w:rFonts w:hint="eastAsia" w:ascii="宋体" w:hAnsi="宋体" w:cs="宋体"/>
          <w:color w:val="000000" w:themeColor="text1"/>
          <w:highlight w:val="white"/>
        </w:rPr>
      </w:pPr>
      <w:r/>
      <w:bookmarkStart w:id="177" w:name="_Toc103848551"/>
      <w:r/>
      <w:bookmarkStart w:id="178" w:name="_Toc104560866"/>
      <w:r/>
      <w:bookmarkStart w:id="179" w:name="_Toc107246244"/>
      <w:r>
        <w:rPr>
          <w:rFonts w:hint="eastAsia" w:ascii="宋体" w:hAnsi="宋体" w:cs="宋体"/>
          <w:color w:val="000000" w:themeColor="text1"/>
          <w:highlight w:val="white"/>
        </w:rPr>
        <w:t xml:space="preserve">27.诚实信用</w:t>
      </w:r>
      <w:bookmarkEnd w:id="177"/>
      <w:r/>
      <w:bookmarkEnd w:id="178"/>
      <w:r/>
      <w:bookmarkEnd w:id="179"/>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27.1投标人应当遵循公平竞争的原则，不得恶意串通，不得妨碍其他投标人的竞争行为，不得损害采购人或者其他投标人的合法权益。</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27.2在评标过程中发现投标人有上述情形的，评标委员会应当认定其投标无效，并书面报告本级财政部门。</w:t>
      </w:r>
      <w:r/>
    </w:p>
    <w:p>
      <w:pPr>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五．开标和评标</w:t>
      </w:r>
      <w:bookmarkStart w:id="180" w:name="_Toc96347885"/>
      <w:r/>
      <w:r/>
    </w:p>
    <w:p>
      <w:pPr>
        <w:ind w:right="210"/>
        <w:spacing w:line="300" w:lineRule="auto"/>
        <w:rPr>
          <w:rFonts w:hint="eastAsia" w:ascii="宋体" w:hAnsi="宋体" w:cs="宋体"/>
          <w:color w:val="000000" w:themeColor="text1"/>
          <w:highlight w:val="white"/>
        </w:rPr>
      </w:pPr>
      <w:r/>
      <w:bookmarkStart w:id="181" w:name="_Toc107246246"/>
      <w:r/>
      <w:bookmarkStart w:id="182" w:name="_Toc100905230"/>
      <w:r/>
      <w:bookmarkStart w:id="183" w:name="_Toc104560868"/>
      <w:r/>
      <w:bookmarkStart w:id="184" w:name="_Toc103848553"/>
      <w:r>
        <w:rPr>
          <w:rFonts w:hint="eastAsia" w:ascii="宋体" w:hAnsi="宋体" w:cs="宋体"/>
          <w:color w:val="000000" w:themeColor="text1"/>
          <w:highlight w:val="white"/>
        </w:rPr>
        <w:t xml:space="preserve">28.开标</w:t>
      </w:r>
      <w:bookmarkEnd w:id="180"/>
      <w:r/>
      <w:bookmarkEnd w:id="181"/>
      <w:r/>
      <w:bookmarkEnd w:id="182"/>
      <w:r/>
      <w:bookmarkEnd w:id="183"/>
      <w:r/>
      <w:bookmarkEnd w:id="184"/>
      <w:r/>
      <w:r/>
    </w:p>
    <w:p>
      <w:pPr>
        <w:ind w:firstLine="420"/>
        <w:spacing w:before="156" w:line="300" w:lineRule="auto"/>
        <w:rPr>
          <w:rFonts w:hint="eastAsia" w:ascii="宋体" w:hAnsi="宋体" w:cs="宋体"/>
          <w:bCs/>
          <w:color w:val="000000" w:themeColor="text1"/>
          <w:szCs w:val="21"/>
          <w:highlight w:val="white"/>
        </w:rPr>
      </w:pPr>
      <w:r/>
      <w:bookmarkStart w:id="185" w:name="_Toc100905231"/>
      <w:r>
        <w:rPr>
          <w:rFonts w:hint="eastAsia" w:ascii="宋体" w:hAnsi="宋体" w:cs="宋体"/>
          <w:bCs/>
          <w:color w:val="000000" w:themeColor="text1"/>
          <w:szCs w:val="21"/>
          <w:highlight w:val="white"/>
        </w:rPr>
        <w:t xml:space="preserve">28.1 代理机构将在招标公告中规定的时间和地点组织公开开标。投标人应当按照《供应商操作手册》规定，参加开标活动。投标人未参加开标的，视同认可开标结果。</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28.2开标仪式由代理机构组织。“政府采购管理交易系统（苏</w:t>
      </w:r>
      <w:r>
        <w:rPr>
          <w:rFonts w:hint="eastAsia" w:ascii="宋体" w:hAnsi="宋体" w:cs="宋体"/>
          <w:bCs/>
          <w:color w:val="000000" w:themeColor="text1"/>
          <w:szCs w:val="21"/>
          <w:highlight w:val="white"/>
        </w:rPr>
        <w:t xml:space="preserve">采云</w:t>
      </w:r>
      <w:r>
        <w:rPr>
          <w:rFonts w:hint="eastAsia" w:ascii="宋体" w:hAnsi="宋体" w:cs="宋体"/>
          <w:bCs/>
          <w:color w:val="000000" w:themeColor="text1"/>
          <w:szCs w:val="21"/>
          <w:highlight w:val="white"/>
        </w:rPr>
        <w:t xml:space="preserve">）”将自动对项目进行开标，并宣读各投标人的《开标一览表》。</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28.3投标人在开标过程中涉及到的投标文件解密、开标结果确认等工作，应按照《供应商操作手册》规定执行。</w:t>
      </w:r>
      <w:r/>
    </w:p>
    <w:p>
      <w:pPr>
        <w:ind w:right="210"/>
        <w:spacing w:line="300" w:lineRule="auto"/>
        <w:rPr>
          <w:rFonts w:hint="eastAsia" w:ascii="宋体" w:hAnsi="宋体" w:cs="宋体"/>
          <w:color w:val="000000" w:themeColor="text1"/>
          <w:highlight w:val="white"/>
        </w:rPr>
      </w:pPr>
      <w:r/>
      <w:bookmarkStart w:id="186" w:name="_Toc107246247"/>
      <w:r>
        <w:rPr>
          <w:rFonts w:hint="eastAsia" w:ascii="宋体" w:hAnsi="宋体" w:cs="宋体"/>
          <w:color w:val="000000" w:themeColor="text1"/>
          <w:highlight w:val="white"/>
        </w:rPr>
        <w:t xml:space="preserve">29.资格性审查</w:t>
      </w:r>
      <w:bookmarkEnd w:id="186"/>
      <w:r/>
      <w:r/>
    </w:p>
    <w:p>
      <w:pPr>
        <w:ind w:firstLine="420"/>
        <w:spacing w:before="156" w:line="300" w:lineRule="auto"/>
        <w:rPr>
          <w:rFonts w:hint="eastAsia" w:ascii="宋体" w:hAnsi="宋体" w:cs="宋体"/>
          <w:bCs/>
          <w:color w:val="000000" w:themeColor="text1"/>
          <w:szCs w:val="21"/>
          <w:highlight w:val="white"/>
        </w:rPr>
      </w:pPr>
      <w:r/>
      <w:bookmarkStart w:id="187" w:name="_Toc104560869"/>
      <w:r/>
      <w:bookmarkStart w:id="188" w:name="_Toc103848554"/>
      <w:r>
        <w:rPr>
          <w:rFonts w:hint="eastAsia" w:ascii="宋体" w:hAnsi="宋体" w:cs="宋体"/>
          <w:bCs/>
          <w:color w:val="000000" w:themeColor="text1"/>
          <w:szCs w:val="21"/>
          <w:highlight w:val="white"/>
        </w:rPr>
        <w:t xml:space="preserve">29.1投标文件的资格性检查。公开招标采购项目开标结束后，采购人或采购代理机构应依法对投标人的资格进行审查。资格审查合格的投标人不足3家的，不进行评标。</w:t>
      </w:r>
      <w:r/>
    </w:p>
    <w:p>
      <w:pPr>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29.2</w:t>
      </w:r>
      <w:r>
        <w:rPr>
          <w:rFonts w:hint="eastAsia" w:ascii="宋体" w:hAnsi="宋体" w:cs="宋体"/>
          <w:b/>
          <w:color w:val="000000" w:themeColor="text1"/>
          <w:szCs w:val="21"/>
          <w:highlight w:val="white"/>
        </w:rPr>
        <w:t xml:space="preserve">投标人不具备招标文件规定的投标人资格条件的</w:t>
      </w:r>
      <w:r>
        <w:rPr>
          <w:rFonts w:hint="eastAsia" w:ascii="宋体" w:hAnsi="宋体" w:cs="宋体"/>
          <w:b/>
          <w:bCs/>
          <w:color w:val="000000" w:themeColor="text1"/>
          <w:szCs w:val="21"/>
          <w:highlight w:val="white"/>
        </w:rPr>
        <w:t xml:space="preserve">，应在资格审查时按照无效投标处理。</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29.3已经进行资格预审的，可以不再对投标人资格进行审查，资格预审合格的投标人在评标阶段资格发生变化的，应当通知采购方。</w:t>
      </w:r>
      <w:r/>
    </w:p>
    <w:p>
      <w:pPr>
        <w:ind w:right="210"/>
        <w:spacing w:line="300" w:lineRule="auto"/>
        <w:rPr>
          <w:rFonts w:hint="eastAsia" w:ascii="宋体" w:hAnsi="宋体" w:cs="宋体"/>
          <w:color w:val="000000" w:themeColor="text1"/>
          <w:highlight w:val="white"/>
        </w:rPr>
      </w:pPr>
      <w:r/>
      <w:bookmarkStart w:id="189" w:name="_Toc107246248"/>
      <w:r>
        <w:rPr>
          <w:rFonts w:hint="eastAsia" w:ascii="宋体" w:hAnsi="宋体" w:cs="宋体"/>
          <w:color w:val="000000" w:themeColor="text1"/>
          <w:highlight w:val="white"/>
        </w:rPr>
        <w:t xml:space="preserve">30.评标</w:t>
      </w:r>
      <w:bookmarkEnd w:id="187"/>
      <w:r/>
      <w:bookmarkEnd w:id="188"/>
      <w:r/>
      <w:bookmarkEnd w:id="189"/>
      <w:r/>
      <w:r/>
    </w:p>
    <w:p>
      <w:pPr>
        <w:ind w:right="210"/>
        <w:spacing w:line="300" w:lineRule="auto"/>
        <w:rPr>
          <w:rFonts w:hint="eastAsia" w:ascii="宋体" w:hAnsi="宋体" w:cs="宋体"/>
          <w:color w:val="000000" w:themeColor="text1"/>
          <w:highlight w:val="white"/>
        </w:rPr>
      </w:pPr>
      <w:r/>
      <w:bookmarkStart w:id="190" w:name="_Toc107246249"/>
      <w:r/>
      <w:bookmarkStart w:id="191" w:name="_Toc103848555"/>
      <w:r/>
      <w:bookmarkStart w:id="192" w:name="_Toc104560870"/>
      <w:r>
        <w:rPr>
          <w:rFonts w:hint="eastAsia" w:ascii="宋体" w:hAnsi="宋体" w:cs="宋体"/>
          <w:color w:val="000000" w:themeColor="text1"/>
          <w:highlight w:val="white"/>
        </w:rPr>
        <w:t xml:space="preserve">30.1评标委员会</w:t>
      </w:r>
      <w:bookmarkEnd w:id="190"/>
      <w:r/>
      <w:bookmarkEnd w:id="191"/>
      <w:r/>
      <w:bookmarkEnd w:id="192"/>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30.1.1评标委员会成员</w:t>
      </w:r>
      <w:r>
        <w:rPr>
          <w:rFonts w:hint="eastAsia" w:ascii="宋体" w:hAnsi="宋体" w:cs="宋体"/>
          <w:bCs/>
          <w:color w:val="000000" w:themeColor="text1"/>
          <w:szCs w:val="21"/>
          <w:highlight w:val="white"/>
        </w:rPr>
        <w:t xml:space="preserve">组成见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，负责具体评标事务，并独立履行职责。</w:t>
      </w:r>
      <w:r/>
    </w:p>
    <w:p>
      <w:pPr>
        <w:ind w:right="210"/>
        <w:spacing w:line="300" w:lineRule="auto"/>
        <w:rPr>
          <w:rFonts w:hint="eastAsia" w:ascii="宋体" w:hAnsi="宋体" w:cs="宋体"/>
          <w:color w:val="000000" w:themeColor="text1"/>
          <w:highlight w:val="white"/>
        </w:rPr>
      </w:pPr>
      <w:r/>
      <w:bookmarkStart w:id="193" w:name="_Toc104560871"/>
      <w:r/>
      <w:bookmarkStart w:id="194" w:name="_Toc103848556"/>
      <w:r/>
      <w:bookmarkStart w:id="195" w:name="_Toc107246250"/>
      <w:r>
        <w:rPr>
          <w:rFonts w:hint="eastAsia" w:ascii="宋体" w:hAnsi="宋体" w:cs="宋体"/>
          <w:color w:val="000000" w:themeColor="text1"/>
          <w:highlight w:val="white"/>
        </w:rPr>
        <w:t xml:space="preserve">30.2</w:t>
      </w:r>
      <w:bookmarkEnd w:id="193"/>
      <w:r/>
      <w:bookmarkEnd w:id="194"/>
      <w:r>
        <w:rPr>
          <w:rFonts w:hint="eastAsia" w:ascii="宋体" w:hAnsi="宋体" w:cs="宋体"/>
          <w:color w:val="000000" w:themeColor="text1"/>
          <w:highlight w:val="white"/>
        </w:rPr>
        <w:t xml:space="preserve">符合性审查</w:t>
      </w:r>
      <w:bookmarkEnd w:id="195"/>
      <w:r>
        <w:rPr>
          <w:rFonts w:hint="eastAsia" w:ascii="宋体" w:hAnsi="宋体" w:cs="宋体"/>
          <w:color w:val="000000" w:themeColor="text1"/>
          <w:highlight w:val="white"/>
        </w:rPr>
        <w:t xml:space="preserve"> </w:t>
      </w:r>
      <w:r/>
    </w:p>
    <w:p>
      <w:pPr>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30.2.1投标文件的符合性审查。评标委员会对通过资格性检查的投标人的投标文件进行符合性审查，以确定其是否满足招标文件的实质性要求。实质性响应的投标应该是与招标文件要求的全部实质性条款、条件和规格相符，没有重大偏离或保留的投标。</w:t>
      </w:r>
      <w:r/>
    </w:p>
    <w:p>
      <w:pPr>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30.2.2如果投标文件没有响应招标文件实质性要求，评标委员会将予以拒绝，投标人不得通过修改或撤销不合要求的偏离或保留而使其投标成为实质性响应的投标。</w:t>
      </w:r>
      <w:r/>
    </w:p>
    <w:p>
      <w:pPr>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30.2.3投标文件有下列情况之一的，在符合性检查时按照无效投标处理：</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（1）在苏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系统规定的时间内未成功解密电子响应文件。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（2）未按照招标文件要求上传电子投标文件的。</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（3）在报价时采用选择性报价的。</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（4）不具备招标文件中规定资格要求的。</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（5）报价超过了采购预算或最高限价的。</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（6）不符合招标文件中规定的其他实质性要求和条件的（本招标文件中标注“★”符号部分为实质性要求和条件）。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（7）不同供应商的投标文件由同一单位或者个人编制。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（8）投标文件含有采购人不能接受的附加条件的。</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（9）评委会认为投标人的报价明显低于其他通过符合性审查投标人的报价，有可能影响产品质量或者不能诚信履约的，将通过“政府采购管理交易系统（苏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）”要求其在合理的时间内提供说明，必要时提交相关证明材料；投标人不能证明其报价合理性的，评委会应当将其作为无效投标处理。</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（10）投标文件未按照招标文件要求加盖电子签章。</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（11）不同供应商委托同一单位或者个人办理投标事宜。</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（12）不同供应商的投标文件载明的项目管理成员或者联系人员为同一人。</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（13）不同供应商的投标文件异常一致或者投标报价呈规律性差异。</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（14）不同供应商的单位负责人为同一人或者供应商之间存在直接控股、管理关系的。</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（15）不同供应商的</w:t>
      </w:r>
      <w:r>
        <w:rPr>
          <w:rFonts w:hint="eastAsia" w:ascii="宋体" w:hAnsi="宋体" w:cs="宋体"/>
          <w:color w:val="000000" w:themeColor="text1"/>
          <w:szCs w:val="21"/>
          <w:highlight w:val="white"/>
        </w:rPr>
        <w:t xml:space="preserve">ip</w:t>
      </w:r>
      <w:r>
        <w:rPr>
          <w:rFonts w:hint="eastAsia" w:ascii="宋体" w:hAnsi="宋体" w:cs="宋体"/>
          <w:color w:val="000000" w:themeColor="text1"/>
          <w:szCs w:val="21"/>
          <w:highlight w:val="white"/>
        </w:rPr>
        <w:t xml:space="preserve">地址、MAC地址、标书制作工具客户端标识</w:t>
      </w:r>
      <w:r>
        <w:rPr>
          <w:rFonts w:hint="eastAsia" w:ascii="宋体" w:hAnsi="宋体" w:cs="宋体"/>
          <w:color w:val="000000" w:themeColor="text1"/>
          <w:szCs w:val="21"/>
          <w:highlight w:val="white"/>
        </w:rPr>
        <w:t xml:space="preserve">码一致</w:t>
      </w:r>
      <w:r>
        <w:rPr>
          <w:rFonts w:hint="eastAsia" w:ascii="宋体" w:hAnsi="宋体" w:cs="宋体"/>
          <w:color w:val="000000" w:themeColor="text1"/>
          <w:szCs w:val="21"/>
          <w:highlight w:val="white"/>
        </w:rPr>
        <w:t xml:space="preserve">的。</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（16）法律、法规和招标文件规定的其他无效情形。</w:t>
      </w:r>
      <w:r/>
    </w:p>
    <w:p>
      <w:pPr>
        <w:ind w:firstLine="316"/>
        <w:jc w:val="left"/>
        <w:spacing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★30.2.4评标委员会启动异常低价投标（响应）审查的情形和具体要求，包括：</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1.评审过程中出现下列情形之一的，评标委员会应当启动异常低价投标（响应）审查程序：</w:t>
      </w:r>
      <w:r/>
    </w:p>
    <w:p>
      <w:pPr>
        <w:ind w:firstLine="315"/>
        <w:jc w:val="left"/>
        <w:spacing w:line="300" w:lineRule="auto"/>
        <w:rPr>
          <w:rFonts w:hint="eastAsia" w:ascii="宋体" w:hAnsi="宋体" w:cs="宋体"/>
          <w:color w:val="000000" w:themeColor="text1"/>
          <w:szCs w:val="21"/>
        </w:rPr>
      </w:pPr>
      <w:r>
        <w:rPr>
          <w:rFonts w:hint="eastAsia" w:ascii="宋体" w:hAnsi="宋体" w:cs="宋体"/>
          <w:color w:val="000000" w:themeColor="text1"/>
          <w:szCs w:val="21"/>
        </w:rPr>
        <w:t xml:space="preserve">（1）投标（响应）报价低于全部通过符合性审查供应商投标（响应）报价平均值50%的，即投标（响应）报价&lt;全部通过符合性审查供应商投标（响应）报价平均值×50%；</w:t>
      </w:r>
      <w:r/>
    </w:p>
    <w:p>
      <w:pPr>
        <w:ind w:firstLine="315"/>
        <w:jc w:val="left"/>
        <w:spacing w:line="300" w:lineRule="auto"/>
        <w:rPr>
          <w:rFonts w:hint="eastAsia" w:ascii="宋体" w:hAnsi="宋体" w:cs="宋体"/>
          <w:color w:val="000000" w:themeColor="text1"/>
          <w:szCs w:val="21"/>
        </w:rPr>
      </w:pPr>
      <w:r>
        <w:rPr>
          <w:rFonts w:hint="eastAsia" w:ascii="宋体" w:hAnsi="宋体" w:cs="宋体"/>
          <w:color w:val="000000" w:themeColor="text1"/>
          <w:szCs w:val="21"/>
        </w:rPr>
        <w:t xml:space="preserve">（2）投标（响应）报价低于通过符合性审查的次低报价供应商投标（响应）报价50%的，即投标（响应）报价&lt;通过符合性审查的次低报价供应商投标（响应）报价×50%；</w:t>
      </w:r>
      <w:r/>
    </w:p>
    <w:p>
      <w:pPr>
        <w:ind w:firstLine="315"/>
        <w:jc w:val="left"/>
        <w:spacing w:line="300" w:lineRule="auto"/>
        <w:rPr>
          <w:rFonts w:hint="eastAsia" w:ascii="宋体" w:hAnsi="宋体" w:cs="宋体"/>
          <w:color w:val="000000" w:themeColor="text1"/>
          <w:szCs w:val="21"/>
        </w:rPr>
      </w:pPr>
      <w:r>
        <w:rPr>
          <w:rFonts w:hint="eastAsia" w:ascii="宋体" w:hAnsi="宋体" w:cs="宋体"/>
          <w:color w:val="000000" w:themeColor="text1"/>
          <w:szCs w:val="21"/>
        </w:rPr>
        <w:t xml:space="preserve">（3）投标（响应）报价低于采购项目最高限价45%的，即投标（响应）报价&lt;采购项目最高限价×45%；</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rPr>
        <w:t xml:space="preserve">（4）评审委员会基于专业判断，认为供应商报价过低，有可能影响产品质量或者不能诚信履约的其他情形。</w:t>
      </w:r>
      <w:r/>
    </w:p>
    <w:p>
      <w:pPr>
        <w:ind w:firstLine="315"/>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2.评标委员会启动异常低价投标（响应）审查后，属于前述第</w:t>
      </w:r>
      <w:r>
        <w:rPr>
          <w:rFonts w:hint="eastAsia" w:ascii="宋体" w:hAnsi="宋体" w:cs="宋体"/>
          <w:color w:val="000000" w:themeColor="text1"/>
          <w:szCs w:val="21"/>
          <w:highlight w:val="white"/>
        </w:rPr>
        <w:t xml:space="preserve">①</w:t>
      </w:r>
      <w:r>
        <w:rPr>
          <w:rFonts w:hint="eastAsia" w:ascii="宋体" w:hAnsi="宋体" w:cs="宋体"/>
          <w:color w:val="000000" w:themeColor="text1"/>
          <w:szCs w:val="21"/>
          <w:highlight w:val="white"/>
          <w:lang w:bidi="ar"/>
        </w:rPr>
        <w:t xml:space="preserve">项至第</w:t>
      </w:r>
      <w:r>
        <w:rPr>
          <w:rFonts w:hint="eastAsia" w:ascii="宋体" w:hAnsi="宋体" w:cs="宋体"/>
          <w:color w:val="000000" w:themeColor="text1"/>
          <w:szCs w:val="21"/>
          <w:highlight w:val="white"/>
        </w:rPr>
        <w:t xml:space="preserve">④</w:t>
      </w:r>
      <w:r>
        <w:rPr>
          <w:rFonts w:hint="eastAsia" w:ascii="宋体" w:hAnsi="宋体" w:cs="宋体"/>
          <w:color w:val="000000" w:themeColor="text1"/>
          <w:szCs w:val="21"/>
          <w:highlight w:val="white"/>
          <w:lang w:bidi="ar"/>
        </w:rPr>
        <w:t xml:space="preserve">项情形的，应当要求相关供应商在评审现场合理的时间内对投标（响应）价格</w:t>
      </w:r>
      <w:r>
        <w:rPr>
          <w:rFonts w:hint="eastAsia" w:ascii="宋体" w:hAnsi="宋体" w:cs="宋体"/>
          <w:color w:val="000000" w:themeColor="text1"/>
          <w:szCs w:val="21"/>
          <w:highlight w:val="white"/>
          <w:lang w:bidi="ar"/>
        </w:rPr>
        <w:t xml:space="preserve">作出</w:t>
      </w:r>
      <w:r>
        <w:rPr>
          <w:rFonts w:hint="eastAsia" w:ascii="宋体" w:hAnsi="宋体" w:cs="宋体"/>
          <w:color w:val="000000" w:themeColor="text1"/>
          <w:szCs w:val="21"/>
          <w:highlight w:val="white"/>
          <w:lang w:bidi="ar"/>
        </w:rPr>
        <w:t xml:space="preserve">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right="210"/>
        <w:spacing w:line="300" w:lineRule="auto"/>
        <w:rPr>
          <w:rFonts w:hint="eastAsia" w:ascii="宋体" w:hAnsi="宋体" w:cs="宋体"/>
          <w:color w:val="000000" w:themeColor="text1"/>
          <w:highlight w:val="white"/>
        </w:rPr>
      </w:pPr>
      <w:r/>
      <w:bookmarkStart w:id="196" w:name="_Toc107246251"/>
      <w:r/>
      <w:bookmarkStart w:id="197" w:name="_Toc103848557"/>
      <w:r/>
      <w:bookmarkStart w:id="198" w:name="_Toc104560872"/>
      <w:r/>
      <w:bookmarkEnd w:id="185"/>
      <w:r>
        <w:rPr>
          <w:rFonts w:hint="eastAsia" w:ascii="宋体" w:hAnsi="宋体" w:cs="宋体"/>
          <w:color w:val="000000" w:themeColor="text1"/>
          <w:highlight w:val="white"/>
        </w:rPr>
        <w:t xml:space="preserve">30.3投标文件澄清</w:t>
      </w:r>
      <w:bookmarkEnd w:id="196"/>
      <w:r/>
      <w:bookmarkEnd w:id="197"/>
      <w:r/>
      <w:bookmarkEnd w:id="198"/>
      <w:r/>
      <w:r/>
    </w:p>
    <w:p>
      <w:pPr>
        <w:ind w:firstLine="420"/>
        <w:jc w:val="left"/>
        <w:spacing w:line="300" w:lineRule="auto"/>
        <w:rPr>
          <w:rFonts w:hint="eastAsia" w:ascii="宋体" w:hAnsi="宋体" w:cs="宋体"/>
          <w:color w:val="000000" w:themeColor="text1"/>
          <w:szCs w:val="21"/>
          <w:highlight w:val="white"/>
        </w:rPr>
      </w:pPr>
      <w:r/>
      <w:bookmarkStart w:id="199" w:name="_Toc107246252"/>
      <w:r>
        <w:rPr>
          <w:rFonts w:hint="eastAsia" w:ascii="宋体" w:hAnsi="宋体" w:cs="宋体"/>
          <w:color w:val="000000" w:themeColor="text1"/>
          <w:szCs w:val="21"/>
          <w:highlight w:val="white"/>
        </w:rPr>
        <w:t xml:space="preserve">30.1评标期间，为有助于对投标文件的审查、评价和比较，评委会有权以电子函件形式要求投标人对其投标文件进行澄清，但并非对每个投标人都作澄清要求。</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30.2接到评委会澄清要求的投标人应派人按评委会规定的时间和格式在“政府采购管理交易系统（苏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）”中做出澄清，澄清的内容作为投标文件的补充部分，但投标的价格和实质性的内容不得做任何更改。具体操作方式见《供应商操作手册》。</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30.3 接到评委会澄清要求的投标人如未按规定做出澄清，其风险由投标人自行承担。</w:t>
      </w:r>
      <w:r/>
    </w:p>
    <w:p>
      <w:pPr>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30.4</w:t>
      </w:r>
      <w:bookmarkEnd w:id="199"/>
      <w:r>
        <w:rPr>
          <w:rFonts w:hint="eastAsia" w:ascii="宋体" w:hAnsi="宋体" w:cs="宋体"/>
          <w:color w:val="000000" w:themeColor="text1"/>
          <w:highlight w:val="white"/>
        </w:rPr>
        <w:t xml:space="preserve">报价修正</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30.4.1投标文件报价出现前后不一致的，除招标文件另有规定外，按照下列规定修正：</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（1）投标文件中开标一览表内容与投标文件中相应内容不一致的，以开标一览表为准。</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（2）大写金额与小写金额不一致的，以大写金额为准。</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（3）单价金额小数点或者百分比有明显错位的，以开标一览表的总价为准，并修改单价。</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（4）总价金额与按单价汇总金额不一致的，以单价金额计算结果为准。</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同时出现两种以上错误的，按照前款规定的顺序修正。</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评委会将按上述修正错误的方法调整投标文件中的投标报价，并通过“政府采购管理交易系统（苏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）”告知投标人，调整后的价格应对投标人具有约束力。如果投标人不接受修正后的价格，则其投标将被拒绝。</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评委会将允许修正投标文件中不构成重大偏离的、微小的、非正规的、不一致的或不规则的地方，但这些修改不能影响任何投标人相应的名次排列。</w:t>
      </w:r>
      <w:r/>
    </w:p>
    <w:p>
      <w:pPr>
        <w:ind w:right="210"/>
        <w:spacing w:line="300" w:lineRule="auto"/>
        <w:rPr>
          <w:rFonts w:hint="eastAsia" w:ascii="宋体" w:hAnsi="宋体" w:cs="宋体"/>
          <w:color w:val="000000" w:themeColor="text1"/>
          <w:highlight w:val="white"/>
        </w:rPr>
      </w:pPr>
      <w:r/>
      <w:bookmarkStart w:id="200" w:name="_Toc103848558"/>
      <w:r/>
      <w:bookmarkStart w:id="201" w:name="_Toc104560873"/>
      <w:r/>
      <w:bookmarkStart w:id="202" w:name="_Toc107246253"/>
      <w:r>
        <w:rPr>
          <w:rFonts w:hint="eastAsia" w:ascii="宋体" w:hAnsi="宋体" w:cs="宋体"/>
          <w:color w:val="000000" w:themeColor="text1"/>
          <w:highlight w:val="white"/>
        </w:rPr>
        <w:t xml:space="preserve">30.5同品牌多家投标人处理原则</w:t>
      </w:r>
      <w:bookmarkEnd w:id="200"/>
      <w:r/>
      <w:bookmarkEnd w:id="201"/>
      <w:r/>
      <w:bookmarkEnd w:id="202"/>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。多家投标人提供的核心产品品牌相同的，按前两款规定处理。</w:t>
      </w:r>
      <w:r/>
    </w:p>
    <w:p>
      <w:pPr>
        <w:ind w:right="210"/>
        <w:spacing w:line="300" w:lineRule="auto"/>
        <w:rPr>
          <w:rFonts w:hint="eastAsia" w:ascii="宋体" w:hAnsi="宋体" w:cs="宋体"/>
          <w:color w:val="000000" w:themeColor="text1"/>
          <w:highlight w:val="white"/>
        </w:rPr>
      </w:pPr>
      <w:r/>
      <w:bookmarkStart w:id="203" w:name="_Toc104560874"/>
      <w:r/>
      <w:bookmarkStart w:id="204" w:name="_Toc107246254"/>
      <w:r/>
      <w:bookmarkStart w:id="205" w:name="_Toc103848559"/>
      <w:r>
        <w:rPr>
          <w:rFonts w:hint="eastAsia" w:ascii="宋体" w:hAnsi="宋体" w:cs="宋体"/>
          <w:color w:val="000000" w:themeColor="text1"/>
          <w:highlight w:val="white"/>
        </w:rPr>
        <w:t xml:space="preserve">30.6比较与评价</w:t>
      </w:r>
      <w:bookmarkEnd w:id="203"/>
      <w:r/>
      <w:bookmarkEnd w:id="204"/>
      <w:r/>
      <w:bookmarkEnd w:id="205"/>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30.6.1评标委员会应当按照招标文件中第五章《评标方法和评标标准》，对符合性审查合格的投标文件进行比较与评价。</w:t>
      </w:r>
      <w:r/>
    </w:p>
    <w:p>
      <w:pPr>
        <w:ind w:right="210"/>
        <w:spacing w:line="300" w:lineRule="auto"/>
        <w:rPr>
          <w:rFonts w:hint="eastAsia" w:ascii="宋体" w:hAnsi="宋体" w:cs="宋体"/>
          <w:color w:val="000000" w:themeColor="text1"/>
          <w:highlight w:val="white"/>
        </w:rPr>
      </w:pPr>
      <w:r/>
      <w:bookmarkStart w:id="206" w:name="_Toc107246255"/>
      <w:r>
        <w:rPr>
          <w:rFonts w:hint="eastAsia" w:ascii="宋体" w:hAnsi="宋体" w:cs="宋体"/>
          <w:color w:val="000000" w:themeColor="text1"/>
          <w:highlight w:val="white"/>
        </w:rPr>
        <w:t xml:space="preserve">30.7编写评标报告</w:t>
      </w:r>
      <w:bookmarkEnd w:id="206"/>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30.7.1评标委员会根据全体评标成员签字的原始评标记录和评标结果编写评标报告。</w:t>
      </w:r>
      <w:r/>
    </w:p>
    <w:p>
      <w:pPr>
        <w:ind w:right="210"/>
        <w:spacing w:line="300" w:lineRule="auto"/>
        <w:tabs>
          <w:tab w:val="left" w:pos="5882" w:leader="none"/>
        </w:tabs>
        <w:rPr>
          <w:rFonts w:hint="eastAsia" w:ascii="宋体" w:hAnsi="宋体" w:cs="宋体"/>
          <w:color w:val="000000" w:themeColor="text1"/>
          <w:highlight w:val="white"/>
        </w:rPr>
      </w:pPr>
      <w:r/>
      <w:bookmarkStart w:id="207" w:name="_Toc104560876"/>
      <w:r/>
      <w:bookmarkStart w:id="208" w:name="_Toc103848561"/>
      <w:r/>
      <w:bookmarkStart w:id="209" w:name="_Toc107246256"/>
      <w:r>
        <w:rPr>
          <w:rFonts w:hint="eastAsia" w:ascii="宋体" w:hAnsi="宋体" w:cs="宋体"/>
          <w:color w:val="000000" w:themeColor="text1"/>
          <w:highlight w:val="white"/>
        </w:rPr>
        <w:t xml:space="preserve">30.8评标过程的保密</w:t>
      </w:r>
      <w:bookmarkEnd w:id="207"/>
      <w:r/>
      <w:bookmarkEnd w:id="208"/>
      <w:r/>
      <w:bookmarkEnd w:id="209"/>
      <w:r>
        <w:rPr>
          <w:rFonts w:hint="eastAsia" w:ascii="宋体" w:hAnsi="宋体" w:cs="宋体"/>
          <w:color w:val="000000" w:themeColor="text1"/>
          <w:highlight w:val="white"/>
        </w:rPr>
        <w:tab/>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30.8.1公开开标后，直至签订合同之日止，凡是与审查、澄清、评价和比较投标的有关资料以及授标建议等，采购人、评委、代理机构工作人员均不得向投标人或与评标无关的其他人员透露。</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30.8.2在评标过程中，投标人不得以任何行为影响评标过程，否则其投标文件将被作为无</w:t>
      </w:r>
      <w:r>
        <w:rPr>
          <w:rFonts w:hint="eastAsia" w:ascii="宋体" w:hAnsi="宋体" w:cs="宋体"/>
          <w:color w:val="000000" w:themeColor="text1"/>
          <w:szCs w:val="21"/>
          <w:highlight w:val="white"/>
        </w:rPr>
        <w:t xml:space="preserve">效投标文件。</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30.8.3 在评标期间，代理机构将设专门工作人员与投标人联系。</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30.8.4 代理机构和评委会不向未中标的投标人解释未中标原因，也不公布评标过程中的相关细节。</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30.8.5 采用综合评分法的项目，未中标的投标人可于中标结果公告期限届满之日起通过“政府采购管理交易系统（苏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）”查看自己的评审得分及排序情况。</w:t>
      </w:r>
      <w:r/>
    </w:p>
    <w:p>
      <w:pPr>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六．确定中标</w:t>
      </w:r>
      <w:r/>
    </w:p>
    <w:p>
      <w:pPr>
        <w:ind w:right="210"/>
        <w:spacing w:line="300" w:lineRule="auto"/>
        <w:rPr>
          <w:rFonts w:hint="eastAsia" w:ascii="宋体" w:hAnsi="宋体" w:cs="宋体"/>
          <w:color w:val="000000" w:themeColor="text1"/>
          <w:highlight w:val="white"/>
        </w:rPr>
      </w:pPr>
      <w:r/>
      <w:bookmarkStart w:id="210" w:name="_Toc103848563"/>
      <w:r/>
      <w:bookmarkStart w:id="211" w:name="_Toc104560878"/>
      <w:r/>
      <w:bookmarkStart w:id="212" w:name="_Toc107246258"/>
      <w:r>
        <w:rPr>
          <w:rFonts w:hint="eastAsia" w:ascii="宋体" w:hAnsi="宋体" w:cs="宋体"/>
          <w:color w:val="000000" w:themeColor="text1"/>
          <w:highlight w:val="white"/>
        </w:rPr>
        <w:t xml:space="preserve">31.确定中标</w:t>
      </w:r>
      <w:bookmarkEnd w:id="210"/>
      <w:r/>
      <w:bookmarkEnd w:id="211"/>
      <w:r>
        <w:rPr>
          <w:rFonts w:hint="eastAsia" w:ascii="宋体" w:hAnsi="宋体" w:cs="宋体"/>
          <w:color w:val="000000" w:themeColor="text1"/>
          <w:highlight w:val="white"/>
        </w:rPr>
        <w:t xml:space="preserve">人</w:t>
      </w:r>
      <w:bookmarkEnd w:id="212"/>
      <w:r/>
      <w:r/>
    </w:p>
    <w:p>
      <w:pPr>
        <w:ind w:firstLine="420"/>
        <w:jc w:val="left"/>
        <w:spacing w:line="30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31.1采用最低评标价法的，评标结果按投标报价由低到高顺序排列。投标报价相同的并列。投标文件满足招标文件全部实质性要求且投标报价最低的投标人为排名前三的中标候选人。</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31.2采用综合评分法的，评标结果按评审后得分由高到低顺序排列。得分相同的，按投标报价由低到高顺序排列。得分且投标报价相同的并列。投标文件满足招标文件全部实质性要求，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cs="宋体"/>
          <w:color w:val="000000" w:themeColor="text1"/>
          <w:szCs w:val="21"/>
          <w:highlight w:val="white"/>
        </w:rPr>
        <w:t xml:space="preserve">且按照</w:t>
      </w:r>
      <w:r>
        <w:rPr>
          <w:rFonts w:hint="eastAsia" w:ascii="宋体" w:hAnsi="宋体" w:cs="宋体"/>
          <w:color w:val="000000" w:themeColor="text1"/>
          <w:szCs w:val="21"/>
          <w:highlight w:val="white"/>
        </w:rPr>
        <w:t xml:space="preserve">评审因素的量化指标评审得分最高的投标人为排名前三的中标候选人。</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31.3中标候选人并列的，由采购人或者采购人委托评标委员会按照</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规定的方式确定中标人。</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31.4评审结束后，中标人名单将省级以上财政部门指定的媒体上公告中标结果，中标公告期为1个工作日，公告</w:t>
      </w:r>
      <w:r>
        <w:rPr>
          <w:rFonts w:hint="eastAsia" w:ascii="宋体" w:hAnsi="宋体" w:cs="宋体"/>
          <w:color w:val="000000" w:themeColor="text1"/>
          <w:szCs w:val="21"/>
          <w:highlight w:val="white"/>
        </w:rPr>
        <w:t xml:space="preserve">媒体见</w:t>
      </w:r>
      <w:r>
        <w:rPr>
          <w:rFonts w:hint="eastAsia" w:ascii="宋体" w:hAnsi="宋体" w:cs="宋体"/>
          <w:b/>
          <w:color w:val="000000" w:themeColor="text1"/>
          <w:szCs w:val="21"/>
          <w:highlight w:val="white"/>
        </w:rPr>
        <w:t xml:space="preserve">投标人须知前附表。</w:t>
      </w:r>
      <w:r/>
    </w:p>
    <w:p>
      <w:pPr>
        <w:ind w:right="210"/>
        <w:spacing w:line="300" w:lineRule="auto"/>
        <w:rPr>
          <w:rFonts w:hint="eastAsia" w:ascii="宋体" w:hAnsi="宋体" w:cs="宋体"/>
          <w:color w:val="000000" w:themeColor="text1"/>
          <w:highlight w:val="white"/>
        </w:rPr>
      </w:pPr>
      <w:r/>
      <w:bookmarkStart w:id="213" w:name="_Toc104560879"/>
      <w:r/>
      <w:bookmarkStart w:id="214" w:name="_Toc103848564"/>
      <w:r/>
      <w:bookmarkStart w:id="215" w:name="_Toc107246259"/>
      <w:r>
        <w:rPr>
          <w:rFonts w:hint="eastAsia" w:ascii="宋体" w:hAnsi="宋体" w:cs="宋体"/>
          <w:color w:val="000000" w:themeColor="text1"/>
          <w:highlight w:val="white"/>
        </w:rPr>
        <w:t xml:space="preserve">32.中标通知书</w:t>
      </w:r>
      <w:bookmarkEnd w:id="213"/>
      <w:r/>
      <w:bookmarkEnd w:id="214"/>
      <w:r/>
      <w:bookmarkEnd w:id="215"/>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32.1采购代理机构将在中标公告发布的同时向中标人发出中标通知书。</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32.2中标通知书将是合同的组成部分。对采购人和中标人均具有法律效力。</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32.3</w:t>
      </w:r>
      <w:bookmarkStart w:id="216" w:name="_Toc103848560"/>
      <w:r/>
      <w:bookmarkStart w:id="217" w:name="_Toc104560875"/>
      <w:r>
        <w:rPr>
          <w:rFonts w:hint="eastAsia" w:ascii="宋体" w:hAnsi="宋体" w:cs="宋体"/>
          <w:color w:val="000000" w:themeColor="text1"/>
          <w:szCs w:val="21"/>
          <w:highlight w:val="white"/>
        </w:rPr>
        <w:t xml:space="preserve">中标通知书发出后，中标人无正当理由不得放弃中标，否则将依法承担法律责任。</w:t>
      </w:r>
      <w:r/>
    </w:p>
    <w:p>
      <w:pPr>
        <w:ind w:right="210"/>
        <w:spacing w:line="300" w:lineRule="auto"/>
        <w:rPr>
          <w:rFonts w:hint="eastAsia" w:ascii="宋体" w:hAnsi="宋体" w:cs="宋体"/>
          <w:color w:val="000000" w:themeColor="text1"/>
          <w:highlight w:val="white"/>
        </w:rPr>
      </w:pPr>
      <w:r/>
      <w:bookmarkStart w:id="218" w:name="_Toc107246260"/>
      <w:r>
        <w:rPr>
          <w:rFonts w:hint="eastAsia" w:ascii="宋体" w:hAnsi="宋体" w:cs="宋体"/>
          <w:color w:val="000000" w:themeColor="text1"/>
          <w:highlight w:val="white"/>
        </w:rPr>
        <w:t xml:space="preserve">33.废标</w:t>
      </w:r>
      <w:bookmarkEnd w:id="216"/>
      <w:r/>
      <w:bookmarkEnd w:id="217"/>
      <w:r/>
      <w:bookmarkEnd w:id="218"/>
      <w:r/>
      <w:r/>
    </w:p>
    <w:p>
      <w:pPr>
        <w:ind w:firstLine="316"/>
        <w:jc w:val="left"/>
        <w:spacing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★33.1出现下列情形之一的，应予废标：</w:t>
      </w:r>
      <w:r/>
    </w:p>
    <w:p>
      <w:pPr>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（1）符合专业条件的投标人或者对招标文件作实质响应的投标人不足</w:t>
      </w:r>
      <w:r>
        <w:rPr>
          <w:rFonts w:hint="eastAsia" w:ascii="宋体" w:hAnsi="宋体" w:cs="宋体"/>
          <w:b/>
          <w:color w:val="000000" w:themeColor="text1"/>
          <w:szCs w:val="21"/>
          <w:highlight w:val="white"/>
        </w:rPr>
        <w:t xml:space="preserve">三</w:t>
      </w:r>
      <w:r>
        <w:rPr>
          <w:rFonts w:hint="eastAsia" w:ascii="宋体" w:hAnsi="宋体" w:cs="宋体"/>
          <w:bCs/>
          <w:color w:val="000000" w:themeColor="text1"/>
          <w:szCs w:val="21"/>
          <w:highlight w:val="white"/>
        </w:rPr>
        <w:t xml:space="preserve">家的；</w:t>
      </w:r>
      <w:r/>
    </w:p>
    <w:p>
      <w:pPr>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（2）出现影响采购公正的违法、违规行为的；</w:t>
      </w:r>
      <w:r/>
    </w:p>
    <w:p>
      <w:pPr>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（3）投标人的报价均超过了采购预算，采购人不能支付的；</w:t>
      </w:r>
      <w:r/>
    </w:p>
    <w:p>
      <w:pPr>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（4）因重大变故，采购任务取消的。</w:t>
      </w:r>
      <w:r/>
    </w:p>
    <w:p>
      <w:pPr>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33.2</w:t>
      </w:r>
      <w:r>
        <w:rPr>
          <w:rFonts w:hint="eastAsia" w:ascii="宋体" w:hAnsi="宋体" w:cs="宋体"/>
          <w:color w:val="000000" w:themeColor="text1"/>
          <w:szCs w:val="21"/>
          <w:highlight w:val="white"/>
        </w:rPr>
        <w:t xml:space="preserve">废标后</w:t>
      </w:r>
      <w:r>
        <w:rPr>
          <w:rFonts w:hint="eastAsia" w:ascii="宋体" w:hAnsi="宋体" w:cs="宋体"/>
          <w:color w:val="000000" w:themeColor="text1"/>
          <w:szCs w:val="21"/>
          <w:highlight w:val="white"/>
        </w:rPr>
        <w:t xml:space="preserve">，采购人将</w:t>
      </w:r>
      <w:r>
        <w:rPr>
          <w:rFonts w:hint="eastAsia" w:ascii="宋体" w:hAnsi="宋体" w:cs="宋体"/>
          <w:color w:val="000000" w:themeColor="text1"/>
          <w:szCs w:val="21"/>
          <w:highlight w:val="white"/>
        </w:rPr>
        <w:t xml:space="preserve">废标理由</w:t>
      </w:r>
      <w:r>
        <w:rPr>
          <w:rFonts w:hint="eastAsia" w:ascii="宋体" w:hAnsi="宋体" w:cs="宋体"/>
          <w:color w:val="000000" w:themeColor="text1"/>
          <w:szCs w:val="21"/>
          <w:highlight w:val="white"/>
        </w:rPr>
        <w:t xml:space="preserve">通知所有投标人。</w:t>
      </w:r>
      <w:r/>
    </w:p>
    <w:p>
      <w:pPr>
        <w:ind w:right="210"/>
        <w:spacing w:line="300" w:lineRule="auto"/>
        <w:rPr>
          <w:rFonts w:hint="eastAsia" w:ascii="宋体" w:hAnsi="宋体" w:cs="宋体"/>
          <w:color w:val="000000" w:themeColor="text1"/>
          <w:highlight w:val="white"/>
        </w:rPr>
      </w:pPr>
      <w:r/>
      <w:bookmarkStart w:id="219" w:name="_Toc103848565"/>
      <w:r/>
      <w:bookmarkStart w:id="220" w:name="_Toc104560880"/>
      <w:r/>
      <w:bookmarkStart w:id="221" w:name="_Toc107246261"/>
      <w:r/>
      <w:bookmarkStart w:id="222" w:name="_Toc20823309"/>
      <w:r/>
      <w:bookmarkStart w:id="223" w:name="_Toc16938553"/>
      <w:r/>
      <w:bookmarkStart w:id="224" w:name="_Toc513029237"/>
      <w:r>
        <w:rPr>
          <w:rFonts w:hint="eastAsia" w:ascii="宋体" w:hAnsi="宋体" w:cs="宋体"/>
          <w:color w:val="000000" w:themeColor="text1"/>
          <w:highlight w:val="white"/>
        </w:rPr>
        <w:t xml:space="preserve">34.签订合同</w:t>
      </w:r>
      <w:bookmarkEnd w:id="219"/>
      <w:r/>
      <w:bookmarkEnd w:id="220"/>
      <w:r/>
      <w:bookmarkEnd w:id="221"/>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34.2中标人拒绝与采购人签订合同的，采购人可以按照评标报告推荐的中标候选人名单排序，确定下一候选人为中标人，也可以重新开展政府采购活动。</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34.3联合体中标的，联合体各方应当共同与采购人签订合同，就中标项目向采购人承担连带责任。</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34.4政府采购合同不能转包。未经采购人同意，中标人也不得采用分包的形式履行合同，否则采购人有权终止合同。转包或分包造成采购人损失的，中标人应承担相应赔偿责任。</w:t>
      </w:r>
      <w:r/>
    </w:p>
    <w:p>
      <w:pPr>
        <w:ind w:right="210"/>
        <w:spacing w:line="300" w:lineRule="auto"/>
        <w:rPr>
          <w:rFonts w:hint="eastAsia" w:ascii="宋体" w:hAnsi="宋体" w:cs="宋体"/>
          <w:color w:val="000000" w:themeColor="text1"/>
          <w:szCs w:val="21"/>
          <w:highlight w:val="white"/>
        </w:rPr>
      </w:pPr>
      <w:r/>
      <w:bookmarkStart w:id="225" w:name="_Toc104560881"/>
      <w:r/>
      <w:bookmarkStart w:id="226" w:name="_Toc103848567"/>
      <w:r/>
      <w:bookmarkStart w:id="227" w:name="_Toc107246262"/>
      <w:r>
        <w:rPr>
          <w:rFonts w:hint="eastAsia" w:ascii="宋体" w:hAnsi="宋体" w:cs="宋体"/>
          <w:color w:val="000000" w:themeColor="text1"/>
          <w:szCs w:val="21"/>
          <w:highlight w:val="white"/>
        </w:rPr>
        <w:t xml:space="preserve">35.履约保证金</w:t>
      </w:r>
      <w:bookmarkEnd w:id="225"/>
      <w:r/>
      <w:bookmarkEnd w:id="226"/>
      <w:r/>
      <w:bookmarkEnd w:id="227"/>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35.1本项目是否缴纳履约保证金见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35.2</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规定交纳履约保证金的，中标人在签订采购合同前，向采购人提交履约保证金。联合体</w:t>
      </w:r>
      <w:r>
        <w:rPr>
          <w:rFonts w:hint="eastAsia" w:ascii="宋体" w:hAnsi="宋体" w:cs="宋体"/>
          <w:color w:val="000000" w:themeColor="text1"/>
          <w:szCs w:val="21"/>
          <w:highlight w:val="white"/>
        </w:rPr>
        <w:t xml:space="preserve">中标</w:t>
      </w:r>
      <w:r>
        <w:rPr>
          <w:rFonts w:hint="eastAsia" w:ascii="宋体" w:hAnsi="宋体" w:cs="宋体"/>
          <w:color w:val="000000" w:themeColor="text1"/>
          <w:szCs w:val="21"/>
          <w:highlight w:val="white"/>
        </w:rPr>
        <w:t xml:space="preserve">的，履约保证金以联合体各方或联合体中牵头人的名义提交。</w:t>
      </w:r>
      <w:r/>
    </w:p>
    <w:p>
      <w:pPr>
        <w:ind w:firstLine="422"/>
        <w:jc w:val="left"/>
        <w:spacing w:line="30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color w:val="000000" w:themeColor="text1"/>
          <w:szCs w:val="21"/>
          <w:highlight w:val="white"/>
        </w:rPr>
        <w:t xml:space="preserve">35.3中标人没有按照</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的规定提交履约保证金的，视为放弃中标，其投标保证金不予退还。</w:t>
      </w:r>
      <w:bookmarkEnd w:id="222"/>
      <w:r/>
      <w:bookmarkEnd w:id="223"/>
      <w:r/>
      <w:bookmarkEnd w:id="224"/>
      <w:r/>
      <w:r/>
    </w:p>
    <w:p>
      <w:pPr>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七．</w:t>
      </w:r>
      <w:bookmarkStart w:id="228" w:name="_Toc103848569"/>
      <w:r>
        <w:rPr>
          <w:rFonts w:hint="eastAsia" w:ascii="宋体" w:hAnsi="宋体" w:cs="宋体"/>
          <w:color w:val="000000" w:themeColor="text1"/>
          <w:highlight w:val="white"/>
        </w:rPr>
        <w:t xml:space="preserve">询问与质疑</w:t>
      </w:r>
      <w:r/>
    </w:p>
    <w:p>
      <w:pPr>
        <w:ind w:right="210"/>
        <w:spacing w:line="300" w:lineRule="auto"/>
        <w:rPr>
          <w:rFonts w:hint="eastAsia" w:ascii="宋体" w:hAnsi="宋体" w:cs="宋体"/>
          <w:color w:val="000000" w:themeColor="text1"/>
          <w:szCs w:val="21"/>
          <w:highlight w:val="white"/>
        </w:rPr>
      </w:pPr>
      <w:r/>
      <w:bookmarkStart w:id="229" w:name="_Toc104560883"/>
      <w:r/>
      <w:bookmarkStart w:id="230" w:name="_Toc102117305"/>
      <w:r/>
      <w:bookmarkStart w:id="231" w:name="_Toc107246264"/>
      <w:r/>
      <w:bookmarkEnd w:id="228"/>
      <w:r>
        <w:rPr>
          <w:rFonts w:hint="eastAsia" w:ascii="宋体" w:hAnsi="宋体" w:cs="宋体"/>
          <w:color w:val="000000" w:themeColor="text1"/>
          <w:szCs w:val="21"/>
          <w:highlight w:val="white"/>
        </w:rPr>
        <w:t xml:space="preserve">36.询问</w:t>
      </w:r>
      <w:bookmarkEnd w:id="229"/>
      <w:r/>
      <w:bookmarkEnd w:id="230"/>
      <w:r/>
      <w:bookmarkEnd w:id="231"/>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36.1供应商对政府采购活动事项有疑问的，可依法提出询问，并按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载明的形式通知采购方。</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36.2采购方对供应</w:t>
      </w:r>
      <w:r>
        <w:rPr>
          <w:rFonts w:hint="eastAsia" w:ascii="宋体" w:hAnsi="宋体" w:cs="宋体"/>
          <w:color w:val="000000" w:themeColor="text1"/>
          <w:szCs w:val="21"/>
          <w:highlight w:val="white"/>
        </w:rPr>
        <w:t xml:space="preserve">商依法</w:t>
      </w:r>
      <w:r>
        <w:rPr>
          <w:rFonts w:hint="eastAsia" w:ascii="宋体" w:hAnsi="宋体" w:cs="宋体"/>
          <w:color w:val="000000" w:themeColor="text1"/>
          <w:szCs w:val="21"/>
          <w:highlight w:val="white"/>
        </w:rPr>
        <w:t xml:space="preserve">提出的询问，在3个工作日内</w:t>
      </w:r>
      <w:r>
        <w:rPr>
          <w:rFonts w:hint="eastAsia" w:ascii="宋体" w:hAnsi="宋体" w:cs="宋体"/>
          <w:color w:val="000000" w:themeColor="text1"/>
          <w:szCs w:val="21"/>
          <w:highlight w:val="white"/>
        </w:rPr>
        <w:t xml:space="preserve">作出</w:t>
      </w:r>
      <w:r>
        <w:rPr>
          <w:rFonts w:hint="eastAsia" w:ascii="宋体" w:hAnsi="宋体" w:cs="宋体"/>
          <w:color w:val="000000" w:themeColor="text1"/>
          <w:szCs w:val="21"/>
          <w:highlight w:val="white"/>
        </w:rPr>
        <w:t xml:space="preserve">答复，但答复的内容不得涉及商业秘密。</w:t>
      </w:r>
      <w:r/>
    </w:p>
    <w:p>
      <w:pPr>
        <w:ind w:right="210"/>
        <w:spacing w:line="300" w:lineRule="auto"/>
        <w:rPr>
          <w:rFonts w:hint="eastAsia" w:ascii="宋体" w:hAnsi="宋体" w:cs="宋体"/>
          <w:color w:val="000000" w:themeColor="text1"/>
          <w:szCs w:val="21"/>
          <w:highlight w:val="white"/>
        </w:rPr>
      </w:pPr>
      <w:r/>
      <w:bookmarkStart w:id="232" w:name="_Toc107246265"/>
      <w:r/>
      <w:bookmarkStart w:id="233" w:name="_Toc104560884"/>
      <w:r/>
      <w:bookmarkStart w:id="234" w:name="_Toc102117306"/>
      <w:r>
        <w:rPr>
          <w:rFonts w:hint="eastAsia" w:ascii="宋体" w:hAnsi="宋体" w:cs="宋体"/>
          <w:color w:val="000000" w:themeColor="text1"/>
          <w:szCs w:val="21"/>
          <w:highlight w:val="white"/>
        </w:rPr>
        <w:t xml:space="preserve">37.质疑</w:t>
      </w:r>
      <w:bookmarkEnd w:id="232"/>
      <w:r/>
      <w:bookmarkEnd w:id="233"/>
      <w:r/>
      <w:bookmarkEnd w:id="234"/>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37.1供应商认为招标文件、采购过程和</w:t>
      </w:r>
      <w:r>
        <w:rPr>
          <w:rFonts w:hint="eastAsia" w:ascii="宋体" w:hAnsi="宋体" w:cs="宋体"/>
          <w:color w:val="000000" w:themeColor="text1"/>
          <w:szCs w:val="21"/>
          <w:highlight w:val="white"/>
        </w:rPr>
        <w:t xml:space="preserve">中标</w:t>
      </w:r>
      <w:r>
        <w:rPr>
          <w:rFonts w:hint="eastAsia" w:ascii="宋体" w:hAnsi="宋体" w:cs="宋体"/>
          <w:color w:val="000000" w:themeColor="text1"/>
          <w:szCs w:val="21"/>
          <w:highlight w:val="white"/>
        </w:rPr>
        <w:t xml:space="preserve">结果使自己的权益受到损害的，可以在知道或者应知其权益受到损害之日起7个工作日内，以</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的要求向采购方提出质疑。采购方将以书面形式答复质疑供应商，但答复的内容不涉及商业秘密。投标人在法定质疑期内针对同一采购程序环节的质疑必须一次性提出。</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37.2以联合体形</w:t>
      </w:r>
      <w:r>
        <w:rPr>
          <w:rFonts w:hint="eastAsia" w:ascii="宋体" w:hAnsi="宋体" w:cs="宋体"/>
          <w:color w:val="000000" w:themeColor="text1"/>
          <w:szCs w:val="21"/>
          <w:highlight w:val="white"/>
        </w:rPr>
        <w:t xml:space="preserve">式参加</w:t>
      </w:r>
      <w:r>
        <w:rPr>
          <w:rFonts w:hint="eastAsia" w:ascii="宋体" w:hAnsi="宋体" w:cs="宋体"/>
          <w:color w:val="000000" w:themeColor="text1"/>
          <w:szCs w:val="21"/>
          <w:highlight w:val="white"/>
        </w:rPr>
        <w:t xml:space="preserve">投标的，应当由组成联合体的所有供应商共同提出。</w:t>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37.3</w:t>
      </w:r>
      <w:r>
        <w:rPr>
          <w:rFonts w:hint="eastAsia" w:ascii="宋体" w:hAnsi="宋体" w:cs="宋体"/>
          <w:color w:val="000000" w:themeColor="text1"/>
          <w:szCs w:val="21"/>
          <w:highlight w:val="white"/>
        </w:rPr>
        <w:t xml:space="preserve">质疑函应使用</w:t>
      </w:r>
      <w:r>
        <w:rPr>
          <w:rFonts w:hint="eastAsia" w:ascii="宋体" w:hAnsi="宋体" w:cs="宋体"/>
          <w:color w:val="000000" w:themeColor="text1"/>
          <w:szCs w:val="21"/>
          <w:highlight w:val="white"/>
        </w:rPr>
        <w:t xml:space="preserve">财政部制定的范本文件。</w:t>
      </w:r>
      <w:r/>
    </w:p>
    <w:p>
      <w:pPr>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八．其他</w:t>
      </w:r>
      <w:r/>
    </w:p>
    <w:p>
      <w:pPr>
        <w:ind w:right="210"/>
        <w:spacing w:line="300" w:lineRule="auto"/>
        <w:rPr>
          <w:rFonts w:hint="eastAsia" w:ascii="宋体" w:hAnsi="宋体" w:cs="宋体"/>
          <w:color w:val="000000" w:themeColor="text1"/>
          <w:szCs w:val="21"/>
          <w:highlight w:val="white"/>
        </w:rPr>
      </w:pPr>
      <w:r/>
      <w:bookmarkStart w:id="235" w:name="_Toc104560886"/>
      <w:r/>
      <w:bookmarkStart w:id="236" w:name="_Toc103848572"/>
      <w:r/>
      <w:bookmarkStart w:id="237" w:name="_Toc107246267"/>
      <w:r>
        <w:rPr>
          <w:rFonts w:hint="eastAsia" w:ascii="宋体" w:hAnsi="宋体" w:cs="宋体"/>
          <w:color w:val="000000" w:themeColor="text1"/>
          <w:szCs w:val="21"/>
          <w:highlight w:val="white"/>
        </w:rPr>
        <w:t xml:space="preserve">38.招标代理服务费</w:t>
      </w:r>
      <w:bookmarkEnd w:id="235"/>
      <w:r/>
      <w:bookmarkEnd w:id="236"/>
      <w:r/>
      <w:bookmarkEnd w:id="237"/>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38.1中标人是否交纳投招标代理服务费及相关要求见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p>
    <w:p>
      <w:pPr>
        <w:ind w:right="210"/>
        <w:spacing w:line="300" w:lineRule="auto"/>
        <w:rPr>
          <w:rFonts w:hint="eastAsia" w:ascii="宋体" w:hAnsi="宋体" w:cs="宋体"/>
          <w:color w:val="000000" w:themeColor="text1"/>
          <w:szCs w:val="21"/>
          <w:highlight w:val="white"/>
        </w:rPr>
      </w:pPr>
      <w:r/>
      <w:bookmarkStart w:id="238" w:name="_Toc104560887"/>
      <w:r/>
      <w:bookmarkStart w:id="239" w:name="_Toc103848573"/>
      <w:r/>
      <w:bookmarkStart w:id="240" w:name="_Toc107246268"/>
      <w:r>
        <w:rPr>
          <w:rFonts w:hint="eastAsia" w:ascii="宋体" w:hAnsi="宋体" w:cs="宋体"/>
          <w:color w:val="000000" w:themeColor="text1"/>
          <w:szCs w:val="21"/>
          <w:highlight w:val="white"/>
        </w:rPr>
        <w:t xml:space="preserve">39.其他规定</w:t>
      </w:r>
      <w:bookmarkEnd w:id="238"/>
      <w:r/>
      <w:bookmarkEnd w:id="239"/>
      <w:r/>
      <w:bookmarkEnd w:id="240"/>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39.1投标文件的其他规定见</w:t>
      </w:r>
      <w:r>
        <w:rPr>
          <w:rFonts w:hint="eastAsia" w:ascii="宋体" w:hAnsi="宋体" w:cs="宋体"/>
          <w:b/>
          <w:color w:val="000000" w:themeColor="text1"/>
          <w:szCs w:val="21"/>
          <w:highlight w:val="white"/>
        </w:rPr>
        <w:t xml:space="preserve">投标人须知前附</w:t>
      </w:r>
      <w:r>
        <w:rPr>
          <w:rFonts w:hint="eastAsia" w:ascii="宋体" w:hAnsi="宋体" w:cs="宋体"/>
          <w:color w:val="000000" w:themeColor="text1"/>
          <w:szCs w:val="21"/>
          <w:highlight w:val="white"/>
        </w:rPr>
        <w:t xml:space="preserve">表。</w:t>
      </w:r>
      <w:r/>
    </w:p>
    <w:p>
      <w:pPr>
        <w:ind w:right="210"/>
        <w:spacing w:line="300" w:lineRule="auto"/>
        <w:rPr>
          <w:rFonts w:hint="eastAsia" w:ascii="宋体" w:hAnsi="宋体" w:cs="宋体"/>
          <w:color w:val="000000" w:themeColor="text1"/>
          <w:szCs w:val="21"/>
          <w:highlight w:val="white"/>
        </w:rPr>
      </w:pPr>
      <w:r/>
      <w:bookmarkStart w:id="241" w:name="_Toc103848574"/>
      <w:r/>
      <w:bookmarkStart w:id="242" w:name="_Toc107246269"/>
      <w:r/>
      <w:bookmarkStart w:id="243" w:name="_Toc104560888"/>
      <w:r>
        <w:rPr>
          <w:rFonts w:hint="eastAsia" w:ascii="宋体" w:hAnsi="宋体" w:cs="宋体"/>
          <w:color w:val="000000" w:themeColor="text1"/>
          <w:szCs w:val="21"/>
          <w:highlight w:val="white"/>
        </w:rPr>
        <w:t xml:space="preserve">40.文件解释权</w:t>
      </w:r>
      <w:bookmarkEnd w:id="241"/>
      <w:r/>
      <w:bookmarkEnd w:id="242"/>
      <w:r/>
      <w:bookmarkEnd w:id="243"/>
      <w:r/>
      <w:r/>
    </w:p>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40.1本招标文件的解释权归采购人（或采购代理机构）所有。</w:t>
      </w:r>
      <w:r/>
    </w:p>
    <w:p>
      <w:pPr>
        <w:pStyle w:val="792"/>
        <w:rPr>
          <w:rFonts w:hint="eastAsia" w:ascii="宋体" w:hAnsi="宋体" w:cs="宋体"/>
          <w:color w:val="000000" w:themeColor="text1"/>
          <w:highlight w:val="white"/>
        </w:rPr>
      </w:pPr>
      <w:r/>
      <w:bookmarkStart w:id="244" w:name="_Toc91836563"/>
      <w:r/>
      <w:bookmarkEnd w:id="176"/>
      <w:r>
        <w:rPr>
          <w:rFonts w:hint="eastAsia" w:ascii="宋体" w:hAnsi="宋体" w:cs="宋体"/>
          <w:color w:val="000000" w:themeColor="text1"/>
          <w:highlight w:val="white"/>
        </w:rPr>
        <w:br w:type="page" w:clear="all"/>
      </w:r>
      <w:bookmarkStart w:id="245" w:name="_Toc232673199"/>
      <w:r>
        <w:rPr>
          <w:rFonts w:hint="eastAsia" w:ascii="宋体" w:hAnsi="宋体" w:cs="宋体"/>
          <w:color w:val="000000" w:themeColor="text1"/>
          <w:highlight w:val="white"/>
        </w:rPr>
        <w:t xml:space="preserve">第三章 政府采购合同条款</w:t>
      </w:r>
      <w:bookmarkEnd w:id="244"/>
      <w:r>
        <w:rPr>
          <w:rFonts w:hint="eastAsia" w:ascii="宋体" w:hAnsi="宋体" w:cs="宋体"/>
          <w:color w:val="000000" w:themeColor="text1"/>
          <w:highlight w:val="white"/>
        </w:rPr>
        <w:t xml:space="preserve">及格式</w:t>
      </w:r>
      <w:bookmarkEnd w:id="245"/>
      <w:r/>
      <w:r/>
    </w:p>
    <w:p>
      <w:pPr>
        <w:jc w:val="center"/>
        <w:spacing w:line="360" w:lineRule="auto"/>
        <w:rPr>
          <w:rFonts w:hint="eastAsia" w:ascii="宋体" w:hAnsi="宋体"/>
          <w:b/>
          <w:bCs/>
          <w:sz w:val="28"/>
          <w:szCs w:val="28"/>
        </w:rPr>
        <w:outlineLvl w:val="1"/>
      </w:pPr>
      <w:r/>
      <w:bookmarkStart w:id="246" w:name="_Toc232673200"/>
      <w:r>
        <w:rPr>
          <w:rFonts w:ascii="宋体" w:hAnsi="宋体"/>
          <w:b/>
          <w:bCs/>
          <w:sz w:val="28"/>
          <w:szCs w:val="28"/>
        </w:rPr>
        <w:t xml:space="preserve">第一部分 合同协议书</w:t>
      </w:r>
      <w:bookmarkEnd w:id="246"/>
      <w:r/>
      <w:r/>
    </w:p>
    <w:p>
      <w:pPr>
        <w:spacing w:line="480" w:lineRule="exact"/>
        <w:rPr>
          <w:rFonts w:hint="eastAsia" w:ascii="宋体" w:hAnsi="宋体"/>
          <w:szCs w:val="21"/>
          <w:u w:val="single"/>
        </w:rPr>
      </w:pPr>
      <w:r>
        <w:rPr>
          <w:rFonts w:ascii="宋体" w:hAnsi="宋体"/>
          <w:szCs w:val="21"/>
        </w:rPr>
        <w:t xml:space="preserve">发包人（全称）：</w:t>
      </w:r>
      <w:r>
        <w:rPr>
          <w:rFonts w:ascii="宋体" w:hAnsi="宋体"/>
          <w:szCs w:val="21"/>
          <w:u w:val="single"/>
        </w:rPr>
        <w:t xml:space="preserve">   江苏农牧科技职业学院    </w:t>
      </w:r>
      <w:r/>
    </w:p>
    <w:p>
      <w:pPr>
        <w:spacing w:line="480" w:lineRule="exact"/>
        <w:rPr>
          <w:rFonts w:hint="eastAsia" w:ascii="宋体" w:hAnsi="宋体"/>
          <w:szCs w:val="21"/>
          <w:u w:val="single"/>
        </w:rPr>
      </w:pPr>
      <w:r>
        <w:rPr>
          <w:rFonts w:ascii="宋体" w:hAnsi="宋体"/>
          <w:szCs w:val="21"/>
        </w:rPr>
        <w:t xml:space="preserve">承包人（全称）：</w:t>
      </w:r>
      <w:r>
        <w:rPr>
          <w:rFonts w:ascii="宋体" w:hAnsi="宋体"/>
          <w:szCs w:val="21"/>
          <w:u w:val="single"/>
        </w:rPr>
        <w:t xml:space="preserve">                            </w:t>
      </w:r>
      <w:r/>
    </w:p>
    <w:p>
      <w:pPr>
        <w:ind w:firstLine="420"/>
        <w:spacing w:line="480" w:lineRule="exact"/>
        <w:rPr>
          <w:rFonts w:hint="eastAsia" w:ascii="宋体" w:hAnsi="宋体"/>
          <w:szCs w:val="21"/>
        </w:rPr>
      </w:pPr>
      <w:r>
        <w:rPr>
          <w:rFonts w:ascii="宋体" w:hAnsi="宋体"/>
          <w:szCs w:val="21"/>
        </w:rPr>
        <w:t xml:space="preserve">根据《中华人民共和国民法典》《中华人民共和国建筑法》及有关法律规定，遵循平等、自愿、公平和诚实信用的原则，双方就</w:t>
      </w:r>
      <w:r>
        <w:rPr>
          <w:rFonts w:ascii="宋体" w:hAnsi="宋体"/>
          <w:szCs w:val="21"/>
          <w:u w:val="single"/>
        </w:rPr>
        <w:t xml:space="preserve"> 畜牧</w:t>
      </w:r>
      <w:r>
        <w:rPr>
          <w:rFonts w:ascii="宋体" w:hAnsi="宋体"/>
          <w:szCs w:val="21"/>
          <w:u w:val="single"/>
        </w:rPr>
        <w:t xml:space="preserve">科技园实训</w:t>
      </w:r>
      <w:r>
        <w:rPr>
          <w:rFonts w:ascii="宋体" w:hAnsi="宋体"/>
          <w:szCs w:val="21"/>
          <w:u w:val="single"/>
        </w:rPr>
        <w:t xml:space="preserve">基地房屋屋面维修工程项目 </w:t>
      </w:r>
      <w:r>
        <w:rPr>
          <w:rFonts w:ascii="宋体" w:hAnsi="宋体"/>
          <w:szCs w:val="21"/>
        </w:rPr>
        <w:t xml:space="preserve">工程施工及有关事项协商一致，共同达成如下协议：</w:t>
      </w:r>
      <w:bookmarkStart w:id="247" w:name="_Toc351203481"/>
      <w:r/>
      <w:r/>
    </w:p>
    <w:p>
      <w:pPr>
        <w:ind w:firstLine="422"/>
        <w:spacing w:line="480" w:lineRule="exact"/>
        <w:rPr>
          <w:rFonts w:hint="eastAsia" w:ascii="宋体" w:hAnsi="宋体"/>
          <w:b/>
          <w:bCs/>
          <w:szCs w:val="21"/>
        </w:rPr>
      </w:pPr>
      <w:r>
        <w:rPr>
          <w:rFonts w:ascii="宋体" w:hAnsi="宋体"/>
          <w:b/>
          <w:bCs/>
          <w:szCs w:val="21"/>
        </w:rPr>
        <w:t xml:space="preserve">一、工程概况</w:t>
      </w:r>
      <w:bookmarkEnd w:id="247"/>
      <w:r/>
      <w:r/>
    </w:p>
    <w:p>
      <w:pPr>
        <w:ind w:firstLine="411"/>
        <w:spacing w:line="480" w:lineRule="exact"/>
        <w:rPr>
          <w:rFonts w:hint="eastAsia" w:ascii="宋体" w:hAnsi="宋体"/>
          <w:szCs w:val="21"/>
          <w:u w:val="single"/>
        </w:rPr>
      </w:pPr>
      <w:r>
        <w:rPr>
          <w:rFonts w:ascii="宋体" w:hAnsi="宋体"/>
          <w:bCs/>
          <w:szCs w:val="21"/>
        </w:rPr>
        <w:t xml:space="preserve">1. 工程名称</w:t>
      </w:r>
      <w:r>
        <w:rPr>
          <w:rFonts w:ascii="宋体" w:hAnsi="宋体"/>
          <w:szCs w:val="21"/>
        </w:rPr>
        <w:t xml:space="preserve">：</w:t>
      </w:r>
      <w:r>
        <w:rPr>
          <w:rFonts w:ascii="宋体" w:hAnsi="宋体" w:cs="MingLiU_HKSCS"/>
          <w:szCs w:val="21"/>
          <w:u w:val="single"/>
        </w:rPr>
        <w:t xml:space="preserve">  </w:t>
      </w:r>
      <w:r>
        <w:rPr>
          <w:rFonts w:ascii="宋体" w:hAnsi="宋体"/>
          <w:szCs w:val="21"/>
          <w:u w:val="single"/>
        </w:rPr>
        <w:t xml:space="preserve">畜牧</w:t>
      </w:r>
      <w:r>
        <w:rPr>
          <w:rFonts w:ascii="宋体" w:hAnsi="宋体"/>
          <w:szCs w:val="21"/>
          <w:u w:val="single"/>
        </w:rPr>
        <w:t xml:space="preserve">科技园实训</w:t>
      </w:r>
      <w:r>
        <w:rPr>
          <w:rFonts w:ascii="宋体" w:hAnsi="宋体"/>
          <w:szCs w:val="21"/>
          <w:u w:val="single"/>
        </w:rPr>
        <w:t xml:space="preserve">基地房屋屋面维修工程</w:t>
      </w:r>
      <w:r>
        <w:rPr>
          <w:rFonts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w:t>
      </w:r>
      <w:r/>
    </w:p>
    <w:p>
      <w:pPr>
        <w:ind w:firstLine="411"/>
        <w:spacing w:line="480" w:lineRule="exact"/>
        <w:rPr>
          <w:rFonts w:hint="eastAsia" w:ascii="宋体" w:hAnsi="宋体"/>
          <w:bCs/>
          <w:szCs w:val="21"/>
        </w:rPr>
      </w:pPr>
      <w:r>
        <w:rPr>
          <w:rFonts w:ascii="宋体" w:hAnsi="宋体"/>
          <w:bCs/>
          <w:szCs w:val="21"/>
        </w:rPr>
        <w:t xml:space="preserve">2. 工程地点：</w:t>
      </w:r>
      <w:r>
        <w:rPr>
          <w:rFonts w:ascii="宋体" w:hAnsi="宋体" w:cs="MingLiU_HKSCS"/>
          <w:szCs w:val="21"/>
          <w:u w:val="single"/>
        </w:rPr>
        <w:t xml:space="preserve">    江苏省泰州市农业开发区苏红路68号      </w:t>
      </w:r>
      <w:r>
        <w:rPr>
          <w:rFonts w:ascii="宋体" w:hAnsi="宋体"/>
          <w:szCs w:val="21"/>
          <w:u w:val="single"/>
        </w:rPr>
        <w:t xml:space="preserve"> </w:t>
      </w:r>
      <w:r>
        <w:rPr>
          <w:rFonts w:ascii="宋体" w:hAnsi="宋体"/>
          <w:szCs w:val="21"/>
        </w:rPr>
        <w:t xml:space="preserve">。</w:t>
      </w:r>
      <w:r/>
    </w:p>
    <w:p>
      <w:pPr>
        <w:ind w:firstLine="411"/>
        <w:spacing w:line="480" w:lineRule="exact"/>
        <w:rPr>
          <w:rFonts w:hint="eastAsia" w:ascii="宋体" w:hAnsi="宋体"/>
          <w:bCs/>
          <w:szCs w:val="21"/>
        </w:rPr>
      </w:pPr>
      <w:r>
        <w:rPr>
          <w:rFonts w:ascii="宋体" w:hAnsi="宋体"/>
          <w:bCs/>
          <w:szCs w:val="21"/>
        </w:rPr>
        <w:t xml:space="preserve">3. 工程立项批准文号：</w:t>
      </w:r>
      <w:r>
        <w:rPr>
          <w:rFonts w:ascii="宋体" w:hAnsi="宋体" w:cs="MingLiU_HKSCS"/>
          <w:szCs w:val="21"/>
          <w:u w:val="single"/>
        </w:rPr>
        <w:t xml:space="preserve">      学校会议纪要      </w:t>
      </w:r>
      <w:r>
        <w:rPr>
          <w:rFonts w:ascii="宋体" w:hAnsi="宋体"/>
          <w:szCs w:val="21"/>
          <w:u w:val="single"/>
        </w:rPr>
        <w:t xml:space="preserve"> </w:t>
      </w:r>
      <w:r>
        <w:rPr>
          <w:rFonts w:ascii="宋体" w:hAnsi="宋体"/>
          <w:bCs/>
          <w:szCs w:val="21"/>
        </w:rPr>
        <w:t xml:space="preserve">。</w:t>
      </w:r>
      <w:r/>
    </w:p>
    <w:p>
      <w:pPr>
        <w:ind w:firstLine="411"/>
        <w:spacing w:line="480" w:lineRule="exact"/>
        <w:rPr>
          <w:rFonts w:hint="eastAsia" w:ascii="宋体" w:hAnsi="宋体"/>
          <w:bCs/>
          <w:szCs w:val="21"/>
        </w:rPr>
      </w:pPr>
      <w:r>
        <w:rPr>
          <w:rFonts w:ascii="宋体" w:hAnsi="宋体"/>
          <w:bCs/>
          <w:szCs w:val="21"/>
        </w:rPr>
        <w:t xml:space="preserve">4. 资金来源：</w:t>
      </w:r>
      <w:r>
        <w:rPr>
          <w:rFonts w:ascii="宋体" w:hAnsi="宋体" w:cs="MingLiU_HKSCS"/>
          <w:szCs w:val="21"/>
          <w:u w:val="single"/>
        </w:rPr>
        <w:t xml:space="preserve">     自筹    </w:t>
      </w:r>
      <w:r>
        <w:rPr>
          <w:rFonts w:ascii="宋体" w:hAnsi="宋体"/>
          <w:szCs w:val="21"/>
          <w:u w:val="single"/>
        </w:rPr>
        <w:t xml:space="preserve"> </w:t>
      </w:r>
      <w:r>
        <w:rPr>
          <w:rFonts w:ascii="宋体" w:hAnsi="宋体"/>
          <w:bCs/>
          <w:szCs w:val="21"/>
        </w:rPr>
        <w:t xml:space="preserve">。</w:t>
      </w:r>
      <w:r/>
    </w:p>
    <w:p>
      <w:pPr>
        <w:ind w:firstLine="411"/>
        <w:spacing w:line="480" w:lineRule="exact"/>
        <w:rPr>
          <w:rFonts w:hint="eastAsia" w:ascii="宋体" w:hAnsi="宋体"/>
          <w:bCs/>
          <w:szCs w:val="21"/>
        </w:rPr>
      </w:pPr>
      <w:r>
        <w:rPr>
          <w:rFonts w:ascii="宋体" w:hAnsi="宋体"/>
          <w:bCs/>
          <w:szCs w:val="21"/>
        </w:rPr>
        <w:t xml:space="preserve">5. </w:t>
      </w:r>
      <w:bookmarkStart w:id="248" w:name="auto_fouce_1"/>
      <w:r>
        <w:rPr>
          <w:rFonts w:ascii="宋体" w:hAnsi="宋体"/>
          <w:bCs/>
          <w:szCs w:val="21"/>
        </w:rPr>
        <w:t xml:space="preserve">工程内容：</w:t>
      </w:r>
      <w:r>
        <w:rPr>
          <w:rFonts w:ascii="宋体" w:hAnsi="宋体" w:cs="MingLiU_HKSCS"/>
          <w:szCs w:val="21"/>
          <w:u w:val="single"/>
        </w:rPr>
        <w:t xml:space="preserve">畜牧</w:t>
      </w:r>
      <w:r>
        <w:rPr>
          <w:rFonts w:ascii="宋体" w:hAnsi="宋体" w:cs="MingLiU_HKSCS"/>
          <w:szCs w:val="21"/>
          <w:u w:val="single"/>
        </w:rPr>
        <w:t xml:space="preserve">科技园实训</w:t>
      </w:r>
      <w:r>
        <w:rPr>
          <w:rFonts w:ascii="宋体" w:hAnsi="宋体" w:cs="MingLiU_HKSCS"/>
          <w:szCs w:val="21"/>
          <w:u w:val="single"/>
        </w:rPr>
        <w:t xml:space="preserve">基地房屋</w:t>
      </w:r>
      <w:r>
        <w:rPr>
          <w:rFonts w:ascii="宋体" w:hAnsi="宋体"/>
          <w:szCs w:val="21"/>
          <w:u w:val="single"/>
        </w:rPr>
        <w:t xml:space="preserve">屋面翻新、小青瓦更换为筒瓦及屋面防水工程</w:t>
      </w:r>
      <w:r>
        <w:rPr>
          <w:rFonts w:ascii="宋体" w:hAnsi="宋体" w:cs="MingLiU_HKSCS"/>
          <w:szCs w:val="21"/>
          <w:u w:val="single"/>
        </w:rPr>
        <w:t xml:space="preserve">，具体施工内容以双方签字盖章确认的已标价工程量清单及施工图纸为准</w:t>
      </w:r>
      <w:r>
        <w:rPr>
          <w:rFonts w:ascii="宋体" w:hAnsi="宋体"/>
          <w:bCs/>
          <w:szCs w:val="21"/>
        </w:rPr>
        <w:t xml:space="preserve">。</w:t>
      </w:r>
      <w:bookmarkEnd w:id="248"/>
      <w:r/>
      <w:r/>
    </w:p>
    <w:p>
      <w:pPr>
        <w:ind w:firstLine="411"/>
        <w:spacing w:line="480" w:lineRule="exact"/>
        <w:rPr>
          <w:rFonts w:hint="eastAsia" w:ascii="宋体" w:hAnsi="宋体"/>
          <w:bCs/>
          <w:szCs w:val="21"/>
        </w:rPr>
      </w:pPr>
      <w:r>
        <w:rPr>
          <w:rFonts w:ascii="宋体" w:hAnsi="宋体"/>
          <w:szCs w:val="21"/>
        </w:rPr>
        <w:t xml:space="preserve">群体工程应附《承包人承揽工程项目一览表》。</w:t>
      </w:r>
      <w:r/>
    </w:p>
    <w:p>
      <w:pPr>
        <w:ind w:firstLine="411"/>
        <w:spacing w:line="480" w:lineRule="exact"/>
        <w:rPr>
          <w:rFonts w:hint="eastAsia" w:ascii="宋体" w:hAnsi="宋体"/>
          <w:bCs/>
          <w:szCs w:val="21"/>
          <w:u w:val="single"/>
        </w:rPr>
      </w:pPr>
      <w:r>
        <w:rPr>
          <w:rFonts w:ascii="宋体" w:hAnsi="宋体"/>
          <w:bCs/>
          <w:szCs w:val="21"/>
        </w:rPr>
        <w:t xml:space="preserve">6. </w:t>
      </w:r>
      <w:bookmarkStart w:id="249" w:name="tip_risk_bookmark_2"/>
      <w:r>
        <w:rPr>
          <w:rFonts w:ascii="宋体" w:hAnsi="宋体"/>
          <w:bCs/>
          <w:szCs w:val="21"/>
        </w:rPr>
        <w:t xml:space="preserve">工程承包范围：</w:t>
      </w:r>
      <w:r>
        <w:rPr>
          <w:rFonts w:ascii="宋体" w:hAnsi="宋体"/>
          <w:bCs/>
          <w:szCs w:val="21"/>
          <w:u w:val="single"/>
        </w:rPr>
        <w:t xml:space="preserve">详见作为本合同附件且经双方签字盖章确认的已标价工程量清单，该附件与本合同具有同等法律效力</w:t>
      </w:r>
      <w:r>
        <w:rPr>
          <w:rFonts w:ascii="宋体" w:hAnsi="宋体"/>
          <w:bCs/>
          <w:szCs w:val="21"/>
        </w:rPr>
        <w:t xml:space="preserve">。</w:t>
      </w:r>
      <w:bookmarkEnd w:id="249"/>
      <w:r/>
      <w:r/>
    </w:p>
    <w:p>
      <w:pPr>
        <w:ind w:firstLine="407"/>
        <w:spacing w:line="480" w:lineRule="exact"/>
        <w:rPr>
          <w:rFonts w:hint="eastAsia" w:ascii="宋体" w:hAnsi="宋体"/>
          <w:b/>
          <w:bCs/>
          <w:szCs w:val="21"/>
        </w:rPr>
      </w:pPr>
      <w:r/>
      <w:bookmarkStart w:id="250" w:name="_Toc351203482"/>
      <w:r>
        <w:rPr>
          <w:rFonts w:ascii="宋体" w:hAnsi="宋体"/>
          <w:b/>
          <w:bCs/>
          <w:szCs w:val="21"/>
        </w:rPr>
        <w:t xml:space="preserve">二、合同工期</w:t>
      </w:r>
      <w:bookmarkEnd w:id="250"/>
      <w:r/>
      <w:r/>
    </w:p>
    <w:p>
      <w:pPr>
        <w:ind w:firstLine="459"/>
        <w:spacing w:line="480" w:lineRule="exact"/>
        <w:rPr>
          <w:rFonts w:hint="eastAsia" w:ascii="宋体" w:hAnsi="宋体"/>
          <w:szCs w:val="21"/>
        </w:rPr>
      </w:pPr>
      <w:r>
        <w:rPr>
          <w:rFonts w:ascii="宋体" w:hAnsi="宋体"/>
          <w:szCs w:val="21"/>
        </w:rPr>
        <w:t xml:space="preserve">计划开工日期：</w:t>
      </w:r>
      <w:r>
        <w:rPr>
          <w:rFonts w:ascii="宋体" w:hAnsi="宋体" w:cs="MingLiU_HKSCS"/>
          <w:szCs w:val="21"/>
          <w:u w:val="single"/>
        </w:rPr>
        <w:t xml:space="preserve">  </w:t>
      </w:r>
      <w:r>
        <w:rPr>
          <w:rFonts w:ascii="宋体" w:hAnsi="宋体"/>
          <w:szCs w:val="21"/>
          <w:u w:val="single"/>
        </w:rPr>
        <w:t xml:space="preserve">具体以发包人书面通知为准。</w:t>
      </w:r>
      <w:r>
        <w:rPr>
          <w:rFonts w:ascii="宋体" w:hAnsi="宋体" w:cs="MingLiU_HKSCS"/>
          <w:szCs w:val="21"/>
          <w:u w:val="single"/>
        </w:rPr>
        <w:t xml:space="preserve">    </w:t>
      </w:r>
      <w:r/>
    </w:p>
    <w:p>
      <w:pPr>
        <w:ind w:firstLine="459"/>
        <w:spacing w:line="480" w:lineRule="exact"/>
        <w:rPr>
          <w:rFonts w:hint="eastAsia" w:ascii="宋体" w:hAnsi="宋体"/>
          <w:szCs w:val="21"/>
        </w:rPr>
      </w:pPr>
      <w:r>
        <w:rPr>
          <w:rFonts w:ascii="宋体" w:hAnsi="宋体"/>
          <w:szCs w:val="21"/>
        </w:rPr>
        <w:t xml:space="preserve">计划竣工日期：</w:t>
      </w:r>
      <w:r>
        <w:rPr>
          <w:rFonts w:ascii="宋体" w:hAnsi="宋体" w:cs="MingLiU_HKSCS"/>
          <w:szCs w:val="21"/>
          <w:u w:val="single"/>
        </w:rPr>
        <w:t xml:space="preserve">  </w:t>
      </w:r>
      <w:r>
        <w:rPr>
          <w:rFonts w:ascii="宋体" w:hAnsi="宋体"/>
          <w:szCs w:val="21"/>
          <w:u w:val="single"/>
        </w:rPr>
        <w:t xml:space="preserve">为发包人书面通知的开工日期起第90日历日。</w:t>
      </w:r>
      <w:r/>
    </w:p>
    <w:p>
      <w:pPr>
        <w:ind w:firstLine="459"/>
        <w:spacing w:line="480" w:lineRule="exact"/>
        <w:rPr>
          <w:rFonts w:hint="eastAsia" w:ascii="宋体" w:hAnsi="宋体"/>
          <w:szCs w:val="21"/>
        </w:rPr>
      </w:pPr>
      <w:r>
        <w:rPr>
          <w:rFonts w:ascii="宋体" w:hAnsi="宋体"/>
          <w:szCs w:val="21"/>
        </w:rPr>
        <w:t xml:space="preserve">工期总日历天数：</w:t>
      </w:r>
      <w:r>
        <w:rPr>
          <w:rFonts w:ascii="宋体" w:hAnsi="宋体" w:cs="MingLiU_HKSCS"/>
          <w:szCs w:val="21"/>
          <w:u w:val="single"/>
        </w:rPr>
        <w:t xml:space="preserve"> 120 </w:t>
      </w:r>
      <w:r>
        <w:rPr>
          <w:rFonts w:ascii="宋体" w:hAnsi="宋体"/>
          <w:szCs w:val="21"/>
        </w:rPr>
        <w:t xml:space="preserve">天。工期总日历天数与根据前述计划开竣工日期计算的工期天数不一致的，以工期总日历天数为准。</w:t>
      </w:r>
      <w:r/>
    </w:p>
    <w:p>
      <w:pPr>
        <w:ind w:firstLine="459"/>
        <w:spacing w:line="480" w:lineRule="exact"/>
        <w:rPr>
          <w:rFonts w:hint="eastAsia" w:ascii="宋体" w:hAnsi="宋体"/>
          <w:b/>
          <w:bCs/>
          <w:szCs w:val="21"/>
        </w:rPr>
      </w:pPr>
      <w:r/>
      <w:bookmarkStart w:id="251" w:name="_Toc351203483"/>
      <w:r>
        <w:rPr>
          <w:rFonts w:ascii="宋体" w:hAnsi="宋体"/>
          <w:b/>
          <w:bCs/>
          <w:szCs w:val="21"/>
        </w:rPr>
        <w:t xml:space="preserve">三、质量标准</w:t>
      </w:r>
      <w:bookmarkEnd w:id="251"/>
      <w:r/>
      <w:r/>
    </w:p>
    <w:p>
      <w:pPr>
        <w:ind w:firstLine="459"/>
        <w:spacing w:line="480" w:lineRule="exact"/>
        <w:rPr>
          <w:rFonts w:hint="eastAsia" w:ascii="宋体" w:hAnsi="宋体"/>
          <w:szCs w:val="21"/>
        </w:rPr>
      </w:pPr>
      <w:r>
        <w:rPr>
          <w:rFonts w:ascii="宋体" w:hAnsi="宋体"/>
          <w:szCs w:val="21"/>
        </w:rPr>
        <w:t xml:space="preserve">工程质量符合</w:t>
      </w:r>
      <w:r>
        <w:rPr>
          <w:rFonts w:ascii="宋体" w:hAnsi="宋体" w:cs="MingLiU_HKSCS"/>
          <w:szCs w:val="21"/>
          <w:u w:val="single"/>
        </w:rPr>
        <w:t xml:space="preserve">     合格    </w:t>
      </w:r>
      <w:r>
        <w:rPr>
          <w:rFonts w:ascii="宋体" w:hAnsi="宋体"/>
          <w:szCs w:val="21"/>
        </w:rPr>
        <w:t xml:space="preserve">标准。</w:t>
      </w:r>
      <w:r/>
    </w:p>
    <w:p>
      <w:pPr>
        <w:ind w:firstLine="459"/>
        <w:spacing w:line="480" w:lineRule="exact"/>
        <w:rPr>
          <w:rFonts w:hint="eastAsia" w:ascii="宋体" w:hAnsi="宋体"/>
          <w:b/>
          <w:bCs/>
          <w:szCs w:val="21"/>
        </w:rPr>
      </w:pPr>
      <w:r/>
      <w:bookmarkStart w:id="252" w:name="_Toc351203484"/>
      <w:r>
        <w:rPr>
          <w:rFonts w:ascii="宋体" w:hAnsi="宋体"/>
          <w:b/>
          <w:bCs/>
          <w:szCs w:val="21"/>
        </w:rPr>
        <w:t xml:space="preserve">四、签约合同价与合同价格形式</w:t>
      </w:r>
      <w:bookmarkEnd w:id="252"/>
      <w:r/>
      <w:r/>
    </w:p>
    <w:p>
      <w:pPr>
        <w:ind w:firstLine="459"/>
        <w:spacing w:line="480" w:lineRule="exact"/>
        <w:rPr>
          <w:rFonts w:hint="eastAsia" w:ascii="宋体" w:hAnsi="宋体"/>
          <w:szCs w:val="21"/>
        </w:rPr>
      </w:pPr>
      <w:r>
        <w:rPr>
          <w:rFonts w:ascii="宋体" w:hAnsi="宋体"/>
          <w:szCs w:val="21"/>
        </w:rPr>
        <w:t xml:space="preserve">1. </w:t>
      </w:r>
      <w:bookmarkStart w:id="253" w:name="tip_risk_bookmark_3"/>
      <w:r>
        <w:rPr>
          <w:rFonts w:ascii="宋体" w:hAnsi="宋体"/>
          <w:szCs w:val="21"/>
        </w:rPr>
        <w:t xml:space="preserve">签约合同价为：</w:t>
      </w:r>
      <w:r/>
    </w:p>
    <w:p>
      <w:pPr>
        <w:ind w:firstLine="525"/>
        <w:spacing w:line="480" w:lineRule="exact"/>
        <w:rPr>
          <w:rFonts w:hint="eastAsia" w:ascii="宋体" w:hAnsi="宋体"/>
          <w:szCs w:val="21"/>
        </w:rPr>
      </w:pPr>
      <w:r/>
      <w:bookmarkStart w:id="254" w:name="tip_risk_bookmark_4"/>
      <w:r>
        <w:rPr>
          <w:rFonts w:ascii="宋体" w:hAnsi="宋体"/>
          <w:szCs w:val="21"/>
        </w:rPr>
        <w:t xml:space="preserve">人民币（大写）</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ascii="宋体" w:hAnsi="宋体"/>
          <w:szCs w:val="21"/>
        </w:rPr>
        <w:t xml:space="preserve">元）；</w:t>
      </w:r>
      <w:bookmarkEnd w:id="253"/>
      <w:r/>
      <w:r/>
    </w:p>
    <w:p>
      <w:pPr>
        <w:ind w:firstLine="525"/>
        <w:spacing w:line="480" w:lineRule="exact"/>
        <w:rPr>
          <w:rFonts w:hint="eastAsia" w:ascii="宋体" w:hAnsi="宋体"/>
          <w:szCs w:val="21"/>
        </w:rPr>
      </w:pPr>
      <w:r>
        <w:rPr>
          <w:rFonts w:ascii="宋体" w:hAnsi="宋体"/>
          <w:szCs w:val="21"/>
        </w:rPr>
        <w:t xml:space="preserve">其中：</w:t>
      </w:r>
      <w:r/>
    </w:p>
    <w:p>
      <w:pPr>
        <w:ind w:firstLine="420"/>
        <w:spacing w:line="480" w:lineRule="exact"/>
        <w:rPr>
          <w:rFonts w:hint="eastAsia" w:ascii="宋体" w:hAnsi="宋体"/>
          <w:szCs w:val="21"/>
        </w:rPr>
      </w:pPr>
      <w:r>
        <w:rPr>
          <w:rFonts w:ascii="宋体" w:hAnsi="宋体"/>
          <w:szCs w:val="21"/>
        </w:rPr>
        <w:t xml:space="preserve">（1）安全文明施工费：</w:t>
      </w:r>
      <w:r/>
    </w:p>
    <w:p>
      <w:pPr>
        <w:ind w:left="420" w:firstLine="525"/>
        <w:spacing w:line="480" w:lineRule="exact"/>
        <w:rPr>
          <w:rFonts w:hint="eastAsia" w:ascii="宋体" w:hAnsi="宋体"/>
          <w:szCs w:val="21"/>
        </w:rPr>
      </w:pPr>
      <w:r>
        <w:rPr>
          <w:rFonts w:ascii="宋体" w:hAnsi="宋体"/>
          <w:szCs w:val="21"/>
        </w:rPr>
        <w:t xml:space="preserve">人民币（大写）</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元）；</w:t>
      </w:r>
      <w:bookmarkEnd w:id="254"/>
      <w:r/>
      <w:r/>
    </w:p>
    <w:p>
      <w:pPr>
        <w:ind w:firstLine="420"/>
        <w:spacing w:line="480" w:lineRule="exact"/>
        <w:rPr>
          <w:rFonts w:hint="eastAsia" w:ascii="宋体" w:hAnsi="宋体"/>
          <w:szCs w:val="21"/>
        </w:rPr>
      </w:pPr>
      <w:r>
        <w:rPr>
          <w:rFonts w:ascii="宋体" w:hAnsi="宋体"/>
          <w:szCs w:val="21"/>
        </w:rPr>
        <w:t xml:space="preserve">（2）材料和工程设备暂估价金额：</w:t>
      </w:r>
      <w:r/>
    </w:p>
    <w:p>
      <w:pPr>
        <w:ind w:firstLine="945"/>
        <w:spacing w:line="480" w:lineRule="exact"/>
        <w:rPr>
          <w:rFonts w:hint="eastAsia" w:ascii="宋体" w:hAnsi="宋体"/>
          <w:szCs w:val="21"/>
        </w:rPr>
      </w:pPr>
      <w:r>
        <w:rPr>
          <w:rFonts w:ascii="宋体" w:hAnsi="宋体"/>
          <w:szCs w:val="21"/>
        </w:rPr>
        <w:t xml:space="preserve">人民币（大写）</w:t>
      </w:r>
      <w:r>
        <w:rPr>
          <w:rFonts w:ascii="宋体" w:hAnsi="宋体"/>
          <w:szCs w:val="21"/>
          <w:u w:val="single"/>
        </w:rPr>
        <w:t xml:space="preserve">      /         </w:t>
      </w:r>
      <w:r>
        <w:rPr>
          <w:rFonts w:ascii="宋体" w:hAnsi="宋体"/>
          <w:szCs w:val="21"/>
        </w:rPr>
        <w:t xml:space="preserve"> （¥</w:t>
      </w:r>
      <w:r>
        <w:rPr>
          <w:rFonts w:ascii="宋体" w:hAnsi="宋体"/>
          <w:szCs w:val="21"/>
          <w:u w:val="single"/>
        </w:rPr>
        <w:t xml:space="preserve">     /      </w:t>
      </w:r>
      <w:r>
        <w:rPr>
          <w:rFonts w:ascii="宋体" w:hAnsi="宋体"/>
          <w:szCs w:val="21"/>
        </w:rPr>
        <w:t xml:space="preserve">元）；</w:t>
      </w:r>
      <w:r/>
    </w:p>
    <w:p>
      <w:pPr>
        <w:ind w:firstLine="420"/>
        <w:spacing w:line="480" w:lineRule="exact"/>
        <w:rPr>
          <w:rFonts w:hint="eastAsia" w:ascii="宋体" w:hAnsi="宋体"/>
          <w:szCs w:val="21"/>
        </w:rPr>
      </w:pPr>
      <w:r>
        <w:rPr>
          <w:rFonts w:ascii="宋体" w:hAnsi="宋体"/>
          <w:szCs w:val="21"/>
        </w:rPr>
        <w:t xml:space="preserve">（3）专业工程暂估价金额：</w:t>
      </w:r>
      <w:r/>
    </w:p>
    <w:p>
      <w:pPr>
        <w:ind w:firstLine="945"/>
        <w:spacing w:line="480" w:lineRule="exact"/>
        <w:rPr>
          <w:rFonts w:hint="eastAsia" w:ascii="宋体" w:hAnsi="宋体"/>
          <w:szCs w:val="21"/>
        </w:rPr>
      </w:pPr>
      <w:r>
        <w:rPr>
          <w:rFonts w:ascii="宋体" w:hAnsi="宋体"/>
          <w:szCs w:val="21"/>
        </w:rPr>
        <w:t xml:space="preserve">人民币（大写）</w:t>
      </w:r>
      <w:r>
        <w:rPr>
          <w:rFonts w:ascii="宋体" w:hAnsi="宋体"/>
          <w:szCs w:val="21"/>
          <w:u w:val="single"/>
        </w:rPr>
        <w:t xml:space="preserve">       /       </w:t>
      </w:r>
      <w:r>
        <w:rPr>
          <w:rFonts w:ascii="宋体" w:hAnsi="宋体"/>
          <w:szCs w:val="21"/>
        </w:rPr>
        <w:t xml:space="preserve"> （¥</w:t>
      </w:r>
      <w:r>
        <w:rPr>
          <w:rFonts w:ascii="宋体" w:hAnsi="宋体"/>
          <w:szCs w:val="21"/>
          <w:u w:val="single"/>
        </w:rPr>
        <w:t xml:space="preserve">     /      </w:t>
      </w:r>
      <w:r>
        <w:rPr>
          <w:rFonts w:ascii="宋体" w:hAnsi="宋体"/>
          <w:szCs w:val="21"/>
        </w:rPr>
        <w:t xml:space="preserve">元）；</w:t>
      </w:r>
      <w:r/>
    </w:p>
    <w:p>
      <w:pPr>
        <w:ind w:firstLine="420"/>
        <w:spacing w:line="480" w:lineRule="exact"/>
        <w:rPr>
          <w:rFonts w:hint="eastAsia" w:ascii="宋体" w:hAnsi="宋体"/>
          <w:szCs w:val="21"/>
        </w:rPr>
      </w:pPr>
      <w:r>
        <w:rPr>
          <w:rFonts w:ascii="宋体" w:hAnsi="宋体"/>
          <w:szCs w:val="21"/>
        </w:rPr>
        <w:t xml:space="preserve">（4）暂列金额：</w:t>
      </w:r>
      <w:r/>
    </w:p>
    <w:p>
      <w:pPr>
        <w:ind w:firstLine="945"/>
        <w:spacing w:line="480" w:lineRule="exact"/>
        <w:rPr>
          <w:rFonts w:hint="eastAsia" w:ascii="宋体" w:hAnsi="宋体"/>
          <w:szCs w:val="21"/>
        </w:rPr>
      </w:pPr>
      <w:r>
        <w:rPr>
          <w:rFonts w:ascii="宋体" w:hAnsi="宋体"/>
          <w:szCs w:val="21"/>
        </w:rPr>
        <w:t xml:space="preserve">人民币（大写）</w:t>
      </w:r>
      <w:r>
        <w:rPr>
          <w:rFonts w:ascii="宋体" w:hAnsi="宋体"/>
          <w:szCs w:val="21"/>
          <w:u w:val="single"/>
        </w:rPr>
        <w:t xml:space="preserve">       /        </w:t>
      </w:r>
      <w:r>
        <w:rPr>
          <w:rFonts w:ascii="宋体" w:hAnsi="宋体"/>
          <w:szCs w:val="21"/>
        </w:rPr>
        <w:t xml:space="preserve"> （¥</w:t>
      </w:r>
      <w:r>
        <w:rPr>
          <w:rFonts w:ascii="宋体" w:hAnsi="宋体"/>
          <w:szCs w:val="21"/>
          <w:u w:val="single"/>
        </w:rPr>
        <w:t xml:space="preserve">     /      </w:t>
      </w:r>
      <w:r>
        <w:rPr>
          <w:rFonts w:ascii="宋体" w:hAnsi="宋体"/>
          <w:szCs w:val="21"/>
        </w:rPr>
        <w:t xml:space="preserve">元）。</w:t>
      </w:r>
      <w:r/>
    </w:p>
    <w:p>
      <w:pPr>
        <w:ind w:firstLine="420"/>
        <w:spacing w:line="480" w:lineRule="exact"/>
        <w:rPr>
          <w:rFonts w:hint="eastAsia" w:ascii="宋体" w:hAnsi="宋体"/>
          <w:szCs w:val="21"/>
        </w:rPr>
      </w:pPr>
      <w:r>
        <w:rPr>
          <w:rFonts w:ascii="宋体" w:hAnsi="宋体"/>
          <w:szCs w:val="21"/>
        </w:rPr>
        <w:t xml:space="preserve">2. 合同价格形式：   </w:t>
      </w:r>
      <w:r>
        <w:rPr>
          <w:rFonts w:ascii="宋体" w:hAnsi="宋体"/>
          <w:szCs w:val="21"/>
          <w:u w:val="single"/>
        </w:rPr>
        <w:t xml:space="preserve">         固定单价合同        </w:t>
      </w:r>
      <w:r>
        <w:rPr>
          <w:rFonts w:ascii="宋体" w:hAnsi="宋体"/>
          <w:szCs w:val="21"/>
        </w:rPr>
        <w:t xml:space="preserve">。</w:t>
      </w:r>
      <w:r/>
    </w:p>
    <w:p>
      <w:pPr>
        <w:ind w:firstLine="422"/>
        <w:spacing w:line="480" w:lineRule="exact"/>
        <w:rPr>
          <w:rFonts w:hint="eastAsia" w:ascii="宋体" w:hAnsi="宋体"/>
          <w:b/>
          <w:bCs/>
          <w:szCs w:val="21"/>
        </w:rPr>
      </w:pPr>
      <w:r/>
      <w:bookmarkStart w:id="255" w:name="_Toc351203485"/>
      <w:r>
        <w:rPr>
          <w:rFonts w:ascii="宋体" w:hAnsi="宋体"/>
          <w:b/>
          <w:bCs/>
          <w:szCs w:val="21"/>
        </w:rPr>
        <w:t xml:space="preserve">五、</w:t>
      </w:r>
      <w:bookmarkEnd w:id="255"/>
      <w:r>
        <w:rPr>
          <w:rFonts w:ascii="宋体" w:hAnsi="宋体"/>
          <w:b/>
          <w:bCs/>
          <w:szCs w:val="21"/>
        </w:rPr>
        <w:t xml:space="preserve">项目经理</w:t>
      </w:r>
      <w:r/>
    </w:p>
    <w:p>
      <w:pPr>
        <w:ind w:firstLine="420"/>
        <w:spacing w:line="480" w:lineRule="exact"/>
        <w:rPr>
          <w:rFonts w:hint="eastAsia" w:ascii="宋体" w:hAnsi="宋体"/>
          <w:szCs w:val="21"/>
        </w:rPr>
      </w:pPr>
      <w:r/>
      <w:bookmarkStart w:id="256" w:name="tip_risk_bookmark_5"/>
      <w:r/>
      <w:bookmarkStart w:id="257" w:name="tip_risk_bookmark_7"/>
      <w:r>
        <w:rPr>
          <w:rFonts w:ascii="宋体" w:hAnsi="宋体"/>
          <w:szCs w:val="21"/>
        </w:rPr>
        <w:t xml:space="preserve">承包人项目经理：</w:t>
      </w:r>
      <w:r>
        <w:rPr>
          <w:rFonts w:ascii="宋体" w:hAnsi="宋体"/>
          <w:szCs w:val="21"/>
          <w:u w:val="single"/>
        </w:rPr>
        <w:t xml:space="preserve">      </w:t>
      </w:r>
      <w:r>
        <w:rPr>
          <w:rFonts w:ascii="宋体" w:hAnsi="宋体" w:cs="MingLiU_HKSCS"/>
          <w:szCs w:val="21"/>
          <w:u w:val="single"/>
        </w:rPr>
        <w:t xml:space="preserve">   </w:t>
      </w:r>
      <w:r>
        <w:rPr>
          <w:rFonts w:ascii="宋体" w:hAnsi="宋体"/>
          <w:szCs w:val="21"/>
        </w:rPr>
        <w:t xml:space="preserve">。</w:t>
      </w:r>
      <w:bookmarkEnd w:id="256"/>
      <w:r/>
      <w:bookmarkEnd w:id="257"/>
      <w:r/>
      <w:r/>
    </w:p>
    <w:p>
      <w:pPr>
        <w:ind w:firstLine="422"/>
        <w:spacing w:line="480" w:lineRule="exact"/>
        <w:rPr>
          <w:rFonts w:hint="eastAsia" w:ascii="宋体" w:hAnsi="宋体"/>
          <w:b/>
          <w:bCs/>
          <w:szCs w:val="21"/>
        </w:rPr>
      </w:pPr>
      <w:r/>
      <w:bookmarkStart w:id="258" w:name="_Toc351203486"/>
      <w:r>
        <w:rPr>
          <w:rFonts w:ascii="宋体" w:hAnsi="宋体"/>
          <w:b/>
          <w:bCs/>
          <w:szCs w:val="21"/>
        </w:rPr>
        <w:t xml:space="preserve">六、合同文件构成</w:t>
      </w:r>
      <w:bookmarkEnd w:id="258"/>
      <w:r/>
      <w:r/>
    </w:p>
    <w:p>
      <w:pPr>
        <w:ind w:firstLine="420"/>
        <w:spacing w:line="480" w:lineRule="exact"/>
        <w:rPr>
          <w:rFonts w:hint="eastAsia" w:ascii="宋体" w:hAnsi="宋体"/>
          <w:bCs/>
          <w:szCs w:val="21"/>
        </w:rPr>
      </w:pPr>
      <w:r>
        <w:rPr>
          <w:rFonts w:ascii="宋体" w:hAnsi="宋体"/>
          <w:bCs/>
          <w:szCs w:val="21"/>
        </w:rPr>
        <w:t xml:space="preserve">本协议书与下列文件一起构成合同文件：</w:t>
      </w:r>
      <w:r/>
    </w:p>
    <w:p>
      <w:pPr>
        <w:ind w:firstLine="420"/>
        <w:jc w:val="left"/>
        <w:spacing w:line="480" w:lineRule="exact"/>
        <w:rPr>
          <w:rFonts w:hint="eastAsia" w:ascii="宋体" w:hAnsi="宋体"/>
          <w:szCs w:val="21"/>
        </w:rPr>
      </w:pPr>
      <w:r>
        <w:rPr>
          <w:rFonts w:ascii="宋体" w:hAnsi="宋体"/>
          <w:szCs w:val="21"/>
        </w:rPr>
        <w:t xml:space="preserve">（1）</w:t>
      </w:r>
      <w:r>
        <w:rPr>
          <w:rFonts w:hint="eastAsia" w:ascii="宋体" w:hAnsi="宋体"/>
          <w:szCs w:val="21"/>
        </w:rPr>
        <w:t xml:space="preserve">中标</w:t>
      </w:r>
      <w:r>
        <w:rPr>
          <w:rFonts w:ascii="宋体" w:hAnsi="宋体"/>
          <w:szCs w:val="21"/>
        </w:rPr>
        <w:t xml:space="preserve">通知书（如有）；</w:t>
      </w:r>
      <w:r/>
    </w:p>
    <w:p>
      <w:pPr>
        <w:ind w:firstLine="420"/>
        <w:jc w:val="left"/>
        <w:spacing w:line="480" w:lineRule="exact"/>
        <w:rPr>
          <w:rFonts w:hint="eastAsia" w:ascii="宋体" w:hAnsi="宋体"/>
          <w:szCs w:val="21"/>
        </w:rPr>
      </w:pPr>
      <w:r>
        <w:rPr>
          <w:rFonts w:ascii="宋体" w:hAnsi="宋体"/>
          <w:szCs w:val="21"/>
        </w:rPr>
        <w:t xml:space="preserve">（2）投标函及其附录； </w:t>
      </w:r>
      <w:r/>
    </w:p>
    <w:p>
      <w:pPr>
        <w:ind w:firstLine="420"/>
        <w:jc w:val="left"/>
        <w:spacing w:line="480" w:lineRule="exact"/>
        <w:rPr>
          <w:rFonts w:hint="eastAsia" w:ascii="宋体" w:hAnsi="宋体"/>
          <w:szCs w:val="21"/>
        </w:rPr>
      </w:pPr>
      <w:r>
        <w:rPr>
          <w:rFonts w:ascii="宋体" w:hAnsi="宋体"/>
          <w:szCs w:val="21"/>
        </w:rPr>
        <w:t xml:space="preserve">（3）专用合同条款及其附件（如有）；</w:t>
      </w:r>
      <w:r/>
    </w:p>
    <w:p>
      <w:pPr>
        <w:ind w:firstLine="420"/>
        <w:jc w:val="left"/>
        <w:spacing w:line="480" w:lineRule="exact"/>
        <w:rPr>
          <w:rFonts w:hint="eastAsia" w:ascii="宋体" w:hAnsi="宋体"/>
          <w:szCs w:val="21"/>
        </w:rPr>
      </w:pPr>
      <w:r>
        <w:rPr>
          <w:rFonts w:ascii="宋体" w:hAnsi="宋体"/>
          <w:szCs w:val="21"/>
        </w:rPr>
        <w:t xml:space="preserve">（4）通用合同条款（如有）；</w:t>
      </w:r>
      <w:r/>
    </w:p>
    <w:p>
      <w:pPr>
        <w:ind w:firstLine="420"/>
        <w:jc w:val="left"/>
        <w:spacing w:line="480" w:lineRule="exact"/>
        <w:rPr>
          <w:rFonts w:hint="eastAsia" w:ascii="宋体" w:hAnsi="宋体"/>
          <w:szCs w:val="21"/>
        </w:rPr>
      </w:pPr>
      <w:r>
        <w:rPr>
          <w:rFonts w:ascii="宋体" w:hAnsi="宋体"/>
          <w:szCs w:val="21"/>
        </w:rPr>
        <w:t xml:space="preserve">（5）技术标准和要求；</w:t>
      </w:r>
      <w:r/>
    </w:p>
    <w:p>
      <w:pPr>
        <w:ind w:firstLine="420"/>
        <w:jc w:val="left"/>
        <w:spacing w:line="480" w:lineRule="exact"/>
        <w:rPr>
          <w:rFonts w:hint="eastAsia" w:ascii="宋体" w:hAnsi="宋体"/>
          <w:szCs w:val="21"/>
        </w:rPr>
      </w:pPr>
      <w:r>
        <w:rPr>
          <w:rFonts w:ascii="宋体" w:hAnsi="宋体"/>
          <w:szCs w:val="21"/>
        </w:rPr>
        <w:t xml:space="preserve">（6）已标价工程量清单或预算书； </w:t>
      </w:r>
      <w:r/>
    </w:p>
    <w:p>
      <w:pPr>
        <w:ind w:firstLine="420"/>
        <w:jc w:val="left"/>
        <w:spacing w:line="480" w:lineRule="exact"/>
        <w:rPr>
          <w:rFonts w:hint="eastAsia" w:ascii="宋体" w:hAnsi="宋体"/>
          <w:szCs w:val="21"/>
        </w:rPr>
      </w:pPr>
      <w:r>
        <w:rPr>
          <w:rFonts w:ascii="宋体" w:hAnsi="宋体"/>
          <w:szCs w:val="21"/>
        </w:rPr>
        <w:t xml:space="preserve">（7）图纸；</w:t>
      </w:r>
      <w:r/>
    </w:p>
    <w:p>
      <w:pPr>
        <w:ind w:firstLine="420"/>
        <w:jc w:val="left"/>
        <w:spacing w:line="480" w:lineRule="exact"/>
        <w:rPr>
          <w:rFonts w:hint="eastAsia" w:ascii="宋体" w:hAnsi="宋体"/>
          <w:szCs w:val="21"/>
        </w:rPr>
      </w:pPr>
      <w:r>
        <w:rPr>
          <w:rFonts w:ascii="宋体" w:hAnsi="宋体"/>
          <w:szCs w:val="21"/>
        </w:rPr>
        <w:t xml:space="preserve">（8）其他合同文件。</w:t>
      </w:r>
      <w:r/>
    </w:p>
    <w:p>
      <w:pPr>
        <w:ind w:firstLine="420"/>
        <w:jc w:val="left"/>
        <w:spacing w:line="480" w:lineRule="exact"/>
        <w:rPr>
          <w:rFonts w:hint="eastAsia" w:ascii="宋体" w:hAnsi="宋体"/>
          <w:szCs w:val="21"/>
        </w:rPr>
      </w:pPr>
      <w:r>
        <w:rPr>
          <w:rFonts w:ascii="宋体" w:hAnsi="宋体"/>
          <w:szCs w:val="21"/>
        </w:rPr>
        <w:t xml:space="preserve">在合同订立及履行过程中形成的与合同有关的文件均构成合同文件组成部分。</w:t>
      </w:r>
      <w:r/>
    </w:p>
    <w:p>
      <w:pPr>
        <w:ind w:firstLine="420"/>
        <w:jc w:val="left"/>
        <w:spacing w:line="480" w:lineRule="exact"/>
        <w:rPr>
          <w:rFonts w:hint="eastAsia" w:ascii="宋体" w:hAnsi="宋体"/>
          <w:szCs w:val="21"/>
        </w:rPr>
      </w:pPr>
      <w:r>
        <w:rPr>
          <w:rFonts w:ascii="宋体" w:hAnsi="宋体"/>
          <w:szCs w:val="21"/>
        </w:rPr>
        <w:t xml:space="preserve">上述各项合同文件包括合同当事人就该项合同文件所</w:t>
      </w:r>
      <w:r>
        <w:rPr>
          <w:rFonts w:ascii="宋体" w:hAnsi="宋体"/>
          <w:szCs w:val="21"/>
        </w:rPr>
        <w:t xml:space="preserve">作出</w:t>
      </w:r>
      <w:r>
        <w:rPr>
          <w:rFonts w:ascii="宋体" w:hAnsi="宋体"/>
          <w:szCs w:val="21"/>
        </w:rPr>
        <w:t xml:space="preserve">的补充和修改，属于同一类内容的文件，应以最新签署的为准。专用合同条款及其附件须经合同当事人签字或盖章。</w:t>
      </w:r>
      <w:r/>
    </w:p>
    <w:p>
      <w:pPr>
        <w:ind w:firstLine="422"/>
        <w:jc w:val="left"/>
        <w:spacing w:line="480" w:lineRule="exact"/>
        <w:rPr>
          <w:rFonts w:hint="eastAsia" w:ascii="宋体" w:hAnsi="宋体"/>
          <w:b/>
          <w:bCs/>
          <w:szCs w:val="21"/>
        </w:rPr>
      </w:pPr>
      <w:r/>
      <w:bookmarkStart w:id="259" w:name="_Toc351203487"/>
      <w:r>
        <w:rPr>
          <w:rFonts w:ascii="宋体" w:hAnsi="宋体"/>
          <w:b/>
          <w:bCs/>
          <w:szCs w:val="21"/>
        </w:rPr>
        <w:t xml:space="preserve">七、承诺</w:t>
      </w:r>
      <w:bookmarkEnd w:id="259"/>
      <w:r/>
      <w:r/>
    </w:p>
    <w:p>
      <w:pPr>
        <w:ind w:firstLine="420"/>
        <w:spacing w:line="480" w:lineRule="exact"/>
        <w:rPr>
          <w:rFonts w:hint="eastAsia" w:ascii="宋体" w:hAnsi="宋体"/>
          <w:bCs/>
          <w:szCs w:val="21"/>
        </w:rPr>
      </w:pPr>
      <w:r>
        <w:rPr>
          <w:rFonts w:ascii="宋体" w:hAnsi="宋体"/>
          <w:bCs/>
          <w:szCs w:val="21"/>
        </w:rPr>
        <w:t xml:space="preserve">1. </w:t>
      </w:r>
      <w:bookmarkStart w:id="260" w:name="tip_risk_bookmark_8"/>
      <w:r>
        <w:rPr>
          <w:rFonts w:ascii="宋体" w:hAnsi="宋体"/>
          <w:bCs/>
          <w:szCs w:val="21"/>
        </w:rPr>
        <w:t xml:space="preserve">发包人承诺按照法律规定履行项目审批手续、筹集工程建设资金并按照合同约定的期限和方式支付合同价款。</w:t>
      </w:r>
      <w:bookmarkEnd w:id="260"/>
      <w:r/>
      <w:r/>
    </w:p>
    <w:p>
      <w:pPr>
        <w:ind w:firstLine="420"/>
        <w:spacing w:line="480" w:lineRule="exact"/>
        <w:rPr>
          <w:rFonts w:hint="eastAsia" w:ascii="宋体" w:hAnsi="宋体"/>
          <w:bCs/>
          <w:szCs w:val="21"/>
        </w:rPr>
      </w:pPr>
      <w:r>
        <w:rPr>
          <w:rFonts w:ascii="宋体" w:hAnsi="宋体"/>
          <w:bCs/>
          <w:szCs w:val="21"/>
        </w:rPr>
        <w:t xml:space="preserve">2. 承包人承诺按照法律规定及合同约定组织完成工程施工，确保工程质量和安全，不进行转包及违法分包，并在缺陷责任期及保修期内承担相应的工程维修责任。</w:t>
      </w:r>
      <w:r/>
    </w:p>
    <w:p>
      <w:pPr>
        <w:ind w:firstLine="420"/>
        <w:spacing w:line="480" w:lineRule="exact"/>
        <w:rPr>
          <w:rFonts w:hint="eastAsia" w:ascii="宋体" w:hAnsi="宋体"/>
          <w:bCs/>
          <w:szCs w:val="21"/>
        </w:rPr>
      </w:pPr>
      <w:r>
        <w:rPr>
          <w:rFonts w:ascii="宋体" w:hAnsi="宋体"/>
          <w:bCs/>
          <w:szCs w:val="21"/>
        </w:rPr>
        <w:t xml:space="preserve">3. 发包人和承包人通过招投标形式签订合同的，双方理解并承诺不再就同一工程另行签订与合同实质性内容相背离的协议。</w:t>
      </w:r>
      <w:bookmarkStart w:id="261" w:name="_Toc351203488"/>
      <w:r/>
      <w:r/>
    </w:p>
    <w:p>
      <w:pPr>
        <w:ind w:firstLine="422"/>
        <w:spacing w:line="480" w:lineRule="exact"/>
        <w:rPr>
          <w:rFonts w:hint="eastAsia" w:ascii="宋体" w:hAnsi="宋体"/>
          <w:b/>
          <w:bCs/>
          <w:szCs w:val="21"/>
        </w:rPr>
      </w:pPr>
      <w:r>
        <w:rPr>
          <w:rFonts w:ascii="宋体" w:hAnsi="宋体"/>
          <w:b/>
          <w:bCs/>
          <w:szCs w:val="21"/>
        </w:rPr>
        <w:t xml:space="preserve">八、词语含义</w:t>
      </w:r>
      <w:bookmarkEnd w:id="261"/>
      <w:r/>
      <w:r/>
    </w:p>
    <w:p>
      <w:pPr>
        <w:ind w:firstLine="420"/>
        <w:spacing w:line="480" w:lineRule="exact"/>
        <w:rPr>
          <w:rFonts w:hint="eastAsia" w:ascii="宋体" w:hAnsi="宋体"/>
          <w:bCs/>
          <w:szCs w:val="21"/>
        </w:rPr>
      </w:pPr>
      <w:r>
        <w:rPr>
          <w:rFonts w:ascii="宋体" w:hAnsi="宋体"/>
          <w:bCs/>
          <w:szCs w:val="21"/>
        </w:rPr>
        <w:t xml:space="preserve">本协议书中词语含义与第二部分通用合同条款中赋予的含义相同。</w:t>
      </w:r>
      <w:r/>
    </w:p>
    <w:p>
      <w:pPr>
        <w:ind w:firstLine="422"/>
        <w:spacing w:line="480" w:lineRule="exact"/>
        <w:rPr>
          <w:rFonts w:hint="eastAsia" w:ascii="宋体" w:hAnsi="宋体"/>
          <w:b/>
          <w:bCs/>
          <w:szCs w:val="21"/>
        </w:rPr>
      </w:pPr>
      <w:r/>
      <w:bookmarkStart w:id="262" w:name="_Toc351203489"/>
      <w:r>
        <w:rPr>
          <w:rFonts w:ascii="宋体" w:hAnsi="宋体"/>
          <w:b/>
          <w:bCs/>
          <w:szCs w:val="21"/>
        </w:rPr>
        <w:t xml:space="preserve">九、签订时间</w:t>
      </w:r>
      <w:bookmarkEnd w:id="262"/>
      <w:r/>
      <w:r/>
    </w:p>
    <w:p>
      <w:pPr>
        <w:ind w:firstLine="420"/>
        <w:spacing w:line="480" w:lineRule="exact"/>
        <w:rPr>
          <w:rFonts w:hint="eastAsia" w:ascii="宋体" w:hAnsi="宋体"/>
          <w:bCs/>
          <w:szCs w:val="21"/>
        </w:rPr>
      </w:pPr>
      <w:r/>
      <w:bookmarkStart w:id="263" w:name="tip_risk_bookmark_9"/>
      <w:r/>
      <w:bookmarkStart w:id="264" w:name="tip_risk_bookmark_6"/>
      <w:r>
        <w:rPr>
          <w:rFonts w:ascii="宋体" w:hAnsi="宋体"/>
          <w:bCs/>
          <w:szCs w:val="21"/>
        </w:rPr>
        <w:t xml:space="preserve">本合同于</w:t>
      </w:r>
      <w:r>
        <w:rPr>
          <w:rFonts w:ascii="宋体" w:hAnsi="宋体"/>
          <w:bCs/>
          <w:szCs w:val="21"/>
          <w:u w:val="single"/>
        </w:rPr>
        <w:t xml:space="preserve">         </w:t>
      </w:r>
      <w:r>
        <w:rPr>
          <w:rFonts w:ascii="宋体" w:hAnsi="宋体"/>
          <w:bCs/>
          <w:szCs w:val="21"/>
        </w:rPr>
        <w:t xml:space="preserve">年</w:t>
      </w:r>
      <w:r>
        <w:rPr>
          <w:rFonts w:ascii="宋体" w:hAnsi="宋体"/>
          <w:bCs/>
          <w:szCs w:val="21"/>
          <w:u w:val="single"/>
        </w:rPr>
        <w:t xml:space="preserve">       </w:t>
      </w:r>
      <w:r>
        <w:rPr>
          <w:rFonts w:ascii="宋体" w:hAnsi="宋体"/>
          <w:bCs/>
          <w:szCs w:val="21"/>
        </w:rPr>
        <w:t xml:space="preserve">月</w:t>
      </w:r>
      <w:r>
        <w:rPr>
          <w:rFonts w:ascii="宋体" w:hAnsi="宋体"/>
          <w:bCs/>
          <w:szCs w:val="21"/>
          <w:u w:val="single"/>
        </w:rPr>
        <w:t xml:space="preserve">      </w:t>
      </w:r>
      <w:r>
        <w:rPr>
          <w:rFonts w:ascii="宋体" w:hAnsi="宋体"/>
          <w:bCs/>
          <w:szCs w:val="21"/>
        </w:rPr>
        <w:t xml:space="preserve">日签订。</w:t>
      </w:r>
      <w:bookmarkEnd w:id="263"/>
      <w:r/>
      <w:bookmarkEnd w:id="264"/>
      <w:r/>
      <w:r/>
    </w:p>
    <w:p>
      <w:pPr>
        <w:ind w:firstLine="422"/>
        <w:spacing w:line="480" w:lineRule="exact"/>
        <w:rPr>
          <w:rFonts w:hint="eastAsia" w:ascii="宋体" w:hAnsi="宋体"/>
          <w:b/>
          <w:bCs/>
          <w:szCs w:val="21"/>
        </w:rPr>
      </w:pPr>
      <w:r/>
      <w:bookmarkStart w:id="265" w:name="_Toc351203490"/>
      <w:r>
        <w:rPr>
          <w:rFonts w:ascii="宋体" w:hAnsi="宋体"/>
          <w:b/>
          <w:bCs/>
          <w:szCs w:val="21"/>
        </w:rPr>
        <w:t xml:space="preserve">十、签订地点</w:t>
      </w:r>
      <w:bookmarkEnd w:id="265"/>
      <w:r/>
      <w:r/>
    </w:p>
    <w:p>
      <w:pPr>
        <w:ind w:firstLine="420"/>
        <w:spacing w:line="480" w:lineRule="exact"/>
        <w:rPr>
          <w:rFonts w:hint="eastAsia" w:ascii="宋体" w:hAnsi="宋体"/>
          <w:bCs/>
          <w:szCs w:val="21"/>
        </w:rPr>
      </w:pPr>
      <w:r>
        <w:rPr>
          <w:rFonts w:ascii="宋体" w:hAnsi="宋体"/>
          <w:bCs/>
          <w:szCs w:val="21"/>
        </w:rPr>
        <w:t xml:space="preserve">本合同在</w:t>
      </w:r>
      <w:r>
        <w:rPr>
          <w:rFonts w:ascii="宋体" w:hAnsi="宋体"/>
          <w:bCs/>
          <w:szCs w:val="21"/>
          <w:u w:val="single"/>
        </w:rPr>
        <w:t xml:space="preserve">     江苏农牧科技职业学院         </w:t>
      </w:r>
      <w:r>
        <w:rPr>
          <w:rFonts w:ascii="宋体" w:hAnsi="宋体"/>
          <w:bCs/>
          <w:szCs w:val="21"/>
        </w:rPr>
        <w:t xml:space="preserve">签订。</w:t>
      </w:r>
      <w:r/>
    </w:p>
    <w:p>
      <w:pPr>
        <w:ind w:firstLine="422"/>
        <w:spacing w:line="480" w:lineRule="exact"/>
        <w:rPr>
          <w:rFonts w:hint="eastAsia" w:ascii="宋体" w:hAnsi="宋体"/>
          <w:b/>
          <w:bCs/>
          <w:szCs w:val="21"/>
        </w:rPr>
      </w:pPr>
      <w:r/>
      <w:bookmarkStart w:id="266" w:name="_Toc351203491"/>
      <w:r>
        <w:rPr>
          <w:rFonts w:ascii="宋体" w:hAnsi="宋体"/>
          <w:b/>
          <w:bCs/>
          <w:szCs w:val="21"/>
        </w:rPr>
        <w:t xml:space="preserve">十一、补充协议</w:t>
      </w:r>
      <w:bookmarkEnd w:id="266"/>
      <w:r/>
      <w:r/>
    </w:p>
    <w:p>
      <w:pPr>
        <w:ind w:firstLine="420"/>
        <w:spacing w:line="480" w:lineRule="exact"/>
        <w:rPr>
          <w:rFonts w:hint="eastAsia" w:ascii="宋体" w:hAnsi="宋体"/>
          <w:bCs/>
          <w:color w:val="ff0000"/>
          <w:szCs w:val="21"/>
        </w:rPr>
      </w:pPr>
      <w:r>
        <w:rPr>
          <w:rFonts w:ascii="宋体" w:hAnsi="宋体"/>
          <w:bCs/>
          <w:szCs w:val="21"/>
        </w:rPr>
        <w:t xml:space="preserve">合同未尽事宜，合同当事人另行签订补充协议，补充协议是合同的组成部分。</w:t>
      </w:r>
      <w:r/>
    </w:p>
    <w:p>
      <w:pPr>
        <w:ind w:firstLine="420"/>
        <w:spacing w:line="480" w:lineRule="exact"/>
        <w:rPr>
          <w:rFonts w:hint="eastAsia" w:ascii="宋体" w:hAnsi="宋体"/>
          <w:bCs/>
          <w:color w:val="ff0000"/>
          <w:szCs w:val="21"/>
        </w:rPr>
      </w:pPr>
      <w:r>
        <w:rPr>
          <w:rFonts w:ascii="宋体" w:hAnsi="宋体"/>
          <w:bCs/>
          <w:szCs w:val="21"/>
        </w:rPr>
        <w:t xml:space="preserve">因履行本合同产生的任何争议，双方协商不成的，向本工程所在地有管辖权的人民法院提起诉讼。</w:t>
      </w:r>
      <w:r>
        <w:rPr>
          <w:rFonts w:ascii="宋体" w:hAnsi="宋体"/>
          <w:bCs/>
          <w:color w:val="ff0000"/>
          <w:szCs w:val="21"/>
        </w:rPr>
        <w:t xml:space="preserve"> </w:t>
      </w:r>
      <w:r/>
    </w:p>
    <w:p>
      <w:pPr>
        <w:ind w:firstLine="420"/>
        <w:spacing w:line="480" w:lineRule="exact"/>
        <w:rPr>
          <w:rFonts w:hint="eastAsia" w:ascii="宋体" w:hAnsi="宋体"/>
          <w:bCs/>
          <w:color w:val="ff0000"/>
          <w:szCs w:val="21"/>
        </w:rPr>
      </w:pPr>
      <w:r>
        <w:rPr>
          <w:rFonts w:ascii="宋体" w:hAnsi="宋体"/>
          <w:bCs/>
          <w:szCs w:val="21"/>
        </w:rPr>
        <w:t xml:space="preserve">双方确认本合同落款处记载的地址、联系方式为各自的有效送达地址，任何书面通知按照该地址送达即视为有效送达；送达地址或联系方式变更的，应当及时书面通知对方，否则按照原地址</w:t>
      </w:r>
      <w:r>
        <w:rPr>
          <w:rFonts w:ascii="宋体" w:hAnsi="宋体"/>
          <w:bCs/>
          <w:szCs w:val="21"/>
        </w:rPr>
        <w:t xml:space="preserve">送达仍</w:t>
      </w:r>
      <w:r>
        <w:rPr>
          <w:rFonts w:ascii="宋体" w:hAnsi="宋体"/>
          <w:bCs/>
          <w:szCs w:val="21"/>
        </w:rPr>
        <w:t xml:space="preserve">视为有效送达。</w:t>
      </w:r>
      <w:bookmarkStart w:id="267" w:name="auto_fouce_10"/>
      <w:r/>
      <w:r/>
    </w:p>
    <w:p>
      <w:pPr>
        <w:ind w:firstLine="420"/>
        <w:spacing w:line="480" w:lineRule="exact"/>
        <w:rPr>
          <w:rFonts w:hint="eastAsia" w:ascii="宋体" w:hAnsi="宋体"/>
          <w:bCs/>
          <w:szCs w:val="21"/>
        </w:rPr>
      </w:pPr>
      <w:r>
        <w:rPr>
          <w:rFonts w:ascii="宋体" w:hAnsi="宋体"/>
          <w:bCs/>
          <w:szCs w:val="21"/>
        </w:rPr>
        <w:t xml:space="preserve">本合同项下的通知也可通过承包人预留的电子信箱、电话短信等电子方式送达，相关通知发送至承包人预留的电子联系方式即视为有效送达。</w:t>
      </w:r>
      <w:bookmarkEnd w:id="267"/>
      <w:r/>
      <w:r/>
    </w:p>
    <w:p>
      <w:pPr>
        <w:ind w:firstLine="422"/>
        <w:spacing w:line="480" w:lineRule="exact"/>
        <w:rPr>
          <w:rFonts w:hint="eastAsia" w:ascii="宋体" w:hAnsi="宋体"/>
          <w:b/>
          <w:bCs/>
          <w:szCs w:val="21"/>
        </w:rPr>
      </w:pPr>
      <w:r/>
      <w:bookmarkStart w:id="268" w:name="_Toc351203492"/>
      <w:r>
        <w:rPr>
          <w:rFonts w:ascii="宋体" w:hAnsi="宋体"/>
          <w:b/>
          <w:bCs/>
          <w:szCs w:val="21"/>
        </w:rPr>
        <w:t xml:space="preserve">十二、合同生效</w:t>
      </w:r>
      <w:bookmarkEnd w:id="268"/>
      <w:r/>
      <w:r/>
    </w:p>
    <w:p>
      <w:pPr>
        <w:ind w:firstLine="420"/>
        <w:spacing w:line="480" w:lineRule="exact"/>
        <w:rPr>
          <w:rFonts w:hint="eastAsia" w:ascii="宋体" w:hAnsi="宋体"/>
          <w:bCs/>
          <w:szCs w:val="21"/>
        </w:rPr>
      </w:pPr>
      <w:r>
        <w:rPr>
          <w:rFonts w:ascii="宋体" w:hAnsi="宋体"/>
          <w:bCs/>
          <w:szCs w:val="21"/>
        </w:rPr>
        <w:t xml:space="preserve">本合同自</w:t>
      </w:r>
      <w:r>
        <w:rPr>
          <w:rFonts w:ascii="宋体" w:hAnsi="宋体"/>
          <w:bCs/>
          <w:szCs w:val="21"/>
          <w:u w:val="single"/>
        </w:rPr>
        <w:t xml:space="preserve">  双方法定代表人或授权代表签字并加盖单位有效备案公章后    </w:t>
      </w:r>
      <w:r>
        <w:rPr>
          <w:rFonts w:ascii="宋体" w:hAnsi="宋体"/>
          <w:bCs/>
          <w:szCs w:val="21"/>
        </w:rPr>
        <w:t xml:space="preserve">生效。</w:t>
      </w:r>
      <w:r/>
    </w:p>
    <w:p>
      <w:pPr>
        <w:ind w:firstLine="422"/>
        <w:spacing w:line="480" w:lineRule="exact"/>
        <w:rPr>
          <w:rFonts w:hint="eastAsia" w:ascii="宋体" w:hAnsi="宋体"/>
          <w:b/>
          <w:bCs/>
          <w:szCs w:val="21"/>
        </w:rPr>
      </w:pPr>
      <w:r/>
      <w:bookmarkStart w:id="269" w:name="_Toc351203493"/>
      <w:r>
        <w:rPr>
          <w:rFonts w:ascii="宋体" w:hAnsi="宋体"/>
          <w:b/>
          <w:bCs/>
          <w:szCs w:val="21"/>
        </w:rPr>
        <w:t xml:space="preserve">十三、合同份数</w:t>
      </w:r>
      <w:bookmarkEnd w:id="269"/>
      <w:r/>
      <w:r/>
    </w:p>
    <w:p>
      <w:pPr>
        <w:ind w:firstLine="420"/>
        <w:spacing w:line="480" w:lineRule="exact"/>
        <w:rPr>
          <w:rFonts w:hint="eastAsia" w:ascii="宋体" w:hAnsi="宋体"/>
          <w:bCs/>
          <w:szCs w:val="21"/>
        </w:rPr>
      </w:pPr>
      <w:r>
        <w:rPr>
          <w:rFonts w:ascii="宋体" w:hAnsi="宋体"/>
          <w:bCs/>
          <w:szCs w:val="21"/>
        </w:rPr>
        <w:t xml:space="preserve">本合同一式</w:t>
      </w:r>
      <w:r>
        <w:rPr>
          <w:rFonts w:ascii="宋体" w:hAnsi="宋体"/>
          <w:bCs/>
          <w:szCs w:val="21"/>
          <w:u w:val="single"/>
        </w:rPr>
        <w:t xml:space="preserve">  陆  </w:t>
      </w:r>
      <w:r>
        <w:rPr>
          <w:rFonts w:ascii="宋体" w:hAnsi="宋体"/>
          <w:bCs/>
          <w:szCs w:val="21"/>
        </w:rPr>
        <w:t xml:space="preserve">份，均具有同等法律效力，发包人执</w:t>
      </w:r>
      <w:r>
        <w:rPr>
          <w:rFonts w:ascii="宋体" w:hAnsi="宋体"/>
          <w:bCs/>
          <w:szCs w:val="21"/>
          <w:u w:val="single"/>
        </w:rPr>
        <w:t xml:space="preserve">  </w:t>
      </w:r>
      <w:r>
        <w:rPr>
          <w:rFonts w:ascii="宋体" w:hAnsi="宋体"/>
          <w:bCs/>
          <w:szCs w:val="21"/>
          <w:u w:val="single"/>
        </w:rPr>
        <w:t xml:space="preserve">叁</w:t>
      </w:r>
      <w:r>
        <w:rPr>
          <w:rFonts w:ascii="宋体" w:hAnsi="宋体"/>
          <w:bCs/>
          <w:szCs w:val="21"/>
          <w:u w:val="single"/>
        </w:rPr>
        <w:t xml:space="preserve">  </w:t>
      </w:r>
      <w:r>
        <w:rPr>
          <w:rFonts w:ascii="宋体" w:hAnsi="宋体"/>
          <w:bCs/>
          <w:szCs w:val="21"/>
        </w:rPr>
        <w:t xml:space="preserve">份，承包人执</w:t>
      </w:r>
      <w:r>
        <w:rPr>
          <w:rFonts w:ascii="宋体" w:hAnsi="宋体"/>
          <w:bCs/>
          <w:szCs w:val="21"/>
          <w:u w:val="single"/>
        </w:rPr>
        <w:t xml:space="preserve">  </w:t>
      </w:r>
      <w:r>
        <w:rPr>
          <w:rFonts w:ascii="宋体" w:hAnsi="宋体"/>
          <w:bCs/>
          <w:szCs w:val="21"/>
          <w:u w:val="single"/>
        </w:rPr>
        <w:t xml:space="preserve">叁</w:t>
      </w:r>
      <w:r>
        <w:rPr>
          <w:rFonts w:ascii="宋体" w:hAnsi="宋体"/>
          <w:bCs/>
          <w:szCs w:val="21"/>
          <w:u w:val="single"/>
        </w:rPr>
        <w:t xml:space="preserve">  </w:t>
      </w:r>
      <w:r>
        <w:rPr>
          <w:rFonts w:ascii="宋体" w:hAnsi="宋体"/>
          <w:bCs/>
          <w:szCs w:val="21"/>
        </w:rPr>
        <w:t xml:space="preserve">份。</w:t>
      </w:r>
      <w:r/>
    </w:p>
    <w:p>
      <w:pPr>
        <w:spacing w:line="480" w:lineRule="exact"/>
        <w:rPr>
          <w:rFonts w:hint="eastAsia" w:ascii="宋体" w:hAnsi="宋体"/>
          <w:bCs/>
          <w:szCs w:val="21"/>
        </w:rPr>
      </w:pPr>
      <w:r>
        <w:rPr>
          <w:rFonts w:hint="eastAsia" w:ascii="宋体" w:hAnsi="宋体"/>
          <w:bCs/>
          <w:szCs w:val="21"/>
        </w:rPr>
      </w:r>
      <w:r/>
    </w:p>
    <w:p>
      <w:pPr>
        <w:spacing w:line="480" w:lineRule="exact"/>
        <w:rPr>
          <w:rFonts w:hint="eastAsia" w:ascii="宋体" w:hAnsi="宋体"/>
          <w:szCs w:val="21"/>
        </w:rPr>
      </w:pPr>
      <w:r>
        <w:rPr>
          <w:rFonts w:hint="eastAsia" w:ascii="宋体" w:hAnsi="宋体"/>
          <w:szCs w:val="21"/>
        </w:rPr>
      </w:r>
      <w:r/>
    </w:p>
    <w:p>
      <w:pPr>
        <w:spacing w:line="480" w:lineRule="exact"/>
        <w:rPr>
          <w:rFonts w:hint="eastAsia" w:ascii="宋体" w:hAnsi="宋体"/>
          <w:szCs w:val="21"/>
        </w:rPr>
      </w:pPr>
      <w:r>
        <w:rPr>
          <w:rFonts w:ascii="宋体" w:hAnsi="宋体"/>
          <w:szCs w:val="21"/>
        </w:rPr>
        <w:t xml:space="preserve">发包人：  （公章）                            承包人：  （公章）</w:t>
      </w:r>
      <w:r/>
    </w:p>
    <w:p>
      <w:pPr>
        <w:spacing w:line="480" w:lineRule="exact"/>
        <w:rPr>
          <w:rFonts w:hint="eastAsia" w:ascii="宋体" w:hAnsi="宋体"/>
          <w:szCs w:val="21"/>
          <w:u w:val="single"/>
        </w:rPr>
      </w:pPr>
      <w:r>
        <w:rPr>
          <w:rFonts w:ascii="宋体" w:hAnsi="宋体"/>
          <w:szCs w:val="21"/>
        </w:rPr>
        <w:t xml:space="preserve">                                 </w:t>
      </w:r>
      <w:r/>
    </w:p>
    <w:p>
      <w:pPr>
        <w:spacing w:line="480" w:lineRule="exact"/>
        <w:rPr>
          <w:rFonts w:hint="eastAsia" w:ascii="宋体" w:hAnsi="宋体"/>
          <w:szCs w:val="21"/>
        </w:rPr>
      </w:pPr>
      <w:r>
        <w:rPr>
          <w:rFonts w:ascii="宋体" w:hAnsi="宋体"/>
          <w:szCs w:val="21"/>
        </w:rPr>
        <w:t xml:space="preserve">法定代表人或其委托代理人：                    法定代表人或其委托代理人：</w:t>
      </w:r>
      <w:r/>
    </w:p>
    <w:p>
      <w:pPr>
        <w:spacing w:line="480" w:lineRule="exact"/>
        <w:rPr>
          <w:rFonts w:hint="eastAsia" w:ascii="宋体" w:hAnsi="宋体"/>
          <w:szCs w:val="21"/>
        </w:rPr>
      </w:pPr>
      <w:r>
        <w:rPr>
          <w:rFonts w:ascii="宋体" w:hAnsi="宋体"/>
          <w:szCs w:val="21"/>
        </w:rPr>
        <w:t xml:space="preserve">（签字）                                     （签字）</w:t>
      </w:r>
      <w:r/>
    </w:p>
    <w:p>
      <w:pPr>
        <w:spacing w:line="480" w:lineRule="exact"/>
        <w:rPr>
          <w:rFonts w:hint="eastAsia" w:ascii="宋体" w:hAnsi="宋体"/>
          <w:szCs w:val="21"/>
          <w:u w:val="single"/>
        </w:rPr>
      </w:pPr>
      <w:r>
        <w:rPr>
          <w:rFonts w:hint="eastAsia" w:ascii="宋体" w:hAnsi="宋体"/>
          <w:szCs w:val="21"/>
          <w:u w:val="single"/>
        </w:rPr>
      </w:r>
      <w:r/>
    </w:p>
    <w:p>
      <w:pPr>
        <w:spacing w:line="480" w:lineRule="exact"/>
        <w:rPr>
          <w:rFonts w:hint="eastAsia" w:ascii="宋体" w:hAnsi="宋体"/>
          <w:szCs w:val="21"/>
          <w:u w:val="single"/>
        </w:rPr>
      </w:pPr>
      <w:r/>
      <w:bookmarkStart w:id="270" w:name="tip_risk_bookmark_10"/>
      <w:r/>
      <w:bookmarkStart w:id="271" w:name="tip_risk_bookmark_11"/>
      <w:r>
        <w:rPr>
          <w:rFonts w:ascii="宋体" w:hAnsi="宋体"/>
          <w:szCs w:val="21"/>
        </w:rPr>
        <w:t xml:space="preserve">统一社会信用代码：</w:t>
      </w:r>
      <w:r>
        <w:rPr>
          <w:rFonts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              统一社会信用代码：</w:t>
      </w:r>
      <w:r>
        <w:rPr>
          <w:rFonts w:ascii="宋体" w:hAnsi="宋体" w:cs="MingLiU_HKSCS"/>
          <w:szCs w:val="21"/>
          <w:u w:val="single"/>
        </w:rPr>
        <w:t xml:space="preserve">                </w:t>
      </w:r>
      <w:r/>
    </w:p>
    <w:p>
      <w:pPr>
        <w:spacing w:line="480" w:lineRule="exact"/>
        <w:rPr>
          <w:rFonts w:hint="eastAsia" w:ascii="宋体" w:hAnsi="宋体"/>
          <w:szCs w:val="21"/>
        </w:rPr>
      </w:pPr>
      <w:r>
        <w:rPr>
          <w:rFonts w:ascii="宋体" w:hAnsi="宋体"/>
          <w:szCs w:val="21"/>
        </w:rPr>
        <w:t xml:space="preserve">地  址：</w:t>
      </w:r>
      <w:r>
        <w:rPr>
          <w:rFonts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                  地  址：</w:t>
      </w:r>
      <w:r>
        <w:rPr>
          <w:rFonts w:ascii="宋体" w:hAnsi="宋体" w:cs="MingLiU_HKSCS"/>
          <w:szCs w:val="21"/>
          <w:u w:val="single"/>
        </w:rPr>
        <w:t xml:space="preserve">                </w:t>
      </w:r>
      <w:r>
        <w:rPr>
          <w:rFonts w:ascii="宋体" w:hAnsi="宋体"/>
          <w:szCs w:val="21"/>
          <w:u w:val="single"/>
        </w:rPr>
        <w:t xml:space="preserve">      </w:t>
      </w:r>
      <w:r/>
    </w:p>
    <w:p>
      <w:pPr>
        <w:spacing w:line="480" w:lineRule="exact"/>
        <w:rPr>
          <w:rFonts w:hint="eastAsia" w:ascii="宋体" w:hAnsi="宋体"/>
          <w:szCs w:val="21"/>
        </w:rPr>
      </w:pPr>
      <w:r>
        <w:rPr>
          <w:rFonts w:ascii="宋体" w:hAnsi="宋体"/>
          <w:szCs w:val="21"/>
        </w:rPr>
        <w:t xml:space="preserve">邮政编码：</w:t>
      </w:r>
      <w:r>
        <w:rPr>
          <w:rFonts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                  邮政编码：</w:t>
      </w:r>
      <w:r>
        <w:rPr>
          <w:rFonts w:ascii="宋体" w:hAnsi="宋体" w:cs="MingLiU_HKSCS"/>
          <w:szCs w:val="21"/>
          <w:u w:val="single"/>
        </w:rPr>
        <w:t xml:space="preserve">                 </w:t>
      </w:r>
      <w:r>
        <w:rPr>
          <w:rFonts w:ascii="宋体" w:hAnsi="宋体"/>
          <w:szCs w:val="21"/>
          <w:u w:val="single"/>
        </w:rPr>
        <w:t xml:space="preserve">   </w:t>
      </w:r>
      <w:r/>
    </w:p>
    <w:p>
      <w:pPr>
        <w:spacing w:line="480" w:lineRule="exact"/>
        <w:rPr>
          <w:rFonts w:hint="eastAsia" w:ascii="宋体" w:hAnsi="宋体"/>
          <w:szCs w:val="21"/>
        </w:rPr>
      </w:pPr>
      <w:r>
        <w:rPr>
          <w:rFonts w:ascii="宋体" w:hAnsi="宋体"/>
          <w:szCs w:val="21"/>
        </w:rPr>
        <w:t xml:space="preserve">法定代表人：</w:t>
      </w:r>
      <w:r>
        <w:rPr>
          <w:rFonts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                  法定代表人：</w:t>
      </w:r>
      <w:r>
        <w:rPr>
          <w:rFonts w:ascii="宋体" w:hAnsi="宋体" w:cs="MingLiU_HKSCS"/>
          <w:szCs w:val="21"/>
          <w:u w:val="single"/>
        </w:rPr>
        <w:t xml:space="preserve">           </w:t>
      </w:r>
      <w:r>
        <w:rPr>
          <w:rFonts w:ascii="宋体" w:hAnsi="宋体"/>
          <w:szCs w:val="21"/>
          <w:u w:val="single"/>
        </w:rPr>
        <w:t xml:space="preserve">       </w:t>
      </w:r>
      <w:r/>
    </w:p>
    <w:p>
      <w:pPr>
        <w:spacing w:line="480" w:lineRule="exact"/>
        <w:rPr>
          <w:rFonts w:hint="eastAsia" w:ascii="宋体" w:hAnsi="宋体"/>
          <w:szCs w:val="21"/>
        </w:rPr>
      </w:pPr>
      <w:r>
        <w:rPr>
          <w:rFonts w:ascii="宋体" w:hAnsi="宋体"/>
          <w:szCs w:val="21"/>
        </w:rPr>
        <w:t xml:space="preserve">委托代理人：</w:t>
      </w:r>
      <w:r>
        <w:rPr>
          <w:rFonts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                  委托代理人：</w:t>
      </w:r>
      <w:r>
        <w:rPr>
          <w:rFonts w:ascii="宋体" w:hAnsi="宋体" w:cs="MingLiU_HKSCS"/>
          <w:szCs w:val="21"/>
          <w:u w:val="single"/>
        </w:rPr>
        <w:t xml:space="preserve">    </w:t>
      </w:r>
      <w:r>
        <w:rPr>
          <w:rFonts w:ascii="宋体" w:hAnsi="宋体"/>
          <w:szCs w:val="21"/>
          <w:u w:val="single"/>
        </w:rPr>
        <w:t xml:space="preserve">             </w:t>
      </w:r>
      <w:r/>
    </w:p>
    <w:p>
      <w:pPr>
        <w:spacing w:line="480" w:lineRule="exact"/>
        <w:rPr>
          <w:rFonts w:hint="eastAsia" w:ascii="宋体" w:hAnsi="宋体"/>
          <w:szCs w:val="21"/>
        </w:rPr>
      </w:pPr>
      <w:r>
        <w:rPr>
          <w:rFonts w:ascii="宋体" w:hAnsi="宋体"/>
          <w:szCs w:val="21"/>
        </w:rPr>
        <w:t xml:space="preserve">电  话：</w:t>
      </w:r>
      <w:r>
        <w:rPr>
          <w:rFonts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                  电  话：</w:t>
      </w:r>
      <w:r>
        <w:rPr>
          <w:rFonts w:ascii="宋体" w:hAnsi="宋体" w:cs="MingLiU_HKSCS"/>
          <w:szCs w:val="21"/>
          <w:u w:val="single"/>
        </w:rPr>
        <w:t xml:space="preserve">                </w:t>
      </w:r>
      <w:r>
        <w:rPr>
          <w:rFonts w:ascii="宋体" w:hAnsi="宋体"/>
          <w:szCs w:val="21"/>
          <w:u w:val="single"/>
        </w:rPr>
        <w:t xml:space="preserve">     </w:t>
      </w:r>
      <w:r/>
    </w:p>
    <w:p>
      <w:pPr>
        <w:spacing w:line="480" w:lineRule="exact"/>
        <w:rPr>
          <w:rFonts w:hint="eastAsia" w:ascii="宋体" w:hAnsi="宋体"/>
          <w:szCs w:val="21"/>
        </w:rPr>
      </w:pPr>
      <w:r>
        <w:rPr>
          <w:rFonts w:ascii="宋体" w:hAnsi="宋体"/>
          <w:szCs w:val="21"/>
        </w:rPr>
        <w:t xml:space="preserve">传  真：</w:t>
      </w:r>
      <w:r>
        <w:rPr>
          <w:rFonts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                  传  真：</w:t>
      </w:r>
      <w:r>
        <w:rPr>
          <w:rFonts w:ascii="宋体" w:hAnsi="宋体" w:cs="MingLiU_HKSCS"/>
          <w:szCs w:val="21"/>
          <w:u w:val="single"/>
        </w:rPr>
        <w:t xml:space="preserve">                   </w:t>
      </w:r>
      <w:r>
        <w:rPr>
          <w:rFonts w:ascii="宋体" w:hAnsi="宋体"/>
          <w:szCs w:val="21"/>
          <w:u w:val="single"/>
        </w:rPr>
        <w:t xml:space="preserve">  </w:t>
      </w:r>
      <w:r/>
    </w:p>
    <w:p>
      <w:pPr>
        <w:spacing w:line="480" w:lineRule="exact"/>
        <w:rPr>
          <w:rFonts w:hint="eastAsia" w:ascii="宋体" w:hAnsi="宋体"/>
          <w:szCs w:val="21"/>
        </w:rPr>
      </w:pPr>
      <w:r>
        <w:rPr>
          <w:rFonts w:ascii="宋体" w:hAnsi="宋体"/>
          <w:szCs w:val="21"/>
        </w:rPr>
        <w:t xml:space="preserve">电子信箱：</w:t>
      </w:r>
      <w:r>
        <w:rPr>
          <w:rFonts w:ascii="宋体" w:hAnsi="宋体"/>
          <w:szCs w:val="21"/>
          <w:u w:val="single"/>
        </w:rPr>
        <w:t xml:space="preserve">                 </w:t>
      </w:r>
      <w:r>
        <w:rPr>
          <w:rFonts w:ascii="宋体" w:hAnsi="宋体"/>
          <w:szCs w:val="21"/>
        </w:rPr>
        <w:t xml:space="preserve">                  电子信箱：</w:t>
      </w:r>
      <w:r>
        <w:rPr>
          <w:rFonts w:ascii="宋体" w:hAnsi="宋体" w:cs="MingLiU_HKSCS"/>
          <w:szCs w:val="21"/>
          <w:u w:val="single"/>
        </w:rPr>
        <w:t xml:space="preserve">                </w:t>
      </w:r>
      <w:r>
        <w:rPr>
          <w:rFonts w:ascii="宋体" w:hAnsi="宋体"/>
          <w:szCs w:val="21"/>
          <w:u w:val="single"/>
        </w:rPr>
        <w:t xml:space="preserve">   </w:t>
      </w:r>
      <w:r/>
    </w:p>
    <w:p>
      <w:pPr>
        <w:spacing w:line="480" w:lineRule="exact"/>
        <w:rPr>
          <w:rFonts w:hint="eastAsia" w:ascii="宋体" w:hAnsi="宋体"/>
          <w:szCs w:val="21"/>
        </w:rPr>
      </w:pPr>
      <w:r>
        <w:rPr>
          <w:rFonts w:ascii="宋体" w:hAnsi="宋体"/>
          <w:szCs w:val="21"/>
        </w:rPr>
        <w:t xml:space="preserve">开户银行：</w:t>
      </w:r>
      <w:r>
        <w:rPr>
          <w:rFonts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                  开户银行：</w:t>
      </w:r>
      <w:r>
        <w:rPr>
          <w:rFonts w:ascii="宋体" w:hAnsi="宋体" w:cs="MingLiU_HKSCS"/>
          <w:szCs w:val="21"/>
          <w:u w:val="single"/>
        </w:rPr>
        <w:t xml:space="preserve">                 </w:t>
      </w:r>
      <w:r>
        <w:rPr>
          <w:rFonts w:ascii="宋体" w:hAnsi="宋体"/>
          <w:szCs w:val="21"/>
          <w:u w:val="single"/>
        </w:rPr>
        <w:t xml:space="preserve">   </w:t>
      </w:r>
      <w:r/>
    </w:p>
    <w:p>
      <w:pPr>
        <w:spacing w:line="480" w:lineRule="exact"/>
        <w:rPr>
          <w:rFonts w:hint="eastAsia" w:ascii="宋体" w:hAnsi="宋体"/>
          <w:szCs w:val="21"/>
          <w:u w:val="single"/>
        </w:rPr>
      </w:pPr>
      <w:r>
        <w:rPr>
          <w:rFonts w:ascii="宋体" w:hAnsi="宋体"/>
          <w:szCs w:val="21"/>
        </w:rPr>
        <w:t xml:space="preserve">账</w:t>
      </w:r>
      <w:r>
        <w:rPr>
          <w:rFonts w:ascii="宋体" w:hAnsi="宋体"/>
          <w:szCs w:val="21"/>
        </w:rPr>
        <w:t xml:space="preserve">  号：</w:t>
      </w:r>
      <w:r>
        <w:rPr>
          <w:rFonts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t xml:space="preserve">账</w:t>
      </w:r>
      <w:r>
        <w:rPr>
          <w:rFonts w:ascii="宋体" w:hAnsi="宋体"/>
          <w:szCs w:val="21"/>
        </w:rPr>
        <w:t xml:space="preserve">  号：</w:t>
      </w:r>
      <w:bookmarkEnd w:id="270"/>
      <w:r/>
      <w:bookmarkEnd w:id="271"/>
      <w:r>
        <w:rPr>
          <w:rFonts w:ascii="宋体" w:hAnsi="宋体" w:cs="MingLiU_HKSCS"/>
          <w:szCs w:val="21"/>
          <w:u w:val="single"/>
        </w:rPr>
        <w:t xml:space="preserve">                 </w:t>
      </w:r>
      <w:r>
        <w:rPr>
          <w:rFonts w:ascii="宋体" w:hAnsi="宋体"/>
          <w:szCs w:val="21"/>
          <w:u w:val="single"/>
        </w:rPr>
        <w:t xml:space="preserve">      </w:t>
      </w:r>
      <w:r/>
    </w:p>
    <w:p>
      <w:pPr>
        <w:jc w:val="center"/>
        <w:spacing w:line="360" w:lineRule="auto"/>
        <w:rPr>
          <w:rFonts w:hint="eastAsia" w:ascii="宋体" w:hAnsi="宋体"/>
          <w:b/>
          <w:bCs/>
          <w:sz w:val="44"/>
          <w:szCs w:val="44"/>
        </w:rPr>
        <w:outlineLvl w:val="1"/>
      </w:pPr>
      <w:r>
        <w:rPr>
          <w:rFonts w:ascii="宋体" w:hAnsi="宋体"/>
          <w:b/>
          <w:bCs/>
          <w:sz w:val="44"/>
          <w:szCs w:val="21"/>
        </w:rPr>
        <w:br w:type="page" w:clear="all"/>
      </w:r>
      <w:bookmarkStart w:id="272" w:name="_Toc459189951"/>
      <w:r/>
      <w:bookmarkStart w:id="273" w:name="_Toc458520325"/>
      <w:r/>
      <w:bookmarkStart w:id="274" w:name="_Toc389065256"/>
      <w:r/>
      <w:bookmarkStart w:id="275" w:name="_Toc459024475"/>
      <w:r/>
      <w:bookmarkStart w:id="276" w:name="_Toc232673201"/>
      <w:r/>
      <w:bookmarkStart w:id="277" w:name="_Toc351203632"/>
      <w:r/>
      <w:bookmarkStart w:id="278" w:name="_Toc373227691"/>
      <w:r/>
      <w:bookmarkStart w:id="279" w:name="_Toc373478338"/>
      <w:r>
        <w:rPr>
          <w:rFonts w:ascii="宋体" w:hAnsi="宋体"/>
          <w:b/>
          <w:bCs/>
          <w:sz w:val="28"/>
          <w:szCs w:val="28"/>
        </w:rPr>
        <w:t xml:space="preserve">第二部分 通用合同条款</w:t>
      </w:r>
      <w:bookmarkEnd w:id="272"/>
      <w:r/>
      <w:bookmarkEnd w:id="273"/>
      <w:r/>
      <w:bookmarkEnd w:id="274"/>
      <w:r/>
      <w:bookmarkEnd w:id="275"/>
      <w:r/>
      <w:bookmarkEnd w:id="276"/>
      <w:r/>
      <w:r/>
    </w:p>
    <w:p>
      <w:pPr>
        <w:jc w:val="center"/>
        <w:spacing w:line="360" w:lineRule="auto"/>
        <w:rPr>
          <w:rFonts w:hint="eastAsia" w:ascii="宋体" w:hAnsi="宋体"/>
          <w:szCs w:val="21"/>
        </w:rPr>
      </w:pPr>
      <w:r>
        <w:rPr>
          <w:rFonts w:ascii="宋体" w:hAnsi="宋体"/>
          <w:szCs w:val="21"/>
        </w:rPr>
        <w:t xml:space="preserve">采用《建设工程施工合同（示范文本）》（GF—2017 —0201）。</w:t>
      </w:r>
      <w:r/>
    </w:p>
    <w:p>
      <w:pPr>
        <w:spacing w:line="360" w:lineRule="auto"/>
        <w:rPr>
          <w:rFonts w:hint="eastAsia" w:ascii="宋体" w:hAnsi="宋体"/>
          <w:szCs w:val="22"/>
        </w:rPr>
      </w:pPr>
      <w:r/>
      <w:bookmarkStart w:id="280" w:name="_Toc458520326"/>
      <w:r/>
      <w:bookmarkStart w:id="281" w:name="_Toc459024476"/>
      <w:r/>
      <w:bookmarkStart w:id="282" w:name="_Toc389065257"/>
      <w:r>
        <w:rPr>
          <w:rFonts w:ascii="宋体" w:hAnsi="宋体"/>
          <w:szCs w:val="22"/>
        </w:rPr>
        <w:br w:type="page" w:clear="all"/>
      </w:r>
      <w:r/>
    </w:p>
    <w:p>
      <w:pPr>
        <w:jc w:val="center"/>
        <w:spacing w:line="360" w:lineRule="auto"/>
        <w:rPr>
          <w:rFonts w:hint="eastAsia" w:ascii="宋体" w:hAnsi="宋体"/>
          <w:b/>
          <w:bCs/>
          <w:sz w:val="28"/>
          <w:szCs w:val="28"/>
        </w:rPr>
        <w:outlineLvl w:val="1"/>
      </w:pPr>
      <w:r/>
      <w:bookmarkStart w:id="283" w:name="_Toc459189952"/>
      <w:r/>
      <w:bookmarkStart w:id="284" w:name="_Toc232673202"/>
      <w:r>
        <w:rPr>
          <w:rFonts w:ascii="宋体" w:hAnsi="宋体"/>
          <w:b/>
          <w:bCs/>
          <w:sz w:val="28"/>
          <w:szCs w:val="28"/>
        </w:rPr>
        <w:t xml:space="preserve">第三部分 专用合同条款</w:t>
      </w:r>
      <w:bookmarkEnd w:id="277"/>
      <w:r/>
      <w:bookmarkEnd w:id="278"/>
      <w:r/>
      <w:bookmarkEnd w:id="279"/>
      <w:r/>
      <w:bookmarkEnd w:id="280"/>
      <w:r/>
      <w:bookmarkEnd w:id="281"/>
      <w:r/>
      <w:bookmarkEnd w:id="282"/>
      <w:r/>
      <w:bookmarkEnd w:id="283"/>
      <w:r/>
      <w:bookmarkEnd w:id="284"/>
      <w:r/>
      <w:r/>
    </w:p>
    <w:tbl>
      <w:tblPr>
        <w:tblW w:w="8704"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0"/>
        <w:gridCol w:w="105"/>
        <w:gridCol w:w="105"/>
        <w:gridCol w:w="2430"/>
        <w:gridCol w:w="5434"/>
      </w:tblGrid>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3.2项目经理</w:t>
            </w:r>
            <w:r/>
          </w:p>
        </w:tc>
      </w:tr>
      <w:tr>
        <w:trPr>
          <w:trHeight w:val="447"/>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关于项目经理每月在施工现场的时间要求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□项目经理每月带班生产时间不得少于本月施工时间的80%</w:t>
            </w:r>
            <w:r/>
          </w:p>
        </w:tc>
      </w:tr>
      <w:tr>
        <w:trPr>
          <w:trHeight w:val="364"/>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Wingdings 2"/>
                <w:sz w:val="20"/>
                <w:szCs w:val="22"/>
              </w:rPr>
              <w:t xml:space="preserve">其他</w:t>
            </w:r>
            <w:r>
              <w:rPr>
                <w:rFonts w:ascii="宋体" w:hAnsi="宋体" w:cs="宋体"/>
                <w:sz w:val="20"/>
                <w:szCs w:val="22"/>
              </w:rPr>
              <w:t xml:space="preserve">：自开工</w:t>
            </w:r>
            <w:r>
              <w:rPr>
                <w:rFonts w:ascii="宋体" w:hAnsi="宋体"/>
                <w:szCs w:val="32"/>
                <w:u w:val="single"/>
              </w:rPr>
              <w:t xml:space="preserve">之日起至竣工结束，在保证工程质量、安全、进度的情况下，项目经理每周至少 6 日，每天不少于 8 小时在现场组织施工。</w:t>
            </w:r>
            <w:r>
              <w:rPr>
                <w:rFonts w:ascii="宋体" w:hAnsi="宋体" w:cs="MingLiU_HKSCS"/>
                <w:szCs w:val="32"/>
                <w:u w:val="single"/>
              </w:rPr>
              <w:t xml:space="preserve"> </w:t>
            </w:r>
            <w:r/>
          </w:p>
        </w:tc>
      </w:tr>
      <w:tr>
        <w:trPr>
          <w:trHeight w:val="90"/>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由承包人承担违约责任，责令限期提交劳动合同并补缴社会保险，并扣除履约保证金的_20_%</w:t>
            </w:r>
            <w:r/>
          </w:p>
        </w:tc>
      </w:tr>
      <w:tr>
        <w:trPr>
          <w:trHeight w:val="400"/>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color w:val="ff0000"/>
                <w:sz w:val="20"/>
                <w:szCs w:val="22"/>
              </w:rPr>
            </w:pPr>
            <w:r>
              <w:rPr>
                <w:rFonts w:ascii="宋体" w:hAnsi="宋体" w:cs="宋体"/>
                <w:sz w:val="20"/>
                <w:szCs w:val="22"/>
              </w:rPr>
              <w:t xml:space="preserve">□其他：________________________</w:t>
            </w:r>
            <w:bookmarkStart w:id="285" w:name="auto_fouce_14"/>
            <w:r/>
            <w:r/>
          </w:p>
          <w:p>
            <w:pPr>
              <w:jc w:val="left"/>
              <w:widowControl/>
              <w:rPr>
                <w:rFonts w:hint="eastAsia" w:ascii="宋体" w:hAnsi="宋体" w:cs="宋体"/>
                <w:sz w:val="20"/>
                <w:szCs w:val="22"/>
              </w:rPr>
            </w:pPr>
            <w:r>
              <w:rPr>
                <w:rFonts w:ascii="宋体" w:hAnsi="宋体" w:cs="宋体"/>
                <w:sz w:val="20"/>
                <w:szCs w:val="22"/>
              </w:rPr>
              <w:t xml:space="preserve">承包人不得将本合同工程转包或违法分包。若承包人违反上述规定，发包人有权处以合同价款10%的违约金，并有权单方解除合同，承包人应承担由此产生的全部损失。</w:t>
            </w:r>
            <w:bookmarkEnd w:id="285"/>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项目经理未经批准，擅自离开施工现场的违约责任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□由承包人承担违约责任，并扣除履约保证金的___%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由承包人承担违约责任，发包人有权处违约金</w:t>
            </w:r>
            <w:r>
              <w:rPr>
                <w:rFonts w:ascii="宋体" w:hAnsi="宋体" w:cs="宋体"/>
                <w:sz w:val="20"/>
                <w:szCs w:val="22"/>
                <w:u w:val="single"/>
              </w:rPr>
              <w:t xml:space="preserve"> 1000 </w:t>
            </w:r>
            <w:r>
              <w:rPr>
                <w:rFonts w:ascii="宋体" w:hAnsi="宋体" w:cs="宋体"/>
                <w:sz w:val="20"/>
                <w:szCs w:val="22"/>
              </w:rPr>
              <w:t xml:space="preserve">元/人•次（人民币），发现</w:t>
            </w:r>
            <w:r>
              <w:rPr>
                <w:rFonts w:ascii="宋体" w:hAnsi="宋体" w:cs="宋体"/>
                <w:sz w:val="20"/>
                <w:szCs w:val="22"/>
                <w:u w:val="single"/>
              </w:rPr>
              <w:t xml:space="preserve"> 3 </w:t>
            </w:r>
            <w:r>
              <w:rPr>
                <w:rFonts w:ascii="宋体" w:hAnsi="宋体" w:cs="宋体"/>
                <w:sz w:val="20"/>
                <w:szCs w:val="22"/>
              </w:rPr>
              <w:t xml:space="preserve">次，招标人</w:t>
            </w:r>
            <w:r>
              <w:rPr>
                <w:rFonts w:ascii="宋体" w:hAnsi="宋体" w:cs="宋体"/>
                <w:sz w:val="20"/>
                <w:szCs w:val="22"/>
              </w:rPr>
              <w:t xml:space="preserve">将向招投标</w:t>
            </w:r>
            <w:r>
              <w:rPr>
                <w:rFonts w:ascii="宋体" w:hAnsi="宋体" w:cs="宋体"/>
                <w:sz w:val="20"/>
                <w:szCs w:val="22"/>
              </w:rPr>
              <w:t xml:space="preserve">监管部门汇报，将其行为列入不良行为记录。 </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承包人擅自更换项目经理的违约责任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由承包人承担违约责任，并扣除履约保证金的_20_%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 </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承包人无正当理由拒绝更换项目经理的违约责任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由承包人承担违约责任，并扣除履约保证金的_20__%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□其他：________________________</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3.3承包人人员</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由承包人承担违约责任，并扣除履约保证金的__10_%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□其他：________________________</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承包人擅自更换主要施工管理人员的违约责任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由承包人承担违约责任，并扣除履约保证金的_10__%</w:t>
            </w:r>
            <w:r/>
          </w:p>
        </w:tc>
      </w:tr>
      <w:tr>
        <w:trPr>
          <w:trHeight w:val="272"/>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□其他：________________________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□由承包人承担违约责任，并扣除履约保证金的___%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由承包人承担违约责任，发包人有权处违约金</w:t>
            </w:r>
            <w:r>
              <w:rPr>
                <w:rFonts w:ascii="宋体" w:hAnsi="宋体" w:cs="宋体"/>
                <w:sz w:val="20"/>
                <w:szCs w:val="22"/>
                <w:u w:val="single"/>
              </w:rPr>
              <w:t xml:space="preserve"> 1000 </w:t>
            </w:r>
            <w:r>
              <w:rPr>
                <w:rFonts w:ascii="宋体" w:hAnsi="宋体" w:cs="宋体"/>
                <w:sz w:val="20"/>
                <w:szCs w:val="22"/>
              </w:rPr>
              <w:t xml:space="preserve">元/人•次（人民币）</w:t>
            </w:r>
            <w:r/>
          </w:p>
        </w:tc>
      </w:tr>
      <w:tr>
        <w:trPr>
          <w:trHeight w:val="212"/>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3.5分包</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禁止分包的工程包括</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法律法规禁止分包的工程</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□其他：________________________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主体结构、关键性工作的范围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__/____</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允许分包的专业工程包括</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color w:val="ff0000"/>
                <w:sz w:val="20"/>
                <w:szCs w:val="22"/>
              </w:rPr>
            </w:pPr>
            <w:r>
              <w:rPr>
                <w:rFonts w:ascii="宋体" w:hAnsi="宋体" w:cs="宋体"/>
                <w:sz w:val="20"/>
                <w:szCs w:val="22"/>
              </w:rPr>
              <w:t xml:space="preserve">__</w:t>
            </w:r>
            <w:r>
              <w:rPr>
                <w:rFonts w:ascii="宋体" w:hAnsi="宋体" w:cs="宋体"/>
                <w:sz w:val="20"/>
                <w:szCs w:val="22"/>
                <w:u w:val="single"/>
              </w:rPr>
              <w:t xml:space="preserve">钢结构工程、非主体、非关键性工程。</w:t>
            </w:r>
            <w:r/>
          </w:p>
          <w:p>
            <w:pPr>
              <w:jc w:val="left"/>
              <w:widowControl/>
              <w:rPr>
                <w:rFonts w:hint="eastAsia" w:ascii="宋体" w:hAnsi="宋体" w:cs="宋体"/>
                <w:sz w:val="20"/>
                <w:szCs w:val="22"/>
              </w:rPr>
            </w:pPr>
            <w:r/>
            <w:bookmarkStart w:id="286" w:name="auto_fouce_20"/>
            <w:r>
              <w:rPr>
                <w:rFonts w:ascii="宋体" w:hAnsi="宋体" w:cs="宋体"/>
                <w:sz w:val="20"/>
                <w:szCs w:val="22"/>
              </w:rPr>
              <w:t xml:space="preserve">承包人分包前述工程的，应当提前15日向发包人提交分包单位资质证明文件、分包合同草案，经发包人书面同意后方可实施分包。分包</w:t>
            </w:r>
            <w:r>
              <w:rPr>
                <w:rFonts w:ascii="宋体" w:hAnsi="宋体" w:cs="宋体"/>
                <w:sz w:val="20"/>
                <w:szCs w:val="22"/>
              </w:rPr>
              <w:t xml:space="preserve">不</w:t>
            </w:r>
            <w:r>
              <w:rPr>
                <w:rFonts w:ascii="宋体" w:hAnsi="宋体" w:cs="宋体"/>
                <w:sz w:val="20"/>
                <w:szCs w:val="22"/>
              </w:rPr>
              <w:t xml:space="preserve">免除承包人的任何合同义务，承包人应对分包单位的施工质量、安全、工期、人员管理等全部事项承担连带责任。</w:t>
            </w:r>
            <w:bookmarkEnd w:id="286"/>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5.1质量要求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特殊质量标准和要求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____/_______</w:t>
            </w:r>
            <w:r/>
          </w:p>
        </w:tc>
      </w:tr>
      <w:tr>
        <w:trPr>
          <w:trHeight w:val="337"/>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关于工程奖项的约定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rPr>
                <w:rFonts w:hint="eastAsia" w:ascii="宋体" w:hAnsi="宋体" w:cs="宋体"/>
                <w:sz w:val="20"/>
                <w:szCs w:val="22"/>
              </w:rPr>
            </w:pPr>
            <w:r>
              <w:rPr>
                <w:rFonts w:ascii="宋体" w:hAnsi="宋体" w:cs="宋体"/>
                <w:sz w:val="20"/>
                <w:szCs w:val="22"/>
              </w:rPr>
              <w:t xml:space="preserve">□获得国家级优质工程，按中标价（合同价）中“分部分项工程费+单价措施项目费-工程设备费”的____%进行奖励</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□获得省级优质工程，按中标价（合同价）中“分部分项工程费+单价措施项目费-工程设备费”的____%进行奖励</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□获得市级优质工程，按中标价（合同价）中“分部分项工程费+单价措施项目费-工程设备费”的____%奖励</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□获得优质结构工程，按中标价（合同价）中“分部分项工程费+单价措施项目费-工程设备费”的____%奖励</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Wingdings 2"/>
                <w:sz w:val="20"/>
                <w:szCs w:val="22"/>
              </w:rPr>
              <w:t xml:space="preserve">其他</w:t>
            </w:r>
            <w:r>
              <w:rPr>
                <w:rFonts w:ascii="宋体" w:hAnsi="宋体" w:cs="宋体"/>
                <w:sz w:val="20"/>
                <w:szCs w:val="22"/>
              </w:rPr>
              <w:t xml:space="preserve">：___/______</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6.1安全文明施工</w:t>
            </w:r>
            <w:r/>
          </w:p>
        </w:tc>
      </w:tr>
      <w:tr>
        <w:trPr>
          <w:trHeight w:val="285"/>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项目安全生产的达标目标及相应事项的约定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□达到省级建筑安全文明施工标准化示范工地要求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□达到市级建筑安全文明施工标准化示范工地要求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Wingdings 2"/>
                <w:sz w:val="20"/>
                <w:szCs w:val="22"/>
              </w:rPr>
              <w:t xml:space="preserve">其他</w:t>
            </w:r>
            <w:r>
              <w:rPr>
                <w:rFonts w:ascii="宋体" w:hAnsi="宋体" w:cs="宋体"/>
                <w:sz w:val="20"/>
                <w:szCs w:val="22"/>
              </w:rPr>
              <w:t xml:space="preserve">：_</w:t>
            </w:r>
            <w:r>
              <w:rPr>
                <w:rFonts w:ascii="宋体" w:hAnsi="宋体" w:cs="宋体"/>
                <w:sz w:val="20"/>
                <w:szCs w:val="22"/>
                <w:u w:val="single"/>
              </w:rPr>
              <w:t xml:space="preserve">安全无事故。非发包人原因引起的安全质量事故由承包人负责。</w:t>
            </w:r>
            <w:r>
              <w:rPr>
                <w:rFonts w:ascii="宋体" w:hAnsi="宋体" w:cs="宋体"/>
                <w:sz w:val="20"/>
                <w:szCs w:val="22"/>
              </w:rPr>
              <w:t xml:space="preserve">__</w:t>
            </w:r>
            <w:r/>
          </w:p>
        </w:tc>
      </w:tr>
      <w:tr>
        <w:trPr>
          <w:trHeight w:val="420"/>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合同当事人对文明施工的要求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□达到省级建筑安全文明施工标准化示范工地要求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□达到市级建筑安全文明施工标准化示范工地要求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Wingdings 2"/>
                <w:sz w:val="20"/>
                <w:szCs w:val="22"/>
              </w:rPr>
              <w:t xml:space="preserve">其他</w:t>
            </w:r>
            <w:r>
              <w:rPr>
                <w:rFonts w:ascii="宋体" w:hAnsi="宋体" w:cs="宋体"/>
                <w:sz w:val="20"/>
                <w:szCs w:val="22"/>
              </w:rPr>
              <w:t xml:space="preserve">：</w:t>
            </w:r>
            <w:r>
              <w:rPr>
                <w:rFonts w:ascii="宋体" w:hAnsi="宋体" w:cs="宋体"/>
                <w:sz w:val="20"/>
                <w:szCs w:val="22"/>
                <w:u w:val="single"/>
              </w:rPr>
              <w:t xml:space="preserve">安全无事故。承包人要对施工人员进行上岗安全培训和安全交底工作，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7.5 工期延误</w:t>
            </w:r>
            <w:r/>
          </w:p>
        </w:tc>
      </w:tr>
      <w:tr>
        <w:trPr>
          <w:trHeight w:val="285"/>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扣除_2000_元/天</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w:t>
            </w:r>
            <w:r>
              <w:rPr>
                <w:rFonts w:ascii="宋体" w:hAnsi="宋体"/>
                <w:sz w:val="20"/>
                <w:szCs w:val="22"/>
              </w:rPr>
              <w:t xml:space="preserve">每天赔偿金额为合同价款的万分之</w:t>
            </w:r>
            <w:r>
              <w:rPr>
                <w:rFonts w:ascii="宋体" w:hAnsi="宋体"/>
                <w:sz w:val="20"/>
                <w:szCs w:val="22"/>
                <w:u w:val="single"/>
              </w:rPr>
              <w:t xml:space="preserve">    </w:t>
            </w:r>
            <w:r>
              <w:rPr>
                <w:rFonts w:ascii="宋体" w:hAnsi="宋体"/>
                <w:sz w:val="20"/>
                <w:szCs w:val="22"/>
              </w:rPr>
              <w:t xml:space="preserve">  </w:t>
            </w:r>
            <w:r>
              <w:rPr>
                <w:rFonts w:ascii="宋体" w:hAnsi="宋体"/>
                <w:szCs w:val="21"/>
              </w:rPr>
              <w:t xml:space="preserve"> </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合同价的10%</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□全部的履约保证金</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□其他：________________________</w:t>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7.9提前竣工的奖励</w:t>
            </w:r>
            <w:r/>
          </w:p>
        </w:tc>
      </w:tr>
      <w:tr>
        <w:trPr>
          <w:trHeight w:val="285"/>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 提前竣工的奖励</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□奖励____元/天</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Wingdings 2"/>
                <w:sz w:val="20"/>
                <w:szCs w:val="22"/>
              </w:rPr>
              <w:t xml:space="preserve">其他</w:t>
            </w:r>
            <w:r>
              <w:rPr>
                <w:rFonts w:ascii="宋体" w:hAnsi="宋体" w:cs="宋体"/>
                <w:sz w:val="20"/>
                <w:szCs w:val="22"/>
              </w:rPr>
              <w:t xml:space="preserve">：_____无_________</w:t>
            </w:r>
            <w:r/>
          </w:p>
        </w:tc>
      </w:tr>
      <w:tr>
        <w:trPr>
          <w:trHeight w:val="285"/>
        </w:trPr>
        <w:tc>
          <w:tcPr>
            <w:gridSpan w:val="5"/>
            <w:tcBorders>
              <w:top w:val="single" w:color="000000" w:sz="4" w:space="0"/>
              <w:left w:val="single" w:color="auto" w:sz="4" w:space="0"/>
              <w:bottom w:val="single" w:color="auto"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10.7暂估价</w:t>
            </w:r>
            <w:r/>
          </w:p>
        </w:tc>
      </w:tr>
      <w:tr>
        <w:trPr>
          <w:trHeight w:val="285"/>
        </w:trPr>
        <w:tc>
          <w:tcPr>
            <w:gridSpan w:val="2"/>
            <w:tcBorders>
              <w:top w:val="none" w:color="000000" w:sz="4" w:space="0"/>
              <w:left w:val="single" w:color="auto" w:sz="4" w:space="0"/>
              <w:bottom w:val="none" w:color="000000" w:sz="4" w:space="0"/>
              <w:right w:val="single" w:color="auto" w:sz="4" w:space="0"/>
            </w:tcBorders>
            <w:tcMar>
              <w:left w:w="15" w:type="dxa"/>
              <w:top w:w="15" w:type="dxa"/>
              <w:right w:w="15" w:type="dxa"/>
              <w:bottom w:w="15" w:type="dxa"/>
            </w:tcMar>
            <w:tcW w:w="735"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10.7.1</w:t>
            </w:r>
            <w:r/>
          </w:p>
        </w:tc>
        <w:tc>
          <w:tcPr>
            <w:gridSpan w:val="2"/>
            <w:tcBorders>
              <w:top w:val="single" w:color="auto" w:sz="4" w:space="0"/>
              <w:left w:val="single" w:color="auto" w:sz="4" w:space="0"/>
              <w:bottom w:val="single" w:color="auto"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对于依法必须招标的暂估价项目的确认和批准</w:t>
            </w:r>
            <w:r>
              <w:rPr>
                <w:rFonts w:ascii="宋体" w:hAnsi="宋体" w:cs="宋体"/>
                <w:sz w:val="20"/>
                <w:szCs w:val="22"/>
              </w:rPr>
              <w:t xml:space="preserve">采取第</w:t>
            </w:r>
            <w:r>
              <w:rPr>
                <w:rFonts w:ascii="宋体" w:hAnsi="宋体" w:cs="宋体"/>
                <w:sz w:val="20"/>
                <w:szCs w:val="22"/>
                <w:u w:val="single"/>
              </w:rPr>
              <w:t xml:space="preserve">_2_</w:t>
            </w:r>
            <w:r>
              <w:rPr>
                <w:rFonts w:ascii="宋体" w:hAnsi="宋体" w:cs="宋体"/>
                <w:sz w:val="20"/>
                <w:szCs w:val="22"/>
              </w:rPr>
              <w:t xml:space="preserve">种方式确定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（1）通用条款第1种方式：由承包人单独招标</w:t>
            </w:r>
            <w:r/>
          </w:p>
        </w:tc>
      </w:tr>
      <w:tr>
        <w:trPr>
          <w:trHeight w:val="285"/>
        </w:trPr>
        <w:tc>
          <w:tcPr>
            <w:gridSpan w:val="2"/>
            <w:tcBorders>
              <w:top w:val="none" w:color="000000" w:sz="4" w:space="0"/>
              <w:left w:val="single" w:color="auto" w:sz="4" w:space="0"/>
              <w:bottom w:val="none" w:color="000000" w:sz="4" w:space="0"/>
              <w:right w:val="single" w:color="auto"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auto" w:sz="4" w:space="0"/>
              <w:left w:val="single" w:color="auto" w:sz="4" w:space="0"/>
              <w:bottom w:val="single" w:color="auto" w:sz="4" w:space="0"/>
              <w:right w:val="non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（2）通用条款第2种方式：由发包人和承包人共同招标</w:t>
            </w:r>
            <w:r/>
          </w:p>
        </w:tc>
      </w:tr>
      <w:tr>
        <w:trPr>
          <w:trHeight w:val="285"/>
        </w:trPr>
        <w:tc>
          <w:tcPr>
            <w:gridSpan w:val="2"/>
            <w:tcBorders>
              <w:top w:val="single" w:color="auto" w:sz="4" w:space="0"/>
              <w:left w:val="single" w:color="auto" w:sz="4" w:space="0"/>
              <w:bottom w:val="none" w:color="000000" w:sz="4" w:space="0"/>
              <w:right w:val="single" w:color="auto" w:sz="4" w:space="0"/>
            </w:tcBorders>
            <w:tcMar>
              <w:left w:w="15" w:type="dxa"/>
              <w:top w:w="15" w:type="dxa"/>
              <w:right w:w="15" w:type="dxa"/>
              <w:bottom w:w="15" w:type="dxa"/>
            </w:tcMar>
            <w:tcW w:w="735"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10.7.2</w:t>
            </w:r>
            <w:r/>
          </w:p>
        </w:tc>
        <w:tc>
          <w:tcPr>
            <w:gridSpan w:val="2"/>
            <w:tcBorders>
              <w:top w:val="single" w:color="auto" w:sz="4" w:space="0"/>
              <w:left w:val="single" w:color="auto"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对于不属于依法必须招标的暂估价项目的确认和批准</w:t>
            </w:r>
            <w:r>
              <w:rPr>
                <w:rFonts w:ascii="宋体" w:hAnsi="宋体" w:cs="宋体"/>
                <w:sz w:val="20"/>
                <w:szCs w:val="22"/>
              </w:rPr>
              <w:t xml:space="preserve">采取第</w:t>
            </w:r>
            <w:r>
              <w:rPr>
                <w:rFonts w:ascii="宋体" w:hAnsi="宋体" w:cs="宋体"/>
                <w:sz w:val="20"/>
                <w:szCs w:val="22"/>
                <w:u w:val="single"/>
              </w:rPr>
              <w:t xml:space="preserve">_2_</w:t>
            </w:r>
            <w:r>
              <w:rPr>
                <w:rFonts w:ascii="宋体" w:hAnsi="宋体" w:cs="宋体"/>
                <w:sz w:val="20"/>
                <w:szCs w:val="22"/>
              </w:rPr>
              <w:t xml:space="preserve">种方式确定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（1）通用条款第1种方式</w:t>
            </w:r>
            <w:r/>
          </w:p>
        </w:tc>
      </w:tr>
      <w:tr>
        <w:trPr>
          <w:trHeight w:val="90"/>
        </w:trPr>
        <w:tc>
          <w:tcPr>
            <w:gridSpan w:val="2"/>
            <w:tcBorders>
              <w:top w:val="single" w:color="auto" w:sz="4" w:space="0"/>
              <w:left w:val="single" w:color="auto" w:sz="4" w:space="0"/>
              <w:bottom w:val="none" w:color="000000" w:sz="4" w:space="0"/>
              <w:right w:val="single" w:color="auto"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auto" w:sz="4" w:space="0"/>
              <w:left w:val="single" w:color="auto" w:sz="4" w:space="0"/>
              <w:bottom w:val="none" w:color="000000" w:sz="4" w:space="0"/>
              <w:right w:val="non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（2）通用条款第2种方式：承包人按照本合同第10.7.1项[依法必须招标的暂估价项目]约定的第1种方式确定暂估价项目</w:t>
            </w:r>
            <w:r/>
          </w:p>
        </w:tc>
      </w:tr>
      <w:tr>
        <w:trPr>
          <w:trHeight w:val="337"/>
        </w:trPr>
        <w:tc>
          <w:tcPr>
            <w:gridSpan w:val="2"/>
            <w:tcBorders>
              <w:top w:val="single" w:color="auto" w:sz="4" w:space="0"/>
              <w:left w:val="single" w:color="auto" w:sz="4" w:space="0"/>
              <w:bottom w:val="none" w:color="000000" w:sz="4" w:space="0"/>
              <w:right w:val="single" w:color="auto" w:sz="4" w:space="0"/>
            </w:tcBorders>
            <w:tcW w:w="7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gridSpan w:val="2"/>
            <w:tcBorders>
              <w:top w:val="single" w:color="auto" w:sz="4" w:space="0"/>
              <w:left w:val="single" w:color="auto" w:sz="4" w:space="0"/>
              <w:bottom w:val="none" w:color="000000" w:sz="4" w:space="0"/>
              <w:right w:val="none" w:color="000000" w:sz="4" w:space="0"/>
            </w:tcBorders>
            <w:tcW w:w="2535"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（3）通用条款第3种方式：承包人直接实施的暂估价项目：_______</w:t>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11.1市场价格波动引起的调整</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市场价格波动是否调整合同价格的约定：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□是</w:t>
            </w:r>
            <w:r/>
          </w:p>
        </w:tc>
      </w:tr>
      <w:tr>
        <w:trPr>
          <w:trHeight w:val="90"/>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否</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因市场价格波动调整合同价格，采用以下方式对合同价格进行调整：</w:t>
            </w:r>
            <w:r/>
          </w:p>
        </w:tc>
      </w:tr>
      <w:tr>
        <w:trPr>
          <w:trHeight w:val="773"/>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（1）人工单价</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90"/>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w:t>
            </w:r>
            <w:r>
              <w:rPr>
                <w:rFonts w:ascii="宋体" w:hAnsi="宋体" w:cs="宋体"/>
                <w:sz w:val="20"/>
                <w:szCs w:val="22"/>
                <w:u w:val="single"/>
              </w:rPr>
              <w:t xml:space="preserve">   ；</w:t>
            </w:r>
            <w:r/>
          </w:p>
        </w:tc>
      </w:tr>
      <w:tr>
        <w:trPr>
          <w:trHeight w:val="204"/>
        </w:trPr>
        <w:tc>
          <w:tcPr>
            <w:gridSpan w:val="4"/>
            <w:tcBorders>
              <w:top w:val="single" w:color="000000" w:sz="4" w:space="0"/>
              <w:left w:val="single" w:color="auto"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（2）材料、工程设备价格</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w:t>
            </w:r>
            <w:r>
              <w:rPr>
                <w:rFonts w:ascii="宋体" w:hAnsi="宋体" w:cs="宋体"/>
                <w:sz w:val="20"/>
                <w:szCs w:val="22"/>
              </w:rPr>
              <w:t xml:space="preserve">按泰建价</w:t>
            </w:r>
            <w:r>
              <w:rPr>
                <w:rFonts w:ascii="宋体" w:hAnsi="宋体" w:cs="宋体"/>
                <w:sz w:val="20"/>
                <w:szCs w:val="22"/>
              </w:rPr>
              <w:t xml:space="preserve">〔2008〕2号《关于转发江苏省建设厅〈关于加强建筑材料价格风险控制的指导意见〉的通知》调整工程价款</w:t>
            </w:r>
            <w:r/>
          </w:p>
        </w:tc>
      </w:tr>
      <w:tr>
        <w:trPr>
          <w:trHeight w:val="90"/>
        </w:trPr>
        <w:tc>
          <w:tcPr>
            <w:gridSpan w:val="4"/>
            <w:tcBorders>
              <w:top w:val="single" w:color="000000" w:sz="4" w:space="0"/>
              <w:left w:val="single" w:color="auto" w:sz="4" w:space="0"/>
              <w:bottom w:val="none" w:color="000000" w:sz="4" w:space="0"/>
              <w:right w:val="single" w:color="000000" w:sz="4" w:space="0"/>
            </w:tcBorders>
            <w:tcW w:w="327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w:t>
            </w:r>
            <w:r>
              <w:rPr>
                <w:rFonts w:ascii="宋体" w:hAnsi="宋体" w:cs="宋体"/>
                <w:sz w:val="20"/>
                <w:szCs w:val="22"/>
                <w:u w:val="single"/>
              </w:rPr>
              <w:t xml:space="preserve">     ；</w:t>
            </w:r>
            <w:r/>
          </w:p>
        </w:tc>
      </w:tr>
      <w:tr>
        <w:trPr>
          <w:trHeight w:val="701"/>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（3）施工机械台班单价或施工机械使用费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w:t>
            </w:r>
            <w:r>
              <w:rPr>
                <w:rFonts w:ascii="宋体" w:hAnsi="宋体" w:cs="宋体"/>
                <w:sz w:val="20"/>
                <w:szCs w:val="22"/>
                <w:u w:val="single"/>
              </w:rPr>
              <w:t xml:space="preserve">      </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12.1合同价格形式</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0"/>
                <w:szCs w:val="22"/>
              </w:rPr>
            </w:pPr>
            <w:r>
              <w:rPr>
                <w:rFonts w:ascii="宋体" w:hAnsi="宋体" w:cs="黑体"/>
                <w:sz w:val="20"/>
                <w:szCs w:val="22"/>
              </w:rPr>
              <w:t xml:space="preserve">1.单价合同</w:t>
            </w:r>
            <w:r/>
          </w:p>
        </w:tc>
      </w:tr>
      <w:tr>
        <w:trPr>
          <w:trHeight w:val="288"/>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综合单价包含的风险范围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除招标文件约定工程价款调整以外的全部风险</w:t>
            </w:r>
            <w:r/>
          </w:p>
        </w:tc>
      </w:tr>
      <w:tr>
        <w:trPr>
          <w:trHeight w:val="123"/>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□其他范围：____________________</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风险费用的计算方法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按招标文件约定的工程价款调整条款执行</w:t>
            </w:r>
            <w:r/>
          </w:p>
        </w:tc>
      </w:tr>
      <w:tr>
        <w:trPr>
          <w:trHeight w:val="90"/>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□其他方法：____________________</w:t>
            </w:r>
            <w:r/>
          </w:p>
        </w:tc>
      </w:tr>
      <w:tr>
        <w:trPr>
          <w:trHeight w:val="287"/>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风险范围以外合同价格的调整方法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按招标文件约定的工程价款调整条款执行</w:t>
            </w:r>
            <w:r/>
          </w:p>
        </w:tc>
      </w:tr>
      <w:tr>
        <w:trPr>
          <w:trHeight w:val="212"/>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□其他方法：____________________</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0"/>
                <w:szCs w:val="22"/>
              </w:rPr>
            </w:pPr>
            <w:r>
              <w:rPr>
                <w:rFonts w:ascii="宋体" w:hAnsi="宋体" w:cs="黑体"/>
                <w:sz w:val="20"/>
                <w:szCs w:val="22"/>
              </w:rPr>
              <w:t xml:space="preserve">2.总价合同</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总价包含的风险范围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___/____________</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风险费用的计算方法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___/____________</w:t>
            </w:r>
            <w:r/>
          </w:p>
        </w:tc>
      </w:tr>
      <w:tr>
        <w:trPr>
          <w:trHeight w:val="347"/>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风险范围以外合同价格的调整方法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__ /____________</w:t>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12.3计量</w:t>
            </w:r>
            <w:r/>
          </w:p>
        </w:tc>
      </w:tr>
      <w:tr>
        <w:trPr>
          <w:trHeight w:val="90"/>
        </w:trPr>
        <w:tc>
          <w:tcPr>
            <w:gridSpan w:val="3"/>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工程量计算规则</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《建设工程工程量清单计价规范》（GB50500—2013）及《房屋建筑与装饰工程工程量计算规范》（GB50854-2013）等9本工程量计算规范</w:t>
            </w:r>
            <w:r/>
          </w:p>
        </w:tc>
      </w:tr>
      <w:tr>
        <w:trPr>
          <w:trHeight w:val="90"/>
        </w:trPr>
        <w:tc>
          <w:tcPr>
            <w:gridSpan w:val="3"/>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关于计量周期的约定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按月计量</w:t>
            </w:r>
            <w:r/>
          </w:p>
        </w:tc>
      </w:tr>
      <w:tr>
        <w:trPr>
          <w:trHeight w:val="90"/>
        </w:trPr>
        <w:tc>
          <w:tcPr>
            <w:gridSpan w:val="3"/>
            <w:tcBorders>
              <w:top w:val="single" w:color="000000" w:sz="4" w:space="0"/>
              <w:left w:val="single" w:color="auto" w:sz="4" w:space="0"/>
              <w:bottom w:val="single" w:color="000000" w:sz="4" w:space="0"/>
              <w:right w:val="single" w:color="000000" w:sz="4" w:space="0"/>
            </w:tcBorders>
            <w:tcW w:w="8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□其他：___________________</w:t>
            </w:r>
            <w:r/>
          </w:p>
        </w:tc>
      </w:tr>
      <w:tr>
        <w:trPr>
          <w:trHeight w:val="285"/>
        </w:trPr>
        <w:tc>
          <w:tcPr>
            <w:gridSpan w:val="5"/>
            <w:tcBorders>
              <w:top w:val="single" w:color="000000" w:sz="4" w:space="0"/>
              <w:left w:val="single" w:color="auto" w:sz="4" w:space="0"/>
              <w:bottom w:val="single" w:color="auto" w:sz="4" w:space="0"/>
              <w:right w:val="single" w:color="auto" w:sz="4" w:space="0"/>
            </w:tcBorders>
            <w:tcMar>
              <w:left w:w="15" w:type="dxa"/>
              <w:top w:w="15" w:type="dxa"/>
              <w:right w:w="15" w:type="dxa"/>
              <w:bottom w:w="15" w:type="dxa"/>
            </w:tcMar>
            <w:tcW w:w="8704" w:type="dxa"/>
            <w:vAlign w:val="center"/>
            <w:textDirection w:val="lrTb"/>
            <w:noWrap w:val="false"/>
          </w:tcPr>
          <w:p>
            <w:pPr>
              <w:widowControl/>
              <w:rPr>
                <w:rFonts w:hint="eastAsia" w:ascii="宋体" w:hAnsi="宋体" w:cs="宋体"/>
                <w:sz w:val="20"/>
                <w:szCs w:val="22"/>
              </w:rPr>
            </w:pPr>
            <w:r>
              <w:rPr>
                <w:rFonts w:ascii="宋体" w:hAnsi="宋体" w:cs="黑体"/>
                <w:sz w:val="24"/>
                <w:szCs w:val="22"/>
              </w:rPr>
              <w:t xml:space="preserve">12.4 工程进度款支付</w:t>
            </w:r>
            <w:r/>
          </w:p>
        </w:tc>
      </w:tr>
      <w:tr>
        <w:trPr>
          <w:trHeight w:val="90"/>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12.4.1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关于付款周期的约定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□同计量周期</w:t>
            </w:r>
            <w:r/>
          </w:p>
        </w:tc>
      </w:tr>
      <w:tr>
        <w:trPr>
          <w:trHeight w:val="1306"/>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合同签订前，承包人向发包人缴纳</w:t>
            </w:r>
            <w:r>
              <w:rPr>
                <w:rFonts w:hint="eastAsia" w:ascii="宋体" w:hAnsi="宋体" w:cs="宋体"/>
                <w:sz w:val="20"/>
                <w:szCs w:val="22"/>
              </w:rPr>
              <w:t xml:space="preserve">中标</w:t>
            </w:r>
            <w:r>
              <w:rPr>
                <w:rFonts w:ascii="宋体" w:hAnsi="宋体" w:cs="宋体"/>
                <w:sz w:val="20"/>
                <w:szCs w:val="22"/>
              </w:rPr>
              <w:t xml:space="preserve">价10%的履约保证金；合同签订后支付合同金额的30%；工程竣工验收合格后支付至合同价款的80%；工程结算审计完成后，乙方向甲方支付审计结算价3%的质保金（质保期2年），质保金到账当日付清全部余款（最终结算以双方签字确认的结算审计金额为准）。</w:t>
            </w:r>
            <w:r/>
          </w:p>
        </w:tc>
      </w:tr>
      <w:tr>
        <w:trPr>
          <w:trHeight w:val="285"/>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宋体"/>
                <w:sz w:val="20"/>
                <w:szCs w:val="22"/>
              </w:rPr>
            </w:pPr>
            <w:r>
              <w:rPr>
                <w:rFonts w:ascii="宋体" w:hAnsi="宋体" w:cs="黑体"/>
                <w:sz w:val="24"/>
                <w:szCs w:val="22"/>
              </w:rPr>
              <w:t xml:space="preserve">15.2缺陷责任期</w:t>
            </w:r>
            <w:r/>
          </w:p>
        </w:tc>
      </w:tr>
      <w:tr>
        <w:trPr>
          <w:trHeight w:val="90"/>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27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缺陷责任期的具体期限</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□6个月</w:t>
            </w:r>
            <w:r/>
          </w:p>
        </w:tc>
      </w:tr>
      <w:tr>
        <w:trPr>
          <w:trHeight w:val="90"/>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□1年</w:t>
            </w:r>
            <w:r/>
          </w:p>
        </w:tc>
      </w:tr>
      <w:tr>
        <w:trPr>
          <w:trHeight w:val="285"/>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2年</w:t>
            </w:r>
            <w:r/>
          </w:p>
        </w:tc>
      </w:tr>
      <w:tr>
        <w:trPr>
          <w:trHeight w:val="90"/>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□其他期限：______________</w:t>
            </w:r>
            <w:r/>
          </w:p>
        </w:tc>
      </w:tr>
      <w:tr>
        <w:trPr>
          <w:trHeight w:val="285"/>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15.3质量保证金</w:t>
            </w:r>
            <w:r/>
          </w:p>
        </w:tc>
      </w:tr>
      <w:tr>
        <w:trPr>
          <w:trHeight w:val="285"/>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27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关于是否扣留质量保证金的约定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宋体"/>
                <w:sz w:val="20"/>
                <w:szCs w:val="22"/>
              </w:rPr>
              <w:t xml:space="preserve">扣留</w:t>
            </w:r>
            <w:r/>
          </w:p>
        </w:tc>
      </w:tr>
      <w:tr>
        <w:trPr>
          <w:trHeight w:val="285"/>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□不扣留</w:t>
            </w:r>
            <w:r/>
          </w:p>
        </w:tc>
      </w:tr>
      <w:tr>
        <w:trPr>
          <w:trHeight w:val="285"/>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15.3.1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hint="eastAsia" w:ascii="宋体" w:hAnsi="宋体" w:cs="宋体"/>
                <w:sz w:val="20"/>
                <w:szCs w:val="22"/>
              </w:rPr>
            </w:pPr>
            <w:r/>
            <w:bookmarkStart w:id="287" w:name="auto_fouce_29"/>
            <w:r>
              <w:rPr>
                <w:rFonts w:ascii="宋体" w:hAnsi="宋体" w:cs="宋体"/>
                <w:sz w:val="20"/>
                <w:szCs w:val="22"/>
              </w:rPr>
              <w:t xml:space="preserve">质量保证金采用第</w:t>
            </w:r>
            <w:r>
              <w:rPr>
                <w:rFonts w:ascii="宋体" w:hAnsi="宋体" w:cs="宋体"/>
                <w:sz w:val="20"/>
                <w:szCs w:val="20"/>
                <w:u w:val="single"/>
              </w:rPr>
              <w:t xml:space="preserve">_3_</w:t>
            </w:r>
            <w:r>
              <w:rPr>
                <w:rFonts w:ascii="宋体" w:hAnsi="宋体" w:cs="宋体"/>
                <w:sz w:val="20"/>
                <w:szCs w:val="20"/>
              </w:rPr>
              <w:t xml:space="preserve">种方式</w:t>
            </w:r>
            <w:bookmarkEnd w:id="287"/>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（1）质量保证金保函，保证金额为：______</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（2）_3_%的工程款</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（3）</w:t>
            </w:r>
            <w:bookmarkStart w:id="288" w:name="auto_fouce_30"/>
            <w:r>
              <w:rPr>
                <w:rFonts w:ascii="宋体" w:hAnsi="宋体" w:cs="宋体"/>
                <w:sz w:val="20"/>
                <w:szCs w:val="22"/>
              </w:rPr>
              <w:t xml:space="preserve">承包人向</w:t>
            </w:r>
            <w:r>
              <w:rPr>
                <w:rFonts w:ascii="宋体" w:hAnsi="宋体"/>
                <w:bCs/>
                <w:sz w:val="20"/>
                <w:szCs w:val="22"/>
              </w:rPr>
              <w:t xml:space="preserve">发包人按工程价款结算总额的3%预留工程质量保证金。承包人在缺陷责任期满后，应向发包人提交质量保证金返还申请及缺陷责任履行完毕的证明材料，发包人核查</w:t>
            </w:r>
            <w:r>
              <w:rPr>
                <w:rFonts w:ascii="宋体" w:hAnsi="宋体"/>
                <w:bCs/>
                <w:sz w:val="20"/>
                <w:szCs w:val="22"/>
              </w:rPr>
              <w:t xml:space="preserve">确认无未解决</w:t>
            </w:r>
            <w:r>
              <w:rPr>
                <w:rFonts w:ascii="宋体" w:hAnsi="宋体"/>
                <w:bCs/>
                <w:sz w:val="20"/>
                <w:szCs w:val="22"/>
              </w:rPr>
              <w:t xml:space="preserve">质量问题后，于30日内无息返还剩余质量保证金。</w:t>
            </w:r>
            <w:bookmarkEnd w:id="288"/>
            <w:r/>
            <w:r/>
          </w:p>
        </w:tc>
      </w:tr>
      <w:tr>
        <w:trPr>
          <w:trHeight w:val="610"/>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15.3.2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质量保证金的扣留采取第</w:t>
            </w:r>
            <w:r>
              <w:rPr>
                <w:rFonts w:ascii="宋体" w:hAnsi="宋体" w:cs="宋体"/>
                <w:sz w:val="20"/>
                <w:szCs w:val="20"/>
                <w:u w:val="single"/>
              </w:rPr>
              <w:t xml:space="preserve">3 </w:t>
            </w:r>
            <w:r>
              <w:rPr>
                <w:rFonts w:ascii="宋体" w:hAnsi="宋体" w:cs="宋体"/>
                <w:sz w:val="20"/>
                <w:szCs w:val="20"/>
              </w:rPr>
              <w:t xml:space="preserve">种方式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（1）在支付工程进度款时逐次扣留，在此情形下，质量保证金的计算基数不包括预付款的支付、扣回以及价格调整的金额</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（2）工程竣工结算时一次性扣留质量保证金</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（3）</w:t>
            </w:r>
            <w:bookmarkStart w:id="289" w:name="auto_fouce_31"/>
            <w:r>
              <w:rPr>
                <w:rFonts w:ascii="宋体" w:hAnsi="宋体" w:cs="宋体"/>
                <w:sz w:val="20"/>
                <w:szCs w:val="22"/>
              </w:rPr>
              <w:t xml:space="preserve">其他扣留方式：</w:t>
            </w:r>
            <w:r>
              <w:rPr>
                <w:rFonts w:ascii="宋体" w:hAnsi="宋体" w:cs="宋体"/>
                <w:sz w:val="20"/>
                <w:szCs w:val="22"/>
                <w:u w:val="single"/>
              </w:rPr>
              <w:t xml:space="preserve">承包人向发包人单独支付。</w:t>
            </w:r>
            <w:bookmarkEnd w:id="289"/>
            <w:r/>
            <w:r/>
          </w:p>
        </w:tc>
      </w:tr>
      <w:tr>
        <w:trPr>
          <w:trHeight w:val="285"/>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704" w:type="dxa"/>
            <w:vAlign w:val="center"/>
            <w:textDirection w:val="lrTb"/>
            <w:noWrap w:val="false"/>
          </w:tcPr>
          <w:p>
            <w:pPr>
              <w:jc w:val="left"/>
              <w:widowControl/>
              <w:rPr>
                <w:rFonts w:hint="eastAsia" w:ascii="宋体" w:hAnsi="宋体" w:cs="黑体"/>
                <w:sz w:val="24"/>
                <w:szCs w:val="22"/>
              </w:rPr>
            </w:pPr>
            <w:r>
              <w:rPr>
                <w:rFonts w:ascii="宋体" w:hAnsi="宋体" w:cs="黑体"/>
                <w:sz w:val="24"/>
                <w:szCs w:val="22"/>
              </w:rPr>
              <w:t xml:space="preserve">15.4保修</w:t>
            </w:r>
            <w:r/>
          </w:p>
        </w:tc>
      </w:tr>
      <w:tr>
        <w:trPr>
          <w:trHeight w:val="285"/>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15.4.1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工程保修期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□按法定最低保修期限</w:t>
            </w:r>
            <w:r/>
          </w:p>
        </w:tc>
      </w:tr>
      <w:tr>
        <w:trPr>
          <w:trHeight w:val="357"/>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hint="eastAsia" w:ascii="宋体" w:hAnsi="宋体" w:cs="宋体"/>
                <w:sz w:val="20"/>
                <w:szCs w:val="22"/>
              </w:rPr>
            </w:pPr>
            <w:r>
              <w:rPr>
                <w:rFonts w:hint="eastAsia" w:ascii="宋体" w:hAnsi="宋体" w:cs="宋体"/>
                <w:sz w:val="20"/>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Wingdings 2" w:hAnsi="Wingdings 2" w:eastAsia="Wingdings 2" w:cs="Wingdings 2"/>
                <w:sz w:val="20"/>
                <w:szCs w:val="22"/>
              </w:rPr>
              <w:t xml:space="preserve">R</w:t>
            </w:r>
            <w:r>
              <w:rPr>
                <w:rFonts w:ascii="宋体" w:hAnsi="宋体" w:cs="Wingdings 2"/>
                <w:sz w:val="20"/>
                <w:szCs w:val="22"/>
              </w:rPr>
              <w:t xml:space="preserve">其他</w:t>
            </w:r>
            <w:r>
              <w:rPr>
                <w:rFonts w:ascii="宋体" w:hAnsi="宋体" w:cs="宋体"/>
                <w:sz w:val="20"/>
                <w:szCs w:val="22"/>
              </w:rPr>
              <w:t xml:space="preserve">期限：_</w:t>
            </w:r>
            <w:r>
              <w:rPr>
                <w:rFonts w:ascii="宋体" w:hAnsi="宋体" w:cs="宋体"/>
                <w:sz w:val="20"/>
                <w:szCs w:val="22"/>
                <w:u w:val="single"/>
              </w:rPr>
              <w:t xml:space="preserve">_2年_</w:t>
            </w:r>
            <w:r>
              <w:rPr>
                <w:rFonts w:ascii="宋体" w:hAnsi="宋体" w:cs="宋体"/>
                <w:sz w:val="20"/>
                <w:szCs w:val="22"/>
              </w:rPr>
              <w:t xml:space="preserve">__</w:t>
            </w:r>
            <w:r/>
          </w:p>
        </w:tc>
      </w:tr>
      <w:tr>
        <w:trPr>
          <w:trHeight w:val="580"/>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textDirection w:val="lrTb"/>
            <w:noWrap w:val="false"/>
          </w:tcPr>
          <w:p>
            <w:pPr>
              <w:jc w:val="center"/>
              <w:widowControl/>
              <w:rPr>
                <w:rFonts w:hint="eastAsia" w:ascii="宋体" w:hAnsi="宋体" w:cs="宋体"/>
                <w:sz w:val="20"/>
                <w:szCs w:val="22"/>
              </w:rPr>
            </w:pPr>
            <w:r>
              <w:rPr>
                <w:rFonts w:ascii="宋体" w:hAnsi="宋体" w:cs="宋体"/>
                <w:sz w:val="20"/>
                <w:szCs w:val="22"/>
              </w:rPr>
              <w:t xml:space="preserve">15.4.3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承包人收到保修通知并到达工程现场的合理时间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434" w:type="dxa"/>
            <w:vAlign w:val="center"/>
            <w:textDirection w:val="lrTb"/>
            <w:noWrap w:val="false"/>
          </w:tcPr>
          <w:p>
            <w:pPr>
              <w:jc w:val="left"/>
              <w:widowControl/>
              <w:rPr>
                <w:rFonts w:hint="eastAsia" w:ascii="宋体" w:hAnsi="宋体" w:cs="宋体"/>
                <w:sz w:val="20"/>
                <w:szCs w:val="22"/>
              </w:rPr>
            </w:pPr>
            <w:r>
              <w:rPr>
                <w:rFonts w:ascii="宋体" w:hAnsi="宋体" w:cs="宋体"/>
                <w:sz w:val="20"/>
                <w:szCs w:val="22"/>
              </w:rPr>
              <w:t xml:space="preserve">承包人收到保修通知后24小时内到达工程现场核查并开展维修工作；逾期未到场的，发包人有权自行委托第三方进行维修，产生的全部费用直接从质量保证金中扣除，质量保证金不足抵扣的，发包人有权向承包人追偿。</w:t>
            </w:r>
            <w:r/>
          </w:p>
        </w:tc>
      </w:tr>
    </w:tbl>
    <w:p>
      <w:pPr>
        <w:rPr>
          <w:color w:val="000000" w:themeColor="text1"/>
          <w:highlight w:val="white"/>
        </w:rPr>
      </w:pPr>
      <w:r>
        <w:rPr>
          <w:color w:val="000000" w:themeColor="text1"/>
          <w:highlight w:val="white"/>
        </w:rPr>
      </w:r>
      <w:r/>
    </w:p>
    <w:p>
      <w:pPr>
        <w:rPr>
          <w:b/>
          <w:bCs/>
          <w:color w:val="000000" w:themeColor="text1"/>
          <w:highlight w:val="white"/>
        </w:rPr>
      </w:pPr>
      <w:r>
        <w:rPr>
          <w:rFonts w:hint="eastAsia" w:ascii="宋体" w:hAnsi="宋体" w:cs="宋体"/>
          <w:color w:val="000000" w:themeColor="text1"/>
          <w:sz w:val="24"/>
          <w:highlight w:val="white"/>
        </w:rPr>
        <w:br w:type="page" w:clear="all"/>
      </w:r>
      <w:bookmarkStart w:id="290" w:name="_Toc91836564"/>
      <w:r/>
      <w:r/>
    </w:p>
    <w:p>
      <w:pPr>
        <w:pStyle w:val="792"/>
        <w:rPr>
          <w:rFonts w:hint="eastAsia" w:ascii="宋体" w:hAnsi="宋体" w:cs="宋体"/>
          <w:color w:val="000000" w:themeColor="text1"/>
          <w:sz w:val="24"/>
          <w:highlight w:val="white"/>
        </w:rPr>
      </w:pPr>
      <w:r/>
      <w:bookmarkStart w:id="291" w:name="_Toc232673203"/>
      <w:r>
        <w:rPr>
          <w:rFonts w:hint="eastAsia" w:ascii="宋体" w:hAnsi="宋体" w:cs="宋体"/>
          <w:color w:val="000000" w:themeColor="text1"/>
          <w:highlight w:val="white"/>
        </w:rPr>
        <w:t xml:space="preserve">第四章 采购需求</w:t>
      </w:r>
      <w:bookmarkEnd w:id="290"/>
      <w:r/>
      <w:bookmarkEnd w:id="291"/>
      <w:r/>
      <w:r/>
    </w:p>
    <w:p>
      <w:pPr>
        <w:jc w:val="left"/>
        <w:spacing w:line="360" w:lineRule="auto"/>
        <w:rPr>
          <w:rFonts w:hint="eastAsia" w:ascii="宋体" w:hAnsi="宋体"/>
          <w:b/>
          <w:color w:val="000000"/>
          <w:sz w:val="24"/>
        </w:rPr>
        <w:outlineLvl w:val="1"/>
      </w:pPr>
      <w:r/>
      <w:bookmarkStart w:id="292" w:name="_Toc232673204"/>
      <w:r>
        <w:rPr>
          <w:rFonts w:ascii="宋体" w:hAnsi="宋体"/>
          <w:b/>
          <w:color w:val="000000"/>
          <w:sz w:val="24"/>
        </w:rPr>
        <w:t xml:space="preserve">一、项目概况</w:t>
      </w:r>
      <w:bookmarkEnd w:id="292"/>
      <w:r/>
      <w:r/>
    </w:p>
    <w:p>
      <w:pPr>
        <w:ind w:firstLine="482"/>
        <w:spacing w:line="360" w:lineRule="auto"/>
        <w:rPr>
          <w:rFonts w:hint="eastAsia" w:ascii="宋体" w:hAnsi="宋体"/>
          <w:bCs/>
          <w:color w:val="000000"/>
          <w:sz w:val="24"/>
        </w:rPr>
      </w:pPr>
      <w:r>
        <w:rPr>
          <w:rFonts w:ascii="宋体" w:hAnsi="宋体"/>
          <w:bCs/>
          <w:color w:val="000000"/>
          <w:sz w:val="24"/>
        </w:rPr>
        <w:t xml:space="preserve">1、项目名称：畜牧</w:t>
      </w:r>
      <w:r>
        <w:rPr>
          <w:rFonts w:ascii="宋体" w:hAnsi="宋体"/>
          <w:bCs/>
          <w:color w:val="000000"/>
          <w:sz w:val="24"/>
        </w:rPr>
        <w:t xml:space="preserve">科技园实训</w:t>
      </w:r>
      <w:r>
        <w:rPr>
          <w:rFonts w:ascii="宋体" w:hAnsi="宋体"/>
          <w:bCs/>
          <w:color w:val="000000"/>
          <w:sz w:val="24"/>
        </w:rPr>
        <w:t xml:space="preserve">基地房屋屋面维修工程。</w:t>
      </w:r>
      <w:r/>
    </w:p>
    <w:p>
      <w:pPr>
        <w:ind w:firstLine="482"/>
        <w:spacing w:line="360" w:lineRule="auto"/>
        <w:rPr>
          <w:rFonts w:hint="eastAsia" w:ascii="宋体" w:hAnsi="宋体"/>
          <w:bCs/>
          <w:color w:val="000000"/>
          <w:sz w:val="24"/>
        </w:rPr>
      </w:pPr>
      <w:r>
        <w:rPr>
          <w:rFonts w:ascii="宋体" w:hAnsi="宋体"/>
          <w:bCs/>
          <w:color w:val="000000"/>
          <w:sz w:val="24"/>
        </w:rPr>
        <w:t xml:space="preserve">★2、采购需求：本次维修工程总面积3977平方米，其中各类楼宇屋面维修面积3168平方米，平顶屋面维修面积809平方米，主要内容为屋面翻新、小青瓦更换为筒瓦及屋面防水工程等，具体详见</w:t>
      </w:r>
      <w:r>
        <w:rPr>
          <w:rFonts w:hint="eastAsia" w:ascii="宋体" w:hAnsi="宋体"/>
          <w:bCs/>
          <w:color w:val="000000"/>
          <w:sz w:val="24"/>
        </w:rPr>
        <w:t xml:space="preserve">招标</w:t>
      </w:r>
      <w:r>
        <w:rPr>
          <w:rFonts w:ascii="宋体" w:hAnsi="宋体"/>
          <w:bCs/>
          <w:color w:val="000000"/>
          <w:sz w:val="24"/>
        </w:rPr>
        <w:t xml:space="preserve">文件规定及工程量清单。</w:t>
      </w:r>
      <w:r/>
    </w:p>
    <w:p>
      <w:pPr>
        <w:ind w:firstLine="482"/>
        <w:spacing w:line="360" w:lineRule="auto"/>
        <w:rPr>
          <w:rFonts w:hint="eastAsia" w:ascii="宋体" w:hAnsi="宋体"/>
          <w:bCs/>
          <w:color w:val="000000"/>
          <w:sz w:val="24"/>
        </w:rPr>
      </w:pPr>
      <w:r>
        <w:rPr>
          <w:rFonts w:ascii="宋体" w:hAnsi="宋体"/>
          <w:bCs/>
          <w:color w:val="000000"/>
          <w:sz w:val="24"/>
        </w:rPr>
        <w:t xml:space="preserve">3、项目地点：泰州市农业开发区苏红路68号。</w:t>
      </w:r>
      <w:r/>
    </w:p>
    <w:p>
      <w:pPr>
        <w:ind w:firstLine="482"/>
        <w:spacing w:line="360" w:lineRule="auto"/>
        <w:rPr>
          <w:rFonts w:hint="eastAsia" w:ascii="宋体" w:hAnsi="宋体"/>
          <w:bCs/>
          <w:color w:val="000000"/>
          <w:sz w:val="24"/>
        </w:rPr>
      </w:pPr>
      <w:r>
        <w:rPr>
          <w:rFonts w:ascii="宋体" w:hAnsi="宋体"/>
          <w:bCs/>
          <w:color w:val="000000"/>
          <w:sz w:val="24"/>
        </w:rPr>
        <w:t xml:space="preserve">4、工期：120日历天。</w:t>
      </w:r>
      <w:r/>
    </w:p>
    <w:p>
      <w:pPr>
        <w:ind w:firstLine="482"/>
        <w:spacing w:line="360" w:lineRule="auto"/>
        <w:rPr>
          <w:rFonts w:hint="eastAsia" w:ascii="宋体" w:hAnsi="宋体"/>
          <w:bCs/>
          <w:color w:val="000000"/>
          <w:sz w:val="24"/>
        </w:rPr>
      </w:pPr>
      <w:r>
        <w:rPr>
          <w:rFonts w:ascii="宋体" w:hAnsi="宋体"/>
          <w:bCs/>
          <w:color w:val="000000"/>
          <w:sz w:val="24"/>
        </w:rPr>
        <w:t xml:space="preserve">★5、质量要求：符合国家质量验收标准。本项目质量保修期2年，质量保修期自工程竣工验收合格之日起计算。</w:t>
      </w:r>
      <w:r/>
    </w:p>
    <w:p>
      <w:pPr>
        <w:ind w:firstLine="482"/>
        <w:spacing w:line="360" w:lineRule="auto"/>
        <w:rPr>
          <w:rFonts w:hint="eastAsia" w:ascii="宋体" w:hAnsi="宋体"/>
          <w:bCs/>
          <w:color w:val="000000"/>
          <w:sz w:val="24"/>
        </w:rPr>
      </w:pPr>
      <w:r>
        <w:rPr>
          <w:rFonts w:ascii="宋体" w:hAnsi="宋体"/>
          <w:bCs/>
          <w:color w:val="000000"/>
          <w:sz w:val="24"/>
        </w:rPr>
        <w:t xml:space="preserve">6、所属行业：建筑业。</w:t>
      </w:r>
      <w:r/>
    </w:p>
    <w:p>
      <w:pPr>
        <w:jc w:val="left"/>
        <w:spacing w:line="360" w:lineRule="auto"/>
        <w:rPr>
          <w:rFonts w:hint="eastAsia" w:ascii="宋体" w:hAnsi="宋体"/>
          <w:b/>
          <w:color w:val="000000"/>
          <w:sz w:val="24"/>
        </w:rPr>
        <w:outlineLvl w:val="1"/>
      </w:pPr>
      <w:r/>
      <w:bookmarkStart w:id="293" w:name="_Toc232673205"/>
      <w:r>
        <w:rPr>
          <w:rFonts w:ascii="宋体" w:hAnsi="宋体"/>
          <w:b/>
          <w:color w:val="000000"/>
          <w:sz w:val="24"/>
        </w:rPr>
        <w:t xml:space="preserve">二、商务要求</w:t>
      </w:r>
      <w:bookmarkEnd w:id="293"/>
      <w:r/>
      <w:r/>
    </w:p>
    <w:p>
      <w:pPr>
        <w:ind w:firstLine="482"/>
        <w:spacing w:line="360" w:lineRule="auto"/>
        <w:rPr>
          <w:rFonts w:hint="eastAsia" w:ascii="宋体" w:hAnsi="宋体"/>
          <w:color w:val="000000"/>
          <w:sz w:val="24"/>
        </w:rPr>
      </w:pPr>
      <w:r/>
      <w:bookmarkStart w:id="294" w:name="OLE_LINK49"/>
      <w:r/>
      <w:bookmarkStart w:id="295" w:name="OLE_LINK50"/>
      <w:r>
        <w:rPr>
          <w:rFonts w:ascii="宋体" w:hAnsi="宋体"/>
          <w:color w:val="000000"/>
          <w:sz w:val="24"/>
        </w:rPr>
        <w:t xml:space="preserve">（1）</w:t>
      </w:r>
      <w:r>
        <w:rPr>
          <w:rFonts w:ascii="宋体" w:hAnsi="宋体"/>
          <w:bCs/>
          <w:color w:val="000000"/>
          <w:sz w:val="24"/>
        </w:rPr>
        <w:t xml:space="preserve">本工程项目采用</w:t>
      </w:r>
      <w:r>
        <w:rPr>
          <w:rFonts w:ascii="宋体" w:hAnsi="宋体"/>
          <w:b/>
          <w:color w:val="000000"/>
          <w:sz w:val="24"/>
        </w:rPr>
        <w:t xml:space="preserve">固定单价</w:t>
      </w:r>
      <w:r>
        <w:rPr>
          <w:rFonts w:ascii="宋体" w:hAnsi="宋体"/>
          <w:bCs/>
          <w:color w:val="000000"/>
          <w:sz w:val="24"/>
        </w:rPr>
        <w:t xml:space="preserve">报价方式。</w:t>
      </w:r>
      <w:bookmarkEnd w:id="294"/>
      <w:r/>
      <w:bookmarkEnd w:id="295"/>
      <w:r/>
      <w:r/>
    </w:p>
    <w:p>
      <w:pPr>
        <w:ind w:firstLine="482"/>
        <w:spacing w:line="360" w:lineRule="auto"/>
        <w:rPr>
          <w:rFonts w:hint="eastAsia" w:ascii="宋体" w:hAnsi="宋体"/>
          <w:b/>
          <w:bCs/>
          <w:color w:val="000000"/>
          <w:sz w:val="24"/>
        </w:rPr>
      </w:pPr>
      <w:r>
        <w:rPr>
          <w:rFonts w:ascii="宋体" w:hAnsi="宋体"/>
          <w:color w:val="000000"/>
          <w:sz w:val="24"/>
        </w:rPr>
        <w:t xml:space="preserve">★</w:t>
      </w:r>
      <w:r>
        <w:rPr>
          <w:rFonts w:ascii="宋体" w:hAnsi="宋体"/>
          <w:b/>
          <w:bCs/>
          <w:color w:val="000000"/>
          <w:sz w:val="24"/>
        </w:rPr>
        <w:t xml:space="preserve">（2）除供应商自行补充的措施项目外，响应报价的项目编码、项目名称、项目特征、计量单位、工程量</w:t>
      </w:r>
      <w:r>
        <w:rPr>
          <w:rFonts w:ascii="宋体" w:hAnsi="宋体"/>
          <w:b/>
          <w:bCs/>
          <w:color w:val="000000"/>
          <w:sz w:val="24"/>
          <w:u w:val="single"/>
        </w:rPr>
        <w:t xml:space="preserve">必须与采购人提供的工程量清单一致</w:t>
      </w:r>
      <w:r>
        <w:rPr>
          <w:rFonts w:ascii="宋体" w:hAnsi="宋体"/>
          <w:b/>
          <w:bCs/>
          <w:color w:val="000000"/>
          <w:sz w:val="24"/>
        </w:rPr>
        <w:t xml:space="preserve">。</w:t>
      </w:r>
      <w:r/>
    </w:p>
    <w:p>
      <w:pPr>
        <w:ind w:firstLine="482"/>
        <w:spacing w:line="360" w:lineRule="auto"/>
        <w:rPr>
          <w:rFonts w:hint="eastAsia" w:ascii="宋体" w:hAnsi="宋体"/>
          <w:b/>
          <w:bCs/>
          <w:color w:val="000000"/>
          <w:sz w:val="24"/>
        </w:rPr>
      </w:pPr>
      <w:r>
        <w:rPr>
          <w:rFonts w:ascii="宋体" w:hAnsi="宋体"/>
          <w:b/>
          <w:bCs/>
          <w:color w:val="000000"/>
          <w:sz w:val="24"/>
        </w:rPr>
        <w:t xml:space="preserve">★（3）响应报价不得改变</w:t>
      </w:r>
      <w:r>
        <w:rPr>
          <w:rFonts w:ascii="宋体" w:hAnsi="宋体"/>
          <w:b/>
          <w:bCs/>
          <w:color w:val="000000"/>
          <w:sz w:val="24"/>
          <w:u w:val="single"/>
        </w:rPr>
        <w:t xml:space="preserve">工程量清单明确列出的暂估价、暂列金、不可竞争费用项目及费率和计算基础。</w:t>
      </w:r>
      <w:r/>
    </w:p>
    <w:p>
      <w:pPr>
        <w:ind w:firstLine="482"/>
        <w:spacing w:line="360" w:lineRule="auto"/>
        <w:rPr>
          <w:rFonts w:hint="eastAsia" w:ascii="宋体" w:hAnsi="宋体"/>
          <w:b/>
          <w:bCs/>
          <w:color w:val="000000"/>
          <w:sz w:val="24"/>
        </w:rPr>
      </w:pPr>
      <w:r>
        <w:rPr>
          <w:rFonts w:ascii="宋体" w:hAnsi="宋体"/>
          <w:b/>
          <w:bCs/>
          <w:color w:val="000000"/>
          <w:sz w:val="24"/>
        </w:rPr>
        <w:t xml:space="preserve">（4）供应商在响应报价时须充分考虑到实际施工期间建筑材料的价格涨跌、人工工资的调整、工程实施范围内外可能出现的阻挠施工，结算时不作调整。工程量的风险由采购人承担，价的风险在约定风险范围内的，由</w:t>
      </w:r>
      <w:r>
        <w:rPr>
          <w:rFonts w:hint="eastAsia" w:ascii="宋体" w:hAnsi="宋体"/>
          <w:b/>
          <w:bCs/>
          <w:color w:val="000000"/>
          <w:sz w:val="24"/>
        </w:rPr>
        <w:t xml:space="preserve">中标</w:t>
      </w:r>
      <w:r>
        <w:rPr>
          <w:rFonts w:ascii="宋体" w:hAnsi="宋体"/>
          <w:b/>
          <w:bCs/>
          <w:color w:val="000000"/>
          <w:sz w:val="24"/>
        </w:rPr>
        <w:t xml:space="preserve">人承担，风险范围以外的按合同约定。竣工结算的工程量按采购人、供应</w:t>
      </w:r>
      <w:r>
        <w:rPr>
          <w:rFonts w:ascii="宋体" w:hAnsi="宋体"/>
          <w:b/>
          <w:bCs/>
          <w:color w:val="000000"/>
          <w:sz w:val="24"/>
        </w:rPr>
        <w:t xml:space="preserve">商双方</w:t>
      </w:r>
      <w:r>
        <w:rPr>
          <w:rFonts w:ascii="宋体" w:hAnsi="宋体"/>
          <w:b/>
          <w:bCs/>
          <w:color w:val="000000"/>
          <w:sz w:val="24"/>
        </w:rPr>
        <w:t xml:space="preserve">在合同中约定应</w:t>
      </w:r>
      <w:r>
        <w:rPr>
          <w:rFonts w:ascii="宋体" w:hAnsi="宋体"/>
          <w:b/>
          <w:bCs/>
          <w:color w:val="000000"/>
          <w:sz w:val="24"/>
        </w:rPr>
        <w:t xml:space="preserve">予计量且实际</w:t>
      </w:r>
      <w:r>
        <w:rPr>
          <w:rFonts w:ascii="宋体" w:hAnsi="宋体"/>
          <w:b/>
          <w:bCs/>
          <w:color w:val="000000"/>
          <w:sz w:val="24"/>
        </w:rPr>
        <w:t xml:space="preserve">完成的合格工程量和项目确定，完成采购人要求的合同以外的零星工作或发生非</w:t>
      </w:r>
      <w:r>
        <w:rPr>
          <w:rFonts w:hint="eastAsia" w:ascii="宋体" w:hAnsi="宋体"/>
          <w:b/>
          <w:bCs/>
          <w:color w:val="000000"/>
          <w:sz w:val="24"/>
        </w:rPr>
        <w:t xml:space="preserve">中标</w:t>
      </w:r>
      <w:r>
        <w:rPr>
          <w:rFonts w:ascii="宋体" w:hAnsi="宋体"/>
          <w:b/>
          <w:bCs/>
          <w:color w:val="000000"/>
          <w:sz w:val="24"/>
        </w:rPr>
        <w:t xml:space="preserve">人责任事件的合格工程量按现场签证确定。</w:t>
      </w:r>
      <w:r/>
    </w:p>
    <w:p>
      <w:pPr>
        <w:ind w:firstLine="482"/>
        <w:spacing w:line="360" w:lineRule="auto"/>
        <w:rPr>
          <w:rFonts w:hint="eastAsia" w:ascii="宋体" w:hAnsi="宋体"/>
          <w:b/>
          <w:bCs/>
          <w:color w:val="000000"/>
          <w:sz w:val="24"/>
        </w:rPr>
      </w:pPr>
      <w:r>
        <w:rPr>
          <w:rFonts w:ascii="宋体" w:hAnsi="宋体"/>
          <w:b/>
          <w:bCs/>
          <w:color w:val="000000"/>
          <w:sz w:val="24"/>
        </w:rPr>
        <w:t xml:space="preserve">（5）根据《江苏农牧科技职业学院基本建设工程管理办法》及《关于进一步强化采购与招投标管理的意见（试行）》等内控制度要求，本项目严格执行“零变更、无增量”管理原则。供应商须在响应前认真进行现场勘察，充分了解项目实际情况及潜在风险，综合考虑施工条件、技术难度及市场波动等因素，审慎编制投标报价。</w:t>
      </w:r>
      <w:r>
        <w:rPr>
          <w:rFonts w:hint="eastAsia" w:ascii="宋体" w:hAnsi="宋体"/>
          <w:b/>
          <w:bCs/>
          <w:color w:val="000000"/>
          <w:sz w:val="24"/>
        </w:rPr>
        <w:t xml:space="preserve">中标后</w:t>
      </w:r>
      <w:r>
        <w:rPr>
          <w:rFonts w:ascii="宋体" w:hAnsi="宋体"/>
          <w:b/>
          <w:bCs/>
          <w:color w:val="000000"/>
          <w:sz w:val="24"/>
        </w:rPr>
        <w:t xml:space="preserve">不得以任何理由提出工程变更或费用增加要求。请各供应</w:t>
      </w:r>
      <w:r>
        <w:rPr>
          <w:rFonts w:ascii="宋体" w:hAnsi="宋体"/>
          <w:b/>
          <w:bCs/>
          <w:color w:val="000000"/>
          <w:sz w:val="24"/>
        </w:rPr>
        <w:t xml:space="preserve">商高度</w:t>
      </w:r>
      <w:r>
        <w:rPr>
          <w:rFonts w:ascii="宋体" w:hAnsi="宋体"/>
          <w:b/>
          <w:bCs/>
          <w:color w:val="000000"/>
          <w:sz w:val="24"/>
        </w:rPr>
        <w:t xml:space="preserve">重视，理性报价，自行承担因勘察不细、报价不准所导致的一切风险。</w:t>
      </w:r>
      <w:r/>
    </w:p>
    <w:p>
      <w:pPr>
        <w:ind w:firstLine="482"/>
        <w:spacing w:line="360" w:lineRule="auto"/>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中标</w:t>
      </w:r>
      <w:r>
        <w:rPr>
          <w:rFonts w:ascii="宋体" w:hAnsi="宋体"/>
          <w:color w:val="000000"/>
          <w:sz w:val="24"/>
        </w:rPr>
        <w:t xml:space="preserve">人必须在施工中服从业主单位的统一调度和指挥，如有不服从业主</w:t>
      </w:r>
      <w:r>
        <w:rPr>
          <w:rFonts w:ascii="宋体" w:hAnsi="宋体"/>
          <w:color w:val="000000"/>
          <w:sz w:val="24"/>
        </w:rPr>
        <w:t xml:space="preserve">统一调度并造成严重后果的，接受经济处罚。施工单位必须按照规范要求采取安全措施，工程施工安全由</w:t>
      </w:r>
      <w:r>
        <w:rPr>
          <w:rFonts w:hint="eastAsia" w:ascii="宋体" w:hAnsi="宋体"/>
          <w:color w:val="000000"/>
          <w:sz w:val="24"/>
        </w:rPr>
        <w:t xml:space="preserve">中标</w:t>
      </w:r>
      <w:r>
        <w:rPr>
          <w:rFonts w:ascii="宋体" w:hAnsi="宋体"/>
          <w:color w:val="000000"/>
          <w:sz w:val="24"/>
        </w:rPr>
        <w:t xml:space="preserve">施工单位负全责。</w:t>
      </w:r>
      <w:r/>
    </w:p>
    <w:p>
      <w:pPr>
        <w:ind w:firstLine="482"/>
        <w:spacing w:line="360" w:lineRule="auto"/>
        <w:rPr>
          <w:rFonts w:hint="eastAsia" w:ascii="宋体" w:hAnsi="宋体"/>
          <w:color w:val="000000"/>
          <w:sz w:val="24"/>
        </w:rPr>
      </w:pPr>
      <w:r>
        <w:rPr>
          <w:rFonts w:ascii="宋体" w:hAnsi="宋体"/>
          <w:color w:val="000000"/>
          <w:sz w:val="24"/>
        </w:rPr>
        <w:t xml:space="preserve">（7）施工单位不得拒绝完成建设单位在施工地点范围内变更或要求增加的工程内容。工程竣工现场垃圾必须清运出校，费用包含在响应报价中。</w:t>
      </w:r>
      <w:r/>
    </w:p>
    <w:p>
      <w:pPr>
        <w:ind w:firstLine="482"/>
        <w:spacing w:line="360" w:lineRule="auto"/>
        <w:rPr>
          <w:rFonts w:hint="eastAsia" w:ascii="宋体" w:hAnsi="宋体"/>
          <w:color w:val="000000"/>
          <w:sz w:val="24"/>
        </w:rPr>
      </w:pPr>
      <w:r>
        <w:rPr>
          <w:rFonts w:ascii="宋体" w:hAnsi="宋体"/>
          <w:color w:val="000000"/>
          <w:sz w:val="24"/>
        </w:rPr>
        <w:t xml:space="preserve">（8）本项目有跟踪审计单位，跟踪审计费用收取根据学校审计部门最新文件规定收取，其中效益收费全部由施工方支付。</w:t>
      </w:r>
      <w:r/>
    </w:p>
    <w:p>
      <w:pPr>
        <w:ind w:firstLine="482"/>
        <w:spacing w:line="360" w:lineRule="auto"/>
        <w:rPr>
          <w:rFonts w:hint="eastAsia" w:ascii="宋体" w:hAnsi="宋体"/>
          <w:color w:val="000000"/>
          <w:sz w:val="24"/>
        </w:rPr>
      </w:pPr>
      <w:r>
        <w:rPr>
          <w:rFonts w:ascii="宋体" w:hAnsi="宋体"/>
          <w:color w:val="000000"/>
          <w:sz w:val="24"/>
        </w:rPr>
        <w:t xml:space="preserve">工程结算审计:结算审计费用收取根据学校审计部门最新文件规定收取，其中效益收费全部由施工方支付。</w:t>
      </w:r>
      <w:r/>
    </w:p>
    <w:p>
      <w:pPr>
        <w:ind w:firstLine="482"/>
        <w:spacing w:line="360" w:lineRule="auto"/>
        <w:rPr>
          <w:rFonts w:hint="eastAsia" w:ascii="宋体" w:hAnsi="宋体"/>
          <w:color w:val="000000"/>
          <w:sz w:val="24"/>
        </w:rPr>
      </w:pPr>
      <w:r>
        <w:rPr>
          <w:rFonts w:ascii="宋体" w:hAnsi="宋体"/>
          <w:color w:val="000000"/>
          <w:sz w:val="24"/>
        </w:rPr>
        <w:t xml:space="preserve">（9）付款方式</w:t>
      </w:r>
      <w:r/>
    </w:p>
    <w:p>
      <w:pPr>
        <w:ind w:firstLine="482"/>
        <w:spacing w:line="360" w:lineRule="auto"/>
        <w:rPr>
          <w:rFonts w:hint="eastAsia" w:ascii="宋体" w:hAnsi="宋体"/>
          <w:color w:val="000000"/>
          <w:sz w:val="24"/>
        </w:rPr>
      </w:pPr>
      <w:r>
        <w:rPr>
          <w:rFonts w:ascii="宋体" w:hAnsi="宋体"/>
          <w:color w:val="000000"/>
          <w:sz w:val="24"/>
        </w:rPr>
        <w:t xml:space="preserve">合同签订前，乙方向采购人缴纳</w:t>
      </w:r>
      <w:r>
        <w:rPr>
          <w:rFonts w:hint="eastAsia" w:ascii="宋体" w:hAnsi="宋体"/>
          <w:color w:val="000000"/>
          <w:sz w:val="24"/>
        </w:rPr>
        <w:t xml:space="preserve">中标</w:t>
      </w:r>
      <w:r>
        <w:rPr>
          <w:rFonts w:ascii="宋体" w:hAnsi="宋体"/>
          <w:color w:val="000000"/>
          <w:sz w:val="24"/>
        </w:rPr>
        <w:t xml:space="preserve">价10%的履约保证金；合同签订后支付合同金额的30%；工程竣工验收合格后支付至合同价款的80%；工程结算审计完成后，乙方向甲方支付审计结算价3%的质保金（质保期2年），质保金到账当日付清全部余款（最终结算以双方签字确认的结算审计金额为准）。</w:t>
      </w:r>
      <w:r/>
    </w:p>
    <w:p>
      <w:pPr>
        <w:ind w:firstLine="482"/>
        <w:spacing w:line="360" w:lineRule="auto"/>
        <w:rPr>
          <w:rFonts w:hint="eastAsia" w:ascii="宋体" w:hAnsi="宋体"/>
          <w:color w:val="000000"/>
          <w:sz w:val="24"/>
        </w:rPr>
      </w:pPr>
      <w:r>
        <w:rPr>
          <w:rFonts w:ascii="宋体" w:hAnsi="宋体"/>
          <w:color w:val="000000"/>
          <w:sz w:val="24"/>
        </w:rPr>
        <w:t xml:space="preserve">（10）履约保证金</w:t>
      </w:r>
      <w:r/>
    </w:p>
    <w:p>
      <w:pPr>
        <w:ind w:firstLine="482"/>
        <w:spacing w:line="360" w:lineRule="auto"/>
        <w:rPr>
          <w:rFonts w:hint="eastAsia" w:ascii="宋体" w:hAnsi="宋体"/>
          <w:color w:val="000000"/>
          <w:sz w:val="24"/>
          <w:u w:val="single"/>
        </w:rPr>
      </w:pPr>
      <w:r>
        <w:rPr>
          <w:rFonts w:ascii="宋体" w:hAnsi="宋体"/>
          <w:color w:val="000000"/>
          <w:sz w:val="24"/>
        </w:rPr>
        <w:t xml:space="preserve">1、履约保证金是否收取：</w:t>
      </w:r>
      <w:r>
        <w:rPr>
          <w:rFonts w:ascii="宋体" w:hAnsi="宋体"/>
          <w:color w:val="000000"/>
          <w:sz w:val="24"/>
          <w:u w:val="single"/>
        </w:rPr>
        <w:t xml:space="preserve"> 是 </w:t>
      </w:r>
      <w:r/>
    </w:p>
    <w:p>
      <w:pPr>
        <w:ind w:firstLine="482"/>
        <w:spacing w:line="360" w:lineRule="auto"/>
        <w:rPr>
          <w:rFonts w:hint="eastAsia" w:ascii="宋体" w:hAnsi="宋体"/>
          <w:color w:val="000000"/>
          <w:sz w:val="24"/>
        </w:rPr>
      </w:pPr>
      <w:r>
        <w:rPr>
          <w:rFonts w:ascii="宋体" w:hAnsi="宋体"/>
          <w:color w:val="000000"/>
          <w:sz w:val="24"/>
        </w:rPr>
        <w:t xml:space="preserve">2、履约保证金的数额：中标价的10%。</w:t>
      </w:r>
      <w:r/>
    </w:p>
    <w:p>
      <w:pPr>
        <w:ind w:firstLine="482"/>
        <w:spacing w:line="360" w:lineRule="auto"/>
        <w:rPr>
          <w:rFonts w:hint="eastAsia" w:ascii="宋体" w:hAnsi="宋体"/>
          <w:color w:val="000000"/>
          <w:sz w:val="24"/>
        </w:rPr>
      </w:pPr>
      <w:r>
        <w:rPr>
          <w:rFonts w:ascii="宋体" w:hAnsi="宋体"/>
          <w:color w:val="000000"/>
          <w:sz w:val="24"/>
        </w:rPr>
        <w:t xml:space="preserve">3、缴纳履约保证金时间：</w:t>
      </w:r>
      <w:r>
        <w:rPr>
          <w:rFonts w:hint="eastAsia" w:ascii="宋体" w:hAnsi="宋体"/>
          <w:color w:val="000000"/>
          <w:sz w:val="24"/>
        </w:rPr>
        <w:t xml:space="preserve">中标</w:t>
      </w:r>
      <w:r>
        <w:rPr>
          <w:rFonts w:ascii="宋体" w:hAnsi="宋体"/>
          <w:color w:val="000000"/>
          <w:sz w:val="24"/>
        </w:rPr>
        <w:t xml:space="preserve">供应商在</w:t>
      </w:r>
      <w:r>
        <w:rPr>
          <w:rFonts w:hint="eastAsia" w:ascii="宋体" w:hAnsi="宋体"/>
          <w:color w:val="000000"/>
          <w:sz w:val="24"/>
        </w:rPr>
        <w:t xml:space="preserve">中标</w:t>
      </w:r>
      <w:r>
        <w:rPr>
          <w:rFonts w:ascii="宋体" w:hAnsi="宋体"/>
          <w:color w:val="000000"/>
          <w:sz w:val="24"/>
        </w:rPr>
        <w:t xml:space="preserve">通知书发出之日起</w:t>
      </w:r>
      <w:r>
        <w:rPr>
          <w:rFonts w:ascii="宋体" w:hAnsi="宋体"/>
          <w:color w:val="000000"/>
          <w:sz w:val="24"/>
          <w:u w:val="single"/>
        </w:rPr>
        <w:t xml:space="preserve">3个工作日</w:t>
      </w:r>
      <w:r>
        <w:rPr>
          <w:rFonts w:ascii="宋体" w:hAnsi="宋体"/>
          <w:color w:val="000000"/>
          <w:sz w:val="24"/>
        </w:rPr>
        <w:t xml:space="preserve">内。</w:t>
      </w:r>
      <w:r/>
    </w:p>
    <w:p>
      <w:pPr>
        <w:ind w:firstLine="482"/>
        <w:spacing w:line="360" w:lineRule="auto"/>
        <w:rPr>
          <w:rFonts w:hint="eastAsia" w:ascii="宋体" w:hAnsi="宋体"/>
          <w:color w:val="000000"/>
          <w:sz w:val="24"/>
        </w:rPr>
      </w:pPr>
      <w:r>
        <w:rPr>
          <w:rFonts w:ascii="宋体" w:hAnsi="宋体"/>
          <w:color w:val="000000"/>
          <w:sz w:val="24"/>
        </w:rPr>
        <w:t xml:space="preserve">4、缴纳履约保证金形式：</w:t>
      </w:r>
      <w:r>
        <w:rPr>
          <w:rFonts w:ascii="宋体" w:hAnsi="宋体"/>
          <w:color w:val="000000"/>
          <w:sz w:val="24"/>
          <w:u w:val="single"/>
        </w:rPr>
        <w:t xml:space="preserve"> 银行转账或保函 </w:t>
      </w:r>
      <w:r>
        <w:rPr>
          <w:rFonts w:ascii="宋体" w:hAnsi="宋体"/>
          <w:color w:val="000000"/>
          <w:sz w:val="24"/>
        </w:rPr>
        <w:t xml:space="preserve">形式。</w:t>
      </w:r>
      <w:r/>
    </w:p>
    <w:p>
      <w:pPr>
        <w:ind w:firstLine="482"/>
        <w:spacing w:line="360" w:lineRule="auto"/>
        <w:rPr>
          <w:rFonts w:hint="eastAsia" w:ascii="宋体" w:hAnsi="宋体"/>
          <w:color w:val="000000"/>
          <w:sz w:val="24"/>
        </w:rPr>
      </w:pPr>
      <w:r>
        <w:rPr>
          <w:rFonts w:ascii="宋体" w:hAnsi="宋体"/>
          <w:color w:val="000000"/>
          <w:sz w:val="24"/>
        </w:rPr>
        <w:t xml:space="preserve">5、退还履约保证金时间：履约保证金在工程验收合格后等额退还。</w:t>
      </w:r>
      <w:r/>
    </w:p>
    <w:p>
      <w:pPr>
        <w:ind w:firstLine="482"/>
        <w:spacing w:line="360" w:lineRule="auto"/>
        <w:rPr>
          <w:rFonts w:hint="eastAsia" w:ascii="宋体" w:hAnsi="宋体"/>
          <w:color w:val="000000"/>
          <w:sz w:val="24"/>
        </w:rPr>
      </w:pPr>
      <w:r>
        <w:rPr>
          <w:rFonts w:ascii="宋体" w:hAnsi="宋体"/>
          <w:color w:val="000000"/>
          <w:sz w:val="24"/>
        </w:rPr>
        <w:t xml:space="preserve">6、退还履约保证金方式：原缴纳方式退还。</w:t>
      </w:r>
      <w:r/>
    </w:p>
    <w:p>
      <w:pPr>
        <w:ind w:firstLine="482"/>
        <w:spacing w:line="360" w:lineRule="auto"/>
        <w:rPr>
          <w:rFonts w:hint="eastAsia" w:ascii="宋体" w:hAnsi="宋体"/>
          <w:color w:val="000000"/>
          <w:sz w:val="24"/>
        </w:rPr>
      </w:pPr>
      <w:r>
        <w:rPr>
          <w:rFonts w:ascii="宋体" w:hAnsi="宋体"/>
          <w:color w:val="000000"/>
          <w:sz w:val="24"/>
        </w:rPr>
        <w:t xml:space="preserve">（11）其他</w:t>
      </w:r>
      <w:r/>
    </w:p>
    <w:p>
      <w:pPr>
        <w:ind w:firstLine="420"/>
        <w:jc w:val="left"/>
        <w:spacing w:line="360" w:lineRule="auto"/>
        <w:rPr>
          <w:rFonts w:hint="eastAsia" w:ascii="宋体" w:hAnsi="宋体" w:cs="宋体"/>
          <w:color w:val="000000" w:themeColor="text1"/>
          <w:szCs w:val="21"/>
          <w:highlight w:val="white"/>
        </w:rPr>
      </w:pPr>
      <w:r>
        <w:rPr>
          <w:rFonts w:ascii="宋体" w:hAnsi="宋体"/>
          <w:color w:val="000000"/>
          <w:sz w:val="24"/>
        </w:rPr>
        <w:t xml:space="preserve">本项目图纸、清单及其他有关资料详见采购公告附件。</w:t>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p>
    <w:p>
      <w:pPr>
        <w:ind w:firstLine="422"/>
        <w:jc w:val="left"/>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p>
    <w:p>
      <w:pPr>
        <w:pStyle w:val="792"/>
        <w:rPr>
          <w:rFonts w:hint="eastAsia" w:ascii="宋体" w:hAnsi="宋体" w:cs="宋体"/>
          <w:color w:val="000000" w:themeColor="text1"/>
          <w:highlight w:val="white"/>
        </w:rPr>
      </w:pPr>
      <w:r>
        <w:rPr>
          <w:rFonts w:hint="eastAsia" w:ascii="宋体" w:hAnsi="宋体" w:cs="宋体"/>
          <w:color w:val="000000" w:themeColor="text1"/>
          <w:highlight w:val="white"/>
        </w:rPr>
        <w:br w:type="page" w:clear="all"/>
      </w:r>
      <w:bookmarkStart w:id="296" w:name="_Toc232673206"/>
      <w:r>
        <w:rPr>
          <w:rFonts w:hint="eastAsia" w:ascii="宋体" w:hAnsi="宋体" w:cs="宋体"/>
          <w:color w:val="000000" w:themeColor="text1"/>
          <w:highlight w:val="white"/>
        </w:rPr>
        <w:t xml:space="preserve">第五章 评标方法与评标标准</w:t>
      </w:r>
      <w:bookmarkEnd w:id="296"/>
      <w:r/>
      <w:r/>
    </w:p>
    <w:p>
      <w:pPr>
        <w:pStyle w:val="1009"/>
        <w:ind w:firstLine="422"/>
        <w:spacing w:line="300" w:lineRule="auto"/>
        <w:rPr>
          <w:rFonts w:hint="eastAsia" w:cs="宋体" w:asciiTheme="minorEastAsia" w:hAnsiTheme="minorEastAsia" w:eastAsiaTheme="minorEastAsia"/>
          <w:b/>
          <w:bCs/>
          <w:color w:val="000000" w:themeColor="text1"/>
          <w:sz w:val="21"/>
          <w:highlight w:val="white"/>
        </w:rPr>
      </w:pPr>
      <w:r>
        <w:rPr>
          <w:rFonts w:hint="eastAsia" w:cs="宋体" w:asciiTheme="minorEastAsia" w:hAnsiTheme="minorEastAsia" w:eastAsiaTheme="minorEastAsia"/>
          <w:b/>
          <w:bCs/>
          <w:color w:val="000000" w:themeColor="text1"/>
          <w:sz w:val="21"/>
          <w:highlight w:val="white"/>
        </w:rPr>
        <w:t xml:space="preserve">本项目采用</w:t>
      </w:r>
      <w:r>
        <w:rPr>
          <w:rFonts w:hint="eastAsia" w:cs="宋体" w:asciiTheme="minorEastAsia" w:hAnsiTheme="minorEastAsia" w:eastAsiaTheme="minorEastAsia"/>
          <w:b/>
          <w:bCs/>
          <w:color w:val="000000" w:themeColor="text1"/>
          <w:sz w:val="21"/>
          <w:highlight w:val="white"/>
        </w:rPr>
        <w:t xml:space="preserve">最低评标价法</w:t>
      </w:r>
      <w:r>
        <w:rPr>
          <w:rFonts w:hint="eastAsia" w:cs="宋体" w:asciiTheme="minorEastAsia" w:hAnsiTheme="minorEastAsia" w:eastAsiaTheme="minorEastAsia"/>
          <w:b/>
          <w:bCs/>
          <w:color w:val="000000" w:themeColor="text1"/>
          <w:sz w:val="21"/>
          <w:highlight w:val="white"/>
        </w:rPr>
        <w:t xml:space="preserve">。</w:t>
      </w:r>
      <w:r>
        <w:rPr>
          <w:rFonts w:cs="宋体" w:asciiTheme="minorEastAsia" w:hAnsiTheme="minorEastAsia" w:eastAsiaTheme="minorEastAsia"/>
          <w:b/>
          <w:bCs/>
          <w:color w:val="000000" w:themeColor="text1"/>
          <w:sz w:val="21"/>
        </w:rPr>
        <w:t xml:space="preserve">投标报价得分由高到低排序，共推荐3名中标候选人，得分最高的为第1中标候选人，得分相同的，由评标小组现场抽签随机确定优先顺序</w:t>
      </w:r>
      <w:r/>
    </w:p>
    <w:p>
      <w:pPr>
        <w:pStyle w:val="1009"/>
        <w:ind w:firstLine="422"/>
        <w:spacing w:line="300" w:lineRule="auto"/>
        <w:rPr>
          <w:rFonts w:hint="eastAsia" w:cs="宋体" w:asciiTheme="minorEastAsia" w:hAnsiTheme="minorEastAsia" w:eastAsiaTheme="minorEastAsia"/>
          <w:bCs/>
          <w:color w:val="000000" w:themeColor="text1"/>
          <w:sz w:val="21"/>
          <w:highlight w:val="white"/>
        </w:rPr>
      </w:pPr>
      <w:r>
        <w:rPr>
          <w:rFonts w:hint="eastAsia" w:cs="宋体" w:asciiTheme="minorEastAsia" w:hAnsiTheme="minorEastAsia" w:eastAsiaTheme="minorEastAsia"/>
          <w:color w:val="000000" w:themeColor="text1"/>
          <w:sz w:val="21"/>
          <w:highlight w:val="white"/>
        </w:rPr>
        <w:t xml:space="preserve">具体评审办法如下：</w:t>
      </w:r>
      <w:r/>
    </w:p>
    <w:p>
      <w:pPr>
        <w:ind w:firstLine="422"/>
        <w:spacing w:line="420" w:lineRule="exact"/>
        <w:rPr>
          <w:rFonts w:hint="eastAsia" w:cs="宋体" w:asciiTheme="minorEastAsia" w:hAnsiTheme="minorEastAsia" w:eastAsiaTheme="minorEastAsia"/>
          <w:color w:val="000000" w:themeColor="text1"/>
          <w:szCs w:val="21"/>
          <w:highlight w:val="white"/>
        </w:rPr>
      </w:pPr>
      <w:r>
        <w:rPr>
          <w:rFonts w:hint="eastAsia" w:cs="宋体" w:asciiTheme="minorEastAsia" w:hAnsiTheme="minorEastAsia" w:eastAsiaTheme="minorEastAsia"/>
          <w:b/>
          <w:bCs/>
          <w:color w:val="000000" w:themeColor="text1"/>
          <w:szCs w:val="21"/>
          <w:highlight w:val="white"/>
          <w:lang w:val="zh-CN"/>
        </w:rPr>
        <w:t xml:space="preserve">评标细则</w:t>
      </w:r>
      <w:r/>
    </w:p>
    <w:p>
      <w:pPr>
        <w:ind w:firstLine="422"/>
        <w:spacing w:line="360" w:lineRule="auto"/>
        <w:shd w:val="clear" w:color="auto" w:fill="ffffff"/>
        <w:widowControl/>
        <w:rPr>
          <w:rFonts w:hint="eastAsia" w:cs="宋体" w:asciiTheme="minorEastAsia" w:hAnsiTheme="minorEastAsia" w:eastAsiaTheme="minorEastAsia"/>
          <w:b/>
          <w:color w:val="000000" w:themeColor="text1"/>
          <w:szCs w:val="21"/>
          <w:highlight w:val="white"/>
        </w:rPr>
        <w:outlineLvl w:val="1"/>
      </w:pPr>
      <w:r/>
      <w:bookmarkStart w:id="297" w:name="_Toc232673207"/>
      <w:r>
        <w:rPr>
          <w:rFonts w:hint="eastAsia" w:cs="宋体" w:asciiTheme="minorEastAsia" w:hAnsiTheme="minorEastAsia" w:eastAsiaTheme="minorEastAsia"/>
          <w:b/>
          <w:color w:val="000000" w:themeColor="text1"/>
          <w:szCs w:val="21"/>
          <w:highlight w:val="white"/>
        </w:rPr>
        <w:t xml:space="preserve">（一）资格性审查：</w:t>
      </w:r>
      <w:bookmarkEnd w:id="297"/>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4"/>
        <w:gridCol w:w="4002"/>
        <w:gridCol w:w="3736"/>
      </w:tblGrid>
      <w:tr>
        <w:trPr>
          <w:jc w:val="center"/>
        </w:trPr>
        <w:tc>
          <w:tcPr>
            <w:tcW w:w="784" w:type="dxa"/>
            <w:textDirection w:val="lrTb"/>
            <w:noWrap w:val="false"/>
          </w:tcPr>
          <w:p>
            <w:pPr>
              <w:jc w:val="center"/>
              <w:rPr>
                <w:rFonts w:hint="eastAsia" w:cs="宋体" w:asciiTheme="minorEastAsia" w:hAnsiTheme="minorEastAsia" w:eastAsiaTheme="minorEastAsia"/>
                <w:b/>
                <w:color w:val="000000"/>
                <w:szCs w:val="21"/>
              </w:rPr>
            </w:pPr>
            <w:r>
              <w:rPr>
                <w:rFonts w:cs="宋体" w:asciiTheme="minorEastAsia" w:hAnsiTheme="minorEastAsia" w:eastAsiaTheme="minorEastAsia"/>
                <w:b/>
                <w:color w:val="000000"/>
                <w:szCs w:val="21"/>
              </w:rPr>
              <w:t xml:space="preserve">序号</w:t>
            </w:r>
            <w:r/>
          </w:p>
        </w:tc>
        <w:tc>
          <w:tcPr>
            <w:tcW w:w="4002" w:type="dxa"/>
            <w:textDirection w:val="lrTb"/>
            <w:noWrap w:val="false"/>
          </w:tcPr>
          <w:p>
            <w:pPr>
              <w:jc w:val="center"/>
              <w:rPr>
                <w:rFonts w:hint="eastAsia" w:cs="宋体" w:asciiTheme="minorEastAsia" w:hAnsiTheme="minorEastAsia" w:eastAsiaTheme="minorEastAsia"/>
                <w:b/>
                <w:color w:val="000000"/>
                <w:szCs w:val="21"/>
              </w:rPr>
            </w:pPr>
            <w:r>
              <w:rPr>
                <w:rFonts w:cs="宋体" w:asciiTheme="minorEastAsia" w:hAnsiTheme="minorEastAsia" w:eastAsiaTheme="minorEastAsia"/>
                <w:b/>
                <w:color w:val="000000"/>
                <w:szCs w:val="21"/>
              </w:rPr>
              <w:t xml:space="preserve">审查要素</w:t>
            </w:r>
            <w:r/>
          </w:p>
        </w:tc>
        <w:tc>
          <w:tcPr>
            <w:tcW w:w="3736" w:type="dxa"/>
            <w:textDirection w:val="lrTb"/>
            <w:noWrap w:val="false"/>
          </w:tcPr>
          <w:p>
            <w:pPr>
              <w:jc w:val="center"/>
              <w:rPr>
                <w:rFonts w:hint="eastAsia" w:cs="宋体" w:asciiTheme="minorEastAsia" w:hAnsiTheme="minorEastAsia" w:eastAsiaTheme="minorEastAsia"/>
                <w:b/>
                <w:color w:val="000000"/>
                <w:szCs w:val="21"/>
              </w:rPr>
            </w:pPr>
            <w:r>
              <w:rPr>
                <w:rFonts w:cs="宋体" w:asciiTheme="minorEastAsia" w:hAnsiTheme="minorEastAsia" w:eastAsiaTheme="minorEastAsia"/>
                <w:b/>
                <w:color w:val="000000"/>
                <w:szCs w:val="21"/>
              </w:rPr>
              <w:t xml:space="preserve">审查内容</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W w:w="4002"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具有独立承担民事责任的能力</w:t>
            </w:r>
            <w:r>
              <w:rPr>
                <w:rFonts w:cs="宋体" w:asciiTheme="minorEastAsia" w:hAnsiTheme="minorEastAsia" w:eastAsiaTheme="minorEastAsia"/>
                <w:color w:val="000000"/>
                <w:szCs w:val="21"/>
              </w:rPr>
              <w:t xml:space="preserve">。</w:t>
            </w:r>
            <w:r/>
          </w:p>
        </w:tc>
        <w:tc>
          <w:tcPr>
            <w:tcW w:w="3736"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提供有效的营业执照副本扫描件或事业单位法人扫描件</w:t>
            </w:r>
            <w:r>
              <w:rPr>
                <w:rFonts w:cs="宋体" w:asciiTheme="minorEastAsia" w:hAnsiTheme="minorEastAsia" w:eastAsiaTheme="minorEastAsia"/>
                <w:color w:val="000000"/>
                <w:szCs w:val="21"/>
              </w:rPr>
              <w:t xml:space="preserve">。</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w:t>
            </w:r>
            <w:r/>
          </w:p>
        </w:tc>
        <w:tc>
          <w:tcPr>
            <w:tcW w:w="4002"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具有良好的商业信誉和健全的财务会计制度。</w:t>
            </w:r>
            <w:r/>
          </w:p>
        </w:tc>
        <w:tc>
          <w:tcPr>
            <w:tcW w:w="3736"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提供2024年度或2025年度财务状况报告,成立不满一年的提供至少一个月财务状况报告，财务状况报告应至少包括：资产负债表、现金流量表和利润表。</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W w:w="4002"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具有履行合同所必需的设备和专业技术能力。</w:t>
            </w:r>
            <w:r/>
          </w:p>
        </w:tc>
        <w:tc>
          <w:tcPr>
            <w:tcW w:w="3736"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根据项目需求提供履行合同所必需的设备和专业技术能力的证明材料</w:t>
            </w:r>
            <w:r>
              <w:rPr>
                <w:rFonts w:cs="宋体" w:asciiTheme="minorEastAsia" w:hAnsiTheme="minorEastAsia" w:eastAsiaTheme="minorEastAsia"/>
                <w:color w:val="000000"/>
                <w:szCs w:val="21"/>
              </w:rPr>
              <w:t xml:space="preserve">。</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4</w:t>
            </w:r>
            <w:r/>
          </w:p>
        </w:tc>
        <w:tc>
          <w:tcPr>
            <w:tcW w:w="4002"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有依法缴纳税收和社会保障资金的良好记录。</w:t>
            </w:r>
            <w:r/>
          </w:p>
        </w:tc>
        <w:tc>
          <w:tcPr>
            <w:tcW w:w="3736"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提供参加政府采购活动前一年内（至少一个月）依法缴纳税收和社会保障资金的相关材料</w:t>
            </w:r>
            <w:r>
              <w:rPr>
                <w:rFonts w:cs="宋体" w:asciiTheme="minorEastAsia" w:hAnsiTheme="minorEastAsia" w:eastAsiaTheme="minorEastAsia"/>
                <w:color w:val="000000"/>
                <w:szCs w:val="21"/>
              </w:rPr>
              <w:t xml:space="preserve">。</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5</w:t>
            </w:r>
            <w:r/>
          </w:p>
        </w:tc>
        <w:tc>
          <w:tcPr>
            <w:tcW w:w="4002"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参加政府采购活动前三年内，在经营活动中没有重大违法记录。</w:t>
            </w:r>
            <w:r/>
          </w:p>
        </w:tc>
        <w:tc>
          <w:tcPr>
            <w:tcW w:w="3736"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提供参加政府采购活动前3年内在经营活动中没有重大违法记录的书面声明。</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6</w:t>
            </w:r>
            <w:r/>
          </w:p>
        </w:tc>
        <w:tc>
          <w:tcPr>
            <w:tcW w:w="4002" w:type="dxa"/>
            <w:vAlign w:val="center"/>
            <w:textDirection w:val="lrTb"/>
            <w:noWrap w:val="false"/>
          </w:tcPr>
          <w:p>
            <w:pPr>
              <w:rPr>
                <w:rFonts w:hint="eastAsia" w:cs="宋体" w:asciiTheme="minorEastAsia" w:hAnsiTheme="minorEastAsia" w:eastAsiaTheme="minorEastAsia"/>
                <w:color w:val="000000"/>
                <w:szCs w:val="21"/>
                <w:shd w:val="clear" w:color="auto" w:fill="ffffff"/>
              </w:rPr>
            </w:pPr>
            <w:r>
              <w:rPr>
                <w:rFonts w:cs="宋体" w:asciiTheme="minorEastAsia" w:hAnsiTheme="minorEastAsia" w:eastAsiaTheme="minorEastAsia"/>
                <w:color w:val="000000"/>
                <w:szCs w:val="21"/>
                <w:shd w:val="clear" w:color="auto" w:fill="ffffff"/>
              </w:rPr>
              <w:t xml:space="preserve">法律、行政法规规定的其他条件。</w:t>
            </w:r>
            <w:r/>
          </w:p>
        </w:tc>
        <w:tc>
          <w:tcPr>
            <w:tcW w:w="3736" w:type="dxa"/>
            <w:vAlign w:val="center"/>
            <w:textDirection w:val="lrTb"/>
            <w:noWrap w:val="false"/>
          </w:tcPr>
          <w:p>
            <w:pPr>
              <w:rPr>
                <w:rFonts w:hint="eastAsia" w:cs="宋体" w:asciiTheme="minorEastAsia" w:hAnsiTheme="minorEastAsia" w:eastAsiaTheme="minorEastAsia"/>
                <w:color w:val="000000"/>
                <w:szCs w:val="21"/>
                <w:shd w:val="clear" w:color="auto" w:fill="ffffff"/>
              </w:rPr>
            </w:pPr>
            <w:r>
              <w:rPr>
                <w:rFonts w:cs="宋体" w:asciiTheme="minorEastAsia" w:hAnsiTheme="minorEastAsia" w:eastAsiaTheme="minorEastAsia"/>
                <w:color w:val="000000"/>
                <w:szCs w:val="21"/>
                <w:shd w:val="clear" w:color="auto" w:fill="ffffff"/>
              </w:rPr>
              <w:t xml:space="preserve">提供承诺书，加盖供应商公章 </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7</w:t>
            </w:r>
            <w:r/>
          </w:p>
        </w:tc>
        <w:tc>
          <w:tcPr>
            <w:tcW w:w="4002"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供应商须具有建设主管部门颁发的建筑工程施工总承包三级及以上资质，并在有效期内</w:t>
            </w:r>
            <w:r/>
          </w:p>
        </w:tc>
        <w:tc>
          <w:tcPr>
            <w:tcW w:w="3736"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提供相关有效资质证书</w:t>
            </w:r>
            <w:r>
              <w:rPr>
                <w:rFonts w:cs="宋体" w:asciiTheme="minorEastAsia" w:hAnsiTheme="minorEastAsia" w:eastAsiaTheme="minorEastAsia"/>
                <w:color w:val="000000"/>
                <w:szCs w:val="21"/>
              </w:rPr>
              <w:t xml:space="preserve"> </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8</w:t>
            </w:r>
            <w:r/>
          </w:p>
        </w:tc>
        <w:tc>
          <w:tcPr>
            <w:tcW w:w="4002"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供应商须具备有效的建筑施工企业安全生产许可证</w:t>
            </w:r>
            <w:r/>
          </w:p>
        </w:tc>
        <w:tc>
          <w:tcPr>
            <w:tcW w:w="3736" w:type="dxa"/>
            <w:vAlign w:val="center"/>
            <w:textDirection w:val="lrTb"/>
            <w:noWrap w:val="false"/>
          </w:tcPr>
          <w:p>
            <w:pPr>
              <w:rPr>
                <w:rFonts w:hint="eastAsia" w:cs="宋体" w:asciiTheme="minorEastAsia" w:hAnsiTheme="minorEastAsia" w:eastAsiaTheme="minorEastAsia"/>
                <w:color w:val="000000"/>
                <w:szCs w:val="21"/>
                <w:shd w:val="clear" w:color="auto" w:fill="ffffff"/>
              </w:rPr>
            </w:pPr>
            <w:r>
              <w:rPr>
                <w:rFonts w:cs="宋体" w:asciiTheme="minorEastAsia" w:hAnsiTheme="minorEastAsia" w:eastAsiaTheme="minorEastAsia"/>
                <w:color w:val="000000"/>
                <w:szCs w:val="21"/>
                <w:shd w:val="clear" w:color="auto" w:fill="ffffff"/>
              </w:rPr>
              <w:t xml:space="preserve">提供相关有效安全生产许可证 </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9</w:t>
            </w:r>
            <w:r/>
          </w:p>
        </w:tc>
        <w:tc>
          <w:tcPr>
            <w:tcW w:w="4002"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供应商拟派项目负责人须具备建筑工程二级（含）以上注册建造师执业资格，同时具备建设行政主管部门颁发的有效的安全生产考核合格证书</w:t>
            </w:r>
            <w:r/>
          </w:p>
        </w:tc>
        <w:tc>
          <w:tcPr>
            <w:tcW w:w="3736"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提供拟派项目负责人注册建造师证书、安全生产考核合格证（B类）证书</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10</w:t>
            </w:r>
            <w:r/>
          </w:p>
        </w:tc>
        <w:tc>
          <w:tcPr>
            <w:tcW w:w="4002" w:type="dxa"/>
            <w:vAlign w:val="center"/>
            <w:textDirection w:val="lrTb"/>
            <w:noWrap w:val="false"/>
          </w:tcPr>
          <w:p>
            <w:pPr>
              <w:jc w:val="left"/>
              <w:shd w:val="clear" w:color="auto" w:fill="fffefe"/>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项目负责人须为供应商自有员工，须提供近三个月（不含</w:t>
            </w:r>
            <w:r>
              <w:rPr>
                <w:rFonts w:hint="eastAsia" w:cs="宋体" w:asciiTheme="minorEastAsia" w:hAnsiTheme="minorEastAsia" w:eastAsiaTheme="minorEastAsia"/>
                <w:color w:val="000000"/>
                <w:szCs w:val="21"/>
              </w:rPr>
              <w:t xml:space="preserve">投标</w:t>
            </w:r>
            <w:r>
              <w:rPr>
                <w:rFonts w:cs="宋体" w:asciiTheme="minorEastAsia" w:hAnsiTheme="minorEastAsia" w:eastAsiaTheme="minorEastAsia"/>
                <w:color w:val="000000"/>
                <w:szCs w:val="21"/>
              </w:rPr>
              <w:t xml:space="preserve">当月）中任意一个月供应商缴纳的社会保险缴纳证明资料.</w:t>
            </w:r>
            <w:r/>
          </w:p>
        </w:tc>
        <w:tc>
          <w:tcPr>
            <w:tcW w:w="3736"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提供项目负责人近三个月（不含</w:t>
            </w:r>
            <w:r>
              <w:rPr>
                <w:rFonts w:hint="eastAsia" w:cs="宋体" w:asciiTheme="minorEastAsia" w:hAnsiTheme="minorEastAsia" w:eastAsiaTheme="minorEastAsia"/>
                <w:color w:val="000000"/>
                <w:szCs w:val="21"/>
              </w:rPr>
              <w:t xml:space="preserve">投标</w:t>
            </w:r>
            <w:r>
              <w:rPr>
                <w:rFonts w:cs="宋体" w:asciiTheme="minorEastAsia" w:hAnsiTheme="minorEastAsia" w:eastAsiaTheme="minorEastAsia"/>
                <w:color w:val="000000"/>
                <w:szCs w:val="21"/>
              </w:rPr>
              <w:t xml:space="preserve">当月）中任意一个月供应商缴纳的社会保险缴纳证明资料 </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11</w:t>
            </w:r>
            <w:r/>
          </w:p>
        </w:tc>
        <w:tc>
          <w:tcPr>
            <w:tcW w:w="4002" w:type="dxa"/>
            <w:vAlign w:val="center"/>
            <w:textDirection w:val="lrTb"/>
            <w:noWrap w:val="false"/>
          </w:tcPr>
          <w:p>
            <w:pPr>
              <w:widowControl/>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项目负责人不得同时在两个或者两个以上单位受聘或者执业</w:t>
            </w:r>
            <w:r/>
          </w:p>
        </w:tc>
        <w:tc>
          <w:tcPr>
            <w:tcW w:w="3736"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shd w:val="clear" w:color="auto" w:fill="ffffff"/>
              </w:rPr>
              <w:t xml:space="preserve">提供承诺书，加盖供应商公章</w:t>
            </w:r>
            <w:r>
              <w:rPr>
                <w:rFonts w:cs="宋体" w:asciiTheme="minorEastAsia" w:hAnsiTheme="minorEastAsia" w:eastAsiaTheme="minorEastAsia"/>
                <w:color w:val="000000"/>
                <w:szCs w:val="21"/>
              </w:rPr>
              <w:t xml:space="preserve"> </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12</w:t>
            </w:r>
            <w:r/>
          </w:p>
        </w:tc>
        <w:tc>
          <w:tcPr>
            <w:tcW w:w="4002" w:type="dxa"/>
            <w:vAlign w:val="center"/>
            <w:textDirection w:val="lrTb"/>
            <w:noWrap w:val="false"/>
          </w:tcPr>
          <w:p>
            <w:pPr>
              <w:rPr>
                <w:rFonts w:hint="eastAsia" w:cs="宋体" w:asciiTheme="minorEastAsia" w:hAnsiTheme="minorEastAsia" w:eastAsiaTheme="minorEastAsia"/>
                <w:iCs/>
                <w:color w:val="000000"/>
                <w:szCs w:val="21"/>
              </w:rPr>
            </w:pPr>
            <w:r>
              <w:rPr>
                <w:rFonts w:cs="宋体" w:asciiTheme="minorEastAsia" w:hAnsiTheme="minorEastAsia" w:eastAsiaTheme="minorEastAsia"/>
                <w:color w:val="000000"/>
                <w:szCs w:val="21"/>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tc>
        <w:tc>
          <w:tcPr>
            <w:tcW w:w="3736" w:type="dxa"/>
            <w:vAlign w:val="center"/>
            <w:textDirection w:val="lrTb"/>
            <w:noWrap w:val="false"/>
          </w:tcPr>
          <w:p>
            <w:pPr>
              <w:rPr>
                <w:rFonts w:hint="eastAsia" w:cs="宋体" w:asciiTheme="minorEastAsia" w:hAnsiTheme="minorEastAsia" w:eastAsiaTheme="minorEastAsia"/>
                <w:iCs/>
                <w:color w:val="000000"/>
                <w:szCs w:val="21"/>
              </w:rPr>
            </w:pPr>
            <w:r>
              <w:rPr>
                <w:rFonts w:cs="宋体" w:asciiTheme="minorEastAsia" w:hAnsiTheme="minorEastAsia" w:eastAsiaTheme="minorEastAsia"/>
                <w:color w:val="000000"/>
                <w:szCs w:val="21"/>
                <w:shd w:val="clear" w:color="auto" w:fill="ffffff"/>
              </w:rPr>
              <w:t xml:space="preserve">提供承诺书，加盖供应商公章</w:t>
            </w:r>
            <w:r>
              <w:rPr>
                <w:rFonts w:cs="宋体" w:asciiTheme="minorEastAsia" w:hAnsiTheme="minorEastAsia" w:eastAsiaTheme="minorEastAsia"/>
                <w:iCs/>
                <w:color w:val="000000"/>
                <w:szCs w:val="21"/>
              </w:rPr>
              <w:t xml:space="preserve"> </w:t>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13</w:t>
            </w:r>
            <w:r/>
          </w:p>
        </w:tc>
        <w:tc>
          <w:tcPr>
            <w:tcW w:w="4002"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动态考核：评审当日，</w:t>
            </w:r>
            <w:r>
              <w:rPr>
                <w:rFonts w:hint="eastAsia" w:cs="宋体" w:asciiTheme="minorEastAsia" w:hAnsiTheme="minorEastAsia" w:eastAsiaTheme="minorEastAsia"/>
                <w:color w:val="000000"/>
                <w:szCs w:val="21"/>
              </w:rPr>
              <w:t xml:space="preserve">投标人投标</w:t>
            </w:r>
            <w:r>
              <w:rPr>
                <w:rFonts w:cs="宋体" w:asciiTheme="minorEastAsia" w:hAnsiTheme="minorEastAsia" w:eastAsiaTheme="minorEastAsia"/>
                <w:color w:val="000000"/>
                <w:szCs w:val="21"/>
              </w:rPr>
              <w:t xml:space="preserve">所用资质核查结果为不达标的，视为</w:t>
            </w:r>
            <w:r>
              <w:rPr>
                <w:rFonts w:hint="eastAsia" w:cs="宋体" w:asciiTheme="minorEastAsia" w:hAnsiTheme="minorEastAsia" w:eastAsiaTheme="minorEastAsia"/>
                <w:color w:val="000000"/>
                <w:szCs w:val="21"/>
              </w:rPr>
              <w:t xml:space="preserve">投标人</w:t>
            </w:r>
            <w:r>
              <w:rPr>
                <w:rFonts w:cs="宋体" w:asciiTheme="minorEastAsia" w:hAnsiTheme="minorEastAsia" w:eastAsiaTheme="minorEastAsia"/>
                <w:color w:val="000000"/>
                <w:szCs w:val="21"/>
              </w:rPr>
              <w:t xml:space="preserve">资质条件不符合国家有关规定，或不满足竞争性</w:t>
            </w:r>
            <w:r>
              <w:rPr>
                <w:rFonts w:hint="eastAsia" w:cs="宋体" w:asciiTheme="minorEastAsia" w:hAnsiTheme="minorEastAsia" w:eastAsiaTheme="minorEastAsia"/>
                <w:color w:val="000000"/>
                <w:szCs w:val="21"/>
              </w:rPr>
              <w:t xml:space="preserve">招标</w:t>
            </w:r>
            <w:r>
              <w:rPr>
                <w:rFonts w:cs="宋体" w:asciiTheme="minorEastAsia" w:hAnsiTheme="minorEastAsia" w:eastAsiaTheme="minorEastAsia"/>
                <w:color w:val="000000"/>
                <w:szCs w:val="21"/>
              </w:rPr>
              <w:t xml:space="preserve">文件规定的资格条件。动态监管不合格资质查询网址：</w:t>
            </w:r>
            <w:r/>
          </w:p>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https://entq.jsszfhcxjstzhfwpt.com:12443/ms/admin/#/open/dthc-list</w:t>
            </w:r>
            <w:r/>
          </w:p>
        </w:tc>
        <w:tc>
          <w:tcPr>
            <w:tcW w:w="3736" w:type="dxa"/>
            <w:vAlign w:val="center"/>
            <w:textDirection w:val="lrTb"/>
            <w:noWrap w:val="false"/>
          </w:tcPr>
          <w:p>
            <w:pPr>
              <w:rPr>
                <w:rFonts w:hint="eastAsia"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r>
            <w:r/>
          </w:p>
        </w:tc>
      </w:tr>
      <w:tr>
        <w:trPr>
          <w:jc w:val="center"/>
        </w:trPr>
        <w:tc>
          <w:tcPr>
            <w:tcW w:w="784" w:type="dxa"/>
            <w:vAlign w:val="center"/>
            <w:textDirection w:val="lrTb"/>
            <w:noWrap w:val="false"/>
          </w:tcPr>
          <w:p>
            <w:pPr>
              <w:jc w:val="cente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14</w:t>
            </w:r>
            <w:r/>
          </w:p>
        </w:tc>
        <w:tc>
          <w:tcPr>
            <w:tcW w:w="4002" w:type="dxa"/>
            <w:vAlign w:val="center"/>
            <w:textDirection w:val="lrTb"/>
            <w:noWrap w:val="false"/>
          </w:tcPr>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（1）未被“信用中国”网站(www.creditchina.gov.cn)列入失信被执行人、重大税收违法失信主体名单、未被中国政府采购网列入政府采购严重失信行为记录名单。</w:t>
            </w:r>
            <w:r/>
          </w:p>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（2）凡为本采购项目提供整体设计、规范编制或者项目管理、监理、检测等服务的供应商，不得再参加本次采购活动；</w:t>
            </w:r>
            <w:r/>
          </w:p>
          <w:p>
            <w:pPr>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（3）单位法定代表人/负责人为同一人或者存在直接控股、管理关系的不同供应商，不得参加同一合同项下的政府采购活动。</w:t>
            </w:r>
            <w:r/>
          </w:p>
        </w:tc>
        <w:tc>
          <w:tcPr>
            <w:tcW w:w="3736" w:type="dxa"/>
            <w:vAlign w:val="center"/>
            <w:textDirection w:val="lrTb"/>
            <w:noWrap w:val="false"/>
          </w:tcPr>
          <w:p>
            <w:pPr>
              <w:rPr>
                <w:rFonts w:hint="eastAsia" w:cs="宋体" w:asciiTheme="minorEastAsia" w:hAnsiTheme="minorEastAsia" w:eastAsiaTheme="minorEastAsia"/>
                <w:color w:val="000000"/>
                <w:szCs w:val="21"/>
                <w:shd w:val="clear" w:color="auto" w:fill="ffffff"/>
              </w:rPr>
            </w:pPr>
            <w:r>
              <w:rPr>
                <w:rFonts w:cs="宋体" w:asciiTheme="minorEastAsia" w:hAnsiTheme="minorEastAsia" w:eastAsiaTheme="minorEastAsia"/>
                <w:color w:val="000000"/>
                <w:szCs w:val="21"/>
                <w:shd w:val="clear" w:color="auto" w:fill="ffffff"/>
              </w:rPr>
              <w:t xml:space="preserve">提供承诺书或证明材料</w:t>
            </w:r>
            <w:r/>
          </w:p>
        </w:tc>
      </w:tr>
    </w:tbl>
    <w:p>
      <w:pPr>
        <w:ind w:firstLine="422"/>
        <w:spacing w:line="360" w:lineRule="auto"/>
        <w:shd w:val="clear" w:color="auto" w:fill="ffffff"/>
        <w:widowControl/>
        <w:rPr>
          <w:rFonts w:hint="eastAsia" w:cs="宋体" w:asciiTheme="minorEastAsia" w:hAnsiTheme="minorEastAsia" w:eastAsiaTheme="minorEastAsia"/>
          <w:b/>
          <w:color w:val="000000" w:themeColor="text1"/>
          <w:szCs w:val="21"/>
          <w:highlight w:val="white"/>
        </w:rPr>
        <w:outlineLvl w:val="1"/>
      </w:pPr>
      <w:r/>
      <w:bookmarkStart w:id="298" w:name="_Toc232673208"/>
      <w:r>
        <w:rPr>
          <w:rFonts w:hint="eastAsia" w:cs="宋体" w:asciiTheme="minorEastAsia" w:hAnsiTheme="minorEastAsia" w:eastAsiaTheme="minorEastAsia"/>
          <w:b/>
          <w:color w:val="000000" w:themeColor="text1"/>
          <w:szCs w:val="21"/>
          <w:highlight w:val="white"/>
        </w:rPr>
        <w:t xml:space="preserve">（二）符合性审查：</w:t>
      </w:r>
      <w:bookmarkEnd w:id="298"/>
      <w:r/>
      <w:r/>
    </w:p>
    <w:tbl>
      <w:tblPr>
        <w:tblW w:w="4629" w:type="pct"/>
        <w:jc w:val="center"/>
        <w:tblLook w:val="04A0" w:firstRow="1" w:lastRow="0" w:firstColumn="1" w:lastColumn="0" w:noHBand="0" w:noVBand="1"/>
      </w:tblPr>
      <w:tblGrid>
        <w:gridCol w:w="1085"/>
        <w:gridCol w:w="6992"/>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ind w:right="-132"/>
              <w:jc w:val="center"/>
              <w:spacing w:line="420" w:lineRule="exact"/>
              <w:tabs>
                <w:tab w:val="left" w:pos="709" w:leader="none"/>
              </w:tabs>
              <w:rPr>
                <w:rFonts w:hint="eastAsia" w:cs="宋体"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lang w:val="zh-CN"/>
              </w:rPr>
              <w:t xml:space="preserve">评定标准</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在苏</w:t>
            </w:r>
            <w:r>
              <w:rPr>
                <w:rFonts w:hint="eastAsia" w:cs="宋体" w:asciiTheme="minorEastAsia" w:hAnsiTheme="minorEastAsia" w:eastAsiaTheme="minorEastAsia"/>
                <w:color w:val="000000" w:themeColor="text1"/>
                <w:szCs w:val="21"/>
                <w:highlight w:val="white"/>
              </w:rPr>
              <w:t xml:space="preserve">采云</w:t>
            </w:r>
            <w:r>
              <w:rPr>
                <w:rFonts w:hint="eastAsia" w:cs="宋体" w:asciiTheme="minorEastAsia" w:hAnsiTheme="minorEastAsia" w:eastAsiaTheme="minorEastAsia"/>
                <w:color w:val="000000" w:themeColor="text1"/>
                <w:szCs w:val="21"/>
                <w:highlight w:val="white"/>
              </w:rPr>
              <w:t xml:space="preserve">系统规定的时间内未成功解密电子响应文件。</w:t>
            </w:r>
            <w:r/>
          </w:p>
        </w:tc>
      </w:tr>
      <w:tr>
        <w:trPr>
          <w:jc w:val="center"/>
          <w:trHeight w:val="92"/>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未按照招标文件要求上传电子投标文件的。</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在报价时采用选择性报价的。</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不具备招标文件中规定资格要求的。</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报价超过了采购预算或最高限价的。</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不符合招标文件中规定的其他实质性要求和条件的（本招标文件中标注“★”符号部分为实质性要求和条件）。</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不同供应商的投标文件由同一单位或者个人编制。</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投标文件含有采购人不能接受的附加条件的。</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评委会认为投标人的报价明显低于其他通过符合性审查投标人的报价，有可能影响产品质量或者不能诚信履约的，将通过“政府采购管理交易系统（苏</w:t>
            </w:r>
            <w:r>
              <w:rPr>
                <w:rFonts w:hint="eastAsia" w:cs="宋体" w:asciiTheme="minorEastAsia" w:hAnsiTheme="minorEastAsia" w:eastAsiaTheme="minorEastAsia"/>
                <w:color w:val="000000" w:themeColor="text1"/>
                <w:szCs w:val="21"/>
                <w:highlight w:val="white"/>
              </w:rPr>
              <w:t xml:space="preserve">采云</w:t>
            </w:r>
            <w:r>
              <w:rPr>
                <w:rFonts w:hint="eastAsia" w:cs="宋体" w:asciiTheme="minorEastAsia" w:hAnsiTheme="minorEastAsia" w:eastAsiaTheme="minorEastAsia"/>
                <w:color w:val="000000" w:themeColor="text1"/>
                <w:szCs w:val="21"/>
                <w:highlight w:val="white"/>
              </w:rPr>
              <w:t xml:space="preserve">）”要求其在合理的时间内提供说明，必要时提交相关证明材料；投标人不能证明其报价合理性的，评委会应当将其作为无效投标处理。</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投标文件未按照招标文件要求加盖电子签章。</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不同供应商委托同一单位或者个人办理投标事宜。</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不同供应商的投标文件载明的项目管理成员或者联系人员为同一人。</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不同供应商的投标文件异常一致或者投标报价呈规律性差异。</w:t>
            </w:r>
            <w:r/>
          </w:p>
        </w:tc>
      </w:tr>
      <w:tr>
        <w:trPr>
          <w:jc w:val="center"/>
          <w:trHeight w:val="23"/>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不同供应商的单位负责人为同一人或者供应商之间存在直接控股、管理关系的。</w:t>
            </w:r>
            <w:r/>
          </w:p>
        </w:tc>
      </w:tr>
      <w:tr>
        <w:trPr>
          <w:jc w:val="center"/>
          <w:trHeight w:val="186"/>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rPr>
              <w:t xml:space="preserve">1</w:t>
            </w:r>
            <w:r>
              <w:rPr>
                <w:rFonts w:hint="eastAsia" w:asciiTheme="minorEastAsia" w:hAnsiTheme="minorEastAsia" w:eastAsiaTheme="minorEastAsia"/>
                <w:color w:val="000000" w:themeColor="text1"/>
                <w:szCs w:val="21"/>
                <w:highlight w:val="none"/>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不同供应商的</w:t>
            </w:r>
            <w:r>
              <w:rPr>
                <w:rFonts w:hint="eastAsia" w:cs="宋体" w:asciiTheme="minorEastAsia" w:hAnsiTheme="minorEastAsia" w:eastAsiaTheme="minorEastAsia"/>
                <w:color w:val="000000" w:themeColor="text1"/>
                <w:szCs w:val="21"/>
                <w:highlight w:val="white"/>
              </w:rPr>
              <w:t xml:space="preserve">ip</w:t>
            </w:r>
            <w:r>
              <w:rPr>
                <w:rFonts w:hint="eastAsia" w:cs="宋体" w:asciiTheme="minorEastAsia" w:hAnsiTheme="minorEastAsia" w:eastAsiaTheme="minorEastAsia"/>
                <w:color w:val="000000" w:themeColor="text1"/>
                <w:szCs w:val="21"/>
                <w:highlight w:val="white"/>
              </w:rPr>
              <w:t xml:space="preserve">地址、MAC地址、标书制作工具客户端标识</w:t>
            </w:r>
            <w:r>
              <w:rPr>
                <w:rFonts w:hint="eastAsia" w:cs="宋体" w:asciiTheme="minorEastAsia" w:hAnsiTheme="minorEastAsia" w:eastAsiaTheme="minorEastAsia"/>
                <w:color w:val="000000" w:themeColor="text1"/>
                <w:szCs w:val="21"/>
                <w:highlight w:val="white"/>
              </w:rPr>
              <w:t xml:space="preserve">码一致</w:t>
            </w:r>
            <w:r>
              <w:rPr>
                <w:rFonts w:hint="eastAsia" w:cs="宋体" w:asciiTheme="minorEastAsia" w:hAnsiTheme="minorEastAsia" w:eastAsiaTheme="minorEastAsia"/>
                <w:color w:val="000000" w:themeColor="text1"/>
                <w:szCs w:val="21"/>
                <w:highlight w:val="white"/>
              </w:rPr>
              <w:t xml:space="preserve">的。</w:t>
            </w:r>
            <w:r/>
          </w:p>
        </w:tc>
      </w:tr>
      <w:tr>
        <w:trPr>
          <w:jc w:val="center"/>
          <w:trHeight w:val="92"/>
        </w:trPr>
        <w:tc>
          <w:tcPr>
            <w:shd w:val="clear" w:color="000000" w:fill="ffffff"/>
            <w:tcBorders>
              <w:top w:val="single" w:color="000000" w:sz="2" w:space="0"/>
              <w:left w:val="single" w:color="000000" w:sz="2" w:space="0"/>
              <w:bottom w:val="single" w:color="000000" w:sz="2" w:space="0"/>
              <w:right w:val="single" w:color="000000" w:sz="2" w:space="0"/>
            </w:tcBorders>
            <w:tcW w:w="1085" w:type="dxa"/>
            <w:vAlign w:val="center"/>
            <w:textDirection w:val="lrTb"/>
            <w:noWrap w:val="false"/>
          </w:tcPr>
          <w:p>
            <w:pPr>
              <w:jc w:val="center"/>
              <w:rPr>
                <w:rFonts w:hint="eastAsia" w:asciiTheme="minorEastAsia" w:hAnsiTheme="minorEastAsia" w:eastAsiaTheme="minorEastAsia"/>
                <w:color w:val="000000" w:themeColor="text1"/>
                <w:szCs w:val="21"/>
                <w:highlight w:val="white"/>
              </w:rPr>
            </w:pPr>
            <w:r>
              <w:rPr>
                <w:rFonts w:hint="eastAsia" w:asciiTheme="minorEastAsia" w:hAnsiTheme="minorEastAsia" w:eastAsiaTheme="minorEastAsia"/>
                <w:color w:val="000000" w:themeColor="text1"/>
                <w:szCs w:val="21"/>
                <w:highlight w:val="white"/>
              </w:rPr>
              <w:t xml:space="preserve">1</w:t>
            </w:r>
            <w:r>
              <w:rPr>
                <w:rFonts w:hint="eastAsia" w:asciiTheme="minorEastAsia" w:hAnsiTheme="minorEastAsia" w:eastAsiaTheme="minorEastAsia"/>
                <w:color w:val="000000" w:themeColor="text1"/>
                <w:szCs w:val="21"/>
                <w:highlight w:val="none"/>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6992" w:type="dxa"/>
            <w:textDirection w:val="lrTb"/>
            <w:noWrap w:val="false"/>
          </w:tcPr>
          <w:p>
            <w:pPr>
              <w:rPr>
                <w:rFonts w:hint="eastAsia" w:asciiTheme="minorEastAsia" w:hAnsiTheme="minorEastAsia" w:eastAsiaTheme="minorEastAsia"/>
                <w:color w:val="000000" w:themeColor="text1"/>
                <w:szCs w:val="21"/>
                <w:highlight w:val="white"/>
              </w:rPr>
            </w:pPr>
            <w:r>
              <w:rPr>
                <w:rFonts w:hint="eastAsia" w:cs="宋体" w:asciiTheme="minorEastAsia" w:hAnsiTheme="minorEastAsia" w:eastAsiaTheme="minorEastAsia"/>
                <w:color w:val="000000" w:themeColor="text1"/>
                <w:szCs w:val="21"/>
                <w:highlight w:val="white"/>
              </w:rPr>
              <w:t xml:space="preserve">法律、法规和招标文件规定的其他无效情形。</w:t>
            </w:r>
            <w:r/>
          </w:p>
        </w:tc>
      </w:tr>
    </w:tbl>
    <w:p>
      <w:pPr>
        <w:numPr>
          <w:ilvl w:val="0"/>
          <w:numId w:val="2"/>
        </w:numPr>
        <w:ind w:firstLine="422"/>
        <w:spacing w:line="360" w:lineRule="auto"/>
        <w:shd w:val="clear" w:color="auto" w:fill="ffffff"/>
        <w:widowControl/>
        <w:rPr>
          <w:rFonts w:hint="eastAsia" w:cs="宋体" w:asciiTheme="minorEastAsia" w:hAnsiTheme="minorEastAsia" w:eastAsiaTheme="minorEastAsia"/>
          <w:b/>
          <w:color w:val="000000" w:themeColor="text1"/>
          <w:szCs w:val="21"/>
          <w:highlight w:val="white"/>
        </w:rPr>
        <w:outlineLvl w:val="1"/>
      </w:pPr>
      <w:r>
        <w:rPr>
          <w:rFonts w:hint="eastAsia" w:cs="宋体" w:asciiTheme="minorEastAsia" w:hAnsiTheme="minorEastAsia" w:eastAsiaTheme="minorEastAsia"/>
          <w:b/>
          <w:color w:val="000000" w:themeColor="text1"/>
          <w:szCs w:val="21"/>
          <w:highlight w:val="white"/>
        </w:rPr>
        <w:br w:type="page" w:clear="all"/>
      </w:r>
      <w:bookmarkStart w:id="299" w:name="_Toc232673209"/>
      <w:r>
        <w:rPr>
          <w:rFonts w:hint="eastAsia" w:cs="宋体" w:asciiTheme="minorEastAsia" w:hAnsiTheme="minorEastAsia" w:eastAsiaTheme="minorEastAsia"/>
          <w:b/>
          <w:color w:val="000000" w:themeColor="text1"/>
          <w:szCs w:val="21"/>
          <w:highlight w:val="white"/>
        </w:rPr>
        <w:t xml:space="preserve">评分表</w:t>
      </w:r>
      <w:bookmarkEnd w:id="299"/>
      <w:r/>
      <w:r/>
    </w:p>
    <w:tbl>
      <w:tblPr>
        <w:tblStyle w:val="80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023"/>
        <w:gridCol w:w="6687"/>
      </w:tblGrid>
      <w:tr>
        <w:trPr>
          <w:trHeight w:val="5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3" w:type="dxa"/>
            <w:vAlign w:val="center"/>
            <w:textDirection w:val="lrTb"/>
            <w:noWrap w:val="false"/>
          </w:tcPr>
          <w:p>
            <w:pPr>
              <w:jc w:val="center"/>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Cs w:val="21"/>
              </w:rPr>
              <w:t xml:space="preserve">评分内容及分值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val="false"/>
          </w:tcPr>
          <w:p>
            <w:pPr>
              <w:jc w:val="center"/>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Cs w:val="21"/>
              </w:rPr>
              <w:t xml:space="preserve">评分标准</w:t>
            </w:r>
            <w:r/>
          </w:p>
        </w:tc>
      </w:tr>
      <w:tr>
        <w:trPr>
          <w:trHeight w:val="12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3" w:type="dxa"/>
            <w:vAlign w:val="center"/>
            <w:textDirection w:val="lrTb"/>
            <w:noWrap w:val="false"/>
          </w:tcPr>
          <w:p>
            <w:pPr>
              <w:ind w:firstLine="480"/>
              <w:spacing w:line="439" w:lineRule="atLeast"/>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Cs w:val="21"/>
              </w:rPr>
              <w:t xml:space="preserve">价格分</w:t>
            </w:r>
            <w:r/>
          </w:p>
          <w:p>
            <w:pPr>
              <w:ind w:firstLine="480"/>
              <w:spacing w:line="439" w:lineRule="atLeast"/>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Cs w:val="21"/>
              </w:rPr>
              <w:t xml:space="preserve">（100分）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val="false"/>
          </w:tcPr>
          <w:p>
            <w:pPr>
              <w:ind w:firstLine="480"/>
              <w:spacing w:line="439" w:lineRule="atLeast"/>
              <w:rPr>
                <w:rFonts w:hint="eastAsia" w:asciiTheme="minorEastAsia" w:hAnsiTheme="minorEastAsia" w:eastAsiaTheme="minorEastAsia"/>
                <w:szCs w:val="21"/>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Cs w:val="21"/>
              </w:rPr>
              <w:t xml:space="preserve">采用低价优先法计算，即满足招标文件要求且投标价格最低的投标报价为评标基准价，其价格分为满分。其他供应商的价格</w:t>
            </w:r>
            <w:r>
              <w:rPr>
                <w:rFonts w:cs="宋体" w:asciiTheme="minorEastAsia" w:hAnsiTheme="minorEastAsia" w:eastAsiaTheme="minorEastAsia"/>
                <w:szCs w:val="21"/>
              </w:rPr>
              <w:t xml:space="preserve">分统一</w:t>
            </w:r>
            <w:r>
              <w:rPr>
                <w:rFonts w:cs="宋体" w:asciiTheme="minorEastAsia" w:hAnsiTheme="minorEastAsia" w:eastAsiaTheme="minorEastAsia"/>
                <w:szCs w:val="21"/>
              </w:rPr>
              <w:t xml:space="preserve">按照下列公式计算：投标报价得分=(评标基准价/投标报价)×100。（小数点后保留两位）</w:t>
            </w:r>
            <w:r/>
          </w:p>
        </w:tc>
      </w:tr>
    </w:tbl>
    <w:p>
      <w:pPr>
        <w:spacing w:line="360" w:lineRule="auto"/>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r>
      <w:r/>
    </w:p>
    <w:p>
      <w:pPr>
        <w:spacing w:line="360" w:lineRule="auto"/>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一、</w:t>
      </w:r>
      <w:r>
        <w:rPr>
          <w:rFonts w:cs="宋体" w:asciiTheme="minorEastAsia" w:hAnsiTheme="minorEastAsia" w:eastAsiaTheme="minorEastAsia"/>
          <w:b/>
          <w:color w:val="000000"/>
          <w:szCs w:val="21"/>
        </w:rPr>
        <w:t xml:space="preserve">政府采购政策功能落实说明（本项目专门面向中小企业采购）</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1、小微型企业价格扣除</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（1）本项目对小型和微型企业产品给予5%的扣除价格，用扣除后的价格参与评审。</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（2）供应商需按照采购文件的要求提供相应的《中小企业声明函》。</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（3）企业标准请参照《关于印发中小企业划型标准规定的通知》（工信部联企业[2011]300号）文件规定自行填写。</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2、残疾人福利单位价格扣除</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（1）本项目对残疾人福利性单位视同小型、微型企业，给予5%的价格扣除，用扣除后的价格参与评审。</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（2）残疾人福利单位需按照采购文件的要求提供《残疾人福利性单位声明函》。</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（3）残疾人福利单位标准请参照《关于促进残疾人就业政府采购政策的通知》（财库〔2017〕141号）。</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3、监狱和戒毒企业价格扣除</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（1）本项目对监狱和戒毒企业（简称监狱企业）视同小型、微型企业，给予5%的价格扣除，用扣除后的价格参与评审。</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（3）监狱企业标准请参照《关于政府采购支持监狱企业发展有关问题的通知》（财库[2014]68号）。</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4、残疾人福利单位、监狱企业属于小型、微型企业的，不重复享受政策。</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80"/>
        <w:spacing w:line="360" w:lineRule="auto"/>
        <w:rPr>
          <w:rFonts w:hint="eastAsia"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6、联合体各方均为小型、微型企业（残疾人福利单位、监狱企业）的，联合体享受5%价</w:t>
      </w:r>
      <w:r>
        <w:rPr>
          <w:rFonts w:cs="宋体" w:asciiTheme="minorEastAsia" w:hAnsiTheme="minorEastAsia" w:eastAsiaTheme="minorEastAsia"/>
          <w:color w:val="000000"/>
          <w:szCs w:val="21"/>
        </w:rPr>
        <w:t xml:space="preserve">格扣除，用扣除后的价格参与评审。</w:t>
      </w:r>
      <w:r/>
    </w:p>
    <w:p>
      <w:pPr>
        <w:spacing w:line="360" w:lineRule="auto"/>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color w:val="000000"/>
          <w:szCs w:val="21"/>
        </w:rPr>
        <w:t xml:space="preserve">二</w:t>
      </w:r>
      <w:r>
        <w:rPr>
          <w:rFonts w:cs="宋体" w:asciiTheme="minorEastAsia" w:hAnsiTheme="minorEastAsia" w:eastAsiaTheme="minorEastAsia"/>
          <w:b/>
          <w:color w:val="000000"/>
          <w:szCs w:val="21"/>
        </w:rPr>
        <w:t xml:space="preserve">、</w:t>
      </w:r>
      <w:r>
        <w:rPr>
          <w:rFonts w:cs="宋体" w:asciiTheme="minorEastAsia" w:hAnsiTheme="minorEastAsia" w:eastAsiaTheme="minorEastAsia"/>
          <w:b/>
          <w:bCs/>
          <w:color w:val="000000"/>
          <w:szCs w:val="21"/>
        </w:rPr>
        <w:t xml:space="preserve">异常低价响应审查</w:t>
      </w:r>
      <w:r/>
    </w:p>
    <w:p>
      <w:pPr>
        <w:ind w:firstLine="480"/>
        <w:spacing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1.评审过程中出现下列情形之一的，评标委员会应当启动异常低价投标（响应）审查程序：</w:t>
      </w:r>
      <w:r/>
    </w:p>
    <w:p>
      <w:pPr>
        <w:ind w:firstLine="480"/>
        <w:spacing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（3）投标（响应）报价低于采购项目最高限价45%的，即投标（响应）报价&lt;采购项目最高限价×45%；</w:t>
      </w:r>
      <w:r/>
    </w:p>
    <w:p>
      <w:pPr>
        <w:ind w:firstLine="480"/>
        <w:spacing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（4）评审委员会基于专业判断，认为供应商报价过低，有可能影响产品质量或者不能诚信履约的其他情形。</w:t>
      </w:r>
      <w:r/>
    </w:p>
    <w:p>
      <w:pPr>
        <w:ind w:firstLine="480"/>
        <w:spacing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2.评标委员会启动异常低价投标（响应）审查后，属于前述第①项至第④项情形的，应当要求相关供应商在评审现场合理的时间内对投标（响应）价格</w:t>
      </w:r>
      <w:r>
        <w:rPr>
          <w:rFonts w:hint="eastAsia" w:cs="宋体" w:asciiTheme="minorEastAsia" w:hAnsiTheme="minorEastAsia" w:eastAsiaTheme="minorEastAsia"/>
          <w:color w:val="000000"/>
          <w:szCs w:val="21"/>
        </w:rPr>
        <w:t xml:space="preserve">作出</w:t>
      </w:r>
      <w:r>
        <w:rPr>
          <w:rFonts w:hint="eastAsia" w:cs="宋体" w:asciiTheme="minorEastAsia" w:hAnsiTheme="minorEastAsia" w:eastAsiaTheme="minorEastAsia"/>
          <w:color w:val="000000"/>
          <w:szCs w:val="21"/>
        </w:rPr>
        <w:t xml:space="preserve">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rPr>
          <w:rFonts w:hint="eastAsia" w:ascii="宋体" w:hAnsi="宋体"/>
          <w:color w:val="000000"/>
          <w:szCs w:val="22"/>
        </w:rPr>
      </w:pPr>
      <w:r>
        <w:rPr>
          <w:rFonts w:hint="eastAsia" w:cs="宋体" w:asciiTheme="minorEastAsia" w:hAnsiTheme="minorEastAsia" w:eastAsiaTheme="minorEastAsia"/>
          <w:color w:val="000000"/>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p>
    <w:p>
      <w:pP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p>
    <w:p>
      <w:pPr>
        <w:pStyle w:val="792"/>
        <w:rPr>
          <w:rFonts w:hint="eastAsia" w:ascii="宋体" w:hAnsi="宋体" w:cs="宋体"/>
          <w:color w:val="000000" w:themeColor="text1"/>
          <w:highlight w:val="white"/>
        </w:rPr>
      </w:pPr>
      <w:r/>
      <w:bookmarkStart w:id="300" w:name="_Toc91836565"/>
      <w:r>
        <w:rPr>
          <w:rFonts w:hint="eastAsia" w:ascii="宋体" w:hAnsi="宋体" w:cs="宋体"/>
          <w:color w:val="000000" w:themeColor="text1"/>
          <w:highlight w:val="white"/>
        </w:rPr>
        <w:br w:type="page" w:clear="all"/>
      </w:r>
      <w:bookmarkStart w:id="301" w:name="_Toc232673210"/>
      <w:r>
        <w:rPr>
          <w:rFonts w:hint="eastAsia" w:ascii="宋体" w:hAnsi="宋体" w:cs="宋体"/>
          <w:color w:val="000000" w:themeColor="text1"/>
          <w:highlight w:val="white"/>
        </w:rPr>
        <w:t xml:space="preserve">第六章 </w:t>
      </w:r>
      <w:bookmarkEnd w:id="300"/>
      <w:r>
        <w:rPr>
          <w:rFonts w:hint="eastAsia" w:ascii="宋体" w:hAnsi="宋体" w:cs="宋体"/>
          <w:color w:val="000000" w:themeColor="text1"/>
          <w:highlight w:val="white"/>
        </w:rPr>
        <w:t xml:space="preserve">投标文件格式</w:t>
      </w:r>
      <w:bookmarkEnd w:id="301"/>
      <w:r/>
      <w:r/>
    </w:p>
    <w:p>
      <w:pP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注：请投标人按照以下文件的要求格式、内容，顺序制作投标文件，并请编制目录及页码，否则可能将影响对投标文件的评价。</w:t>
      </w:r>
      <w:r/>
    </w:p>
    <w:p>
      <w:pPr>
        <w:pStyle w:val="1011"/>
        <w:ind w:firstLine="0"/>
        <w:spacing w:line="265" w:lineRule="atLeast"/>
        <w:shd w:val="clear" w:color="auto" w:fill="ffffff"/>
        <w:rPr>
          <w:rFonts w:hint="eastAsia" w:ascii="宋体" w:hAnsi="宋体" w:eastAsia="宋体" w:cs="宋体"/>
          <w:b/>
          <w:color w:val="000000" w:themeColor="text1"/>
          <w:sz w:val="24"/>
          <w:highlight w:val="white"/>
        </w:rPr>
      </w:pPr>
      <w:r>
        <w:rPr>
          <w:rFonts w:hint="eastAsia" w:ascii="宋体" w:hAnsi="宋体" w:eastAsia="宋体" w:cs="宋体"/>
          <w:b/>
          <w:color w:val="000000" w:themeColor="text1"/>
          <w:sz w:val="24"/>
          <w:highlight w:val="white"/>
        </w:rPr>
      </w:r>
      <w:r/>
    </w:p>
    <w:p>
      <w:pPr>
        <w:jc w:val="left"/>
        <w:spacing w:before="100" w:after="100" w:line="360" w:lineRule="auto"/>
        <w:rPr>
          <w:rFonts w:hint="eastAsia" w:ascii="宋体" w:hAnsi="宋体" w:cs="宋体"/>
          <w:color w:val="000000" w:themeColor="text1"/>
          <w:sz w:val="24"/>
          <w:highlight w:val="white"/>
        </w:rPr>
      </w:pPr>
      <w:r/>
      <w:bookmarkStart w:id="302" w:name="_Toc96347900"/>
      <w:r>
        <w:rPr>
          <w:rFonts w:hint="eastAsia" w:ascii="宋体" w:hAnsi="宋体" w:cs="宋体"/>
          <w:color w:val="000000" w:themeColor="text1"/>
          <w:sz w:val="24"/>
          <w:highlight w:val="white"/>
        </w:rPr>
        <w:br w:type="page" w:clear="all"/>
      </w:r>
      <w:r>
        <w:rPr>
          <w:rFonts w:hint="eastAsia" w:ascii="宋体" w:hAnsi="宋体" w:cs="宋体"/>
          <w:b/>
          <w:color w:val="000000" w:themeColor="text1"/>
          <w:sz w:val="40"/>
          <w:szCs w:val="60"/>
          <w:highlight w:val="white"/>
        </w:rPr>
        <w:t xml:space="preserve">附件</w:t>
      </w:r>
      <w:r/>
    </w:p>
    <w:p>
      <w:pPr>
        <w:jc w:val="center"/>
        <w:spacing w:before="100" w:after="100" w:line="360" w:lineRule="auto"/>
        <w:rPr>
          <w:rFonts w:hint="eastAsia" w:ascii="宋体" w:hAnsi="宋体" w:cs="宋体"/>
          <w:b/>
          <w:color w:val="000000" w:themeColor="text1"/>
          <w:sz w:val="60"/>
          <w:szCs w:val="60"/>
          <w:highlight w:val="white"/>
        </w:rPr>
      </w:pPr>
      <w:r>
        <w:rPr>
          <w:rFonts w:hint="eastAsia" w:ascii="宋体" w:hAnsi="宋体" w:cs="宋体"/>
          <w:b/>
          <w:color w:val="000000" w:themeColor="text1"/>
          <w:sz w:val="60"/>
          <w:szCs w:val="60"/>
          <w:highlight w:val="white"/>
        </w:rPr>
        <w:t xml:space="preserve">xxx项目</w:t>
      </w:r>
      <w:r/>
    </w:p>
    <w:p>
      <w:pPr>
        <w:jc w:val="center"/>
        <w:spacing w:line="400" w:lineRule="atLeast"/>
        <w:rPr>
          <w:rFonts w:hint="eastAsia" w:ascii="宋体" w:hAnsi="宋体" w:cs="宋体"/>
          <w:b/>
          <w:color w:val="000000" w:themeColor="text1"/>
          <w:sz w:val="72"/>
          <w:szCs w:val="84"/>
          <w:highlight w:val="white"/>
        </w:rPr>
      </w:pPr>
      <w:r>
        <w:rPr>
          <w:rFonts w:hint="eastAsia" w:ascii="宋体" w:hAnsi="宋体" w:cs="宋体"/>
          <w:b/>
          <w:color w:val="000000" w:themeColor="text1"/>
          <w:sz w:val="72"/>
          <w:szCs w:val="84"/>
          <w:highlight w:val="white"/>
        </w:rPr>
      </w:r>
      <w:r/>
    </w:p>
    <w:p>
      <w:pPr>
        <w:pStyle w:val="972"/>
        <w:jc w:val="center"/>
        <w:rPr>
          <w:rFonts w:hint="eastAsia" w:hAnsi="宋体" w:cs="宋体"/>
          <w:b/>
          <w:color w:val="000000" w:themeColor="text1"/>
          <w:sz w:val="84"/>
          <w:szCs w:val="84"/>
          <w:highlight w:val="white"/>
        </w:rPr>
      </w:pPr>
      <w:r/>
      <w:bookmarkStart w:id="303" w:name="_Toc100905255"/>
      <w:r>
        <w:rPr>
          <w:rFonts w:hint="eastAsia" w:hAnsi="宋体" w:cs="宋体"/>
          <w:b/>
          <w:color w:val="000000" w:themeColor="text1"/>
          <w:sz w:val="84"/>
          <w:szCs w:val="84"/>
          <w:highlight w:val="white"/>
        </w:rPr>
        <w:t xml:space="preserve">投 标 文 件</w:t>
      </w:r>
      <w:bookmarkEnd w:id="303"/>
      <w:r/>
      <w:r/>
    </w:p>
    <w:p>
      <w:pPr>
        <w:ind w:right="64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p>
    <w:p>
      <w:pPr>
        <w:ind w:right="64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t xml:space="preserve">项目编号：</w:t>
      </w:r>
      <w:r/>
    </w:p>
    <w:p>
      <w:pPr>
        <w:pStyle w:val="972"/>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p>
    <w:p>
      <w:pPr>
        <w:pStyle w:val="972"/>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p>
    <w:p>
      <w:pPr>
        <w:pStyle w:val="972"/>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p>
    <w:p>
      <w:pPr>
        <w:pStyle w:val="972"/>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p>
    <w:p>
      <w:pPr>
        <w:pStyle w:val="972"/>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p>
    <w:p>
      <w:pPr>
        <w:pStyle w:val="972"/>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p>
    <w:p>
      <w:pPr>
        <w:pStyle w:val="972"/>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p>
    <w:p>
      <w:pPr>
        <w:pStyle w:val="972"/>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p>
    <w:p>
      <w:pPr>
        <w:pStyle w:val="972"/>
        <w:jc w:val="center"/>
        <w:rPr>
          <w:rFonts w:hint="eastAsia" w:hAnsi="宋体" w:cs="宋体"/>
          <w:b/>
          <w:color w:val="000000" w:themeColor="text1"/>
          <w:sz w:val="32"/>
          <w:szCs w:val="32"/>
          <w:highlight w:val="white"/>
        </w:rPr>
      </w:pPr>
      <w:r>
        <w:rPr>
          <w:rFonts w:hint="eastAsia" w:hAnsi="宋体" w:cs="宋体"/>
          <w:b/>
          <w:color w:val="000000" w:themeColor="text1"/>
          <w:sz w:val="32"/>
          <w:szCs w:val="24"/>
          <w:highlight w:val="white"/>
        </w:rPr>
        <w:t xml:space="preserve">投标人名称：</w:t>
      </w:r>
      <w:r>
        <w:rPr>
          <w:rFonts w:hint="eastAsia" w:hAnsi="宋体" w:cs="宋体"/>
          <w:b/>
          <w:color w:val="000000" w:themeColor="text1"/>
          <w:sz w:val="32"/>
          <w:szCs w:val="32"/>
          <w:highlight w:val="white"/>
        </w:rPr>
        <w:t xml:space="preserve">_____________________</w:t>
      </w:r>
      <w:r/>
    </w:p>
    <w:p>
      <w:pPr>
        <w:pStyle w:val="972"/>
        <w:jc w:val="center"/>
        <w:rPr>
          <w:rFonts w:hint="eastAsia" w:hAnsi="宋体" w:cs="宋体"/>
          <w:b/>
          <w:color w:val="000000" w:themeColor="text1"/>
          <w:sz w:val="32"/>
          <w:szCs w:val="32"/>
          <w:highlight w:val="white"/>
        </w:rPr>
      </w:pPr>
      <w:r>
        <w:rPr>
          <w:rFonts w:hint="eastAsia" w:hAnsi="宋体" w:cs="宋体"/>
          <w:b/>
          <w:color w:val="000000" w:themeColor="text1"/>
          <w:sz w:val="32"/>
          <w:szCs w:val="32"/>
          <w:highlight w:val="white"/>
        </w:rPr>
        <w:t xml:space="preserve">地址：_____________________</w:t>
      </w:r>
      <w:r>
        <w:rPr>
          <w:rFonts w:hint="eastAsia" w:hAnsi="宋体" w:cs="宋体"/>
          <w:b/>
          <w:color w:val="000000" w:themeColor="text1"/>
          <w:sz w:val="32"/>
          <w:szCs w:val="32"/>
          <w:highlight w:val="white"/>
          <w:u w:val="single"/>
        </w:rPr>
        <w:t xml:space="preserve">   </w:t>
      </w:r>
      <w:r/>
    </w:p>
    <w:p>
      <w:pPr>
        <w:jc w:val="center"/>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二O   年  月  日</w:t>
      </w:r>
      <w:r/>
    </w:p>
    <w:p>
      <w:pPr>
        <w:pStyle w:val="972"/>
        <w:spacing w:before="156" w:line="360" w:lineRule="exact"/>
        <w:rPr>
          <w:rFonts w:hint="eastAsia" w:hAnsi="宋体" w:cs="宋体"/>
          <w:b/>
          <w:color w:val="000000" w:themeColor="text1"/>
          <w:sz w:val="28"/>
          <w:highlight w:val="white"/>
        </w:rPr>
      </w:pPr>
      <w:r>
        <w:rPr>
          <w:rFonts w:hint="eastAsia" w:hAnsi="宋体" w:cs="宋体"/>
          <w:b/>
          <w:color w:val="000000" w:themeColor="text1"/>
          <w:highlight w:val="white"/>
        </w:rPr>
        <w:br w:type="page" w:clear="all"/>
      </w:r>
      <w:r>
        <w:rPr>
          <w:rFonts w:hint="eastAsia" w:hAnsi="宋体" w:cs="宋体"/>
          <w:b/>
          <w:color w:val="000000" w:themeColor="text1"/>
          <w:sz w:val="32"/>
          <w:highlight w:val="white"/>
        </w:rPr>
        <w:t xml:space="preserve">目录</w:t>
      </w:r>
      <w:r/>
    </w:p>
    <w:p>
      <w:pPr>
        <w:pStyle w:val="972"/>
        <w:spacing w:before="156" w:line="300" w:lineRule="exact"/>
        <w:rPr>
          <w:rFonts w:hint="eastAsia" w:hAnsi="宋体" w:cs="宋体"/>
          <w:b/>
          <w:color w:val="000000" w:themeColor="text1"/>
          <w:highlight w:val="white"/>
        </w:rPr>
      </w:pPr>
      <w:r>
        <w:rPr>
          <w:rFonts w:hint="eastAsia" w:hAnsi="宋体" w:cs="宋体"/>
          <w:b/>
          <w:color w:val="000000" w:themeColor="text1"/>
          <w:highlight w:val="white"/>
        </w:rPr>
        <w:t xml:space="preserve">一、价格及商务部分</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（1）投标函，格式见附件。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（2）法定代表人（单位负责人）身份证明，格式见附件。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（3-1）法定代表人（单位负责人）授权委托书（适用于法人/非法人），格式见附件。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（3-2）授权委托书（适用于自然人），格式见附件。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（4）开标一览表，格式见附件。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（4-1）已标价的工程量清单</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（5）商务条款偏离表，格式见附件。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（6）投标人具备投标资格的证明文件：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（6-1-1）营业执照复印件或自然人的身份证明复印件（或具有同等法律效力的证照）。</w:t>
      </w:r>
      <w:r/>
    </w:p>
    <w:p>
      <w:pPr>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（a）投标人为企业（包括合伙企业）的，应提供有效的“营业执照”。</w:t>
      </w:r>
      <w:r/>
    </w:p>
    <w:p>
      <w:pPr>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（b）投标人为事业单位的，应提供有效的“事业单位法人证书”。</w:t>
      </w:r>
      <w:r/>
    </w:p>
    <w:p>
      <w:pPr>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（c）投标人是非企业机构的，应提供有效的“执业许可证”、“登记证书”等证明文件。</w:t>
      </w:r>
      <w:r/>
    </w:p>
    <w:p>
      <w:pPr>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（d）投标人是个体工商户的，应提供有效的“个体工商户营业执照”。</w:t>
      </w:r>
      <w:r/>
    </w:p>
    <w:p>
      <w:pPr>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（e）投标人是自然人的，应提供有效的自然人身份证明。</w:t>
      </w:r>
      <w:r/>
    </w:p>
    <w:p>
      <w:pPr>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（f）若本项目允许分支机构参加投标，则分支机构参加投标的，此处可提供该分支机构或其所属法人或其他组织的相应证明文件。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（6-1-2）工商变更登记文件（如需），如发生了单位名称等变更的，需提供工商变更登记文件。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（6-2）财务报表。</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（6-3）具有履行合同所必需的设备和专业技术能力的相关证明材料或承诺函，格式见附件。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（6-4）依法缴纳税收的相关材料。</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（6-5）依法缴纳社会保障资金的相关材料。</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（6-6）参加政府采购活动前三年内，在经营活动中没有重大违法记录，格式见附件。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（6-7）承诺函，格式见附件。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（6-8）招标文件要求的其它实质性资格资信证明文件。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（7）公章授权书（如需），格式见附件。</w:t>
      </w:r>
      <w:r/>
    </w:p>
    <w:p>
      <w:pPr>
        <w:pStyle w:val="972"/>
        <w:spacing w:before="156" w:line="300" w:lineRule="exact"/>
        <w:rPr>
          <w:rFonts w:hint="eastAsia" w:hAnsi="宋体" w:cs="宋体"/>
          <w:b/>
          <w:color w:val="000000" w:themeColor="text1"/>
          <w:highlight w:val="white"/>
        </w:rPr>
      </w:pPr>
      <w:r>
        <w:rPr>
          <w:rFonts w:hint="eastAsia" w:hAnsi="宋体" w:cs="宋体"/>
          <w:b/>
          <w:color w:val="000000" w:themeColor="text1"/>
          <w:highlight w:val="white"/>
        </w:rPr>
        <w:t xml:space="preserve">二、技术部分</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（1）技术方案或服务方案</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（2）技术条款偏离表，格式见附件。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（3）投标人售后服务承诺（如需）</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（4）用于本项目人员表（如需），格式见附件。</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（5）投标标的物符合招标文件规定的证明文件（如需）</w:t>
      </w:r>
      <w:r/>
    </w:p>
    <w:p>
      <w:pPr>
        <w:pStyle w:val="972"/>
        <w:spacing w:before="156" w:line="300" w:lineRule="exact"/>
        <w:rPr>
          <w:rFonts w:hint="eastAsia" w:hAnsi="宋体" w:cs="宋体"/>
          <w:b/>
          <w:color w:val="000000" w:themeColor="text1"/>
          <w:highlight w:val="white"/>
        </w:rPr>
      </w:pPr>
      <w:r>
        <w:rPr>
          <w:rFonts w:hint="eastAsia" w:hAnsi="宋体" w:cs="宋体"/>
          <w:b/>
          <w:color w:val="000000" w:themeColor="text1"/>
          <w:highlight w:val="white"/>
        </w:rPr>
        <w:t xml:space="preserve">三、其他部分</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（1）提供符合政府采购政策的证明材料</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（2）投标人认为需提供的其他文件或证明材料</w:t>
      </w:r>
      <w:r/>
    </w:p>
    <w:p>
      <w:pPr>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（3）要求投标人提交的其他文件材料或证明材料</w:t>
      </w:r>
      <w:r/>
    </w:p>
    <w:p>
      <w:pPr>
        <w:rPr>
          <w:rFonts w:hint="eastAsia" w:ascii="宋体" w:hAnsi="宋体" w:cs="宋体"/>
          <w:color w:val="000000" w:themeColor="text1"/>
          <w:highlight w:val="white"/>
        </w:rPr>
      </w:pPr>
      <w:r>
        <w:rPr>
          <w:rFonts w:hint="eastAsia" w:ascii="宋体" w:hAnsi="宋体" w:cs="宋体"/>
          <w:color w:val="000000" w:themeColor="text1"/>
          <w:highlight w:val="white"/>
        </w:rPr>
      </w:r>
      <w:bookmarkEnd w:id="302"/>
      <w:r/>
      <w:r/>
    </w:p>
    <w:p>
      <w:pPr>
        <w:pStyle w:val="792"/>
        <w:numPr>
          <w:ilvl w:val="0"/>
          <w:numId w:val="3"/>
        </w:numPr>
        <w:spacing w:before="0" w:line="280" w:lineRule="exact"/>
        <w:rPr>
          <w:rFonts w:hint="eastAsia" w:ascii="宋体" w:hAnsi="宋体" w:cs="宋体"/>
          <w:color w:val="000000" w:themeColor="text1"/>
          <w:sz w:val="28"/>
          <w:szCs w:val="24"/>
          <w:highlight w:val="white"/>
        </w:rPr>
        <w:outlineLvl w:val="9"/>
      </w:pPr>
      <w:r>
        <w:rPr>
          <w:rFonts w:hint="eastAsia" w:ascii="宋体" w:hAnsi="宋体" w:cs="宋体"/>
          <w:b w:val="0"/>
          <w:color w:val="000000" w:themeColor="text1"/>
          <w:sz w:val="24"/>
          <w:highlight w:val="white"/>
        </w:rPr>
        <w:br w:type="page" w:clear="all"/>
      </w:r>
      <w:bookmarkStart w:id="304" w:name="_Toc104560897"/>
      <w:r/>
      <w:bookmarkStart w:id="305" w:name="_Toc107246274"/>
      <w:r/>
      <w:bookmarkStart w:id="306" w:name="_Toc103848582"/>
      <w:r/>
      <w:bookmarkStart w:id="307" w:name="_Toc104560893"/>
      <w:r>
        <w:rPr>
          <w:rFonts w:hint="eastAsia" w:ascii="宋体" w:hAnsi="宋体" w:cs="宋体"/>
          <w:color w:val="000000" w:themeColor="text1"/>
          <w:sz w:val="28"/>
          <w:szCs w:val="24"/>
          <w:highlight w:val="white"/>
        </w:rPr>
        <w:t xml:space="preserve">价格及商务部分</w:t>
      </w:r>
      <w:bookmarkEnd w:id="304"/>
      <w:r/>
      <w:bookmarkEnd w:id="305"/>
      <w:r/>
      <w:bookmarkEnd w:id="306"/>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pStyle w:val="792"/>
        <w:spacing w:before="0" w:line="280" w:lineRule="exact"/>
        <w:rPr>
          <w:rFonts w:hint="eastAsia" w:ascii="宋体" w:hAnsi="宋体" w:cs="宋体"/>
          <w:color w:val="000000" w:themeColor="text1"/>
          <w:sz w:val="28"/>
          <w:szCs w:val="24"/>
          <w:highlight w:val="white"/>
        </w:rPr>
        <w:outlineLvl w:val="9"/>
      </w:pPr>
      <w:r/>
      <w:bookmarkStart w:id="308" w:name="_Toc107246275"/>
      <w:r>
        <w:rPr>
          <w:rFonts w:hint="eastAsia" w:ascii="宋体" w:hAnsi="宋体" w:cs="宋体"/>
          <w:b w:val="0"/>
          <w:color w:val="000000" w:themeColor="text1"/>
          <w:sz w:val="24"/>
          <w:highlight w:val="white"/>
        </w:rPr>
        <w:t xml:space="preserve">（1）</w:t>
      </w:r>
      <w:r>
        <w:rPr>
          <w:rFonts w:hint="eastAsia" w:ascii="宋体" w:hAnsi="宋体" w:cs="宋体"/>
          <w:color w:val="000000" w:themeColor="text1"/>
          <w:sz w:val="28"/>
          <w:szCs w:val="24"/>
          <w:highlight w:val="white"/>
        </w:rPr>
        <w:t xml:space="preserve">投标函</w:t>
      </w:r>
      <w:bookmarkEnd w:id="307"/>
      <w:r/>
      <w:bookmarkEnd w:id="308"/>
      <w:r/>
      <w:r/>
    </w:p>
    <w:p>
      <w:pPr>
        <w:ind w:firstLine="420"/>
        <w:spacing w:before="156" w:line="360" w:lineRule="exact"/>
        <w:rPr>
          <w:rFonts w:hint="eastAsia" w:ascii="宋体" w:hAnsi="宋体" w:cs="宋体"/>
          <w:color w:val="000000" w:themeColor="text1"/>
          <w:szCs w:val="21"/>
          <w:highlight w:val="white"/>
        </w:rPr>
      </w:pPr>
      <w:r/>
      <w:bookmarkStart w:id="309" w:name="_Toc103848580"/>
      <w:r/>
      <w:bookmarkStart w:id="310" w:name="_Toc96347902"/>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（采购人）：</w:t>
      </w:r>
      <w:r/>
    </w:p>
    <w:p>
      <w:pPr>
        <w:ind w:firstLine="420"/>
        <w:jc w:val="left"/>
        <w:spacing w:before="156"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       (投标人全称)   </w:t>
      </w:r>
      <w:r>
        <w:rPr>
          <w:rFonts w:hint="eastAsia" w:ascii="宋体" w:hAnsi="宋体" w:cs="宋体"/>
          <w:color w:val="000000" w:themeColor="text1"/>
          <w:szCs w:val="21"/>
          <w:highlight w:val="white"/>
        </w:rPr>
        <w:t xml:space="preserve">授权</w:t>
      </w:r>
      <w:r>
        <w:rPr>
          <w:rFonts w:hint="eastAsia" w:ascii="宋体" w:hAnsi="宋体" w:cs="宋体"/>
          <w:color w:val="000000" w:themeColor="text1"/>
          <w:szCs w:val="21"/>
          <w:highlight w:val="white"/>
          <w:u w:val="single"/>
        </w:rPr>
        <w:t xml:space="preserve">    （授权代表姓名）   （职位） </w:t>
      </w:r>
      <w:r>
        <w:rPr>
          <w:rFonts w:hint="eastAsia" w:ascii="宋体" w:hAnsi="宋体" w:cs="宋体"/>
          <w:color w:val="000000" w:themeColor="text1"/>
          <w:szCs w:val="21"/>
          <w:highlight w:val="white"/>
        </w:rPr>
        <w:t xml:space="preserve">为全权代表，参加贵方组织的</w:t>
      </w:r>
      <w:r>
        <w:rPr>
          <w:rFonts w:hint="eastAsia" w:ascii="宋体" w:hAnsi="宋体" w:cs="宋体"/>
          <w:color w:val="000000" w:themeColor="text1"/>
          <w:szCs w:val="21"/>
          <w:highlight w:val="white"/>
          <w:u w:val="single"/>
        </w:rPr>
        <w:t xml:space="preserve">         （项目名称、项目编号）   </w:t>
      </w:r>
      <w:r>
        <w:rPr>
          <w:rFonts w:hint="eastAsia" w:ascii="宋体" w:hAnsi="宋体" w:cs="宋体"/>
          <w:color w:val="000000" w:themeColor="text1"/>
          <w:szCs w:val="21"/>
          <w:highlight w:val="white"/>
        </w:rPr>
        <w:t xml:space="preserve">投标的有关活动，并对此项目进行投标。</w:t>
      </w:r>
      <w:r/>
    </w:p>
    <w:p>
      <w:pPr>
        <w:ind w:firstLine="420"/>
        <w:jc w:val="left"/>
        <w:spacing w:before="156"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为此：</w:t>
      </w:r>
      <w:r/>
    </w:p>
    <w:p>
      <w:pPr>
        <w:pStyle w:val="986"/>
        <w:ind w:firstLine="420"/>
        <w:jc w:val="left"/>
        <w:spacing w:after="0" w:line="36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1、提供投标人须知规定的全部投标文件。</w:t>
      </w:r>
      <w:r/>
    </w:p>
    <w:p>
      <w:pPr>
        <w:pStyle w:val="986"/>
        <w:ind w:firstLine="420"/>
        <w:jc w:val="left"/>
        <w:spacing w:after="0" w:line="36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2、我方将按招标文件的规定履行全部责任和义务。</w:t>
      </w:r>
      <w:r/>
    </w:p>
    <w:p>
      <w:pPr>
        <w:pStyle w:val="986"/>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highlight w:val="white"/>
        </w:rPr>
        <w:t xml:space="preserve">3、我方已详细审查全部招标文件，我们完全理解并同意</w:t>
      </w:r>
      <w:r>
        <w:rPr>
          <w:rFonts w:hint="eastAsia" w:ascii="宋体" w:hAnsi="宋体" w:cs="宋体"/>
          <w:color w:val="000000" w:themeColor="text1"/>
          <w:szCs w:val="21"/>
          <w:highlight w:val="white"/>
        </w:rPr>
        <w:t xml:space="preserve">放弃对招标文件提出质疑或争议的权利。</w:t>
      </w:r>
      <w:r/>
    </w:p>
    <w:p>
      <w:pPr>
        <w:pStyle w:val="986"/>
        <w:ind w:firstLine="420"/>
        <w:jc w:val="left"/>
        <w:spacing w:after="0" w:line="36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4、本投标有效期为自投标日起</w:t>
      </w:r>
      <w:r>
        <w:rPr>
          <w:rFonts w:hint="eastAsia" w:ascii="宋体" w:hAnsi="宋体" w:cs="宋体"/>
          <w:color w:val="000000" w:themeColor="text1"/>
          <w:szCs w:val="21"/>
          <w:highlight w:val="white"/>
          <w:u w:val="single"/>
        </w:rPr>
        <w:t xml:space="preserve">9</w:t>
      </w:r>
      <w:r>
        <w:rPr>
          <w:rFonts w:hint="eastAsia" w:ascii="宋体" w:hAnsi="宋体" w:cs="宋体"/>
          <w:color w:val="000000" w:themeColor="text1"/>
          <w:szCs w:val="21"/>
          <w:highlight w:val="white"/>
          <w:u w:val="single"/>
        </w:rPr>
        <w:t xml:space="preserve">0</w:t>
      </w:r>
      <w:r>
        <w:rPr>
          <w:rFonts w:hint="eastAsia" w:ascii="宋体" w:hAnsi="宋体" w:cs="宋体"/>
          <w:color w:val="000000" w:themeColor="text1"/>
          <w:szCs w:val="21"/>
          <w:highlight w:val="white"/>
        </w:rPr>
        <w:t xml:space="preserve">个日历日。</w:t>
      </w:r>
      <w:r/>
    </w:p>
    <w:p>
      <w:pPr>
        <w:pStyle w:val="986"/>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5、如果在规定的提交投标文件截止时间后，我方在投标有效期内撤销投标文件，投标保证金将不予退还。</w:t>
      </w:r>
      <w:r/>
    </w:p>
    <w:p>
      <w:pPr>
        <w:pStyle w:val="986"/>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6、我方同意贵方查询或调查我们提交的与本投标文件有关的声明、文件和资料，并同意在贵方的要求下提供相关文件或证书的原件及其他相关书面材料。</w:t>
      </w:r>
      <w:r/>
    </w:p>
    <w:p>
      <w:pPr>
        <w:pStyle w:val="986"/>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7、我方在法律和财务上独立、合法运作并独立于采购方，与采购人为本项目所委托的咨询单位或其附属机构没有直接或间接的任何关联。</w:t>
      </w:r>
      <w:r/>
    </w:p>
    <w:p>
      <w:pPr>
        <w:pStyle w:val="986"/>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86"/>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r>
        <w:rPr>
          <w:rFonts w:hint="eastAsia" w:ascii="宋体" w:hAnsi="宋体" w:cs="宋体"/>
          <w:color w:val="000000" w:themeColor="text1"/>
          <w:highlight w:val="white"/>
        </w:rPr>
        <w:t xml:space="preserve">我方保证投标文件所提供的全部资料真实可靠，同意提供贵方要求的与该项投标有关的数据或资料，完全理解贵方不一定接受最低价的投标或收到的任何投标。</w:t>
      </w:r>
      <w:r/>
    </w:p>
    <w:p>
      <w:pPr>
        <w:pStyle w:val="986"/>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highlight w:val="white"/>
        </w:rPr>
        <w:t xml:space="preserve">10、</w:t>
      </w:r>
      <w:r>
        <w:rPr>
          <w:rFonts w:hint="eastAsia" w:ascii="宋体" w:hAnsi="宋体" w:cs="宋体"/>
          <w:color w:val="000000" w:themeColor="text1"/>
          <w:szCs w:val="21"/>
          <w:highlight w:val="white"/>
        </w:rPr>
        <w:t xml:space="preserve">与本投标有关的一切往来通讯请寄：</w:t>
      </w:r>
      <w:r/>
    </w:p>
    <w:p>
      <w:pPr>
        <w:ind w:firstLine="367"/>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地址：</w:t>
      </w:r>
      <w:r>
        <w:rPr>
          <w:rFonts w:hint="eastAsia" w:ascii="宋体" w:hAnsi="宋体" w:cs="宋体"/>
          <w:color w:val="000000" w:themeColor="text1"/>
          <w:szCs w:val="21"/>
          <w:highlight w:val="white"/>
          <w:u w:val="single"/>
        </w:rPr>
        <w:t xml:space="preserve">                            </w:t>
      </w:r>
      <w:r/>
    </w:p>
    <w:p>
      <w:pPr>
        <w:ind w:firstLine="36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邮编：</w:t>
      </w:r>
      <w:r>
        <w:rPr>
          <w:rFonts w:hint="eastAsia" w:ascii="宋体" w:hAnsi="宋体" w:cs="宋体"/>
          <w:color w:val="000000" w:themeColor="text1"/>
          <w:szCs w:val="21"/>
          <w:highlight w:val="white"/>
          <w:u w:val="single"/>
        </w:rPr>
        <w:t xml:space="preserve">                            </w:t>
      </w:r>
      <w:r/>
    </w:p>
    <w:p>
      <w:pPr>
        <w:ind w:firstLine="36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联系人：</w:t>
      </w:r>
      <w:r>
        <w:rPr>
          <w:rFonts w:hint="eastAsia" w:ascii="宋体" w:hAnsi="宋体" w:cs="宋体"/>
          <w:color w:val="000000" w:themeColor="text1"/>
          <w:szCs w:val="21"/>
          <w:highlight w:val="white"/>
          <w:u w:val="single"/>
        </w:rPr>
        <w:t xml:space="preserve">                          </w:t>
      </w:r>
      <w:r/>
    </w:p>
    <w:p>
      <w:pPr>
        <w:ind w:firstLine="36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手机：</w:t>
      </w:r>
      <w:r>
        <w:rPr>
          <w:rFonts w:hint="eastAsia" w:ascii="宋体" w:hAnsi="宋体" w:cs="宋体"/>
          <w:color w:val="000000" w:themeColor="text1"/>
          <w:szCs w:val="21"/>
          <w:highlight w:val="white"/>
          <w:u w:val="single"/>
        </w:rPr>
        <w:t xml:space="preserve">                            </w:t>
      </w:r>
      <w:r/>
    </w:p>
    <w:p>
      <w:pPr>
        <w:ind w:firstLine="367"/>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邮箱：</w:t>
      </w:r>
      <w:r>
        <w:rPr>
          <w:rFonts w:hint="eastAsia" w:ascii="宋体" w:hAnsi="宋体" w:cs="宋体"/>
          <w:color w:val="000000" w:themeColor="text1"/>
          <w:szCs w:val="21"/>
          <w:highlight w:val="white"/>
          <w:u w:val="single"/>
        </w:rPr>
        <w:t xml:space="preserve">                            </w:t>
      </w:r>
      <w:r/>
    </w:p>
    <w:p>
      <w:pPr>
        <w:ind w:firstLine="315"/>
        <w:spacing w:before="120"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投标人名称（公章）：</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r>
      <w:r/>
    </w:p>
    <w:p>
      <w:pPr>
        <w:ind w:firstLine="315"/>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法定代表人（单位负责人）</w:t>
      </w:r>
      <w:r/>
    </w:p>
    <w:p>
      <w:pPr>
        <w:ind w:firstLine="315"/>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p>
    <w:p>
      <w:pPr>
        <w:jc w:val="left"/>
        <w:spacing w:line="276" w:lineRule="auto"/>
        <w:rPr>
          <w:rFonts w:hint="eastAsia" w:ascii="宋体" w:hAnsi="宋体" w:cs="宋体"/>
          <w:b/>
          <w:color w:val="000000" w:themeColor="text1"/>
          <w:sz w:val="32"/>
          <w:szCs w:val="32"/>
          <w:highlight w:val="white"/>
        </w:rPr>
      </w:pPr>
      <w:r>
        <w:rPr>
          <w:rFonts w:hint="eastAsia" w:ascii="宋体" w:hAnsi="宋体" w:cs="宋体"/>
          <w:color w:val="000000" w:themeColor="text1"/>
          <w:spacing w:val="-3"/>
          <w:highlight w:val="white"/>
        </w:rPr>
        <w:t xml:space="preserve">   </w:t>
      </w:r>
      <w:r>
        <w:rPr>
          <w:rFonts w:hint="eastAsia" w:ascii="宋体" w:hAnsi="宋体" w:cs="宋体"/>
          <w:bCs/>
          <w:color w:val="000000" w:themeColor="text1"/>
          <w:highlight w:val="white"/>
        </w:rPr>
        <w:t xml:space="preserve">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p>
    <w:p>
      <w:pPr>
        <w:pStyle w:val="792"/>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highlight w:val="white"/>
        </w:rPr>
        <w:br w:type="page" w:clear="all"/>
      </w:r>
      <w:bookmarkStart w:id="311" w:name="_Toc103848583"/>
      <w:r/>
      <w:bookmarkStart w:id="312" w:name="_Toc104560898"/>
      <w:r/>
      <w:bookmarkStart w:id="313" w:name="_Toc107246276"/>
      <w:r>
        <w:rPr>
          <w:rFonts w:hint="eastAsia" w:ascii="宋体" w:hAnsi="宋体" w:cs="宋体"/>
          <w:bCs w:val="0"/>
          <w:color w:val="000000" w:themeColor="text1"/>
          <w:sz w:val="24"/>
          <w:szCs w:val="24"/>
          <w:highlight w:val="white"/>
        </w:rPr>
        <w:t xml:space="preserve">（2）</w:t>
      </w:r>
      <w:bookmarkEnd w:id="311"/>
      <w:r/>
      <w:bookmarkEnd w:id="312"/>
      <w:r>
        <w:rPr>
          <w:rFonts w:hint="eastAsia" w:ascii="宋体" w:hAnsi="宋体" w:cs="宋体"/>
          <w:bCs w:val="0"/>
          <w:color w:val="000000" w:themeColor="text1"/>
          <w:sz w:val="24"/>
          <w:szCs w:val="24"/>
          <w:highlight w:val="white"/>
        </w:rPr>
        <w:t xml:space="preserve">法定代表人（单位负责人）身份证明</w:t>
      </w:r>
      <w:bookmarkEnd w:id="313"/>
      <w:r/>
      <w:r/>
    </w:p>
    <w:p>
      <w:pPr>
        <w:pStyle w:val="951"/>
        <w:ind w:left="1236" w:hanging="396"/>
        <w:tabs>
          <w:tab w:val="left" w:pos="4228" w:leader="none"/>
        </w:tabs>
        <w:rPr>
          <w:rFonts w:hint="eastAsia" w:ascii="宋体" w:hAnsi="宋体" w:cs="宋体"/>
          <w:color w:val="000000" w:themeColor="text1"/>
          <w:spacing w:val="-1"/>
          <w:highlight w:val="white"/>
        </w:rPr>
      </w:pPr>
      <w:r>
        <w:rPr>
          <w:rFonts w:hint="eastAsia" w:ascii="宋体" w:hAnsi="宋体" w:cs="宋体"/>
          <w:color w:val="000000" w:themeColor="text1"/>
          <w:spacing w:val="-1"/>
          <w:highlight w:val="white"/>
        </w:rPr>
      </w:r>
      <w:r/>
    </w:p>
    <w:p>
      <w:pPr>
        <w:pStyle w:val="951"/>
        <w:ind w:left="1236" w:hanging="396"/>
        <w:tabs>
          <w:tab w:val="left" w:pos="4228" w:leader="none"/>
        </w:tabs>
        <w:rPr>
          <w:rFonts w:hint="eastAsia" w:ascii="宋体" w:hAnsi="宋体" w:cs="宋体"/>
          <w:color w:val="000000" w:themeColor="text1"/>
          <w:spacing w:val="-1"/>
          <w:highlight w:val="white"/>
        </w:rPr>
      </w:pPr>
      <w:r>
        <w:rPr>
          <w:rFonts w:hint="eastAsia" w:ascii="宋体" w:hAnsi="宋体" w:cs="宋体"/>
          <w:color w:val="000000" w:themeColor="text1"/>
          <w:spacing w:val="-1"/>
          <w:highlight w:val="white"/>
        </w:rPr>
      </w:r>
      <w:r/>
    </w:p>
    <w:p>
      <w:pPr>
        <w:pStyle w:val="951"/>
        <w:ind w:firstLine="420"/>
        <w:tabs>
          <w:tab w:val="left" w:pos="4228" w:leader="none"/>
        </w:tabs>
        <w:rPr>
          <w:rFonts w:hint="eastAsia" w:ascii="宋体" w:hAnsi="宋体" w:cs="宋体"/>
          <w:color w:val="000000" w:themeColor="text1"/>
          <w:highlight w:val="white"/>
        </w:rPr>
      </w:pPr>
      <w:r>
        <w:rPr>
          <w:rFonts w:hint="eastAsia" w:ascii="宋体" w:hAnsi="宋体" w:cs="宋体"/>
          <w:color w:val="000000" w:themeColor="text1"/>
          <w:highlight w:val="white"/>
        </w:rPr>
        <w:t xml:space="preserve">投标人名</w:t>
      </w:r>
      <w:r>
        <w:rPr>
          <w:rFonts w:hint="eastAsia" w:ascii="宋体" w:hAnsi="宋体" w:cs="宋体"/>
          <w:color w:val="000000" w:themeColor="text1"/>
          <w:spacing w:val="-3"/>
          <w:highlight w:val="white"/>
        </w:rPr>
        <w:t xml:space="preserve">称</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p>
    <w:p>
      <w:pPr>
        <w:pStyle w:val="951"/>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white"/>
        </w:rPr>
      </w:pPr>
      <w:r>
        <w:rPr>
          <w:rFonts w:hint="eastAsia" w:ascii="宋体" w:hAnsi="宋体" w:cs="宋体"/>
          <w:color w:val="000000" w:themeColor="text1"/>
          <w:highlight w:val="white"/>
        </w:rPr>
        <w:t xml:space="preserve">姓名</w:t>
      </w:r>
      <w:r>
        <w:rPr>
          <w:rFonts w:hint="eastAsia" w:ascii="宋体" w:hAnsi="宋体" w:cs="宋体"/>
          <w:color w:val="000000" w:themeColor="text1"/>
          <w:spacing w:val="-3"/>
          <w:highlight w:val="white"/>
        </w:rPr>
        <w:t xml:space="preserve">：</w:t>
      </w:r>
      <w:r>
        <w:rPr>
          <w:rFonts w:hint="eastAsia" w:ascii="宋体" w:hAnsi="宋体" w:cs="宋体"/>
          <w:color w:val="000000" w:themeColor="text1"/>
          <w:spacing w:val="-3"/>
          <w:highlight w:val="white"/>
          <w:u w:val="single"/>
        </w:rPr>
        <w:t xml:space="preserve"> </w:t>
      </w:r>
      <w:r>
        <w:rPr>
          <w:rFonts w:hint="eastAsia" w:ascii="宋体" w:hAnsi="宋体" w:cs="宋体"/>
          <w:color w:val="000000" w:themeColor="text1"/>
          <w:spacing w:val="-3"/>
          <w:highlight w:val="white"/>
          <w:u w:val="single"/>
        </w:rPr>
        <w:tab/>
      </w:r>
      <w:r>
        <w:rPr>
          <w:rFonts w:hint="eastAsia" w:ascii="宋体" w:hAnsi="宋体" w:cs="宋体"/>
          <w:color w:val="000000" w:themeColor="text1"/>
          <w:highlight w:val="white"/>
        </w:rPr>
        <w:t xml:space="preserve">性别</w:t>
      </w:r>
      <w:r>
        <w:rPr>
          <w:rFonts w:hint="eastAsia" w:ascii="宋体" w:hAnsi="宋体" w:cs="宋体"/>
          <w:color w:val="000000" w:themeColor="text1"/>
          <w:spacing w:val="-3"/>
          <w:highlight w:val="white"/>
        </w:rPr>
        <w:t xml:space="preserve">：</w:t>
      </w:r>
      <w:r>
        <w:rPr>
          <w:rFonts w:hint="eastAsia" w:ascii="宋体" w:hAnsi="宋体" w:cs="宋体"/>
          <w:color w:val="000000" w:themeColor="text1"/>
          <w:spacing w:val="-3"/>
          <w:highlight w:val="white"/>
          <w:u w:val="single"/>
        </w:rPr>
        <w:t xml:space="preserve"> </w:t>
      </w:r>
      <w:r>
        <w:rPr>
          <w:rFonts w:hint="eastAsia" w:ascii="宋体" w:hAnsi="宋体" w:cs="宋体"/>
          <w:color w:val="000000" w:themeColor="text1"/>
          <w:spacing w:val="-3"/>
          <w:highlight w:val="white"/>
          <w:u w:val="single"/>
        </w:rPr>
        <w:tab/>
      </w:r>
      <w:r>
        <w:rPr>
          <w:rFonts w:hint="eastAsia" w:ascii="宋体" w:hAnsi="宋体" w:cs="宋体"/>
          <w:color w:val="000000" w:themeColor="text1"/>
          <w:highlight w:val="white"/>
        </w:rPr>
        <w:t xml:space="preserve">年</w:t>
      </w:r>
      <w:r>
        <w:rPr>
          <w:rFonts w:hint="eastAsia" w:ascii="宋体" w:hAnsi="宋体" w:cs="宋体"/>
          <w:color w:val="000000" w:themeColor="text1"/>
          <w:spacing w:val="-3"/>
          <w:highlight w:val="white"/>
        </w:rPr>
        <w:t xml:space="preserve">龄</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rFonts w:hint="eastAsia" w:ascii="宋体" w:hAnsi="宋体" w:cs="宋体"/>
          <w:color w:val="000000" w:themeColor="text1"/>
          <w:spacing w:val="-1"/>
          <w:highlight w:val="white"/>
        </w:rPr>
        <w:t xml:space="preserve">职</w:t>
      </w:r>
      <w:r>
        <w:rPr>
          <w:rFonts w:hint="eastAsia" w:ascii="宋体" w:hAnsi="宋体" w:cs="宋体"/>
          <w:color w:val="000000" w:themeColor="text1"/>
          <w:spacing w:val="-3"/>
          <w:highlight w:val="white"/>
        </w:rPr>
        <w:t xml:space="preserve">务</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p>
    <w:p>
      <w:pPr>
        <w:pStyle w:val="951"/>
        <w:ind w:firstLine="420"/>
        <w:spacing w:before="173"/>
        <w:tabs>
          <w:tab w:val="left" w:pos="3132" w:leader="none"/>
        </w:tabs>
        <w:rPr>
          <w:rFonts w:hint="eastAsia" w:ascii="宋体" w:hAnsi="宋体" w:cs="宋体"/>
          <w:color w:val="000000" w:themeColor="text1"/>
          <w:highlight w:val="white"/>
        </w:rPr>
      </w:pPr>
      <w:r>
        <w:rPr>
          <w:rFonts w:hint="eastAsia" w:ascii="宋体" w:hAnsi="宋体" w:cs="宋体"/>
          <w:color w:val="000000" w:themeColor="text1"/>
          <w:highlight w:val="white"/>
        </w:rPr>
        <w:t xml:space="preserve">系</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rFonts w:hint="eastAsia" w:ascii="宋体" w:hAnsi="宋体" w:cs="宋体"/>
          <w:color w:val="000000" w:themeColor="text1"/>
          <w:spacing w:val="-3"/>
          <w:highlight w:val="white"/>
        </w:rPr>
        <w:t xml:space="preserve">（</w:t>
      </w:r>
      <w:r>
        <w:rPr>
          <w:rFonts w:hint="eastAsia" w:ascii="宋体" w:hAnsi="宋体" w:cs="宋体"/>
          <w:color w:val="000000" w:themeColor="text1"/>
          <w:highlight w:val="white"/>
        </w:rPr>
        <w:t xml:space="preserve">投标人</w:t>
      </w:r>
      <w:r>
        <w:rPr>
          <w:rFonts w:hint="eastAsia" w:ascii="宋体" w:hAnsi="宋体" w:cs="宋体"/>
          <w:color w:val="000000" w:themeColor="text1"/>
          <w:spacing w:val="-3"/>
          <w:highlight w:val="white"/>
        </w:rPr>
        <w:t xml:space="preserve">名</w:t>
      </w:r>
      <w:r>
        <w:rPr>
          <w:rFonts w:hint="eastAsia" w:ascii="宋体" w:hAnsi="宋体" w:cs="宋体"/>
          <w:color w:val="000000" w:themeColor="text1"/>
          <w:highlight w:val="white"/>
        </w:rPr>
        <w:t xml:space="preserve">称</w:t>
      </w:r>
      <w:r>
        <w:rPr>
          <w:rFonts w:hint="eastAsia" w:ascii="宋体" w:hAnsi="宋体" w:cs="宋体"/>
          <w:color w:val="000000" w:themeColor="text1"/>
          <w:spacing w:val="-3"/>
          <w:highlight w:val="white"/>
        </w:rPr>
        <w:t xml:space="preserve">）</w:t>
      </w:r>
      <w:r>
        <w:rPr>
          <w:rFonts w:hint="eastAsia" w:ascii="宋体" w:hAnsi="宋体" w:cs="宋体"/>
          <w:color w:val="000000" w:themeColor="text1"/>
          <w:highlight w:val="white"/>
        </w:rPr>
        <w:t xml:space="preserve">的</w:t>
      </w:r>
      <w:r>
        <w:rPr>
          <w:rFonts w:hint="eastAsia" w:ascii="宋体" w:hAnsi="宋体" w:cs="宋体"/>
          <w:color w:val="000000" w:themeColor="text1"/>
          <w:spacing w:val="-3"/>
          <w:highlight w:val="white"/>
        </w:rPr>
        <w:t xml:space="preserve">法定</w:t>
      </w:r>
      <w:r>
        <w:rPr>
          <w:rFonts w:hint="eastAsia" w:ascii="宋体" w:hAnsi="宋体" w:cs="宋体"/>
          <w:color w:val="000000" w:themeColor="text1"/>
          <w:highlight w:val="white"/>
        </w:rPr>
        <w:t xml:space="preserve">代表</w:t>
      </w:r>
      <w:r>
        <w:rPr>
          <w:rFonts w:hint="eastAsia" w:ascii="宋体" w:hAnsi="宋体" w:cs="宋体"/>
          <w:color w:val="000000" w:themeColor="text1"/>
          <w:spacing w:val="-3"/>
          <w:highlight w:val="white"/>
        </w:rPr>
        <w:t xml:space="preserve">人</w:t>
      </w:r>
      <w:r>
        <w:rPr>
          <w:rFonts w:hint="eastAsia" w:ascii="宋体" w:hAnsi="宋体" w:cs="宋体"/>
          <w:color w:val="000000" w:themeColor="text1"/>
          <w:highlight w:val="white"/>
        </w:rPr>
        <w:t xml:space="preserve">（</w:t>
      </w:r>
      <w:r>
        <w:rPr>
          <w:rFonts w:hint="eastAsia" w:ascii="宋体" w:hAnsi="宋体" w:cs="宋体"/>
          <w:color w:val="000000" w:themeColor="text1"/>
          <w:spacing w:val="-3"/>
          <w:highlight w:val="white"/>
        </w:rPr>
        <w:t xml:space="preserve">单</w:t>
      </w:r>
      <w:r>
        <w:rPr>
          <w:rFonts w:hint="eastAsia" w:ascii="宋体" w:hAnsi="宋体" w:cs="宋体"/>
          <w:color w:val="000000" w:themeColor="text1"/>
          <w:highlight w:val="white"/>
        </w:rPr>
        <w:t xml:space="preserve">位</w:t>
      </w:r>
      <w:r>
        <w:rPr>
          <w:rFonts w:hint="eastAsia" w:ascii="宋体" w:hAnsi="宋体" w:cs="宋体"/>
          <w:color w:val="000000" w:themeColor="text1"/>
          <w:spacing w:val="-3"/>
          <w:highlight w:val="white"/>
        </w:rPr>
        <w:t xml:space="preserve">负</w:t>
      </w:r>
      <w:r>
        <w:rPr>
          <w:rFonts w:hint="eastAsia" w:ascii="宋体" w:hAnsi="宋体" w:cs="宋体"/>
          <w:color w:val="000000" w:themeColor="text1"/>
          <w:highlight w:val="white"/>
        </w:rPr>
        <w:t xml:space="preserve">责</w:t>
      </w:r>
      <w:r>
        <w:rPr>
          <w:rFonts w:hint="eastAsia" w:ascii="宋体" w:hAnsi="宋体" w:cs="宋体"/>
          <w:color w:val="000000" w:themeColor="text1"/>
          <w:spacing w:val="-3"/>
          <w:highlight w:val="white"/>
        </w:rPr>
        <w:t xml:space="preserve">人）。</w:t>
      </w:r>
      <w:r/>
    </w:p>
    <w:p>
      <w:pPr>
        <w:pStyle w:val="951"/>
        <w:ind w:firstLine="420"/>
        <w:spacing w:before="170"/>
        <w:rPr>
          <w:rFonts w:hint="eastAsia" w:ascii="宋体" w:hAnsi="宋体" w:cs="宋体"/>
          <w:color w:val="000000" w:themeColor="text1"/>
          <w:highlight w:val="white"/>
        </w:rPr>
      </w:pPr>
      <w:r>
        <w:rPr>
          <w:rFonts w:hint="eastAsia" w:ascii="宋体" w:hAnsi="宋体" w:cs="宋体"/>
          <w:color w:val="000000" w:themeColor="text1"/>
          <w:highlight w:val="white"/>
        </w:rPr>
        <w:t xml:space="preserve">特此证明。</w:t>
      </w:r>
      <w:r/>
    </w:p>
    <w:p>
      <w:pPr>
        <w:pStyle w:val="951"/>
        <w:ind w:left="1260"/>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p>
    <w:p>
      <w:pPr>
        <w:pStyle w:val="951"/>
        <w:ind w:left="1260"/>
        <w:spacing w:before="10"/>
        <w:rPr>
          <w:rFonts w:hint="eastAsia" w:ascii="宋体" w:hAnsi="宋体" w:cs="宋体"/>
          <w:color w:val="000000" w:themeColor="text1"/>
          <w:sz w:val="27"/>
          <w:highlight w:val="white"/>
        </w:rPr>
      </w:pPr>
      <w:r>
        <w:rPr>
          <w:rFonts w:hint="eastAsia" w:ascii="宋体" w:hAnsi="宋体" w:cs="宋体"/>
          <w:color w:val="000000" w:themeColor="text1"/>
          <w:sz w:val="27"/>
          <w:highlight w:val="white"/>
        </w:rPr>
      </w:r>
      <w:r/>
    </w:p>
    <w:p>
      <w:pPr>
        <w:spacing w:line="48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附：法定代表人（单位负责人）有效期内的身份证复印件（正反面）</w:t>
      </w:r>
      <w:r/>
    </w:p>
    <w:tbl>
      <w:tblPr>
        <w:tblW w:w="4679"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51"/>
              <w:jc w:val="center"/>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p>
        </w:tc>
      </w:tr>
    </w:tbl>
    <w:p>
      <w:pPr>
        <w:pStyle w:val="951"/>
        <w:ind w:left="1260"/>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p>
    <w:tbl>
      <w:tblPr>
        <w:tblpPr w:horzAnchor="text" w:tblpX="4628" w:vertAnchor="text" w:tblpY="-340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51"/>
              <w:jc w:val="center"/>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p>
        </w:tc>
      </w:tr>
    </w:tbl>
    <w:p>
      <w:pPr>
        <w:pStyle w:val="951"/>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p>
    <w:p>
      <w:pPr>
        <w:pStyle w:val="951"/>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p>
    <w:p>
      <w:pPr>
        <w:pStyle w:val="951"/>
        <w:ind w:left="1260"/>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p>
    <w:p>
      <w:pPr>
        <w:pStyle w:val="951"/>
        <w:ind w:left="1260"/>
        <w:spacing w:before="1"/>
        <w:rPr>
          <w:rFonts w:hint="eastAsia" w:ascii="宋体" w:hAnsi="宋体" w:cs="宋体"/>
          <w:color w:val="000000" w:themeColor="text1"/>
          <w:sz w:val="22"/>
          <w:highlight w:val="white"/>
        </w:rPr>
      </w:pPr>
      <w:r>
        <w:rPr>
          <w:rFonts w:hint="eastAsia" w:ascii="宋体" w:hAnsi="宋体" w:cs="宋体"/>
          <w:color w:val="000000" w:themeColor="text1"/>
          <w:sz w:val="22"/>
          <w:highlight w:val="white"/>
        </w:rPr>
      </w:r>
      <w:r/>
    </w:p>
    <w:p>
      <w:pPr>
        <w:pStyle w:val="951"/>
        <w:ind w:left="1260" w:firstLine="3060"/>
        <w:tabs>
          <w:tab w:val="left" w:pos="7977" w:leader="none"/>
        </w:tabs>
        <w:rPr>
          <w:rFonts w:hint="eastAsia" w:ascii="宋体" w:hAnsi="宋体" w:cs="宋体"/>
          <w:color w:val="000000" w:themeColor="text1"/>
          <w:highlight w:val="white"/>
        </w:rPr>
      </w:pPr>
      <w:r>
        <w:rPr>
          <w:rFonts w:hint="eastAsia" w:ascii="宋体" w:hAnsi="宋体" w:cs="宋体"/>
          <w:color w:val="000000" w:themeColor="text1"/>
          <w:spacing w:val="-3"/>
          <w:highlight w:val="white"/>
        </w:rPr>
        <w:t xml:space="preserve">投标人名称（公章）</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p>
    <w:p>
      <w:pPr>
        <w:rPr>
          <w:rFonts w:hint="eastAsia" w:ascii="宋体" w:hAnsi="宋体" w:cs="宋体"/>
          <w:b/>
          <w:color w:val="000000" w:themeColor="text1"/>
          <w:sz w:val="32"/>
          <w:szCs w:val="32"/>
          <w:highlight w:val="white"/>
        </w:rPr>
      </w:pPr>
      <w:r>
        <w:rPr>
          <w:rFonts w:hint="eastAsia" w:ascii="宋体" w:hAnsi="宋体" w:cs="宋体"/>
          <w:color w:val="000000" w:themeColor="text1"/>
          <w:spacing w:val="-3"/>
          <w:highlight w:val="white"/>
        </w:rPr>
        <w:t xml:space="preserve">                                            </w:t>
      </w:r>
      <w:r>
        <w:rPr>
          <w:rFonts w:hint="eastAsia" w:ascii="宋体" w:hAnsi="宋体" w:cs="宋体"/>
          <w:bCs/>
          <w:color w:val="000000" w:themeColor="text1"/>
          <w:highlight w:val="white"/>
        </w:rPr>
        <w:t xml:space="preserve">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p>
    <w:p>
      <w:pPr>
        <w:pStyle w:val="792"/>
        <w:spacing w:before="0"/>
        <w:rPr>
          <w:rFonts w:hint="eastAsia" w:ascii="宋体" w:hAnsi="宋体" w:cs="宋体"/>
          <w:bCs w:val="0"/>
          <w:color w:val="000000" w:themeColor="text1"/>
          <w:sz w:val="21"/>
          <w:szCs w:val="24"/>
          <w:highlight w:val="white"/>
        </w:rPr>
        <w:outlineLvl w:val="9"/>
      </w:pPr>
      <w:r>
        <w:rPr>
          <w:rFonts w:hint="eastAsia" w:ascii="宋体" w:hAnsi="宋体" w:cs="宋体"/>
          <w:color w:val="000000" w:themeColor="text1"/>
          <w:sz w:val="24"/>
          <w:szCs w:val="24"/>
          <w:highlight w:val="white"/>
        </w:rPr>
        <w:br w:type="page" w:clear="all"/>
      </w:r>
      <w:bookmarkStart w:id="314" w:name="_Toc103848584"/>
      <w:r/>
      <w:bookmarkStart w:id="315" w:name="_Toc107246277"/>
      <w:r/>
      <w:bookmarkStart w:id="316" w:name="_Toc104560899"/>
      <w:r>
        <w:rPr>
          <w:rFonts w:hint="eastAsia" w:ascii="宋体" w:hAnsi="宋体" w:cs="宋体"/>
          <w:bCs w:val="0"/>
          <w:color w:val="000000" w:themeColor="text1"/>
          <w:sz w:val="24"/>
          <w:szCs w:val="24"/>
          <w:highlight w:val="white"/>
        </w:rPr>
        <w:t xml:space="preserve">（3-1）法定代表人（单位负责人）授权委托书</w:t>
      </w:r>
      <w:bookmarkEnd w:id="314"/>
      <w:r/>
      <w:bookmarkEnd w:id="315"/>
      <w:r/>
      <w:bookmarkEnd w:id="316"/>
      <w:r>
        <w:rPr>
          <w:rFonts w:hint="eastAsia" w:ascii="宋体" w:hAnsi="宋体" w:cs="宋体"/>
          <w:bCs w:val="0"/>
          <w:color w:val="000000" w:themeColor="text1"/>
          <w:sz w:val="24"/>
          <w:szCs w:val="24"/>
          <w:highlight w:val="white"/>
        </w:rPr>
        <w:t xml:space="preserve">（适用于法人/非法人）</w:t>
      </w:r>
      <w:r/>
    </w:p>
    <w:p>
      <w:pPr>
        <w:jc w:val="center"/>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r>
      <w:r/>
    </w:p>
    <w:p>
      <w:pPr>
        <w:ind w:firstLine="420"/>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本授权书声明：注册于</w:t>
      </w:r>
      <w:r>
        <w:rPr>
          <w:rFonts w:hint="eastAsia" w:ascii="宋体" w:hAnsi="宋体" w:cs="宋体"/>
          <w:color w:val="000000" w:themeColor="text1"/>
          <w:szCs w:val="21"/>
          <w:highlight w:val="white"/>
          <w:u w:val="single"/>
        </w:rPr>
        <w:t xml:space="preserve">（国家或地区的名称）</w:t>
      </w:r>
      <w:r>
        <w:rPr>
          <w:rFonts w:hint="eastAsia" w:ascii="宋体" w:hAnsi="宋体" w:cs="宋体"/>
          <w:color w:val="000000" w:themeColor="text1"/>
          <w:szCs w:val="21"/>
          <w:highlight w:val="white"/>
        </w:rPr>
        <w:t xml:space="preserve">的</w:t>
      </w:r>
      <w:r>
        <w:rPr>
          <w:rFonts w:hint="eastAsia" w:ascii="宋体" w:hAnsi="宋体" w:cs="宋体"/>
          <w:color w:val="000000" w:themeColor="text1"/>
          <w:szCs w:val="21"/>
          <w:highlight w:val="white"/>
          <w:u w:val="single"/>
        </w:rPr>
        <w:t xml:space="preserve">         （单位名称）      </w:t>
      </w:r>
      <w:r>
        <w:rPr>
          <w:rFonts w:hint="eastAsia" w:ascii="宋体" w:hAnsi="宋体" w:cs="宋体"/>
          <w:color w:val="000000" w:themeColor="text1"/>
          <w:szCs w:val="21"/>
          <w:highlight w:val="white"/>
        </w:rPr>
        <w:t xml:space="preserve">的在法定代表人（签字或盖章）处签字的</w:t>
      </w:r>
      <w:r>
        <w:rPr>
          <w:rFonts w:hint="eastAsia" w:ascii="宋体" w:hAnsi="宋体" w:cs="宋体"/>
          <w:color w:val="000000" w:themeColor="text1"/>
          <w:szCs w:val="21"/>
          <w:highlight w:val="white"/>
          <w:u w:val="single"/>
        </w:rPr>
        <w:t xml:space="preserve">   （法定代表人姓名、职务）   </w:t>
      </w:r>
      <w:r>
        <w:rPr>
          <w:rFonts w:hint="eastAsia" w:ascii="宋体" w:hAnsi="宋体" w:cs="宋体"/>
          <w:color w:val="000000" w:themeColor="text1"/>
          <w:szCs w:val="21"/>
          <w:highlight w:val="white"/>
        </w:rPr>
        <w:t xml:space="preserve">代表本单位授权 </w:t>
      </w:r>
      <w:r>
        <w:rPr>
          <w:rFonts w:hint="eastAsia" w:ascii="宋体" w:hAnsi="宋体" w:cs="宋体"/>
          <w:color w:val="000000" w:themeColor="text1"/>
          <w:szCs w:val="21"/>
          <w:highlight w:val="white"/>
          <w:u w:val="single"/>
        </w:rPr>
        <w:t xml:space="preserve">        （单位名称）      </w:t>
      </w:r>
      <w:r>
        <w:rPr>
          <w:rFonts w:hint="eastAsia" w:ascii="宋体" w:hAnsi="宋体" w:cs="宋体"/>
          <w:color w:val="000000" w:themeColor="text1"/>
          <w:szCs w:val="21"/>
          <w:highlight w:val="white"/>
        </w:rPr>
        <w:t xml:space="preserve">的在授权代表（签字）处签字的</w:t>
      </w:r>
      <w:r>
        <w:rPr>
          <w:rFonts w:hint="eastAsia" w:ascii="宋体" w:hAnsi="宋体" w:cs="宋体"/>
          <w:color w:val="000000" w:themeColor="text1"/>
          <w:szCs w:val="21"/>
          <w:highlight w:val="white"/>
          <w:u w:val="single"/>
        </w:rPr>
        <w:t xml:space="preserve">（授权代表的姓名、职务）（身份证号码：             ）</w:t>
      </w:r>
      <w:r>
        <w:rPr>
          <w:rFonts w:hint="eastAsia" w:ascii="宋体" w:hAnsi="宋体" w:cs="宋体"/>
          <w:color w:val="000000" w:themeColor="text1"/>
          <w:szCs w:val="21"/>
          <w:highlight w:val="white"/>
        </w:rPr>
        <w:t xml:space="preserve">为本单位的合法代理人，就</w:t>
      </w:r>
      <w:r>
        <w:rPr>
          <w:rFonts w:hint="eastAsia" w:ascii="宋体" w:hAnsi="宋体" w:cs="宋体"/>
          <w:color w:val="000000" w:themeColor="text1"/>
          <w:szCs w:val="21"/>
          <w:highlight w:val="white"/>
          <w:u w:val="single"/>
        </w:rPr>
        <w:t xml:space="preserve">          （项目名称、项目编号）         </w:t>
      </w:r>
      <w:r>
        <w:rPr>
          <w:rFonts w:hint="eastAsia" w:ascii="宋体" w:hAnsi="宋体" w:cs="宋体"/>
          <w:color w:val="000000" w:themeColor="text1"/>
          <w:szCs w:val="21"/>
          <w:highlight w:val="white"/>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代理人无转委托权，特此委托。</w:t>
      </w:r>
      <w:r/>
    </w:p>
    <w:p>
      <w:pPr>
        <w:ind w:firstLine="420"/>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投标人名称（公章）：  </w:t>
      </w:r>
      <w:r>
        <w:rPr>
          <w:rFonts w:hint="eastAsia" w:ascii="宋体" w:hAnsi="宋体" w:cs="宋体"/>
          <w:color w:val="000000" w:themeColor="text1"/>
          <w:szCs w:val="21"/>
          <w:highlight w:val="white"/>
          <w:u w:val="single"/>
        </w:rPr>
        <w:t xml:space="preserve">                          </w:t>
      </w:r>
      <w:r/>
    </w:p>
    <w:p>
      <w:pPr>
        <w:ind w:firstLine="420"/>
        <w:spacing w:line="300" w:lineRule="exact"/>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法定代表人（签字或盖章）： </w:t>
      </w:r>
      <w:r>
        <w:rPr>
          <w:rFonts w:hint="eastAsia" w:ascii="宋体" w:hAnsi="宋体" w:cs="宋体"/>
          <w:color w:val="000000" w:themeColor="text1"/>
          <w:szCs w:val="21"/>
          <w:highlight w:val="white"/>
          <w:u w:val="single"/>
        </w:rPr>
        <w:t xml:space="preserve">                     </w:t>
      </w:r>
      <w:r/>
    </w:p>
    <w:p>
      <w:pPr>
        <w:pStyle w:val="986"/>
        <w:ind w:firstLine="420"/>
        <w:spacing w:after="0" w:line="30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  </w:t>
      </w:r>
      <w:r>
        <w:rPr>
          <w:rFonts w:hint="eastAsia" w:ascii="宋体" w:hAnsi="宋体" w:cs="宋体"/>
          <w:color w:val="000000" w:themeColor="text1"/>
          <w:szCs w:val="21"/>
          <w:highlight w:val="white"/>
          <w:u w:val="single"/>
        </w:rPr>
        <w:t xml:space="preserve">                                 </w:t>
      </w:r>
      <w:r/>
    </w:p>
    <w:p>
      <w:pPr>
        <w:ind w:firstLine="420"/>
        <w:spacing w:line="300" w:lineRule="exact"/>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授权代表（签字）：</w:t>
      </w:r>
      <w:r>
        <w:rPr>
          <w:rFonts w:hint="eastAsia" w:ascii="宋体" w:hAnsi="宋体" w:cs="宋体"/>
          <w:color w:val="000000" w:themeColor="text1"/>
          <w:szCs w:val="21"/>
          <w:highlight w:val="white"/>
          <w:u w:val="single"/>
        </w:rPr>
        <w:t xml:space="preserve">                            </w:t>
      </w:r>
      <w:r/>
    </w:p>
    <w:p>
      <w:pPr>
        <w:pStyle w:val="986"/>
        <w:ind w:firstLine="420"/>
        <w:spacing w:after="0" w:line="30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w:t>
      </w:r>
      <w:r>
        <w:rPr>
          <w:rFonts w:hint="eastAsia" w:ascii="宋体" w:hAnsi="宋体" w:cs="宋体"/>
          <w:color w:val="000000" w:themeColor="text1"/>
          <w:szCs w:val="21"/>
          <w:highlight w:val="white"/>
          <w:u w:val="single"/>
        </w:rPr>
        <w:t xml:space="preserve">                                   </w:t>
      </w:r>
      <w:r/>
    </w:p>
    <w:p>
      <w:pPr>
        <w:pStyle w:val="986"/>
        <w:ind w:firstLine="420"/>
        <w:spacing w:after="0" w:line="300" w:lineRule="exact"/>
        <w:rPr>
          <w:rFonts w:hint="eastAsia" w:ascii="宋体" w:hAnsi="宋体" w:cs="宋体"/>
          <w:color w:val="000000" w:themeColor="text1"/>
          <w:highlight w:val="white"/>
        </w:rPr>
      </w:pPr>
      <w:r>
        <w:rPr>
          <w:rFonts w:hint="eastAsia" w:ascii="宋体" w:hAnsi="宋体" w:cs="宋体"/>
          <w:color w:val="000000" w:themeColor="text1"/>
          <w:highlight w:val="white"/>
        </w:rPr>
      </w:r>
      <w:r/>
    </w:p>
    <w:p>
      <w:pPr>
        <w:spacing w:line="480" w:lineRule="auto"/>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附：法定代表人（单位负责人）有效期内的</w:t>
      </w:r>
      <w:r>
        <w:rPr>
          <w:rFonts w:hint="eastAsia" w:ascii="宋体" w:hAnsi="宋体" w:cs="宋体"/>
          <w:color w:val="000000" w:themeColor="text1"/>
          <w:highlight w:val="white"/>
        </w:rPr>
        <w:t xml:space="preserve">身份证复印件（正反面）</w:t>
      </w:r>
      <w:r/>
    </w:p>
    <w:tbl>
      <w:tblPr>
        <w:tblW w:w="9639"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1"/>
              <w:jc w:val="center"/>
              <w:spacing w:line="300" w:lineRule="exact"/>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p>
        </w:tc>
        <w:tc>
          <w:tcPr>
            <w:tcW w:w="284" w:type="dxa"/>
            <w:textDirection w:val="lrTb"/>
            <w:noWrap w:val="false"/>
          </w:tcPr>
          <w:p>
            <w:pPr>
              <w:jc w:val="left"/>
              <w:spacing w:line="300" w:lineRule="exac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p>
        </w:tc>
      </w:tr>
    </w:tbl>
    <w:p>
      <w:pPr>
        <w:spacing w:line="480" w:lineRule="auto"/>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授权代表有效期内的身份证复印件</w:t>
      </w:r>
      <w:r>
        <w:rPr>
          <w:rFonts w:hint="eastAsia" w:ascii="宋体" w:hAnsi="宋体" w:cs="宋体"/>
          <w:color w:val="000000" w:themeColor="text1"/>
          <w:highlight w:val="white"/>
        </w:rPr>
        <w:t xml:space="preserve">（正反面）</w:t>
      </w:r>
      <w:r/>
    </w:p>
    <w:tbl>
      <w:tblPr>
        <w:tblW w:w="9651"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1"/>
              <w:jc w:val="center"/>
              <w:spacing w:line="300" w:lineRule="exact"/>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p>
        </w:tc>
        <w:tc>
          <w:tcPr>
            <w:tcW w:w="278" w:type="dxa"/>
            <w:textDirection w:val="lrTb"/>
            <w:noWrap w:val="false"/>
          </w:tcPr>
          <w:p>
            <w:pPr>
              <w:jc w:val="left"/>
              <w:spacing w:line="300" w:lineRule="exac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p>
        </w:tc>
      </w:tr>
    </w:tbl>
    <w:p>
      <w:pPr>
        <w:pStyle w:val="986"/>
        <w:spacing w:line="3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注： </w:t>
      </w:r>
      <w:r/>
    </w:p>
    <w:p>
      <w:pPr>
        <w:pStyle w:val="986"/>
        <w:spacing w:line="3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1.</w:t>
      </w:r>
      <w:r>
        <w:rPr>
          <w:rFonts w:hint="eastAsia" w:ascii="宋体" w:hAnsi="宋体" w:cs="宋体"/>
          <w:color w:val="000000" w:themeColor="text1"/>
          <w:highlight w:val="white"/>
        </w:rPr>
        <w:t xml:space="preserve"> </w:t>
      </w:r>
      <w:r>
        <w:rPr>
          <w:rFonts w:hint="eastAsia" w:ascii="宋体" w:hAnsi="宋体" w:cs="宋体"/>
          <w:b/>
          <w:bCs/>
          <w:color w:val="000000" w:themeColor="text1"/>
          <w:szCs w:val="21"/>
          <w:highlight w:val="white"/>
        </w:rPr>
        <w:t xml:space="preserve">若供应商为分公司、分支机构等依法无需设置法定代表人职务的单位（仅当招标文件注明允许上述单位投标时），法定代表人签字处可由单位负责人签署。</w:t>
      </w:r>
      <w:r/>
    </w:p>
    <w:p>
      <w:pPr>
        <w:pStyle w:val="986"/>
        <w:spacing w:line="3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2.若投标文件中签字之处均为法定代表人（单位负责人）本人签署，则可不提供本《授权委托书》，但须提供《法定代表人（单位负责人）身份证明》。</w:t>
      </w:r>
      <w:bookmarkStart w:id="317" w:name="_Toc107246279"/>
      <w:r/>
      <w:bookmarkStart w:id="318" w:name="_Toc104560895"/>
      <w:r/>
      <w:r/>
    </w:p>
    <w:p>
      <w:pPr>
        <w:pStyle w:val="792"/>
        <w:spacing w:before="0"/>
        <w:rPr>
          <w:rFonts w:hint="eastAsia" w:ascii="宋体" w:hAnsi="宋体" w:cs="宋体"/>
          <w:bCs w:val="0"/>
          <w:color w:val="000000" w:themeColor="text1"/>
          <w:sz w:val="21"/>
          <w:szCs w:val="24"/>
          <w:highlight w:val="white"/>
        </w:rPr>
        <w:outlineLvl w:val="9"/>
      </w:pPr>
      <w:r/>
      <w:bookmarkStart w:id="319" w:name="_Toc107246278"/>
      <w:r/>
      <w:bookmarkStart w:id="320" w:name="_Toc103848585"/>
      <w:r/>
      <w:bookmarkStart w:id="321" w:name="_Toc104560900"/>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（3-2）授权委托书（适用于自然人）</w:t>
      </w:r>
      <w:bookmarkEnd w:id="319"/>
      <w:r/>
      <w:bookmarkEnd w:id="320"/>
      <w:r/>
      <w:bookmarkEnd w:id="321"/>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ind w:firstLine="420"/>
        <w:spacing w:line="4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本授权书声明：我</w:t>
      </w:r>
      <w:r>
        <w:rPr>
          <w:rFonts w:hint="eastAsia" w:ascii="宋体" w:hAnsi="宋体" w:cs="宋体"/>
          <w:color w:val="000000" w:themeColor="text1"/>
          <w:szCs w:val="21"/>
          <w:highlight w:val="white"/>
          <w:u w:val="single"/>
        </w:rPr>
        <w:t xml:space="preserve">    （姓名）    </w:t>
      </w:r>
      <w:r>
        <w:rPr>
          <w:rFonts w:hint="eastAsia" w:ascii="宋体" w:hAnsi="宋体" w:cs="宋体"/>
          <w:color w:val="000000" w:themeColor="text1"/>
          <w:szCs w:val="21"/>
          <w:highlight w:val="white"/>
        </w:rPr>
        <w:t xml:space="preserve">系自然人，现授权在授权代表（签字）处签字的</w:t>
      </w:r>
      <w:r>
        <w:rPr>
          <w:rFonts w:hint="eastAsia" w:ascii="宋体" w:hAnsi="宋体" w:cs="宋体"/>
          <w:color w:val="000000" w:themeColor="text1"/>
          <w:szCs w:val="21"/>
          <w:highlight w:val="white"/>
          <w:u w:val="single"/>
        </w:rPr>
        <w:t xml:space="preserve">（授权代表的姓名）（身份证号码：             ）</w:t>
      </w:r>
      <w:r>
        <w:rPr>
          <w:rFonts w:hint="eastAsia" w:ascii="宋体" w:hAnsi="宋体" w:cs="宋体"/>
          <w:color w:val="000000" w:themeColor="text1"/>
          <w:szCs w:val="21"/>
          <w:highlight w:val="white"/>
        </w:rPr>
        <w:t xml:space="preserve">为本人的合法代理人，就</w:t>
      </w:r>
      <w:r>
        <w:rPr>
          <w:rFonts w:hint="eastAsia" w:ascii="宋体" w:hAnsi="宋体" w:cs="宋体"/>
          <w:color w:val="000000" w:themeColor="text1"/>
          <w:szCs w:val="21"/>
          <w:highlight w:val="white"/>
          <w:u w:val="single"/>
        </w:rPr>
        <w:t xml:space="preserve">          （项目名称、项目编号）         </w:t>
      </w:r>
      <w:r>
        <w:rPr>
          <w:rFonts w:hint="eastAsia" w:ascii="宋体" w:hAnsi="宋体" w:cs="宋体"/>
          <w:color w:val="000000" w:themeColor="text1"/>
          <w:szCs w:val="21"/>
          <w:highlight w:val="white"/>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代理人无转委托权，特此委托。</w:t>
      </w:r>
      <w:r/>
    </w:p>
    <w:p>
      <w:pPr>
        <w:ind w:firstLine="420"/>
        <w:spacing w:line="4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自然人姓名（签字）：  </w:t>
      </w:r>
      <w:r>
        <w:rPr>
          <w:rFonts w:hint="eastAsia" w:ascii="宋体" w:hAnsi="宋体" w:cs="宋体"/>
          <w:color w:val="000000" w:themeColor="text1"/>
          <w:szCs w:val="21"/>
          <w:highlight w:val="white"/>
          <w:u w:val="single"/>
        </w:rPr>
        <w:t xml:space="preserve">                          </w:t>
      </w:r>
      <w:r/>
    </w:p>
    <w:p>
      <w:pPr>
        <w:pStyle w:val="986"/>
        <w:ind w:firstLine="420"/>
        <w:spacing w:after="0" w:line="46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  </w:t>
      </w:r>
      <w:r>
        <w:rPr>
          <w:rFonts w:hint="eastAsia" w:ascii="宋体" w:hAnsi="宋体" w:cs="宋体"/>
          <w:color w:val="000000" w:themeColor="text1"/>
          <w:szCs w:val="21"/>
          <w:highlight w:val="white"/>
          <w:u w:val="single"/>
        </w:rPr>
        <w:t xml:space="preserve">                                 </w:t>
      </w:r>
      <w:r/>
    </w:p>
    <w:p>
      <w:pPr>
        <w:ind w:firstLine="420"/>
        <w:spacing w:line="460" w:lineRule="exact"/>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授权代表（签字）：</w:t>
      </w:r>
      <w:r>
        <w:rPr>
          <w:rFonts w:hint="eastAsia" w:ascii="宋体" w:hAnsi="宋体" w:cs="宋体"/>
          <w:color w:val="000000" w:themeColor="text1"/>
          <w:szCs w:val="21"/>
          <w:highlight w:val="white"/>
          <w:u w:val="single"/>
        </w:rPr>
        <w:t xml:space="preserve">                            </w:t>
      </w:r>
      <w:r/>
    </w:p>
    <w:p>
      <w:pPr>
        <w:pStyle w:val="986"/>
        <w:ind w:firstLine="420"/>
        <w:spacing w:after="0" w:line="46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w:t>
      </w:r>
      <w:r>
        <w:rPr>
          <w:rFonts w:hint="eastAsia" w:ascii="宋体" w:hAnsi="宋体" w:cs="宋体"/>
          <w:color w:val="000000" w:themeColor="text1"/>
          <w:szCs w:val="21"/>
          <w:highlight w:val="white"/>
          <w:u w:val="single"/>
        </w:rPr>
        <w:t xml:space="preserve">                                   </w:t>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spacing w:line="480" w:lineRule="auto"/>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附：</w:t>
      </w:r>
      <w:r>
        <w:rPr>
          <w:rFonts w:hint="eastAsia" w:ascii="宋体" w:hAnsi="宋体" w:cs="宋体"/>
          <w:color w:val="000000" w:themeColor="text1"/>
          <w:highlight w:val="white"/>
        </w:rPr>
        <w:t xml:space="preserve">自然人</w:t>
      </w:r>
      <w:r>
        <w:rPr>
          <w:rFonts w:hint="eastAsia" w:ascii="宋体" w:hAnsi="宋体" w:cs="宋体"/>
          <w:color w:val="000000" w:themeColor="text1"/>
          <w:szCs w:val="21"/>
          <w:highlight w:val="white"/>
        </w:rPr>
        <w:t xml:space="preserve">有效期内的</w:t>
      </w:r>
      <w:r>
        <w:rPr>
          <w:rFonts w:hint="eastAsia" w:ascii="宋体" w:hAnsi="宋体" w:cs="宋体"/>
          <w:color w:val="000000" w:themeColor="text1"/>
          <w:highlight w:val="white"/>
        </w:rPr>
        <w:t xml:space="preserve">身份证复印件（正反面）</w:t>
      </w:r>
      <w:r/>
    </w:p>
    <w:tbl>
      <w:tblPr>
        <w:tblW w:w="9639"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1"/>
              <w:jc w:val="center"/>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p>
        </w:tc>
        <w:tc>
          <w:tcPr>
            <w:tcW w:w="284" w:type="dxa"/>
            <w:textDirection w:val="lrTb"/>
            <w:noWrap w:val="false"/>
          </w:tcPr>
          <w:p>
            <w:pPr>
              <w:jc w:val="lef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p>
        </w:tc>
        <w:tc>
          <w:tcPr>
            <w:tcW w:w="4677" w:type="dxa"/>
            <w:vAlign w:val="center"/>
            <w:textDirection w:val="lrTb"/>
            <w:noWrap w:val="false"/>
          </w:tcPr>
          <w:p>
            <w:pPr>
              <w:jc w:val="center"/>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p>
        </w:tc>
      </w:tr>
    </w:tbl>
    <w:p>
      <w:pPr>
        <w:pStyle w:val="986"/>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授权代表有效期内的身份证复印件（正反面）</w:t>
      </w:r>
      <w:r/>
    </w:p>
    <w:tbl>
      <w:tblPr>
        <w:tblW w:w="9651"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1"/>
              <w:jc w:val="center"/>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p>
        </w:tc>
        <w:tc>
          <w:tcPr>
            <w:tcW w:w="278" w:type="dxa"/>
            <w:textDirection w:val="lrTb"/>
            <w:noWrap w:val="false"/>
          </w:tcPr>
          <w:p>
            <w:pPr>
              <w:jc w:val="lef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p>
        </w:tc>
        <w:tc>
          <w:tcPr>
            <w:tcW w:w="4695" w:type="dxa"/>
            <w:vAlign w:val="center"/>
            <w:textDirection w:val="lrTb"/>
            <w:noWrap w:val="false"/>
          </w:tcPr>
          <w:p>
            <w:pPr>
              <w:jc w:val="center"/>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p>
        </w:tc>
      </w:tr>
    </w:tbl>
    <w:p>
      <w:pPr>
        <w:pStyle w:val="986"/>
        <w:spacing w:line="240" w:lineRule="atLeas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p>
    <w:p>
      <w:pPr>
        <w:pStyle w:val="986"/>
        <w:spacing w:line="240" w:lineRule="atLeas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注：若投标文件中签字之处均为自然人本人签署，则可不提供本《授权委托书》，但须提供《法定代表人（单位负责人）身份证明》。</w:t>
      </w:r>
      <w:r/>
    </w:p>
    <w:p>
      <w:pPr>
        <w:pStyle w:val="969"/>
        <w:ind w:left="0"/>
        <w:rPr>
          <w:rFonts w:hint="eastAsia" w:hAnsi="宋体" w:cs="宋体"/>
          <w:color w:val="000000" w:themeColor="text1"/>
          <w:highlight w:val="white"/>
        </w:rPr>
      </w:pPr>
      <w:r>
        <w:rPr>
          <w:rFonts w:hint="eastAsia" w:hAnsi="宋体" w:cs="宋体"/>
          <w:color w:val="000000" w:themeColor="text1"/>
          <w:highlight w:val="white"/>
        </w:rPr>
      </w:r>
      <w:r/>
    </w:p>
    <w:p>
      <w:pPr>
        <w:pStyle w:val="792"/>
        <w:tabs>
          <w:tab w:val="left" w:pos="2520" w:leader="none"/>
        </w:tabs>
        <w:rPr>
          <w:rFonts w:hint="eastAsia" w:ascii="宋体" w:hAnsi="宋体" w:cs="宋体"/>
          <w:color w:val="000000" w:themeColor="text1"/>
          <w:sz w:val="28"/>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（4）开标一览表</w:t>
      </w:r>
      <w:bookmarkEnd w:id="309"/>
      <w:r/>
      <w:bookmarkEnd w:id="317"/>
      <w:r/>
      <w:bookmarkEnd w:id="318"/>
      <w:r/>
      <w:r/>
    </w:p>
    <w:tbl>
      <w:tblPr>
        <w:tblW w:w="4997"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6323"/>
      </w:tblGrid>
      <w:tr>
        <w:trPr>
          <w:trHeight w:val="712"/>
        </w:trPr>
        <w:tc>
          <w:tcPr>
            <w:tcW w:w="2392" w:type="dxa"/>
            <w:vAlign w:val="center"/>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项目名称</w:t>
            </w:r>
            <w:r/>
          </w:p>
        </w:tc>
        <w:tc>
          <w:tcPr>
            <w:tcW w:w="6323"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p>
        </w:tc>
      </w:tr>
      <w:tr>
        <w:trPr>
          <w:trHeight w:val="712"/>
        </w:trPr>
        <w:tc>
          <w:tcPr>
            <w:tcW w:w="2392" w:type="dxa"/>
            <w:vAlign w:val="center"/>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项目编号</w:t>
            </w:r>
            <w:r/>
          </w:p>
        </w:tc>
        <w:tc>
          <w:tcPr>
            <w:tcW w:w="6323" w:type="dxa"/>
            <w:vAlign w:val="center"/>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p>
        </w:tc>
      </w:tr>
      <w:tr>
        <w:trPr>
          <w:trHeight w:val="649"/>
        </w:trPr>
        <w:tc>
          <w:tcPr>
            <w:tcW w:w="2392" w:type="dxa"/>
            <w:vAlign w:val="center"/>
            <w:textDirection w:val="lrTb"/>
            <w:noWrap w:val="false"/>
          </w:tcPr>
          <w:p>
            <w:pP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投标报价：</w:t>
            </w:r>
            <w:r/>
          </w:p>
        </w:tc>
        <w:tc>
          <w:tcPr>
            <w:tcW w:w="6323" w:type="dxa"/>
            <w:vAlign w:val="center"/>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t xml:space="preserve">人民币________________（大写）</w:t>
            </w:r>
            <w:r/>
          </w:p>
          <w:p>
            <w:pPr>
              <w:rPr>
                <w:rFonts w:hint="eastAsia" w:ascii="宋体" w:hAnsi="宋体" w:cs="宋体"/>
                <w:b/>
                <w:bCs/>
                <w:color w:val="000000" w:themeColor="text1"/>
                <w:szCs w:val="21"/>
                <w:highlight w:val="white"/>
              </w:rPr>
            </w:pPr>
            <w:r>
              <w:rPr>
                <w:rFonts w:hint="eastAsia" w:ascii="宋体" w:hAnsi="宋体" w:cs="宋体"/>
                <w:b/>
                <w:bCs/>
                <w:color w:val="000000" w:themeColor="text1"/>
                <w:szCs w:val="21"/>
              </w:rPr>
              <w:t xml:space="preserve">￥____________________（小写）</w:t>
            </w:r>
            <w:r/>
          </w:p>
        </w:tc>
      </w:tr>
      <w:tr>
        <w:trPr>
          <w:trHeight w:val="1226"/>
        </w:trPr>
        <w:tc>
          <w:tcPr>
            <w:tcW w:w="2392" w:type="dxa"/>
            <w:vAlign w:val="center"/>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项目经理</w:t>
            </w:r>
            <w:r/>
          </w:p>
        </w:tc>
        <w:tc>
          <w:tcPr>
            <w:tcW w:w="6323" w:type="dxa"/>
            <w:vAlign w:val="center"/>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姓名：</w:t>
            </w:r>
            <w:r/>
          </w:p>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证书号：</w:t>
            </w:r>
            <w:r/>
          </w:p>
        </w:tc>
      </w:tr>
      <w:tr>
        <w:trPr>
          <w:trHeight w:val="712"/>
        </w:trPr>
        <w:tc>
          <w:tcPr>
            <w:tcW w:w="2392" w:type="dxa"/>
            <w:vAlign w:val="center"/>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质量要求</w:t>
            </w:r>
            <w:r/>
          </w:p>
        </w:tc>
        <w:tc>
          <w:tcPr>
            <w:tcW w:w="6323" w:type="dxa"/>
            <w:vAlign w:val="center"/>
            <w:textDirection w:val="lrTb"/>
            <w:noWrap w:val="false"/>
          </w:tcPr>
          <w:p>
            <w:pPr>
              <w:rPr>
                <w:rFonts w:hint="eastAsia" w:ascii="宋体" w:hAnsi="宋体" w:cs="宋体"/>
                <w:color w:val="000000" w:themeColor="text1"/>
                <w:szCs w:val="21"/>
                <w:highlight w:val="white"/>
              </w:rPr>
            </w:pPr>
            <w:r>
              <w:rPr>
                <w:rFonts w:ascii="宋体" w:hAnsi="宋体" w:cs="宋体"/>
                <w:color w:val="000000" w:themeColor="text1"/>
                <w:szCs w:val="21"/>
              </w:rPr>
              <w:t xml:space="preserve">符合国家质量验收标准</w:t>
            </w:r>
            <w:r/>
          </w:p>
        </w:tc>
      </w:tr>
      <w:tr>
        <w:trPr>
          <w:trHeight w:val="712"/>
        </w:trPr>
        <w:tc>
          <w:tcPr>
            <w:tcW w:w="2392" w:type="dxa"/>
            <w:vAlign w:val="center"/>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免费质保期</w:t>
            </w:r>
            <w:r/>
          </w:p>
        </w:tc>
        <w:tc>
          <w:tcPr>
            <w:tcW w:w="6323" w:type="dxa"/>
            <w:vAlign w:val="center"/>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（自竣工验收合格之日起计）竣工验收合格之日起计算   年</w:t>
            </w:r>
            <w:r/>
          </w:p>
        </w:tc>
      </w:tr>
      <w:tr>
        <w:trPr>
          <w:trHeight w:val="924"/>
        </w:trPr>
        <w:tc>
          <w:tcPr>
            <w:tcW w:w="2392" w:type="dxa"/>
            <w:vAlign w:val="center"/>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备注</w:t>
            </w:r>
            <w:r/>
          </w:p>
        </w:tc>
        <w:tc>
          <w:tcPr>
            <w:tcW w:w="6323" w:type="dxa"/>
            <w:vAlign w:val="center"/>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p>
        </w:tc>
      </w:tr>
    </w:tbl>
    <w:p>
      <w:pPr>
        <w:ind w:firstLine="105"/>
        <w:spacing w:line="360" w:lineRule="auto"/>
        <w:rPr>
          <w:rFonts w:hint="eastAsia" w:ascii="宋体" w:hAnsi="宋体" w:cs="宋体"/>
          <w:b/>
          <w:color w:val="000000" w:themeColor="text1"/>
          <w:highlight w:val="white"/>
        </w:rPr>
      </w:pPr>
      <w:r/>
      <w:bookmarkStart w:id="322" w:name="_Toc103848581"/>
      <w:r>
        <w:rPr>
          <w:rFonts w:hint="eastAsia" w:ascii="宋体" w:hAnsi="宋体" w:cs="宋体"/>
          <w:b/>
          <w:color w:val="000000" w:themeColor="text1"/>
          <w:highlight w:val="white"/>
        </w:rPr>
        <w:t xml:space="preserve">注：</w:t>
      </w:r>
      <w:r/>
    </w:p>
    <w:p>
      <w:pPr>
        <w:ind w:left="105"/>
        <w:spacing w:line="360" w:lineRule="auto"/>
        <w:rPr>
          <w:rFonts w:hint="eastAsia" w:ascii="宋体" w:hAnsi="宋体" w:cs="宋体"/>
          <w:b/>
          <w:color w:val="000000" w:themeColor="text1"/>
          <w:highlight w:val="white"/>
        </w:rPr>
      </w:pPr>
      <w:r>
        <w:rPr>
          <w:rFonts w:hint="eastAsia" w:ascii="宋体" w:hAnsi="宋体" w:cs="宋体"/>
          <w:b/>
          <w:color w:val="000000" w:themeColor="text1"/>
          <w:highlight w:val="white"/>
        </w:rPr>
        <w:t xml:space="preserve">1、投标人在报价时应充分考虑不确定性因素所引起的费用。</w:t>
      </w:r>
      <w:r/>
    </w:p>
    <w:p>
      <w:pPr>
        <w:ind w:right="420" w:firstLine="4515"/>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p>
    <w:p>
      <w:pPr>
        <w:ind w:right="420" w:firstLine="4515"/>
        <w:spacing w:line="360" w:lineRule="auto"/>
        <w:rPr>
          <w:rFonts w:hint="eastAsia" w:ascii="宋体" w:hAnsi="宋体" w:cs="宋体"/>
          <w:color w:val="000000" w:themeColor="text1"/>
          <w:highlight w:val="white"/>
          <w:u w:val="single"/>
        </w:rPr>
      </w:pPr>
      <w:r>
        <w:rPr>
          <w:rFonts w:hint="eastAsia" w:ascii="宋体" w:hAnsi="宋体" w:cs="宋体"/>
          <w:color w:val="000000" w:themeColor="text1"/>
          <w:highlight w:val="white"/>
        </w:rPr>
        <w:t xml:space="preserve">投标人名称（公章）：</w:t>
      </w:r>
      <w:r>
        <w:rPr>
          <w:rFonts w:hint="eastAsia" w:ascii="宋体" w:hAnsi="宋体" w:cs="宋体"/>
          <w:color w:val="000000" w:themeColor="text1"/>
          <w:highlight w:val="white"/>
          <w:u w:val="single"/>
        </w:rPr>
        <w:t xml:space="preserve">                 </w:t>
      </w:r>
      <w:r/>
    </w:p>
    <w:p>
      <w:pPr>
        <w:ind w:right="420" w:firstLine="451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法定代表人（单位负责人）</w:t>
      </w:r>
      <w:r/>
    </w:p>
    <w:p>
      <w:pPr>
        <w:jc w:val="right"/>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r>
      <w:r/>
    </w:p>
    <w:p>
      <w:pPr>
        <w:ind w:right="420"/>
        <w:jc w:val="center"/>
        <w:spacing w:line="360" w:lineRule="auto"/>
        <w:rPr>
          <w:rFonts w:hint="eastAsia" w:ascii="宋体" w:hAnsi="宋体" w:cs="宋体"/>
          <w:b/>
          <w:color w:val="000000" w:themeColor="text1"/>
          <w:sz w:val="32"/>
          <w:szCs w:val="32"/>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p>
    <w:p>
      <w:pPr>
        <w:rPr>
          <w:rFonts w:hint="eastAsia" w:ascii="宋体" w:hAnsi="宋体" w:cs="宋体"/>
          <w:color w:val="000000" w:themeColor="text1"/>
          <w:highlight w:val="white"/>
          <w:u w:val="single"/>
        </w:rPr>
      </w:pPr>
      <w:r/>
      <w:bookmarkStart w:id="323" w:name="_Toc104560896"/>
      <w:r>
        <w:rPr>
          <w:rFonts w:hint="eastAsia" w:ascii="宋体" w:hAnsi="宋体" w:cs="宋体"/>
          <w:color w:val="000000" w:themeColor="text1"/>
          <w:highlight w:val="white"/>
          <w:u w:val="single"/>
        </w:rPr>
        <w:t xml:space="preserve">                                                                                   </w:t>
      </w:r>
      <w:r/>
    </w:p>
    <w:p>
      <w:pPr>
        <w:pStyle w:val="792"/>
        <w:rPr>
          <w:rFonts w:ascii="Microsoft New Tai Lue" w:hAnsi="Microsoft New Tai Lue" w:cs="Microsoft New Tai Lue"/>
          <w:bCs w:val="0"/>
          <w:color w:val="000000" w:themeColor="text1"/>
          <w:sz w:val="24"/>
          <w:szCs w:val="24"/>
        </w:rPr>
        <w:outlineLvl w:val="9"/>
      </w:pPr>
      <w:r>
        <w:rPr>
          <w:rFonts w:ascii="Microsoft New Tai Lue" w:hAnsi="Microsoft New Tai Lue" w:cs="Microsoft New Tai Lue"/>
          <w:bCs w:val="0"/>
          <w:color w:val="000000" w:themeColor="text1"/>
          <w:sz w:val="24"/>
          <w:szCs w:val="24"/>
          <w:highlight w:val="white"/>
        </w:rPr>
        <w:t xml:space="preserve">（</w:t>
      </w:r>
      <w:r>
        <w:rPr>
          <w:rFonts w:ascii="Microsoft New Tai Lue" w:hAnsi="Microsoft New Tai Lue" w:cs="Microsoft New Tai Lue"/>
          <w:bCs w:val="0"/>
          <w:color w:val="000000" w:themeColor="text1"/>
          <w:sz w:val="24"/>
          <w:szCs w:val="24"/>
          <w:highlight w:val="white"/>
        </w:rPr>
        <w:t xml:space="preserve">4</w:t>
      </w:r>
      <w:r>
        <w:rPr>
          <w:rFonts w:hint="eastAsia" w:ascii="Microsoft New Tai Lue" w:hAnsi="Microsoft New Tai Lue" w:cs="Microsoft New Tai Lue"/>
          <w:bCs w:val="0"/>
          <w:color w:val="000000" w:themeColor="text1"/>
          <w:sz w:val="24"/>
          <w:szCs w:val="24"/>
          <w:highlight w:val="white"/>
        </w:rPr>
        <w:t xml:space="preserve">-1</w:t>
      </w:r>
      <w:r>
        <w:rPr>
          <w:rFonts w:ascii="Microsoft New Tai Lue" w:hAnsi="Microsoft New Tai Lue" w:cs="Microsoft New Tai Lue"/>
          <w:bCs w:val="0"/>
          <w:color w:val="000000" w:themeColor="text1"/>
          <w:sz w:val="24"/>
          <w:szCs w:val="24"/>
          <w:highlight w:val="white"/>
        </w:rPr>
        <w:t xml:space="preserve">）</w:t>
      </w:r>
      <w:r>
        <w:rPr>
          <w:rFonts w:hint="eastAsia" w:ascii="Microsoft New Tai Lue" w:hAnsi="Microsoft New Tai Lue" w:cs="Microsoft New Tai Lue"/>
          <w:bCs w:val="0"/>
          <w:color w:val="000000" w:themeColor="text1"/>
          <w:sz w:val="24"/>
          <w:szCs w:val="24"/>
          <w:highlight w:val="white"/>
        </w:rPr>
        <w:t xml:space="preserve">已标价的工程量清单</w:t>
      </w:r>
      <w:r/>
    </w:p>
    <w:p>
      <w:pPr>
        <w:pStyle w:val="792"/>
        <w:rPr>
          <w:rFonts w:ascii="Microsoft New Tai Lue" w:hAnsi="Microsoft New Tai Lue" w:cs="Microsoft New Tai Lue"/>
          <w:bCs w:val="0"/>
          <w:color w:val="000000" w:themeColor="text1"/>
          <w:sz w:val="24"/>
          <w:szCs w:val="24"/>
          <w:highlight w:val="white"/>
        </w:rPr>
        <w:outlineLvl w:val="9"/>
      </w:pPr>
      <w:r>
        <w:rPr>
          <w:rFonts w:ascii="Microsoft New Tai Lue" w:hAnsi="Microsoft New Tai Lue" w:cs="Microsoft New Tai Lue"/>
          <w:bCs w:val="0"/>
          <w:color w:val="000000" w:themeColor="text1"/>
          <w:sz w:val="24"/>
          <w:szCs w:val="24"/>
        </w:rPr>
        <w:t xml:space="preserve">本部分须逐页</w:t>
      </w:r>
      <w:r>
        <w:rPr>
          <w:rFonts w:ascii="Microsoft New Tai Lue" w:hAnsi="Microsoft New Tai Lue" w:cs="Microsoft New Tai Lue"/>
          <w:bCs w:val="0"/>
          <w:color w:val="000000" w:themeColor="text1"/>
          <w:sz w:val="24"/>
          <w:szCs w:val="24"/>
        </w:rPr>
        <w:t xml:space="preserve">加盖</w:t>
      </w:r>
      <w:r>
        <w:rPr>
          <w:rFonts w:hint="eastAsia" w:ascii="Microsoft New Tai Lue" w:hAnsi="Microsoft New Tai Lue" w:cs="Microsoft New Tai Lue"/>
          <w:bCs w:val="0"/>
          <w:color w:val="000000" w:themeColor="text1"/>
          <w:sz w:val="24"/>
          <w:szCs w:val="24"/>
        </w:rPr>
        <w:t xml:space="preserve">投标人</w:t>
      </w:r>
      <w:r>
        <w:rPr>
          <w:rFonts w:ascii="Microsoft New Tai Lue" w:hAnsi="Microsoft New Tai Lue" w:cs="Microsoft New Tai Lue"/>
          <w:bCs w:val="0"/>
          <w:color w:val="000000" w:themeColor="text1"/>
          <w:sz w:val="24"/>
          <w:szCs w:val="24"/>
        </w:rPr>
        <w:t xml:space="preserve">公章</w:t>
      </w:r>
      <w:r/>
    </w:p>
    <w:p>
      <w:pPr>
        <w:pStyle w:val="792"/>
        <w:spacing w:before="0"/>
        <w:rPr>
          <w:rFonts w:hint="eastAsia" w:ascii="宋体" w:hAnsi="宋体" w:cs="宋体"/>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bookmarkStart w:id="324" w:name="_Toc107246281"/>
      <w:r/>
      <w:bookmarkStart w:id="325" w:name="_Toc104560901"/>
      <w:r/>
      <w:bookmarkStart w:id="326" w:name="_Toc103848586"/>
      <w:r/>
      <w:bookmarkStart w:id="327" w:name="_Toc102117319"/>
      <w:r/>
      <w:bookmarkEnd w:id="322"/>
      <w:r/>
      <w:bookmarkEnd w:id="323"/>
      <w:r>
        <w:rPr>
          <w:rFonts w:hint="eastAsia" w:ascii="宋体" w:hAnsi="宋体" w:cs="宋体"/>
          <w:bCs w:val="0"/>
          <w:color w:val="000000" w:themeColor="text1"/>
          <w:sz w:val="24"/>
          <w:szCs w:val="24"/>
          <w:highlight w:val="white"/>
        </w:rPr>
        <w:t xml:space="preserve">（5）商务条款偏离表</w:t>
      </w:r>
      <w:bookmarkEnd w:id="324"/>
      <w:r/>
      <w:bookmarkEnd w:id="325"/>
      <w:r/>
      <w:bookmarkEnd w:id="326"/>
      <w:r/>
      <w:r/>
    </w:p>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firstLine="420"/>
        <w:rPr>
          <w:rFonts w:hint="eastAsia" w:hAnsi="宋体" w:cs="宋体"/>
          <w:color w:val="000000" w:themeColor="text1"/>
          <w:sz w:val="21"/>
          <w:szCs w:val="21"/>
          <w:highlight w:val="white"/>
          <w:u w:val="single"/>
        </w:rPr>
      </w:pPr>
      <w:r>
        <w:rPr>
          <w:rFonts w:hint="eastAsia" w:hAnsi="宋体" w:cs="宋体"/>
          <w:color w:val="000000" w:themeColor="text1"/>
          <w:sz w:val="21"/>
          <w:szCs w:val="21"/>
          <w:highlight w:val="white"/>
        </w:rPr>
        <w:t xml:space="preserve">项目名称：</w:t>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t xml:space="preserve">项目编号：</w:t>
      </w:r>
      <w:r>
        <w:rPr>
          <w:rFonts w:hint="eastAsia" w:hAnsi="宋体" w:cs="宋体"/>
          <w:color w:val="000000" w:themeColor="text1"/>
          <w:sz w:val="21"/>
          <w:szCs w:val="21"/>
          <w:highlight w:val="white"/>
          <w:u w:val="single"/>
        </w:rPr>
        <w:t xml:space="preserve">               </w:t>
      </w:r>
      <w:r/>
    </w:p>
    <w:p>
      <w:pPr>
        <w:pStyle w:val="972"/>
        <w:ind w:firstLine="420"/>
        <w:rPr>
          <w:rFonts w:hint="eastAsia" w:hAnsi="宋体" w:cs="宋体"/>
          <w:color w:val="000000" w:themeColor="text1"/>
          <w:sz w:val="21"/>
          <w:szCs w:val="21"/>
          <w:highlight w:val="white"/>
          <w:u w:val="single"/>
        </w:rPr>
      </w:pPr>
      <w:r>
        <w:rPr>
          <w:rFonts w:hint="eastAsia" w:hAnsi="宋体" w:cs="宋体"/>
          <w:color w:val="000000" w:themeColor="text1"/>
          <w:sz w:val="21"/>
          <w:szCs w:val="21"/>
          <w:highlight w:val="white"/>
          <w:u w:val="single"/>
        </w:rPr>
      </w:r>
      <w:r/>
    </w:p>
    <w:tbl>
      <w:tblPr>
        <w:tblW w:w="10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序号</w:t>
            </w:r>
            <w:r/>
          </w:p>
        </w:tc>
        <w:tc>
          <w:tcPr>
            <w:tcW w:w="1844"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招标文件条目号</w:t>
            </w:r>
            <w:r/>
          </w:p>
        </w:tc>
        <w:tc>
          <w:tcPr>
            <w:tcW w:w="2268"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招标文件的商务条款</w:t>
            </w:r>
            <w:r/>
          </w:p>
        </w:tc>
        <w:tc>
          <w:tcPr>
            <w:tcW w:w="212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投标文件的商务条款</w:t>
            </w:r>
            <w:r/>
          </w:p>
        </w:tc>
        <w:tc>
          <w:tcPr>
            <w:tcW w:w="1134" w:type="dxa"/>
            <w:textDirection w:val="lrTb"/>
            <w:noWrap w:val="false"/>
          </w:tcPr>
          <w:p>
            <w:pPr>
              <w:pStyle w:val="972"/>
              <w:ind w:firstLine="0"/>
              <w:jc w:val="center"/>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是否偏离</w:t>
            </w:r>
            <w:r/>
          </w:p>
        </w:tc>
        <w:tc>
          <w:tcPr>
            <w:tcW w:w="1781"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偏离</w:t>
            </w:r>
            <w:r/>
          </w:p>
        </w:tc>
        <w:tc>
          <w:tcPr>
            <w:tcW w:w="797"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说明</w:t>
            </w:r>
            <w:r/>
          </w:p>
        </w:tc>
      </w:tr>
      <w:tr>
        <w:trPr>
          <w:jc w:val="center"/>
          <w:trHeight w:val="570"/>
        </w:trPr>
        <w:tc>
          <w:tcPr>
            <w:tcW w:w="653"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44"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68"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12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134" w:type="dxa"/>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781"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797"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Height w:val="681"/>
        </w:trPr>
        <w:tc>
          <w:tcPr>
            <w:tcW w:w="653"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44"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68"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12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134" w:type="dxa"/>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781"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797"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Height w:val="690"/>
        </w:trPr>
        <w:tc>
          <w:tcPr>
            <w:tcW w:w="653"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44"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68"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12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134" w:type="dxa"/>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781"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797"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Height w:val="714"/>
        </w:trPr>
        <w:tc>
          <w:tcPr>
            <w:tcW w:w="653"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44"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68"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12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134" w:type="dxa"/>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781"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797"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Height w:val="682"/>
        </w:trPr>
        <w:tc>
          <w:tcPr>
            <w:tcW w:w="653"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44"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68"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12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134" w:type="dxa"/>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781"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797"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Height w:val="707"/>
        </w:trPr>
        <w:tc>
          <w:tcPr>
            <w:tcW w:w="653"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44"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68"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12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134" w:type="dxa"/>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781"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797"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bl>
    <w:p>
      <w:pPr>
        <w:pStyle w:val="986"/>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w:t>
      </w:r>
      <w:r/>
    </w:p>
    <w:p>
      <w:pPr>
        <w:pStyle w:val="986"/>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1. 投标人须根据第三章《政府采购合同条款及格式》要求填写此表，作为投标文件的组成部分。</w:t>
      </w:r>
      <w:r/>
    </w:p>
    <w:p>
      <w:pPr>
        <w:pStyle w:val="986"/>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2. 所有偏离必须在本表中列出，未在本偏离表中列出偏离，将视为投标人已完全接受招标文件要求。如完全无偏离，也无其他说明，可在本表第一行填写“全部无偏离”。</w:t>
      </w:r>
      <w:r/>
    </w:p>
    <w:p>
      <w:pPr>
        <w:pStyle w:val="986"/>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3. 偏离包括正、负偏离，正</w:t>
      </w:r>
      <w:r>
        <w:rPr>
          <w:rFonts w:hint="eastAsia" w:ascii="宋体" w:hAnsi="宋体" w:cs="宋体"/>
          <w:b/>
          <w:bCs/>
          <w:color w:val="000000" w:themeColor="text1"/>
          <w:highlight w:val="white"/>
        </w:rPr>
        <w:t xml:space="preserve">偏离指</w:t>
      </w:r>
      <w:r>
        <w:rPr>
          <w:rFonts w:hint="eastAsia" w:ascii="宋体" w:hAnsi="宋体" w:cs="宋体"/>
          <w:b/>
          <w:bCs/>
          <w:color w:val="000000" w:themeColor="text1"/>
          <w:highlight w:val="white"/>
        </w:rPr>
        <w:t xml:space="preserve">投标人的响应高于招标文件要求，负</w:t>
      </w:r>
      <w:r>
        <w:rPr>
          <w:rFonts w:hint="eastAsia" w:ascii="宋体" w:hAnsi="宋体" w:cs="宋体"/>
          <w:b/>
          <w:bCs/>
          <w:color w:val="000000" w:themeColor="text1"/>
          <w:highlight w:val="white"/>
        </w:rPr>
        <w:t xml:space="preserve">偏离指</w:t>
      </w:r>
      <w:r>
        <w:rPr>
          <w:rFonts w:hint="eastAsia" w:ascii="宋体" w:hAnsi="宋体" w:cs="宋体"/>
          <w:b/>
          <w:bCs/>
          <w:color w:val="000000" w:themeColor="text1"/>
          <w:highlight w:val="white"/>
        </w:rPr>
        <w:t xml:space="preserve">投标人的响应低于招标文件要求。</w:t>
      </w:r>
      <w:r/>
    </w:p>
    <w:p>
      <w:pPr>
        <w:pStyle w:val="986"/>
        <w:spacing w:line="360" w:lineRule="exact"/>
        <w:rPr>
          <w:rFonts w:hint="eastAsia" w:ascii="宋体" w:hAnsi="宋体" w:cs="宋体"/>
          <w:color w:val="000000" w:themeColor="text1"/>
          <w:highlight w:val="white"/>
        </w:rPr>
      </w:pPr>
      <w:r>
        <w:rPr>
          <w:rFonts w:hint="eastAsia" w:ascii="宋体" w:hAnsi="宋体" w:cs="宋体"/>
          <w:b/>
          <w:bCs/>
          <w:color w:val="000000" w:themeColor="text1"/>
          <w:highlight w:val="white"/>
        </w:rPr>
        <w:t xml:space="preserve">4. 如投标人将此表空白，视为投标人无任何偏离。</w:t>
      </w:r>
      <w:r/>
    </w:p>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792"/>
        <w:spacing w:line="240" w:lineRule="atLeast"/>
        <w:rPr>
          <w:rFonts w:hint="eastAsia" w:ascii="宋体" w:hAnsi="宋体" w:cs="宋体"/>
          <w:color w:val="000000" w:themeColor="text1"/>
          <w:highlight w:val="white"/>
        </w:rPr>
        <w:outlineLvl w:val="9"/>
      </w:pPr>
      <w:r/>
      <w:bookmarkStart w:id="328" w:name="_Toc107246282"/>
      <w:r/>
      <w:bookmarkStart w:id="329" w:name="_Toc104560902"/>
      <w:r/>
      <w:bookmarkStart w:id="330" w:name="_Toc103848587"/>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（6）投标人具备投标资格的证明文件</w:t>
      </w:r>
      <w:bookmarkEnd w:id="328"/>
      <w:r/>
      <w:bookmarkEnd w:id="329"/>
      <w:r/>
      <w:bookmarkEnd w:id="330"/>
      <w:r/>
      <w:r/>
    </w:p>
    <w:p>
      <w:pPr>
        <w:pStyle w:val="792"/>
        <w:spacing w:line="240" w:lineRule="atLeast"/>
        <w:rPr>
          <w:rFonts w:hint="eastAsia" w:ascii="宋体" w:hAnsi="宋体" w:cs="宋体"/>
          <w:bCs w:val="0"/>
          <w:color w:val="000000" w:themeColor="text1"/>
          <w:sz w:val="24"/>
          <w:szCs w:val="24"/>
          <w:highlight w:val="white"/>
        </w:rPr>
        <w:outlineLvl w:val="9"/>
      </w:pPr>
      <w:r/>
      <w:bookmarkStart w:id="331" w:name="_Toc103848588"/>
      <w:r/>
      <w:bookmarkStart w:id="332" w:name="_Toc107246283"/>
      <w:r/>
      <w:bookmarkStart w:id="333" w:name="_Toc104560903"/>
      <w:r>
        <w:rPr>
          <w:rFonts w:hint="eastAsia" w:ascii="宋体" w:hAnsi="宋体" w:cs="宋体"/>
          <w:bCs w:val="0"/>
          <w:color w:val="000000" w:themeColor="text1"/>
          <w:sz w:val="24"/>
          <w:szCs w:val="24"/>
          <w:highlight w:val="white"/>
        </w:rPr>
        <w:t xml:space="preserve">（6-1-1）营业执照复印件</w:t>
      </w:r>
      <w:bookmarkEnd w:id="327"/>
      <w:r>
        <w:rPr>
          <w:rFonts w:hint="eastAsia" w:ascii="宋体" w:hAnsi="宋体" w:cs="宋体"/>
          <w:bCs w:val="0"/>
          <w:color w:val="000000" w:themeColor="text1"/>
          <w:sz w:val="24"/>
          <w:szCs w:val="24"/>
          <w:highlight w:val="white"/>
        </w:rPr>
        <w:t xml:space="preserve">或自然人的身份证明复印件</w:t>
      </w:r>
      <w:bookmarkEnd w:id="331"/>
      <w:r/>
      <w:bookmarkEnd w:id="332"/>
      <w:r/>
      <w:bookmarkEnd w:id="333"/>
      <w:r/>
      <w:r/>
    </w:p>
    <w:p>
      <w:pPr>
        <w:spacing w:line="360" w:lineRule="auto"/>
        <w:rPr>
          <w:rFonts w:hint="eastAsia" w:ascii="宋体" w:hAnsi="宋体" w:cs="宋体"/>
          <w:b/>
          <w:bCs/>
          <w:color w:val="000000" w:themeColor="text1"/>
          <w:highlight w:val="white"/>
        </w:rPr>
      </w:pPr>
      <w:r/>
      <w:bookmarkStart w:id="334" w:name="_Hlk33717720"/>
      <w:r/>
      <w:r/>
    </w:p>
    <w:p>
      <w:pP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注：投标人提供营业执照副本（或具有同等法律效力的证照）复印件。复印件应能清晰显示投标人名称。</w:t>
      </w:r>
      <w:bookmarkEnd w:id="334"/>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rPr>
          <w:rFonts w:hint="eastAsia" w:ascii="宋体" w:hAnsi="宋体" w:cs="宋体"/>
          <w:color w:val="000000" w:themeColor="text1"/>
          <w:highlight w:val="white"/>
          <w:u w:val="single"/>
        </w:rPr>
      </w:pPr>
      <w:r/>
      <w:bookmarkStart w:id="335" w:name="_Toc102117320"/>
      <w:r/>
      <w:bookmarkStart w:id="336" w:name="_Toc107246284"/>
      <w:r/>
      <w:bookmarkStart w:id="337" w:name="_Toc103848589"/>
      <w:r/>
      <w:bookmarkStart w:id="338" w:name="_Toc104560904"/>
      <w:r>
        <w:rPr>
          <w:rFonts w:hint="eastAsia" w:ascii="宋体" w:hAnsi="宋体" w:cs="宋体"/>
          <w:color w:val="000000" w:themeColor="text1"/>
          <w:highlight w:val="white"/>
          <w:u w:val="single"/>
        </w:rPr>
        <w:t xml:space="preserve">                                                                                   </w:t>
      </w:r>
      <w:r/>
    </w:p>
    <w:p>
      <w:pPr>
        <w:pStyle w:val="792"/>
        <w:spacing w:line="240" w:lineRule="atLeast"/>
        <w:rPr>
          <w:rFonts w:hint="eastAsia" w:ascii="宋体" w:hAnsi="宋体" w:cs="宋体"/>
          <w:b w:val="0"/>
          <w:color w:val="000000" w:themeColor="text1"/>
          <w:highlight w:val="white"/>
        </w:rPr>
        <w:outlineLvl w:val="9"/>
      </w:pPr>
      <w:r>
        <w:rPr>
          <w:rFonts w:hint="eastAsia" w:ascii="宋体" w:hAnsi="宋体" w:cs="宋体"/>
          <w:bCs w:val="0"/>
          <w:color w:val="000000" w:themeColor="text1"/>
          <w:sz w:val="24"/>
          <w:szCs w:val="24"/>
          <w:highlight w:val="white"/>
        </w:rPr>
        <w:t xml:space="preserve">（6-1-2）工商变更登记文件（如需）</w:t>
      </w:r>
      <w:bookmarkEnd w:id="335"/>
      <w:r/>
      <w:bookmarkEnd w:id="336"/>
      <w:r/>
      <w:bookmarkEnd w:id="337"/>
      <w:r/>
      <w:bookmarkEnd w:id="338"/>
      <w:r/>
      <w:r/>
    </w:p>
    <w:p>
      <w:pP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p>
      <w:pP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注：如</w:t>
      </w:r>
      <w:r>
        <w:rPr>
          <w:rFonts w:hint="eastAsia" w:ascii="宋体" w:hAnsi="宋体" w:cs="宋体"/>
          <w:b/>
          <w:bCs/>
          <w:color w:val="000000" w:themeColor="text1"/>
          <w:sz w:val="22"/>
          <w:szCs w:val="22"/>
          <w:highlight w:val="white"/>
        </w:rPr>
        <w:t xml:space="preserve">投标人</w:t>
      </w:r>
      <w:r>
        <w:rPr>
          <w:rFonts w:hint="eastAsia" w:ascii="宋体" w:hAnsi="宋体" w:cs="宋体"/>
          <w:b/>
          <w:bCs/>
          <w:color w:val="000000" w:themeColor="text1"/>
          <w:highlight w:val="white"/>
        </w:rPr>
        <w:t xml:space="preserve">在招标文件资质、业绩等要求的时间期限内发生了单位名称等变更的，提供相关工商变更登记文件的复印件。如无，则可不提供。</w:t>
      </w:r>
      <w:r/>
    </w:p>
    <w:p>
      <w:pPr>
        <w:rPr>
          <w:rFonts w:hint="eastAsia" w:ascii="宋体" w:hAnsi="宋体" w:cs="宋体"/>
          <w:color w:val="000000" w:themeColor="text1"/>
          <w:highlight w:val="white"/>
          <w:u w:val="single"/>
        </w:rPr>
      </w:pPr>
      <w:r/>
      <w:bookmarkStart w:id="339" w:name="_Toc102117321"/>
      <w:r/>
      <w:bookmarkStart w:id="340" w:name="_Toc107246285"/>
      <w:r/>
      <w:bookmarkStart w:id="341" w:name="_Toc104560905"/>
      <w:r/>
      <w:bookmarkStart w:id="342" w:name="_Toc103848590"/>
      <w:r>
        <w:rPr>
          <w:rFonts w:hint="eastAsia" w:ascii="宋体" w:hAnsi="宋体" w:cs="宋体"/>
          <w:color w:val="000000" w:themeColor="text1"/>
          <w:highlight w:val="white"/>
          <w:u w:val="single"/>
        </w:rPr>
        <w:t xml:space="preserve">                                                                                   </w:t>
      </w:r>
      <w:r/>
    </w:p>
    <w:p>
      <w:pPr>
        <w:pStyle w:val="792"/>
        <w:spacing w:line="240" w:lineRule="atLeast"/>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t xml:space="preserve">（6-2）财务报表</w:t>
      </w:r>
      <w:bookmarkEnd w:id="339"/>
      <w:r/>
      <w:bookmarkEnd w:id="340"/>
      <w:r/>
      <w:bookmarkEnd w:id="341"/>
      <w:r/>
      <w:bookmarkEnd w:id="342"/>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jc w:val="cente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w:t>
      </w:r>
      <w:r>
        <w:rPr>
          <w:rFonts w:ascii="宋体" w:hAnsi="宋体" w:cs="宋体"/>
          <w:b/>
          <w:bCs/>
          <w:color w:val="000000" w:themeColor="text1"/>
        </w:rPr>
        <w:t xml:space="preserve">提供2024年度或2025年度财务状况报告,成立不满一年的提供至少一个月财务状况报告，财务状况报告应至少包括：资产负债表、现金流量表和利润表</w:t>
      </w:r>
      <w:r>
        <w:rPr>
          <w:rFonts w:hint="eastAsia" w:ascii="宋体" w:hAnsi="宋体" w:cs="宋体"/>
          <w:b/>
          <w:bCs/>
          <w:color w:val="000000" w:themeColor="text1"/>
          <w:highlight w:val="white"/>
        </w:rPr>
        <w:t xml:space="preserve">。</w:t>
      </w:r>
      <w:r/>
    </w:p>
    <w:p>
      <w:pP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p>
      <w:pPr>
        <w:rPr>
          <w:rFonts w:hint="eastAsia" w:ascii="宋体" w:hAnsi="宋体" w:cs="宋体"/>
          <w:color w:val="000000" w:themeColor="text1"/>
          <w:highlight w:val="white"/>
          <w:u w:val="single"/>
        </w:rPr>
      </w:pPr>
      <w:r/>
      <w:bookmarkStart w:id="343" w:name="_Toc103848593"/>
      <w:r/>
      <w:bookmarkStart w:id="344" w:name="_Toc107246286"/>
      <w:r/>
      <w:bookmarkStart w:id="345" w:name="_Toc104560908"/>
      <w:r/>
      <w:bookmarkStart w:id="346" w:name="_Toc102117322"/>
      <w:r>
        <w:rPr>
          <w:rFonts w:hint="eastAsia" w:ascii="宋体" w:hAnsi="宋体" w:cs="宋体"/>
          <w:color w:val="000000" w:themeColor="text1"/>
          <w:highlight w:val="white"/>
          <w:u w:val="single"/>
        </w:rPr>
        <w:t xml:space="preserve">                                                                                   </w:t>
      </w:r>
      <w:r/>
    </w:p>
    <w:p>
      <w:pPr>
        <w:pStyle w:val="792"/>
        <w:jc w:val="left"/>
        <w:spacing w:line="240" w:lineRule="atLeast"/>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（6-3）具有履行合同所必需的设备和专业技术能力的相关证明材料或承诺函（提供承诺函原件）</w:t>
      </w:r>
      <w:bookmarkEnd w:id="343"/>
      <w:r/>
      <w:bookmarkEnd w:id="344"/>
      <w:r/>
      <w:bookmarkEnd w:id="345"/>
      <w:r/>
      <w:bookmarkEnd w:id="346"/>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ind w:firstLine="480"/>
        <w:jc w:val="center"/>
        <w:spacing w:before="120" w:after="120" w:line="360" w:lineRule="auto"/>
        <w:rPr>
          <w:rFonts w:hint="eastAsia" w:ascii="宋体" w:hAnsi="宋体" w:cs="宋体"/>
          <w:color w:val="000000" w:themeColor="text1"/>
          <w:highlight w:val="white"/>
        </w:rPr>
      </w:pPr>
      <w:r>
        <w:rPr>
          <w:rFonts w:hint="eastAsia" w:ascii="宋体" w:hAnsi="宋体" w:cs="宋体"/>
          <w:color w:val="000000" w:themeColor="text1"/>
          <w:sz w:val="44"/>
          <w:szCs w:val="44"/>
          <w:highlight w:val="white"/>
        </w:rPr>
        <w:t xml:space="preserve">承 诺 函</w:t>
      </w:r>
      <w:r/>
    </w:p>
    <w:p>
      <w:pPr>
        <w:ind w:firstLine="480"/>
        <w:jc w:val="left"/>
        <w:spacing w:before="120" w:after="120"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我单位郑重承诺：我单位具备履行本项采购合同所必需的设备和专业技术能力。</w:t>
      </w:r>
      <w:r/>
    </w:p>
    <w:p>
      <w:pPr>
        <w:ind w:firstLine="480"/>
        <w:jc w:val="left"/>
        <w:spacing w:before="120" w:after="120"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spacing w:line="276"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w:t>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t xml:space="preserve">投标人名称（公章）：______________________</w:t>
      </w:r>
      <w:r/>
    </w:p>
    <w:p>
      <w:pPr>
        <w:spacing w:line="276"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p>
    <w:p>
      <w:pPr>
        <w:spacing w:line="276" w:lineRule="auto"/>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p>
    <w:p>
      <w:pPr>
        <w:ind w:firstLine="3780"/>
        <w:spacing w:line="276"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p>
    <w:p>
      <w:pPr>
        <w:ind w:firstLine="3780"/>
        <w:spacing w:line="276"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p>
    <w:p>
      <w:pPr>
        <w:spacing w:line="276" w:lineRule="auto"/>
        <w:rPr>
          <w:rFonts w:hint="eastAsia" w:ascii="宋体" w:hAnsi="宋体" w:cs="宋体"/>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p>
    <w:p>
      <w:pPr>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r>
      <w:r/>
    </w:p>
    <w:p>
      <w:pPr>
        <w:rPr>
          <w:rFonts w:hint="eastAsia" w:ascii="宋体" w:hAnsi="宋体" w:cs="宋体"/>
          <w:color w:val="000000" w:themeColor="text1"/>
          <w:highlight w:val="white"/>
          <w:u w:val="single"/>
        </w:rPr>
      </w:pPr>
      <w:r/>
      <w:bookmarkStart w:id="347" w:name="_Toc102117323"/>
      <w:r/>
      <w:bookmarkStart w:id="348" w:name="_Toc107246287"/>
      <w:r/>
      <w:bookmarkStart w:id="349" w:name="_Toc104560906"/>
      <w:r/>
      <w:bookmarkStart w:id="350" w:name="_Toc103848591"/>
      <w:r>
        <w:rPr>
          <w:rFonts w:hint="eastAsia" w:ascii="宋体" w:hAnsi="宋体" w:cs="宋体"/>
          <w:color w:val="000000" w:themeColor="text1"/>
          <w:highlight w:val="white"/>
          <w:u w:val="single"/>
        </w:rPr>
        <w:t xml:space="preserve">                                                                                   </w:t>
      </w:r>
      <w:r/>
    </w:p>
    <w:p>
      <w:pPr>
        <w:pStyle w:val="792"/>
        <w:spacing w:line="240" w:lineRule="atLeast"/>
        <w:rPr>
          <w:rFonts w:hint="eastAsia" w:ascii="宋体" w:hAnsi="宋体" w:cs="宋体"/>
          <w:b w:val="0"/>
          <w:color w:val="000000" w:themeColor="text1"/>
          <w:highlight w:val="white"/>
        </w:rPr>
        <w:outlineLvl w:val="9"/>
      </w:pPr>
      <w:r>
        <w:rPr>
          <w:rFonts w:hint="eastAsia" w:ascii="宋体" w:hAnsi="宋体" w:cs="宋体"/>
          <w:bCs w:val="0"/>
          <w:color w:val="000000" w:themeColor="text1"/>
          <w:sz w:val="24"/>
          <w:szCs w:val="24"/>
          <w:highlight w:val="white"/>
        </w:rPr>
        <w:t xml:space="preserve">（6-4）依法缴纳税收的相关材料</w:t>
      </w:r>
      <w:bookmarkEnd w:id="347"/>
      <w:r/>
      <w:bookmarkEnd w:id="348"/>
      <w:r/>
      <w:bookmarkEnd w:id="349"/>
      <w:r/>
      <w:bookmarkEnd w:id="350"/>
      <w:r/>
      <w:r/>
    </w:p>
    <w:p>
      <w:pPr>
        <w:jc w:val="cente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w:t>
      </w:r>
      <w:r>
        <w:rPr>
          <w:rFonts w:ascii="宋体" w:hAnsi="宋体" w:cs="宋体"/>
          <w:b/>
          <w:bCs/>
          <w:color w:val="000000" w:themeColor="text1"/>
        </w:rPr>
        <w:t xml:space="preserve">提供参加政府采购活动前一年内（至少一个月）依法缴纳税收的相关材料</w:t>
      </w:r>
      <w:r>
        <w:rPr>
          <w:rFonts w:hint="eastAsia" w:ascii="宋体" w:hAnsi="宋体" w:cs="宋体"/>
          <w:b/>
          <w:bCs/>
          <w:color w:val="000000" w:themeColor="text1"/>
          <w:highlight w:val="white"/>
        </w:rPr>
        <w:t xml:space="preserve">。</w:t>
      </w:r>
      <w:r/>
    </w:p>
    <w:p>
      <w:pPr>
        <w:rPr>
          <w:rFonts w:hint="eastAsia" w:ascii="宋体" w:hAnsi="宋体" w:cs="宋体"/>
          <w:color w:val="000000" w:themeColor="text1"/>
          <w:highlight w:val="white"/>
          <w:u w:val="single"/>
        </w:rPr>
      </w:pPr>
      <w:r/>
      <w:bookmarkStart w:id="351" w:name="_Toc103848592"/>
      <w:r/>
      <w:bookmarkStart w:id="352" w:name="_Toc102117324"/>
      <w:r/>
      <w:bookmarkStart w:id="353" w:name="_Toc107246288"/>
      <w:r/>
      <w:bookmarkStart w:id="354" w:name="_Toc104560907"/>
      <w:r>
        <w:rPr>
          <w:rFonts w:hint="eastAsia" w:ascii="宋体" w:hAnsi="宋体" w:cs="宋体"/>
          <w:color w:val="000000" w:themeColor="text1"/>
          <w:highlight w:val="white"/>
          <w:u w:val="single"/>
        </w:rPr>
        <w:t xml:space="preserve">                                                                                   </w:t>
      </w:r>
      <w:r/>
    </w:p>
    <w:p>
      <w:pPr>
        <w:pStyle w:val="792"/>
        <w:spacing w:line="240" w:lineRule="atLeast"/>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t xml:space="preserve">（6-5）依法缴纳社会保障资金的相关材料</w:t>
      </w:r>
      <w:bookmarkEnd w:id="351"/>
      <w:r/>
      <w:bookmarkEnd w:id="352"/>
      <w:r/>
      <w:bookmarkEnd w:id="353"/>
      <w:r/>
      <w:bookmarkEnd w:id="354"/>
      <w:r/>
      <w:r/>
    </w:p>
    <w:p>
      <w:pPr>
        <w:jc w:val="cente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w:t>
      </w:r>
      <w:r>
        <w:rPr>
          <w:rFonts w:ascii="宋体" w:hAnsi="宋体" w:cs="宋体"/>
          <w:b/>
          <w:bCs/>
          <w:color w:val="000000" w:themeColor="text1"/>
        </w:rPr>
        <w:t xml:space="preserve">提供参加政府采购活动前一年内（至少一个月）社会保障资金的相关材料</w:t>
      </w:r>
      <w:r>
        <w:rPr>
          <w:rFonts w:hint="eastAsia" w:ascii="宋体" w:hAnsi="宋体" w:cs="宋体"/>
          <w:b/>
          <w:bCs/>
          <w:color w:val="000000" w:themeColor="text1"/>
          <w:highlight w:val="white"/>
        </w:rPr>
        <w:t xml:space="preserve">。</w:t>
      </w:r>
      <w:r/>
    </w:p>
    <w:p>
      <w:pP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p>
      <w:pPr>
        <w:rPr>
          <w:rFonts w:hint="eastAsia" w:ascii="宋体" w:hAnsi="宋体" w:cs="宋体"/>
          <w:color w:val="000000" w:themeColor="text1"/>
          <w:highlight w:val="white"/>
          <w:u w:val="single"/>
        </w:rPr>
      </w:pPr>
      <w:r/>
      <w:bookmarkStart w:id="355" w:name="_Toc102117325"/>
      <w:r/>
      <w:bookmarkStart w:id="356" w:name="_Toc103848594"/>
      <w:r/>
      <w:bookmarkStart w:id="357" w:name="_Toc107246289"/>
      <w:r/>
      <w:bookmarkStart w:id="358" w:name="_Toc104560909"/>
      <w:r>
        <w:rPr>
          <w:rFonts w:hint="eastAsia" w:ascii="宋体" w:hAnsi="宋体" w:cs="宋体"/>
          <w:color w:val="000000" w:themeColor="text1"/>
          <w:highlight w:val="white"/>
          <w:u w:val="single"/>
        </w:rPr>
        <w:t xml:space="preserve">                                                                                   </w:t>
      </w:r>
      <w:r/>
    </w:p>
    <w:p>
      <w:pPr>
        <w:pStyle w:val="792"/>
        <w:spacing w:line="240" w:lineRule="atLeast"/>
        <w:rPr>
          <w:rFonts w:hint="eastAsia" w:ascii="宋体" w:hAnsi="宋体" w:cs="宋体"/>
          <w:b w:val="0"/>
          <w:color w:val="000000" w:themeColor="text1"/>
          <w:sz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（6-6）没有重大违法记录的书面声明</w:t>
      </w:r>
      <w:bookmarkEnd w:id="355"/>
      <w:r/>
      <w:bookmarkEnd w:id="356"/>
      <w:r/>
      <w:bookmarkEnd w:id="357"/>
      <w:r/>
      <w:bookmarkEnd w:id="358"/>
      <w:r/>
      <w:r/>
    </w:p>
    <w:p>
      <w:pP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p>
      <w:pP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注：参加政府采购活动前3年内在经营活动中没有重大违法记录的书面声明（提供声明函原件）。</w:t>
      </w:r>
      <w:r/>
    </w:p>
    <w:p>
      <w:pPr>
        <w:jc w:val="center"/>
        <w:spacing w:line="360" w:lineRule="auto"/>
        <w:rPr>
          <w:rFonts w:hint="eastAsia" w:ascii="宋体" w:hAnsi="宋体" w:cs="宋体"/>
          <w:b/>
          <w:color w:val="000000" w:themeColor="text1"/>
          <w:sz w:val="32"/>
          <w:szCs w:val="32"/>
          <w:highlight w:val="white"/>
        </w:rPr>
      </w:pPr>
      <w:r>
        <w:rPr>
          <w:rFonts w:hint="eastAsia" w:ascii="宋体" w:hAnsi="宋体" w:cs="宋体"/>
          <w:b/>
          <w:color w:val="000000" w:themeColor="text1"/>
          <w:sz w:val="32"/>
          <w:szCs w:val="32"/>
          <w:highlight w:val="white"/>
        </w:rPr>
      </w:r>
      <w:r/>
    </w:p>
    <w:p>
      <w:pPr>
        <w:jc w:val="center"/>
        <w:spacing w:line="360" w:lineRule="auto"/>
        <w:rPr>
          <w:rFonts w:hint="eastAsia" w:ascii="宋体" w:hAnsi="宋体" w:cs="宋体"/>
          <w:bCs/>
          <w:color w:val="000000" w:themeColor="text1"/>
          <w:sz w:val="44"/>
          <w:szCs w:val="44"/>
          <w:highlight w:val="white"/>
        </w:rPr>
      </w:pPr>
      <w:r>
        <w:rPr>
          <w:rFonts w:hint="eastAsia" w:ascii="宋体" w:hAnsi="宋体" w:cs="宋体"/>
          <w:bCs/>
          <w:color w:val="000000" w:themeColor="text1"/>
          <w:sz w:val="44"/>
          <w:szCs w:val="44"/>
          <w:highlight w:val="white"/>
        </w:rPr>
        <w:t xml:space="preserve">声  明</w:t>
      </w:r>
      <w:r/>
    </w:p>
    <w:p>
      <w:pPr>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p>
    <w:p>
      <w:pPr>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ab/>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w:t>
      </w:r>
      <w:r/>
    </w:p>
    <w:p>
      <w:pPr>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w:t>
      </w:r>
      <w:r/>
    </w:p>
    <w:p>
      <w:pPr>
        <w:ind w:firstLine="3990"/>
        <w:spacing w:line="360" w:lineRule="auto"/>
        <w:rPr>
          <w:rFonts w:hint="eastAsia" w:ascii="宋体" w:hAnsi="宋体" w:cs="宋体"/>
          <w:color w:val="000000" w:themeColor="text1"/>
          <w:szCs w:val="21"/>
          <w:highlight w:val="white"/>
          <w:u w:val="single"/>
        </w:rPr>
      </w:pPr>
      <w:r>
        <w:rPr>
          <w:rFonts w:hint="eastAsia" w:ascii="宋体" w:hAnsi="宋体" w:cs="宋体"/>
          <w:bCs/>
          <w:color w:val="000000" w:themeColor="text1"/>
          <w:highlight w:val="white"/>
        </w:rPr>
        <w:t xml:space="preserve">投标人名称（公章）：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p>
    <w:p>
      <w:pPr>
        <w:ind w:firstLine="399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p>
    <w:p>
      <w:pPr>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p>
    <w:p>
      <w:pPr>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p>
    <w:p>
      <w:pPr>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p>
    <w:p>
      <w:pPr>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p>
    <w:p>
      <w:pPr>
        <w:rPr>
          <w:rFonts w:hint="eastAsia" w:ascii="宋体" w:hAnsi="宋体" w:cs="宋体"/>
          <w:color w:val="000000" w:themeColor="text1"/>
          <w:highlight w:val="white"/>
          <w:u w:val="single"/>
        </w:rPr>
      </w:pPr>
      <w:r/>
      <w:bookmarkStart w:id="359" w:name="_Toc104560910"/>
      <w:r/>
      <w:bookmarkStart w:id="360" w:name="_Toc107246290"/>
      <w:r>
        <w:rPr>
          <w:rFonts w:hint="eastAsia" w:ascii="宋体" w:hAnsi="宋体" w:cs="宋体"/>
          <w:color w:val="000000" w:themeColor="text1"/>
          <w:highlight w:val="white"/>
          <w:u w:val="single"/>
        </w:rPr>
        <w:t xml:space="preserve">                                                                                   </w:t>
      </w:r>
      <w:r/>
    </w:p>
    <w:p>
      <w:pPr>
        <w:pStyle w:val="792"/>
        <w:spacing w:line="240" w:lineRule="atLeast"/>
        <w:rPr>
          <w:rFonts w:hint="eastAsia" w:ascii="宋体" w:hAnsi="宋体" w:cs="宋体"/>
          <w:b w:val="0"/>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（6-7）承诺函</w:t>
      </w:r>
      <w:bookmarkEnd w:id="359"/>
      <w:r/>
      <w:bookmarkEnd w:id="360"/>
      <w:r/>
      <w:r/>
    </w:p>
    <w:p>
      <w:pPr>
        <w:pStyle w:val="972"/>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本单位郑重承诺，我单位</w:t>
      </w:r>
      <w:r>
        <w:rPr>
          <w:rFonts w:hint="eastAsia" w:hAnsi="宋体" w:cs="宋体"/>
          <w:color w:val="000000" w:themeColor="text1"/>
          <w:sz w:val="21"/>
          <w:szCs w:val="21"/>
          <w:highlight w:val="white"/>
        </w:rPr>
        <w:t xml:space="preserve">无以下</w:t>
      </w:r>
      <w:r>
        <w:rPr>
          <w:rFonts w:hint="eastAsia" w:hAnsi="宋体" w:cs="宋体"/>
          <w:color w:val="000000" w:themeColor="text1"/>
          <w:sz w:val="21"/>
          <w:szCs w:val="21"/>
          <w:highlight w:val="white"/>
        </w:rPr>
        <w:t xml:space="preserve">情形：</w:t>
      </w:r>
      <w:r/>
    </w:p>
    <w:p>
      <w:pPr>
        <w:pStyle w:val="972"/>
        <w:ind w:firstLine="420"/>
        <w:spacing w:line="480" w:lineRule="auto"/>
        <w:rPr>
          <w:rFonts w:hint="eastAsia" w:hAnsi="宋体" w:cs="宋体"/>
          <w:color w:val="000000" w:themeColor="text1"/>
          <w:sz w:val="21"/>
          <w:szCs w:val="21"/>
        </w:rPr>
      </w:pPr>
      <w:r>
        <w:rPr>
          <w:rFonts w:hint="eastAsia" w:hAnsi="宋体" w:cs="宋体"/>
          <w:color w:val="000000" w:themeColor="text1"/>
          <w:sz w:val="21"/>
          <w:szCs w:val="21"/>
        </w:rPr>
        <w:t xml:space="preserve">（1）与采购人存在利害关系可能影响采购公正性的法人、其他组织或者个人；</w:t>
      </w:r>
      <w:r/>
    </w:p>
    <w:p>
      <w:pPr>
        <w:pStyle w:val="972"/>
        <w:ind w:firstLine="420"/>
        <w:spacing w:line="480" w:lineRule="auto"/>
        <w:rPr>
          <w:rFonts w:hint="eastAsia" w:hAnsi="宋体" w:cs="宋体"/>
          <w:color w:val="000000" w:themeColor="text1"/>
          <w:sz w:val="21"/>
          <w:szCs w:val="21"/>
        </w:rPr>
      </w:pPr>
      <w:r>
        <w:rPr>
          <w:rFonts w:hint="eastAsia" w:hAnsi="宋体" w:cs="宋体"/>
          <w:color w:val="000000" w:themeColor="text1"/>
          <w:sz w:val="21"/>
          <w:szCs w:val="21"/>
        </w:rPr>
        <w:t xml:space="preserve">（2）被“信用中国”网站(www.creditchina.gov.cn)列入失信被执行人、重大税收违法失信主体名单、未被中国政府采购网列入政府采购严重失信行为记录名单。</w:t>
      </w:r>
      <w:r/>
    </w:p>
    <w:p>
      <w:pPr>
        <w:pStyle w:val="972"/>
        <w:ind w:firstLine="420"/>
        <w:spacing w:line="480" w:lineRule="auto"/>
        <w:rPr>
          <w:rFonts w:hint="eastAsia" w:hAnsi="宋体" w:cs="宋体"/>
          <w:color w:val="000000" w:themeColor="text1"/>
          <w:sz w:val="21"/>
          <w:szCs w:val="21"/>
        </w:rPr>
      </w:pPr>
      <w:r>
        <w:rPr>
          <w:rFonts w:hint="eastAsia" w:hAnsi="宋体" w:cs="宋体"/>
          <w:color w:val="000000" w:themeColor="text1"/>
          <w:sz w:val="21"/>
          <w:szCs w:val="21"/>
        </w:rPr>
        <w:t xml:space="preserve">（3）单位负责人为同一人或者存在控股、管理关系的不同单位；</w:t>
      </w:r>
      <w:r/>
    </w:p>
    <w:p>
      <w:pPr>
        <w:pStyle w:val="972"/>
        <w:ind w:firstLine="420"/>
        <w:spacing w:line="480" w:lineRule="auto"/>
        <w:rPr>
          <w:rFonts w:hint="eastAsia" w:hAnsi="宋体" w:cs="宋体"/>
          <w:color w:val="000000" w:themeColor="text1"/>
          <w:sz w:val="21"/>
          <w:szCs w:val="21"/>
        </w:rPr>
      </w:pPr>
      <w:r>
        <w:rPr>
          <w:rFonts w:hint="eastAsia" w:hAnsi="宋体" w:cs="宋体"/>
          <w:color w:val="000000" w:themeColor="text1"/>
          <w:sz w:val="21"/>
          <w:szCs w:val="21"/>
        </w:rPr>
        <w:t xml:space="preserve">（4）违反法律、法规规定的其他情形；</w:t>
      </w:r>
      <w:r/>
    </w:p>
    <w:p>
      <w:pPr>
        <w:pStyle w:val="972"/>
        <w:ind w:firstLine="420"/>
        <w:spacing w:line="480" w:lineRule="auto"/>
        <w:rPr>
          <w:rFonts w:hint="eastAsia" w:hAnsi="宋体" w:cs="宋体"/>
          <w:color w:val="000000" w:themeColor="text1"/>
          <w:sz w:val="21"/>
          <w:szCs w:val="21"/>
        </w:rPr>
      </w:pPr>
      <w:r>
        <w:rPr>
          <w:rFonts w:hint="eastAsia" w:hAnsi="宋体" w:cs="宋体"/>
          <w:color w:val="000000" w:themeColor="text1"/>
          <w:sz w:val="21"/>
          <w:szCs w:val="21"/>
        </w:rPr>
        <w:t xml:space="preserve">（5）为本采购项目提供整体设计、规范编制或者项目管理、监理、检测等服务的供应商。</w:t>
      </w:r>
      <w:r/>
    </w:p>
    <w:p>
      <w:pPr>
        <w:pStyle w:val="972"/>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rPr>
        <w:t xml:space="preserve">（6）因采购活动中有违法、违规等不良行为，被行政监督主管部门公示限制且限制期限未满的。</w:t>
      </w:r>
      <w:r/>
    </w:p>
    <w:p>
      <w:pPr>
        <w:pStyle w:val="972"/>
        <w:ind w:firstLine="400"/>
        <w:rPr>
          <w:rFonts w:hint="eastAsia" w:hAnsi="宋体" w:cs="宋体"/>
          <w:color w:val="000000" w:themeColor="text1"/>
          <w:highlight w:val="white"/>
        </w:rPr>
      </w:pPr>
      <w:r>
        <w:rPr>
          <w:rFonts w:hint="eastAsia" w:hAnsi="宋体" w:cs="宋体"/>
          <w:color w:val="000000" w:themeColor="text1"/>
          <w:highlight w:val="white"/>
        </w:rPr>
      </w:r>
      <w:r/>
    </w:p>
    <w:p>
      <w:pPr>
        <w:pStyle w:val="972"/>
        <w:ind w:firstLine="400"/>
        <w:rPr>
          <w:rFonts w:hint="eastAsia" w:hAnsi="宋体" w:cs="宋体"/>
          <w:color w:val="000000" w:themeColor="text1"/>
          <w:highlight w:val="white"/>
        </w:rPr>
      </w:pPr>
      <w:r>
        <w:rPr>
          <w:rFonts w:hint="eastAsia" w:hAnsi="宋体" w:cs="宋体"/>
          <w:color w:val="000000" w:themeColor="text1"/>
          <w:highlight w:val="white"/>
        </w:rPr>
      </w:r>
      <w:r/>
    </w:p>
    <w:p>
      <w:pPr>
        <w:ind w:firstLine="3990"/>
        <w:spacing w:line="360" w:lineRule="auto"/>
        <w:rPr>
          <w:rFonts w:hint="eastAsia" w:ascii="宋体" w:hAnsi="宋体" w:cs="宋体"/>
          <w:color w:val="000000" w:themeColor="text1"/>
          <w:szCs w:val="21"/>
          <w:highlight w:val="white"/>
          <w:u w:val="single"/>
        </w:rPr>
      </w:pPr>
      <w:r/>
      <w:bookmarkStart w:id="361" w:name="_Toc102117326"/>
      <w:r/>
      <w:bookmarkStart w:id="362" w:name="_Toc103848596"/>
      <w:r>
        <w:rPr>
          <w:rFonts w:hint="eastAsia" w:ascii="宋体" w:hAnsi="宋体" w:cs="宋体"/>
          <w:bCs/>
          <w:color w:val="000000" w:themeColor="text1"/>
          <w:highlight w:val="white"/>
        </w:rPr>
        <w:t xml:space="preserve">投标人名称（公章）：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p>
    <w:p>
      <w:pPr>
        <w:ind w:firstLine="399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p>
    <w:p>
      <w:pPr>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p>
    <w:p>
      <w:pPr>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p>
    <w:p>
      <w:pPr>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p>
    <w:p>
      <w:pPr>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p>
    <w:p>
      <w:pPr>
        <w:rPr>
          <w:rFonts w:hint="eastAsia" w:ascii="宋体" w:hAnsi="宋体" w:cs="宋体"/>
          <w:color w:val="000000" w:themeColor="text1"/>
          <w:highlight w:val="white"/>
          <w:u w:val="single"/>
        </w:rPr>
      </w:pPr>
      <w:r/>
      <w:bookmarkStart w:id="363" w:name="_Toc107246291"/>
      <w:r/>
      <w:bookmarkStart w:id="364" w:name="_Toc104560911"/>
      <w:r>
        <w:rPr>
          <w:rFonts w:hint="eastAsia" w:ascii="宋体" w:hAnsi="宋体" w:cs="宋体"/>
          <w:color w:val="000000" w:themeColor="text1"/>
          <w:highlight w:val="white"/>
          <w:u w:val="single"/>
        </w:rPr>
        <w:t xml:space="preserve">                                                                                   </w:t>
      </w:r>
      <w:r/>
    </w:p>
    <w:p>
      <w:pPr>
        <w:pStyle w:val="792"/>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（6-8）</w:t>
      </w:r>
      <w:bookmarkEnd w:id="361"/>
      <w:r>
        <w:rPr>
          <w:rFonts w:hint="eastAsia" w:ascii="宋体" w:hAnsi="宋体" w:cs="宋体"/>
          <w:bCs w:val="0"/>
          <w:color w:val="000000" w:themeColor="text1"/>
          <w:sz w:val="24"/>
          <w:szCs w:val="24"/>
          <w:highlight w:val="white"/>
        </w:rPr>
        <w:t xml:space="preserve">招标文件要求的其它实质性资格资信证明文件</w:t>
      </w:r>
      <w:bookmarkEnd w:id="363"/>
      <w:r/>
      <w:bookmarkEnd w:id="364"/>
      <w:r/>
      <w:r/>
    </w:p>
    <w:p>
      <w:pPr>
        <w:pStyle w:val="969"/>
        <w:ind w:left="0"/>
        <w:rPr>
          <w:rFonts w:hint="eastAsia" w:hAnsi="宋体" w:cs="宋体"/>
          <w:color w:val="000000" w:themeColor="text1"/>
          <w:highlight w:val="white"/>
        </w:rPr>
      </w:pPr>
      <w:r>
        <w:rPr>
          <w:rFonts w:hint="eastAsia" w:hAnsi="宋体" w:cs="宋体"/>
          <w:color w:val="000000" w:themeColor="text1"/>
          <w:highlight w:val="whit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44"/>
      </w:tblGrid>
      <w:tr>
        <w:trPr/>
        <w:tc>
          <w:tcPr>
            <w:tcW w:w="8946" w:type="dxa"/>
            <w:textDirection w:val="lrTb"/>
            <w:noWrap w:val="false"/>
          </w:tcPr>
          <w:p>
            <w:pPr>
              <w:pStyle w:val="969"/>
              <w:ind w:left="0"/>
              <w:jc w:val="center"/>
              <w:rPr>
                <w:rFonts w:hint="eastAsia" w:hAnsi="宋体" w:cs="宋体"/>
                <w:bCs/>
                <w:color w:val="000000" w:themeColor="text1"/>
                <w:szCs w:val="24"/>
                <w:highlight w:val="white"/>
              </w:rPr>
            </w:pPr>
            <w:r/>
            <w:bookmarkStart w:id="365" w:name="_Toc107246292"/>
            <w:r>
              <w:rPr>
                <w:rFonts w:hAnsi="宋体" w:cs="宋体"/>
                <w:color w:val="000000"/>
                <w:szCs w:val="24"/>
              </w:rPr>
              <w:t xml:space="preserve">具有建设主管部门颁发的建筑工程施工总承包三级及以上资质，并在有效期内</w:t>
            </w:r>
            <w:r/>
          </w:p>
        </w:tc>
      </w:tr>
      <w:tr>
        <w:trPr>
          <w:trHeight w:val="1658"/>
        </w:trPr>
        <w:tc>
          <w:tcPr>
            <w:tcW w:w="8946" w:type="dxa"/>
            <w:textDirection w:val="lrTb"/>
            <w:noWrap w:val="false"/>
          </w:tcPr>
          <w:p>
            <w:pPr>
              <w:pStyle w:val="792"/>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p>
        </w:tc>
      </w:tr>
      <w:tr>
        <w:trPr/>
        <w:tc>
          <w:tcPr>
            <w:tcW w:w="8946" w:type="dxa"/>
            <w:textDirection w:val="lrTb"/>
            <w:noWrap w:val="false"/>
          </w:tcPr>
          <w:p>
            <w:pPr>
              <w:pStyle w:val="969"/>
              <w:ind w:left="0"/>
              <w:jc w:val="center"/>
              <w:rPr>
                <w:rFonts w:hint="eastAsia" w:hAnsi="宋体" w:cs="宋体"/>
                <w:bCs/>
                <w:color w:val="000000" w:themeColor="text1"/>
                <w:szCs w:val="24"/>
                <w:highlight w:val="white"/>
              </w:rPr>
            </w:pPr>
            <w:r>
              <w:rPr>
                <w:rFonts w:hint="eastAsia" w:hAnsi="宋体" w:cs="宋体"/>
                <w:color w:val="000000" w:themeColor="text1"/>
                <w:highlight w:val="white"/>
              </w:rPr>
              <w:t xml:space="preserve">供应商安全生产许可证</w:t>
            </w:r>
            <w:r/>
          </w:p>
        </w:tc>
      </w:tr>
      <w:tr>
        <w:trPr>
          <w:trHeight w:val="1234"/>
        </w:trPr>
        <w:tc>
          <w:tcPr>
            <w:tcW w:w="8946" w:type="dxa"/>
            <w:textDirection w:val="lrTb"/>
            <w:noWrap w:val="false"/>
          </w:tcPr>
          <w:p>
            <w:pPr>
              <w:pStyle w:val="792"/>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p>
        </w:tc>
      </w:tr>
      <w:tr>
        <w:trPr/>
        <w:tc>
          <w:tcPr>
            <w:tcW w:w="8946" w:type="dxa"/>
            <w:textDirection w:val="lrTb"/>
            <w:noWrap w:val="false"/>
          </w:tcPr>
          <w:p>
            <w:pPr>
              <w:pStyle w:val="969"/>
              <w:ind w:left="0"/>
              <w:jc w:val="center"/>
              <w:rPr>
                <w:rFonts w:hint="eastAsia" w:hAnsi="宋体" w:cs="宋体"/>
                <w:bCs/>
                <w:color w:val="000000" w:themeColor="text1"/>
                <w:szCs w:val="24"/>
                <w:highlight w:val="white"/>
              </w:rPr>
            </w:pPr>
            <w:r>
              <w:rPr>
                <w:rFonts w:hAnsi="宋体" w:cs="宋体"/>
                <w:color w:val="000000" w:themeColor="text1"/>
              </w:rPr>
              <w:t xml:space="preserve">项目负责人</w:t>
            </w:r>
            <w:r>
              <w:rPr>
                <w:rFonts w:hint="eastAsia" w:hAnsi="宋体" w:cs="宋体"/>
                <w:color w:val="000000" w:themeColor="text1"/>
                <w:highlight w:val="white"/>
              </w:rPr>
              <w:t xml:space="preserve">二级注册建造师（建筑工程专业）及以上资质</w:t>
            </w:r>
            <w:r/>
          </w:p>
        </w:tc>
      </w:tr>
      <w:tr>
        <w:trPr>
          <w:trHeight w:val="1376"/>
        </w:trPr>
        <w:tc>
          <w:tcPr>
            <w:tcW w:w="8946" w:type="dxa"/>
            <w:textDirection w:val="lrTb"/>
            <w:noWrap w:val="false"/>
          </w:tcPr>
          <w:p>
            <w:pPr>
              <w:pStyle w:val="792"/>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p>
        </w:tc>
      </w:tr>
      <w:tr>
        <w:trPr>
          <w:trHeight w:val="452"/>
        </w:trPr>
        <w:tc>
          <w:tcPr>
            <w:tcW w:w="8946" w:type="dxa"/>
            <w:textDirection w:val="lrTb"/>
            <w:noWrap w:val="false"/>
          </w:tcPr>
          <w:p>
            <w:pPr>
              <w:pStyle w:val="792"/>
              <w:spacing w:line="240" w:lineRule="atLeast"/>
              <w:rPr>
                <w:rFonts w:hint="eastAsia" w:ascii="宋体" w:hAnsi="宋体" w:cs="宋体"/>
                <w:bCs w:val="0"/>
                <w:color w:val="000000" w:themeColor="text1"/>
                <w:position w:val="-10"/>
                <w:sz w:val="24"/>
                <w:szCs w:val="20"/>
                <w:highlight w:val="white"/>
              </w:rPr>
              <w:outlineLvl w:val="9"/>
            </w:pPr>
            <w:r>
              <w:rPr>
                <w:rFonts w:ascii="宋体" w:hAnsi="宋体" w:cs="宋体"/>
                <w:bCs w:val="0"/>
                <w:color w:val="000000" w:themeColor="text1"/>
                <w:position w:val="-10"/>
                <w:sz w:val="24"/>
                <w:szCs w:val="20"/>
              </w:rPr>
              <w:t xml:space="preserve">项目负责人</w:t>
            </w:r>
            <w:r>
              <w:rPr>
                <w:rFonts w:hint="eastAsia" w:ascii="宋体" w:hAnsi="宋体" w:cs="宋体"/>
                <w:bCs w:val="0"/>
                <w:color w:val="000000" w:themeColor="text1"/>
                <w:position w:val="-10"/>
                <w:sz w:val="24"/>
                <w:szCs w:val="20"/>
                <w:highlight w:val="white"/>
              </w:rPr>
              <w:t xml:space="preserve">安全生产考核合格证书(B类)</w:t>
            </w:r>
            <w:r/>
          </w:p>
        </w:tc>
      </w:tr>
      <w:tr>
        <w:trPr>
          <w:trHeight w:val="1216"/>
        </w:trPr>
        <w:tc>
          <w:tcPr>
            <w:tcW w:w="8946" w:type="dxa"/>
            <w:textDirection w:val="lrTb"/>
            <w:noWrap w:val="false"/>
          </w:tcPr>
          <w:p>
            <w:pPr>
              <w:pStyle w:val="792"/>
              <w:spacing w:line="240" w:lineRule="atLeast"/>
              <w:rPr>
                <w:rFonts w:hint="eastAsia" w:ascii="宋体" w:hAnsi="宋体" w:cs="宋体"/>
                <w:bCs w:val="0"/>
                <w:color w:val="000000" w:themeColor="text1"/>
                <w:position w:val="-10"/>
                <w:sz w:val="24"/>
                <w:szCs w:val="20"/>
                <w:highlight w:val="white"/>
              </w:rPr>
              <w:outlineLvl w:val="9"/>
            </w:pPr>
            <w:r>
              <w:rPr>
                <w:rFonts w:hint="eastAsia" w:ascii="宋体" w:hAnsi="宋体" w:cs="宋体"/>
                <w:bCs w:val="0"/>
                <w:color w:val="000000" w:themeColor="text1"/>
                <w:position w:val="-10"/>
                <w:sz w:val="24"/>
                <w:szCs w:val="20"/>
                <w:highlight w:val="white"/>
              </w:rPr>
            </w:r>
            <w:r/>
          </w:p>
        </w:tc>
      </w:tr>
      <w:tr>
        <w:trPr/>
        <w:tc>
          <w:tcPr>
            <w:tcW w:w="8946" w:type="dxa"/>
            <w:textDirection w:val="lrTb"/>
            <w:noWrap w:val="false"/>
          </w:tcPr>
          <w:p>
            <w:pPr>
              <w:pStyle w:val="792"/>
              <w:spacing w:line="240" w:lineRule="atLeast"/>
              <w:rPr>
                <w:rFonts w:hint="eastAsia" w:ascii="宋体" w:hAnsi="宋体" w:cs="宋体"/>
                <w:bCs w:val="0"/>
                <w:color w:val="000000" w:themeColor="text1"/>
                <w:position w:val="-10"/>
                <w:sz w:val="24"/>
                <w:szCs w:val="20"/>
                <w:highlight w:val="white"/>
              </w:rPr>
              <w:outlineLvl w:val="9"/>
            </w:pPr>
            <w:r>
              <w:rPr>
                <w:rFonts w:ascii="宋体" w:hAnsi="宋体" w:cs="宋体"/>
                <w:bCs w:val="0"/>
                <w:color w:val="000000" w:themeColor="text1"/>
                <w:position w:val="-10"/>
                <w:sz w:val="24"/>
                <w:szCs w:val="20"/>
              </w:rPr>
              <w:t xml:space="preserve">项目负责人</w:t>
            </w:r>
            <w:r>
              <w:rPr>
                <w:rFonts w:hint="eastAsia" w:ascii="宋体" w:hAnsi="宋体" w:cs="宋体"/>
                <w:bCs w:val="0"/>
                <w:color w:val="000000" w:themeColor="text1"/>
                <w:position w:val="-10"/>
                <w:sz w:val="24"/>
                <w:szCs w:val="20"/>
                <w:highlight w:val="white"/>
              </w:rPr>
              <w:t xml:space="preserve">有效的身份证</w:t>
            </w:r>
            <w:r/>
          </w:p>
        </w:tc>
      </w:tr>
      <w:tr>
        <w:trPr>
          <w:trHeight w:val="1710"/>
        </w:trPr>
        <w:tc>
          <w:tcPr>
            <w:tcW w:w="8946" w:type="dxa"/>
            <w:textDirection w:val="lrTb"/>
            <w:noWrap w:val="false"/>
          </w:tcPr>
          <w:p>
            <w:pPr>
              <w:pStyle w:val="792"/>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p>
        </w:tc>
      </w:tr>
      <w:tr>
        <w:trPr>
          <w:trHeight w:val="1020"/>
        </w:trPr>
        <w:tc>
          <w:tcPr>
            <w:tcW w:w="8946" w:type="dxa"/>
            <w:textDirection w:val="lrTb"/>
            <w:noWrap w:val="false"/>
          </w:tcPr>
          <w:p>
            <w:pPr>
              <w:pStyle w:val="792"/>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t xml:space="preserve">社保机构出具的</w:t>
            </w:r>
            <w:r>
              <w:rPr>
                <w:rFonts w:hint="eastAsia" w:ascii="宋体" w:hAnsi="宋体" w:cs="宋体"/>
                <w:color w:val="000000" w:themeColor="text1"/>
                <w:sz w:val="24"/>
                <w:szCs w:val="24"/>
                <w:highlight w:val="white"/>
              </w:rPr>
              <w:t xml:space="preserve">项目负责人</w:t>
            </w:r>
            <w:r>
              <w:rPr>
                <w:rFonts w:hint="eastAsia" w:ascii="宋体" w:hAnsi="宋体" w:cs="宋体"/>
                <w:color w:val="000000"/>
                <w:sz w:val="24"/>
                <w:szCs w:val="24"/>
              </w:rPr>
              <w:t xml:space="preserve">三个月（不含</w:t>
            </w:r>
            <w:r>
              <w:rPr>
                <w:rFonts w:hint="eastAsia" w:ascii="宋体" w:hAnsi="宋体" w:cs="宋体"/>
                <w:color w:val="000000"/>
                <w:sz w:val="24"/>
                <w:szCs w:val="24"/>
              </w:rPr>
              <w:t xml:space="preserve">投标</w:t>
            </w:r>
            <w:r>
              <w:rPr>
                <w:rFonts w:hint="eastAsia" w:ascii="宋体" w:hAnsi="宋体" w:cs="宋体"/>
                <w:color w:val="000000"/>
                <w:sz w:val="24"/>
                <w:szCs w:val="24"/>
              </w:rPr>
              <w:t xml:space="preserve">当月）中任意一个月供应商缴纳的社会保险缴纳证明资料</w:t>
            </w:r>
            <w:r/>
          </w:p>
        </w:tc>
      </w:tr>
      <w:tr>
        <w:trPr>
          <w:trHeight w:val="1536"/>
        </w:trPr>
        <w:tc>
          <w:tcPr>
            <w:tcW w:w="8946" w:type="dxa"/>
            <w:textDirection w:val="lrTb"/>
            <w:noWrap w:val="false"/>
          </w:tcPr>
          <w:p>
            <w:pPr>
              <w:pStyle w:val="792"/>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p>
        </w:tc>
      </w:tr>
    </w:tbl>
    <w:p>
      <w:pPr>
        <w:pStyle w:val="792"/>
        <w:spacing w:line="240" w:lineRule="atLeast"/>
        <w:rPr>
          <w:rFonts w:hint="eastAsia" w:ascii="宋体" w:hAnsi="宋体"/>
          <w:b w:val="0"/>
          <w:bCs w:val="0"/>
          <w:sz w:val="28"/>
          <w:szCs w:val="28"/>
        </w:rPr>
        <w:outlineLvl w:val="9"/>
      </w:pPr>
      <w:r>
        <w:rPr>
          <w:rFonts w:hint="eastAsia" w:ascii="宋体" w:hAnsi="宋体" w:cs="宋体"/>
          <w:color w:val="000000" w:themeColor="text1"/>
          <w:sz w:val="44"/>
          <w:szCs w:val="44"/>
          <w:highlight w:val="white"/>
        </w:rPr>
        <w:br w:type="page" w:clear="all"/>
      </w:r>
      <w:bookmarkStart w:id="366" w:name="OLE_LINK99"/>
      <w:r/>
      <w:bookmarkStart w:id="367" w:name="OLE_LINK98"/>
      <w:r>
        <w:rPr>
          <w:rFonts w:ascii="宋体" w:hAnsi="宋体"/>
          <w:bCs w:val="0"/>
          <w:sz w:val="28"/>
          <w:szCs w:val="28"/>
        </w:rPr>
        <w:t xml:space="preserve">无</w:t>
      </w:r>
      <w:r>
        <w:rPr>
          <w:rFonts w:ascii="宋体" w:hAnsi="宋体" w:cs="宋体"/>
          <w:color w:val="000000"/>
          <w:sz w:val="28"/>
          <w:szCs w:val="28"/>
        </w:rPr>
        <w:t xml:space="preserve">在建</w:t>
      </w:r>
      <w:r>
        <w:rPr>
          <w:rFonts w:ascii="宋体" w:hAnsi="宋体"/>
          <w:bCs w:val="0"/>
          <w:sz w:val="28"/>
          <w:szCs w:val="28"/>
        </w:rPr>
        <w:t xml:space="preserve">工程承诺书</w:t>
      </w:r>
      <w:bookmarkEnd w:id="366"/>
      <w:r/>
      <w:bookmarkEnd w:id="367"/>
      <w:r/>
      <w:r/>
    </w:p>
    <w:p>
      <w:pPr>
        <w:spacing w:line="360" w:lineRule="auto"/>
        <w:rPr>
          <w:rFonts w:hint="eastAsia" w:ascii="宋体" w:hAnsi="宋体"/>
          <w:color w:val="000000"/>
          <w:sz w:val="24"/>
          <w:szCs w:val="22"/>
          <w:u w:val="single"/>
        </w:rPr>
      </w:pPr>
      <w:r>
        <w:rPr>
          <w:rFonts w:hint="eastAsia" w:ascii="宋体" w:hAnsi="宋体"/>
          <w:color w:val="000000"/>
          <w:sz w:val="24"/>
          <w:szCs w:val="22"/>
          <w:u w:val="single"/>
        </w:rPr>
      </w:r>
      <w:r/>
    </w:p>
    <w:p>
      <w:pPr>
        <w:spacing w:line="360" w:lineRule="auto"/>
        <w:rPr>
          <w:rFonts w:hint="eastAsia" w:ascii="宋体" w:hAnsi="宋体"/>
          <w:color w:val="000000"/>
          <w:sz w:val="24"/>
          <w:szCs w:val="22"/>
        </w:rPr>
      </w:pPr>
      <w:r>
        <w:rPr>
          <w:rFonts w:ascii="宋体" w:hAnsi="宋体"/>
          <w:color w:val="000000"/>
          <w:sz w:val="24"/>
          <w:szCs w:val="22"/>
          <w:u w:val="single"/>
        </w:rPr>
        <w:t xml:space="preserve">江苏农牧科技职业学院</w:t>
      </w:r>
      <w:r>
        <w:rPr>
          <w:rFonts w:ascii="宋体" w:hAnsi="宋体"/>
          <w:color w:val="000000"/>
          <w:sz w:val="24"/>
        </w:rPr>
        <w:t xml:space="preserve">（采购人名称）：</w:t>
      </w:r>
      <w:r/>
    </w:p>
    <w:p>
      <w:pPr>
        <w:ind w:right="-108" w:firstLine="480"/>
        <w:spacing w:line="480" w:lineRule="auto"/>
        <w:rPr>
          <w:rFonts w:hint="eastAsia" w:ascii="宋体" w:hAnsi="宋体"/>
          <w:color w:val="000000"/>
          <w:sz w:val="24"/>
        </w:rPr>
      </w:pPr>
      <w:r>
        <w:rPr>
          <w:rFonts w:hint="eastAsia" w:ascii="宋体" w:hAnsi="宋体"/>
          <w:color w:val="000000"/>
          <w:sz w:val="24"/>
        </w:rPr>
      </w:r>
      <w:r/>
    </w:p>
    <w:p>
      <w:pPr>
        <w:ind w:right="-108" w:firstLine="480"/>
        <w:spacing w:line="480" w:lineRule="auto"/>
        <w:rPr>
          <w:rFonts w:hint="eastAsia" w:ascii="宋体" w:hAnsi="宋体"/>
          <w:color w:val="000000"/>
          <w:sz w:val="24"/>
        </w:rPr>
      </w:pPr>
      <w:r>
        <w:rPr>
          <w:rFonts w:ascii="宋体" w:hAnsi="宋体"/>
          <w:color w:val="000000"/>
          <w:sz w:val="24"/>
        </w:rPr>
        <w:t xml:space="preserve">我方在此声明，我方拟派往</w:t>
      </w:r>
      <w:r>
        <w:rPr>
          <w:rFonts w:ascii="宋体" w:hAnsi="宋体"/>
          <w:color w:val="000000"/>
          <w:sz w:val="24"/>
          <w:u w:val="single"/>
        </w:rPr>
        <w:t xml:space="preserve">                 </w:t>
      </w:r>
      <w:r>
        <w:rPr>
          <w:rFonts w:ascii="宋体" w:hAnsi="宋体"/>
          <w:color w:val="000000"/>
          <w:sz w:val="24"/>
        </w:rPr>
        <w:t xml:space="preserve">（项目名称）</w:t>
      </w:r>
      <w:r>
        <w:rPr>
          <w:rFonts w:ascii="宋体" w:hAnsi="宋体"/>
          <w:color w:val="000000"/>
          <w:sz w:val="24"/>
          <w:u w:val="single"/>
        </w:rPr>
        <w:t xml:space="preserve">    </w:t>
      </w:r>
      <w:r>
        <w:rPr>
          <w:rFonts w:ascii="宋体" w:hAnsi="宋体"/>
          <w:color w:val="000000"/>
          <w:sz w:val="24"/>
        </w:rPr>
        <w:t xml:space="preserve">的项目经理</w:t>
      </w:r>
      <w:r>
        <w:rPr>
          <w:rFonts w:ascii="宋体" w:hAnsi="宋体"/>
          <w:color w:val="000000"/>
          <w:sz w:val="24"/>
          <w:u w:val="single"/>
        </w:rPr>
        <w:t xml:space="preserve">          </w:t>
      </w:r>
      <w:r>
        <w:rPr>
          <w:rFonts w:ascii="宋体" w:hAnsi="宋体"/>
          <w:color w:val="000000"/>
          <w:sz w:val="24"/>
        </w:rPr>
        <w:t xml:space="preserve">（项目经理姓名）现阶段没有担任其他在建工程项目的项目经理。</w:t>
      </w:r>
      <w:r/>
    </w:p>
    <w:p>
      <w:pPr>
        <w:ind w:right="-108" w:firstLine="480"/>
        <w:spacing w:line="480" w:lineRule="auto"/>
        <w:rPr>
          <w:rFonts w:hint="eastAsia" w:ascii="宋体" w:hAnsi="宋体"/>
          <w:color w:val="000000"/>
          <w:sz w:val="24"/>
        </w:rPr>
      </w:pPr>
      <w:r>
        <w:rPr>
          <w:rFonts w:ascii="宋体" w:hAnsi="宋体"/>
          <w:color w:val="000000"/>
          <w:sz w:val="24"/>
        </w:rPr>
        <w:t xml:space="preserve">我方保证上述信息的真实和准确，并愿意承担因我方就此弄虚作假所引起的一切法律后果。</w:t>
      </w:r>
      <w:r/>
    </w:p>
    <w:p>
      <w:pPr>
        <w:ind w:right="-108" w:firstLine="480"/>
        <w:spacing w:line="480" w:lineRule="auto"/>
        <w:rPr>
          <w:rFonts w:hint="eastAsia" w:ascii="宋体" w:hAnsi="宋体"/>
          <w:color w:val="000000"/>
          <w:sz w:val="24"/>
        </w:rPr>
      </w:pPr>
      <w:r>
        <w:rPr>
          <w:rFonts w:hint="eastAsia" w:ascii="宋体" w:hAnsi="宋体"/>
          <w:color w:val="000000"/>
          <w:sz w:val="24"/>
        </w:rPr>
      </w:r>
      <w:r/>
    </w:p>
    <w:p>
      <w:pPr>
        <w:jc w:val="center"/>
        <w:spacing w:line="360" w:lineRule="auto"/>
        <w:rPr>
          <w:rFonts w:hint="eastAsia" w:ascii="宋体" w:hAnsi="宋体" w:cs="宋体"/>
          <w:bCs/>
          <w:color w:val="000000" w:themeColor="text1"/>
          <w:highlight w:val="white"/>
        </w:rPr>
      </w:pPr>
      <w:r>
        <w:rPr>
          <w:rFonts w:ascii="宋体" w:hAnsi="宋体"/>
          <w:color w:val="000000"/>
          <w:sz w:val="24"/>
        </w:rPr>
        <w:t xml:space="preserve">         特此承诺！</w:t>
      </w:r>
      <w:r/>
    </w:p>
    <w:p>
      <w:pPr>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p>
    <w:p>
      <w:pPr>
        <w:ind w:firstLine="3990"/>
        <w:spacing w:line="360" w:lineRule="auto"/>
        <w:rPr>
          <w:rFonts w:hint="eastAsia" w:ascii="宋体" w:hAnsi="宋体" w:cs="宋体"/>
          <w:color w:val="000000" w:themeColor="text1"/>
          <w:szCs w:val="21"/>
          <w:highlight w:val="white"/>
          <w:u w:val="single"/>
        </w:rPr>
      </w:pPr>
      <w:r>
        <w:rPr>
          <w:rFonts w:hint="eastAsia" w:ascii="宋体" w:hAnsi="宋体" w:cs="宋体"/>
          <w:bCs/>
          <w:color w:val="000000" w:themeColor="text1"/>
          <w:highlight w:val="white"/>
        </w:rPr>
        <w:t xml:space="preserve">投标人名称（公章）：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p>
    <w:p>
      <w:pPr>
        <w:ind w:firstLine="399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p>
    <w:p>
      <w:pPr>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p>
    <w:p>
      <w:pPr>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p>
    <w:p>
      <w:pPr>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p>
    <w:p>
      <w:pPr>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p>
    <w:p>
      <w:pPr>
        <w:pStyle w:val="950"/>
        <w:rPr>
          <w:highlight w:val="white"/>
        </w:rPr>
      </w:pPr>
      <w:r>
        <w:rPr>
          <w:rFonts w:hint="eastAsia"/>
          <w:highlight w:val="white"/>
        </w:rPr>
        <w:br w:type="page" w:clear="all"/>
      </w:r>
      <w:r/>
    </w:p>
    <w:p>
      <w:pPr>
        <w:pStyle w:val="792"/>
        <w:spacing w:line="240" w:lineRule="atLeast"/>
        <w:rPr>
          <w:rFonts w:hint="eastAsia" w:ascii="宋体" w:hAnsi="宋体"/>
          <w:b w:val="0"/>
          <w:bCs w:val="0"/>
          <w:sz w:val="28"/>
          <w:szCs w:val="28"/>
        </w:rPr>
        <w:outlineLvl w:val="9"/>
      </w:pPr>
      <w:r>
        <w:rPr>
          <w:rFonts w:hint="eastAsia" w:ascii="宋体" w:hAnsi="宋体"/>
          <w:bCs w:val="0"/>
          <w:sz w:val="28"/>
          <w:szCs w:val="28"/>
        </w:rPr>
        <w:t xml:space="preserve">现场勘察</w:t>
      </w:r>
      <w:r>
        <w:rPr>
          <w:rFonts w:ascii="宋体" w:hAnsi="宋体"/>
          <w:bCs w:val="0"/>
          <w:sz w:val="28"/>
          <w:szCs w:val="28"/>
        </w:rPr>
        <w:t xml:space="preserve">承诺书</w:t>
      </w:r>
      <w:r/>
    </w:p>
    <w:p>
      <w:pPr>
        <w:spacing w:line="360" w:lineRule="auto"/>
        <w:rPr>
          <w:rFonts w:hint="eastAsia" w:ascii="宋体" w:hAnsi="宋体"/>
          <w:color w:val="000000"/>
          <w:sz w:val="24"/>
          <w:szCs w:val="22"/>
          <w:u w:val="single"/>
        </w:rPr>
      </w:pPr>
      <w:r>
        <w:rPr>
          <w:rFonts w:hint="eastAsia" w:ascii="宋体" w:hAnsi="宋体"/>
          <w:color w:val="000000"/>
          <w:sz w:val="24"/>
          <w:szCs w:val="22"/>
          <w:u w:val="single"/>
        </w:rPr>
      </w:r>
      <w:r/>
    </w:p>
    <w:p>
      <w:pPr>
        <w:spacing w:line="360" w:lineRule="auto"/>
        <w:rPr>
          <w:rFonts w:hint="eastAsia" w:ascii="宋体" w:hAnsi="宋体"/>
          <w:color w:val="000000"/>
          <w:sz w:val="24"/>
        </w:rPr>
      </w:pPr>
      <w:r>
        <w:rPr>
          <w:rFonts w:ascii="宋体" w:hAnsi="宋体"/>
          <w:color w:val="000000"/>
          <w:sz w:val="24"/>
          <w:u w:val="single"/>
        </w:rPr>
        <w:t xml:space="preserve">江苏农牧科技职业学院</w:t>
      </w:r>
      <w:r>
        <w:rPr>
          <w:rFonts w:ascii="宋体" w:hAnsi="宋体"/>
          <w:color w:val="000000"/>
          <w:sz w:val="24"/>
        </w:rPr>
        <w:t xml:space="preserve">（采购人名称）：</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ascii="宋体" w:hAnsi="宋体"/>
          <w:sz w:val="24"/>
        </w:rPr>
        <w:t xml:space="preserve">依据贵单位________（采购项目名称、项目编号)项目采购文件的要求。我方已于202</w:t>
      </w:r>
      <w:r>
        <w:rPr>
          <w:rFonts w:ascii="宋体" w:hAnsi="宋体"/>
          <w:sz w:val="24"/>
          <w:u w:val="single"/>
        </w:rPr>
        <w:t xml:space="preserve">  </w:t>
      </w:r>
      <w:r>
        <w:rPr>
          <w:rFonts w:ascii="宋体" w:hAnsi="宋体"/>
          <w:sz w:val="24"/>
        </w:rPr>
        <w:t xml:space="preserve">年__月__日对该项目进行了现场勘察，现就现场勘察情况做如下承诺：</w:t>
      </w:r>
      <w:r/>
    </w:p>
    <w:p>
      <w:pPr>
        <w:ind w:firstLine="480"/>
        <w:spacing w:line="360" w:lineRule="auto"/>
        <w:rPr>
          <w:rFonts w:hint="eastAsia" w:ascii="宋体" w:hAnsi="宋体"/>
          <w:sz w:val="24"/>
        </w:rPr>
      </w:pPr>
      <w:r>
        <w:rPr>
          <w:rFonts w:ascii="宋体" w:hAnsi="宋体"/>
          <w:sz w:val="24"/>
        </w:rPr>
        <w:t xml:space="preserve">1、经现场勘察，我方已熟悉与该项目相关的现场、施工环境、现场周围交通道路等所有情况。</w:t>
      </w:r>
      <w:r/>
    </w:p>
    <w:p>
      <w:pPr>
        <w:ind w:firstLine="480"/>
        <w:spacing w:line="360" w:lineRule="auto"/>
        <w:rPr>
          <w:rFonts w:hint="eastAsia" w:ascii="宋体" w:hAnsi="宋体"/>
          <w:sz w:val="24"/>
        </w:rPr>
      </w:pPr>
      <w:r>
        <w:rPr>
          <w:rFonts w:ascii="宋体" w:hAnsi="宋体"/>
          <w:sz w:val="24"/>
        </w:rPr>
        <w:t xml:space="preserve">2、我方承诺自行承担本次现场勘察所发生的所有费用并承担勘察现场的相关责任和风险。</w:t>
      </w:r>
      <w:r/>
    </w:p>
    <w:p>
      <w:pPr>
        <w:ind w:firstLine="480"/>
        <w:spacing w:line="360" w:lineRule="auto"/>
        <w:rPr>
          <w:rFonts w:hint="eastAsia" w:ascii="宋体" w:hAnsi="宋体"/>
          <w:sz w:val="24"/>
        </w:rPr>
      </w:pPr>
      <w:r>
        <w:rPr>
          <w:rFonts w:ascii="宋体" w:hAnsi="宋体"/>
          <w:sz w:val="24"/>
        </w:rPr>
        <w:t xml:space="preserve">3、我方承诺在任何情况下均不以不完全了解现场情况为理由而向采购单位提出任何索赔的要求。</w:t>
      </w:r>
      <w:r/>
    </w:p>
    <w:p>
      <w:pPr>
        <w:ind w:firstLine="480"/>
        <w:spacing w:line="360" w:lineRule="auto"/>
        <w:rPr>
          <w:rFonts w:hint="eastAsia" w:ascii="宋体" w:hAnsi="宋体"/>
          <w:sz w:val="24"/>
        </w:rPr>
      </w:pPr>
      <w:r>
        <w:rPr>
          <w:rFonts w:hint="eastAsia" w:ascii="宋体" w:hAnsi="宋体"/>
          <w:sz w:val="24"/>
        </w:rPr>
      </w:r>
      <w:r/>
    </w:p>
    <w:p>
      <w:pPr>
        <w:ind w:right="-108" w:firstLine="480"/>
        <w:spacing w:line="480" w:lineRule="auto"/>
        <w:rPr>
          <w:rFonts w:hint="eastAsia" w:ascii="宋体" w:hAnsi="宋体"/>
          <w:color w:val="000000"/>
          <w:sz w:val="24"/>
        </w:rPr>
      </w:pPr>
      <w:r>
        <w:rPr>
          <w:rFonts w:ascii="宋体" w:hAnsi="宋体"/>
          <w:b/>
          <w:bCs/>
          <w:sz w:val="24"/>
        </w:rPr>
        <w:t xml:space="preserve">注：供应商自行进行现场勘察，如现场勘察需要协助，请联系现场勘察联系人：胡老师13625170656</w:t>
      </w:r>
      <w:r/>
    </w:p>
    <w:p>
      <w:pPr>
        <w:ind w:right="-108" w:firstLine="480"/>
        <w:spacing w:line="480" w:lineRule="auto"/>
        <w:rPr>
          <w:rFonts w:hint="eastAsia" w:ascii="宋体" w:hAnsi="宋体"/>
          <w:color w:val="000000"/>
          <w:sz w:val="24"/>
        </w:rPr>
      </w:pPr>
      <w:r>
        <w:rPr>
          <w:rFonts w:hint="eastAsia" w:ascii="宋体" w:hAnsi="宋体"/>
          <w:color w:val="000000"/>
          <w:sz w:val="24"/>
        </w:rPr>
      </w:r>
      <w:r/>
    </w:p>
    <w:p>
      <w:pPr>
        <w:jc w:val="center"/>
        <w:spacing w:line="360" w:lineRule="auto"/>
        <w:rPr>
          <w:rFonts w:hint="eastAsia" w:ascii="宋体" w:hAnsi="宋体" w:cs="宋体"/>
          <w:bCs/>
          <w:color w:val="000000" w:themeColor="text1"/>
          <w:highlight w:val="white"/>
        </w:rPr>
      </w:pPr>
      <w:r>
        <w:rPr>
          <w:rFonts w:ascii="宋体" w:hAnsi="宋体"/>
          <w:color w:val="000000"/>
          <w:sz w:val="24"/>
        </w:rPr>
        <w:t xml:space="preserve">         特此承诺！</w:t>
      </w:r>
      <w:r/>
    </w:p>
    <w:p>
      <w:pPr>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p>
    <w:p>
      <w:pPr>
        <w:ind w:firstLine="3990"/>
        <w:spacing w:line="360" w:lineRule="auto"/>
        <w:rPr>
          <w:rFonts w:hint="eastAsia" w:ascii="宋体" w:hAnsi="宋体" w:cs="宋体"/>
          <w:color w:val="000000" w:themeColor="text1"/>
          <w:szCs w:val="21"/>
          <w:highlight w:val="white"/>
          <w:u w:val="single"/>
        </w:rPr>
      </w:pPr>
      <w:r>
        <w:rPr>
          <w:rFonts w:hint="eastAsia" w:ascii="宋体" w:hAnsi="宋体" w:cs="宋体"/>
          <w:bCs/>
          <w:color w:val="000000" w:themeColor="text1"/>
          <w:highlight w:val="white"/>
        </w:rPr>
        <w:t xml:space="preserve">投标人名称（公章）：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p>
    <w:p>
      <w:pPr>
        <w:ind w:firstLine="399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p>
    <w:p>
      <w:pPr>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p>
    <w:p>
      <w:pPr>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t xml:space="preserve">     </w:t>
      </w:r>
      <w:r>
        <w:rPr>
          <w:rFonts w:hint="eastAsia" w:ascii="宋体" w:hAnsi="宋体" w:cs="宋体"/>
          <w:color w:val="000000" w:themeColor="text1"/>
          <w:szCs w:val="21"/>
          <w:highlight w:val="white"/>
          <w:u w:val="single"/>
        </w:rPr>
        <w:tab/>
        <w:t xml:space="preserve"> </w:t>
      </w:r>
      <w:r/>
    </w:p>
    <w:p>
      <w:pPr>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p>
    <w:p>
      <w:pPr>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p>
    <w:p>
      <w:pPr>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p>
    <w:p>
      <w:pPr>
        <w:pStyle w:val="792"/>
        <w:spacing w:before="0"/>
        <w:rPr>
          <w:rFonts w:hint="eastAsia" w:ascii="宋体" w:hAnsi="宋体" w:cs="宋体"/>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bookmarkStart w:id="368" w:name="_Toc107246296"/>
      <w:r/>
      <w:bookmarkStart w:id="369" w:name="_Toc104560915"/>
      <w:r/>
      <w:bookmarkStart w:id="370" w:name="_Toc102117330"/>
      <w:r/>
      <w:bookmarkStart w:id="371" w:name="_Toc103848598"/>
      <w:r/>
      <w:bookmarkEnd w:id="362"/>
      <w:r/>
      <w:bookmarkEnd w:id="365"/>
      <w:r>
        <w:rPr>
          <w:rFonts w:hint="eastAsia" w:ascii="宋体" w:hAnsi="宋体" w:cs="宋体"/>
          <w:color w:val="000000" w:themeColor="text1"/>
          <w:sz w:val="24"/>
          <w:szCs w:val="24"/>
          <w:highlight w:val="white"/>
        </w:rPr>
        <w:t xml:space="preserve">（7）公章授权书（如需）</w:t>
      </w:r>
      <w:bookmarkEnd w:id="368"/>
      <w:r/>
      <w:bookmarkEnd w:id="369"/>
      <w:r/>
      <w:bookmarkEnd w:id="370"/>
      <w:r/>
      <w:bookmarkEnd w:id="371"/>
      <w:r/>
      <w:r/>
    </w:p>
    <w:p>
      <w:pPr>
        <w:pStyle w:val="972"/>
        <w:ind w:firstLine="0"/>
        <w:rPr>
          <w:rFonts w:hint="eastAsia" w:hAnsi="宋体" w:cs="宋体"/>
          <w:b/>
          <w:color w:val="000000" w:themeColor="text1"/>
          <w:sz w:val="21"/>
          <w:szCs w:val="21"/>
          <w:highlight w:val="white"/>
        </w:rPr>
      </w:pPr>
      <w:r>
        <w:rPr>
          <w:rFonts w:hint="eastAsia" w:hAnsi="宋体" w:cs="宋体"/>
          <w:b/>
          <w:color w:val="000000" w:themeColor="text1"/>
          <w:sz w:val="21"/>
          <w:szCs w:val="21"/>
          <w:highlight w:val="white"/>
        </w:rPr>
      </w:r>
      <w:r/>
    </w:p>
    <w:p>
      <w:pPr>
        <w:pStyle w:val="972"/>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______________________（采购人）</w:t>
      </w:r>
      <w:r/>
    </w:p>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______</w:t>
      </w:r>
      <w:r>
        <w:rPr>
          <w:rFonts w:hint="eastAsia" w:hAnsi="宋体" w:cs="宋体"/>
          <w:color w:val="000000" w:themeColor="text1"/>
          <w:sz w:val="21"/>
          <w:szCs w:val="21"/>
          <w:highlight w:val="white"/>
          <w:u w:val="single"/>
        </w:rPr>
        <w:t xml:space="preserve">(投标人名称)</w:t>
      </w:r>
      <w:r>
        <w:rPr>
          <w:rFonts w:hint="eastAsia" w:hAnsi="宋体" w:cs="宋体"/>
          <w:color w:val="000000" w:themeColor="text1"/>
          <w:sz w:val="21"/>
          <w:szCs w:val="21"/>
          <w:highlight w:val="white"/>
        </w:rPr>
        <w:t xml:space="preserve">______，中华人民共和国合法企业，法定地址：____________________。在参与______</w:t>
      </w:r>
      <w:r>
        <w:rPr>
          <w:rFonts w:hint="eastAsia" w:hAnsi="宋体" w:cs="宋体"/>
          <w:color w:val="000000" w:themeColor="text1"/>
          <w:sz w:val="21"/>
          <w:szCs w:val="21"/>
          <w:highlight w:val="white"/>
          <w:u w:val="single"/>
        </w:rPr>
        <w:t xml:space="preserve">(项目名称)(项目编号)</w:t>
      </w:r>
      <w:r>
        <w:rPr>
          <w:rFonts w:hint="eastAsia" w:hAnsi="宋体" w:cs="宋体"/>
          <w:color w:val="000000" w:themeColor="text1"/>
          <w:sz w:val="21"/>
          <w:szCs w:val="21"/>
          <w:highlight w:val="white"/>
        </w:rPr>
        <w:t xml:space="preserve">______协商活动中，我单位授权</w:t>
      </w:r>
      <w:r>
        <w:rPr>
          <w:rFonts w:hint="eastAsia" w:hAnsi="宋体" w:cs="宋体"/>
          <w:color w:val="000000" w:themeColor="text1"/>
          <w:sz w:val="21"/>
          <w:szCs w:val="21"/>
          <w:highlight w:val="white"/>
          <w:u w:val="single"/>
        </w:rPr>
        <w:t xml:space="preserve">（其他形式的印章名称）     </w:t>
      </w:r>
      <w:r>
        <w:rPr>
          <w:rFonts w:hint="eastAsia" w:hAnsi="宋体" w:cs="宋体"/>
          <w:color w:val="000000" w:themeColor="text1"/>
          <w:sz w:val="21"/>
          <w:szCs w:val="21"/>
          <w:highlight w:val="white"/>
        </w:rPr>
        <w:t xml:space="preserve">（样式附后）在此次活动中代为公章使用。</w:t>
      </w:r>
      <w:r/>
    </w:p>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u w:val="single"/>
        </w:rPr>
        <w:t xml:space="preserve">（其他形式的印章名称）   </w:t>
      </w:r>
      <w:r>
        <w:rPr>
          <w:rFonts w:hint="eastAsia" w:hAnsi="宋体" w:cs="宋体"/>
          <w:color w:val="000000" w:themeColor="text1"/>
          <w:sz w:val="21"/>
          <w:szCs w:val="21"/>
          <w:highlight w:val="white"/>
        </w:rPr>
        <w:t xml:space="preserve">所签署的投标文件、澄清等，我单位承认并同意具备与我单位公章签署等同的法律效力。</w:t>
      </w:r>
      <w:r/>
    </w:p>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u w:val="single"/>
        </w:rPr>
        <w:t xml:space="preserve">（其他形式的印章名称）     </w:t>
      </w:r>
      <w:r>
        <w:rPr>
          <w:rFonts w:hint="eastAsia" w:hAnsi="宋体" w:cs="宋体"/>
          <w:color w:val="000000" w:themeColor="text1"/>
          <w:sz w:val="21"/>
          <w:szCs w:val="21"/>
          <w:highlight w:val="white"/>
        </w:rPr>
        <w:t xml:space="preserve">签署的所有文件、协议不因授权的撤销而失效。</w:t>
      </w:r>
      <w:r/>
    </w:p>
    <w:p>
      <w:pPr>
        <w:pStyle w:val="972"/>
        <w:ind w:right="840"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right="840" w:firstLine="19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其他形式的印章名称：______________</w:t>
      </w:r>
      <w:r/>
    </w:p>
    <w:p>
      <w:pPr>
        <w:pStyle w:val="972"/>
        <w:ind w:right="420" w:firstLine="190"/>
        <w:rPr>
          <w:rFonts w:hint="eastAsia" w:hAnsi="宋体" w:cs="宋体"/>
          <w:color w:val="000000" w:themeColor="text1"/>
          <w:sz w:val="21"/>
          <w:szCs w:val="21"/>
          <w:highlight w:val="white"/>
        </w:rPr>
      </w:pPr>
      <w:r>
        <w:rPr>
          <w:rFonts w:hint="eastAsia" w:hAnsi="宋体" w:cs="宋体"/>
          <w:color w:val="000000" w:themeColor="text1"/>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4"/>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p>
                      <w:r/>
                      <w:r/>
                    </w:p>
                  </w:txbxContent>
                </v:textbox>
              </v:shape>
            </w:pict>
          </mc:Fallback>
        </mc:AlternateContent>
      </w:r>
      <w:r>
        <w:rPr>
          <w:rFonts w:hint="eastAsia" w:hAnsi="宋体" w:cs="宋体"/>
          <w:color w:val="000000" w:themeColor="text1"/>
          <w:sz w:val="21"/>
          <w:szCs w:val="21"/>
          <w:highlight w:val="white"/>
        </w:rPr>
        <w:t xml:space="preserve">印章样式：</w:t>
      </w:r>
      <w:r/>
    </w:p>
    <w:p>
      <w:pPr>
        <w:pStyle w:val="972"/>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right="420" w:firstLine="355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right="420" w:firstLine="355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right="420" w:firstLine="355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right="420" w:firstLine="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right="420" w:firstLine="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right="420" w:firstLine="3150"/>
        <w:jc w:val="left"/>
        <w:spacing w:line="276" w:lineRule="auto"/>
        <w:rPr>
          <w:rFonts w:hint="eastAsia" w:hAnsi="宋体" w:cs="宋体"/>
          <w:color w:val="000000" w:themeColor="text1"/>
          <w:sz w:val="21"/>
          <w:szCs w:val="21"/>
          <w:highlight w:val="white"/>
          <w:u w:val="single"/>
        </w:rPr>
      </w:pPr>
      <w:r>
        <w:rPr>
          <w:rFonts w:hint="eastAsia" w:hAnsi="宋体" w:cs="宋体"/>
          <w:color w:val="000000" w:themeColor="text1"/>
          <w:sz w:val="21"/>
          <w:szCs w:val="21"/>
          <w:highlight w:val="white"/>
        </w:rPr>
        <w:t xml:space="preserve">投标人名称（公章）：</w:t>
      </w:r>
      <w:r>
        <w:rPr>
          <w:rFonts w:hint="eastAsia" w:hAnsi="宋体" w:cs="宋体"/>
          <w:color w:val="000000" w:themeColor="text1"/>
          <w:sz w:val="21"/>
          <w:szCs w:val="21"/>
          <w:highlight w:val="white"/>
          <w:u w:val="single"/>
        </w:rPr>
        <w:t xml:space="preserve">                         </w:t>
      </w:r>
      <w:r/>
    </w:p>
    <w:p>
      <w:pPr>
        <w:pStyle w:val="972"/>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               </w:t>
      </w:r>
      <w:r/>
    </w:p>
    <w:p>
      <w:pPr>
        <w:pStyle w:val="972"/>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法定代表人（单位负责人）</w:t>
      </w:r>
      <w:r/>
    </w:p>
    <w:p>
      <w:pPr>
        <w:pStyle w:val="972"/>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或其授权代表（签字或盖章）：_________________</w:t>
      </w:r>
      <w:r/>
    </w:p>
    <w:p>
      <w:pPr>
        <w:pStyle w:val="972"/>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jc w:val="left"/>
        <w:spacing w:line="276" w:lineRule="auto"/>
        <w:rPr>
          <w:rFonts w:hint="eastAsia" w:ascii="宋体" w:hAnsi="宋体" w:cs="宋体"/>
          <w:bCs/>
          <w:color w:val="000000" w:themeColor="text1"/>
          <w:highlight w:val="white"/>
        </w:rPr>
      </w:pPr>
      <w:r>
        <w:rPr>
          <w:rFonts w:hint="eastAsia" w:ascii="宋体" w:hAnsi="宋体" w:cs="宋体"/>
          <w:color w:val="000000" w:themeColor="text1"/>
          <w:spacing w:val="-3"/>
          <w:highlight w:val="white"/>
        </w:rPr>
        <w:t xml:space="preserve">                                </w:t>
      </w:r>
      <w:r>
        <w:rPr>
          <w:rFonts w:hint="eastAsia" w:ascii="宋体" w:hAnsi="宋体" w:cs="宋体"/>
          <w:bCs/>
          <w:color w:val="000000" w:themeColor="text1"/>
          <w:highlight w:val="white"/>
        </w:rPr>
        <w:t xml:space="preserve">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p>
    <w:p>
      <w:pPr>
        <w:jc w:val="left"/>
        <w:spacing w:line="276" w:lineRule="auto"/>
        <w:rPr>
          <w:rFonts w:hint="eastAsia" w:ascii="宋体" w:hAnsi="宋体" w:cs="宋体"/>
          <w:b/>
          <w:color w:val="000000" w:themeColor="text1"/>
          <w:sz w:val="32"/>
          <w:szCs w:val="32"/>
          <w:highlight w:val="white"/>
        </w:rPr>
      </w:pPr>
      <w:r>
        <w:rPr>
          <w:rFonts w:hint="eastAsia" w:ascii="宋体" w:hAnsi="宋体" w:cs="宋体"/>
          <w:b/>
          <w:color w:val="000000" w:themeColor="text1"/>
          <w:sz w:val="32"/>
          <w:szCs w:val="32"/>
          <w:highlight w:val="white"/>
        </w:rPr>
      </w:r>
      <w:r/>
    </w:p>
    <w:p>
      <w:pPr>
        <w:pStyle w:val="792"/>
        <w:rPr>
          <w:rFonts w:hint="eastAsia" w:ascii="宋体" w:hAnsi="宋体" w:cs="宋体"/>
          <w:color w:val="000000" w:themeColor="text1"/>
          <w:sz w:val="24"/>
          <w:szCs w:val="24"/>
          <w:highlight w:val="white"/>
        </w:rPr>
        <w:outlineLvl w:val="9"/>
      </w:pPr>
      <w:r/>
      <w:bookmarkStart w:id="372" w:name="_Toc103848599"/>
      <w:r>
        <w:rPr>
          <w:rFonts w:hint="eastAsia" w:ascii="宋体" w:hAnsi="宋体" w:cs="宋体"/>
          <w:color w:val="000000" w:themeColor="text1"/>
          <w:sz w:val="24"/>
          <w:szCs w:val="24"/>
          <w:highlight w:val="white"/>
        </w:rPr>
        <w:br w:type="page" w:clear="all"/>
      </w:r>
      <w:bookmarkStart w:id="373" w:name="_Toc104560916"/>
      <w:r/>
      <w:bookmarkStart w:id="374" w:name="_Toc107246299"/>
      <w:r>
        <w:rPr>
          <w:rFonts w:hint="eastAsia" w:ascii="宋体" w:hAnsi="宋体" w:cs="宋体"/>
          <w:color w:val="000000" w:themeColor="text1"/>
          <w:sz w:val="28"/>
          <w:szCs w:val="24"/>
          <w:highlight w:val="white"/>
        </w:rPr>
        <w:t xml:space="preserve">二、技术部分</w:t>
      </w:r>
      <w:bookmarkEnd w:id="372"/>
      <w:r/>
      <w:bookmarkEnd w:id="373"/>
      <w:r/>
      <w:bookmarkEnd w:id="374"/>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pStyle w:val="792"/>
        <w:spacing w:before="0"/>
        <w:rPr>
          <w:rFonts w:hint="eastAsia" w:ascii="宋体" w:hAnsi="宋体" w:cs="宋体"/>
          <w:bCs w:val="0"/>
          <w:color w:val="000000" w:themeColor="text1"/>
          <w:sz w:val="24"/>
          <w:szCs w:val="24"/>
          <w:highlight w:val="white"/>
        </w:rPr>
        <w:outlineLvl w:val="9"/>
      </w:pPr>
      <w:r/>
      <w:bookmarkStart w:id="375" w:name="_Toc107246300"/>
      <w:r/>
      <w:bookmarkStart w:id="376" w:name="_Toc103848600"/>
      <w:r/>
      <w:bookmarkStart w:id="377" w:name="_Toc104560917"/>
      <w:r>
        <w:rPr>
          <w:rFonts w:hint="eastAsia" w:ascii="宋体" w:hAnsi="宋体" w:cs="宋体"/>
          <w:bCs w:val="0"/>
          <w:color w:val="000000" w:themeColor="text1"/>
          <w:sz w:val="24"/>
          <w:szCs w:val="24"/>
          <w:highlight w:val="white"/>
        </w:rPr>
        <w:t xml:space="preserve">（1）技术方案或服务方案</w:t>
      </w:r>
      <w:bookmarkEnd w:id="375"/>
      <w:r/>
      <w:bookmarkEnd w:id="376"/>
      <w:r/>
      <w:bookmarkEnd w:id="377"/>
      <w:r/>
      <w:r/>
    </w:p>
    <w:p>
      <w:pPr>
        <w:rPr>
          <w:rFonts w:hint="eastAsia" w:ascii="宋体" w:hAnsi="宋体" w:cs="宋体"/>
          <w:color w:val="000000" w:themeColor="text1"/>
          <w:highlight w:val="white"/>
        </w:rPr>
      </w:pPr>
      <w:r>
        <w:rPr>
          <w:rFonts w:hint="eastAsia" w:ascii="宋体" w:hAnsi="宋体" w:cs="宋体"/>
          <w:color w:val="000000" w:themeColor="text1"/>
          <w:highlight w:val="white"/>
        </w:rPr>
        <w:t xml:space="preserve"> </w:t>
      </w:r>
      <w:r/>
    </w:p>
    <w:p>
      <w:pPr>
        <w:rPr>
          <w:rFonts w:hint="eastAsia" w:ascii="宋体" w:hAnsi="宋体" w:cs="宋体"/>
          <w:color w:val="000000" w:themeColor="text1"/>
          <w:highlight w:val="white"/>
        </w:rPr>
      </w:pPr>
      <w:r>
        <w:rPr>
          <w:rFonts w:hint="eastAsia" w:ascii="宋体" w:hAnsi="宋体" w:cs="宋体"/>
          <w:color w:val="000000" w:themeColor="text1"/>
          <w:highlight w:val="white"/>
        </w:rPr>
        <w:t xml:space="preserve">-----------------------------------------------------------------------------------</w:t>
      </w:r>
      <w:r/>
    </w:p>
    <w:p>
      <w:pPr>
        <w:pStyle w:val="972"/>
        <w:ind w:firstLine="400"/>
        <w:rPr>
          <w:rFonts w:hint="eastAsia" w:hAnsi="宋体" w:cs="宋体"/>
          <w:color w:val="000000" w:themeColor="text1"/>
          <w:highlight w:val="white"/>
        </w:rPr>
      </w:pPr>
      <w:r>
        <w:rPr>
          <w:rFonts w:hint="eastAsia" w:hAnsi="宋体" w:cs="宋体"/>
          <w:color w:val="000000" w:themeColor="text1"/>
          <w:highlight w:val="white"/>
        </w:rPr>
      </w:r>
      <w:r/>
    </w:p>
    <w:p>
      <w:pPr>
        <w:pStyle w:val="792"/>
        <w:spacing w:before="0"/>
        <w:rPr>
          <w:rFonts w:hint="eastAsia" w:ascii="宋体" w:hAnsi="宋体" w:cs="宋体"/>
          <w:bCs w:val="0"/>
          <w:color w:val="000000" w:themeColor="text1"/>
          <w:sz w:val="24"/>
          <w:szCs w:val="24"/>
          <w:highlight w:val="white"/>
        </w:rPr>
        <w:outlineLvl w:val="9"/>
      </w:pPr>
      <w:r/>
      <w:bookmarkStart w:id="378" w:name="_Toc104560918"/>
      <w:r/>
      <w:bookmarkStart w:id="379" w:name="_Toc103848601"/>
      <w:r/>
      <w:bookmarkStart w:id="380" w:name="_Toc107246301"/>
      <w:r>
        <w:rPr>
          <w:rFonts w:hint="eastAsia" w:ascii="宋体" w:hAnsi="宋体" w:cs="宋体"/>
          <w:bCs w:val="0"/>
          <w:color w:val="000000" w:themeColor="text1"/>
          <w:sz w:val="24"/>
          <w:szCs w:val="24"/>
          <w:highlight w:val="white"/>
        </w:rPr>
        <w:t xml:space="preserve">（2）技术条款偏离表</w:t>
      </w:r>
      <w:bookmarkEnd w:id="378"/>
      <w:r/>
      <w:bookmarkEnd w:id="379"/>
      <w:r/>
      <w:bookmarkEnd w:id="380"/>
      <w:r/>
      <w:r/>
    </w:p>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　项目名称：</w:t>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pStyle w:val="972"/>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品目号</w:t>
            </w:r>
            <w:r/>
          </w:p>
        </w:tc>
        <w:tc>
          <w:tcPr>
            <w:tcW w:w="1236" w:type="dxa"/>
            <w:vAlign w:val="center"/>
            <w:textDirection w:val="lrTb"/>
            <w:noWrap w:val="false"/>
          </w:tcPr>
          <w:p>
            <w:pPr>
              <w:pStyle w:val="972"/>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货物名称</w:t>
            </w:r>
            <w:r/>
          </w:p>
        </w:tc>
        <w:tc>
          <w:tcPr>
            <w:tcW w:w="1236" w:type="dxa"/>
            <w:vAlign w:val="center"/>
            <w:textDirection w:val="lrTb"/>
            <w:noWrap w:val="false"/>
          </w:tcPr>
          <w:p>
            <w:pPr>
              <w:pStyle w:val="972"/>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招标规格</w:t>
            </w:r>
            <w:r/>
          </w:p>
        </w:tc>
        <w:tc>
          <w:tcPr>
            <w:tcW w:w="1504" w:type="dxa"/>
            <w:vAlign w:val="center"/>
            <w:textDirection w:val="lrTb"/>
            <w:noWrap w:val="false"/>
          </w:tcPr>
          <w:p>
            <w:pPr>
              <w:pStyle w:val="972"/>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技术指标要求</w:t>
            </w:r>
            <w:r/>
          </w:p>
        </w:tc>
        <w:tc>
          <w:tcPr>
            <w:tcW w:w="1504" w:type="dxa"/>
            <w:vAlign w:val="center"/>
            <w:textDirection w:val="lrTb"/>
            <w:noWrap w:val="false"/>
          </w:tcPr>
          <w:p>
            <w:pPr>
              <w:pStyle w:val="972"/>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投标响应情况</w:t>
            </w:r>
            <w:r/>
          </w:p>
        </w:tc>
        <w:tc>
          <w:tcPr>
            <w:tcW w:w="816" w:type="dxa"/>
            <w:vAlign w:val="center"/>
            <w:textDirection w:val="lrTb"/>
            <w:noWrap w:val="false"/>
          </w:tcPr>
          <w:p>
            <w:pPr>
              <w:pStyle w:val="972"/>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偏离</w:t>
            </w:r>
            <w:r/>
          </w:p>
        </w:tc>
        <w:tc>
          <w:tcPr>
            <w:tcW w:w="816" w:type="dxa"/>
            <w:vAlign w:val="center"/>
            <w:textDirection w:val="lrTb"/>
            <w:noWrap w:val="false"/>
          </w:tcPr>
          <w:p>
            <w:pPr>
              <w:pStyle w:val="972"/>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说明</w:t>
            </w:r>
            <w:r/>
          </w:p>
        </w:tc>
      </w:tr>
      <w:tr>
        <w:trPr>
          <w:jc w:val="center"/>
          <w:trHeight w:val="578"/>
        </w:trPr>
        <w:tc>
          <w:tcPr>
            <w:tcW w:w="1503"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Height w:val="558"/>
        </w:trPr>
        <w:tc>
          <w:tcPr>
            <w:tcW w:w="1503"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Height w:val="552"/>
        </w:trPr>
        <w:tc>
          <w:tcPr>
            <w:tcW w:w="1503"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Height w:val="560"/>
        </w:trPr>
        <w:tc>
          <w:tcPr>
            <w:tcW w:w="1503"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Height w:val="710"/>
        </w:trPr>
        <w:tc>
          <w:tcPr>
            <w:tcW w:w="1503"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Height w:val="692"/>
        </w:trPr>
        <w:tc>
          <w:tcPr>
            <w:tcW w:w="1503"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23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504"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816" w:type="dxa"/>
            <w:vAlign w:val="center"/>
            <w:textDirection w:val="lrTb"/>
            <w:noWrap w:val="false"/>
          </w:tcPr>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bl>
    <w:p>
      <w:pPr>
        <w:pStyle w:val="986"/>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w:t>
      </w:r>
      <w:r/>
    </w:p>
    <w:p>
      <w:pPr>
        <w:pStyle w:val="986"/>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1. 投标人须根据第四章《采购需要》要求填写此表，作为投标文件的组成部分。</w:t>
      </w:r>
      <w:r/>
    </w:p>
    <w:p>
      <w:pPr>
        <w:pStyle w:val="986"/>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2. 所有偏离必须在本表中列出，未在本偏离表中列出偏离，将视为投标人已完全接受招标文件要求。如完全无偏离，也无其他说明，可在本表第一行填写“全部无偏离”。</w:t>
      </w:r>
      <w:r/>
    </w:p>
    <w:p>
      <w:pPr>
        <w:pStyle w:val="986"/>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3. 偏离包括正、负偏离，正</w:t>
      </w:r>
      <w:r>
        <w:rPr>
          <w:rFonts w:hint="eastAsia" w:ascii="宋体" w:hAnsi="宋体" w:cs="宋体"/>
          <w:b/>
          <w:bCs/>
          <w:color w:val="000000" w:themeColor="text1"/>
          <w:highlight w:val="white"/>
        </w:rPr>
        <w:t xml:space="preserve">偏离指</w:t>
      </w:r>
      <w:r>
        <w:rPr>
          <w:rFonts w:hint="eastAsia" w:ascii="宋体" w:hAnsi="宋体" w:cs="宋体"/>
          <w:b/>
          <w:bCs/>
          <w:color w:val="000000" w:themeColor="text1"/>
          <w:highlight w:val="white"/>
        </w:rPr>
        <w:t xml:space="preserve">投标人的响应高于招标文件要求，负</w:t>
      </w:r>
      <w:r>
        <w:rPr>
          <w:rFonts w:hint="eastAsia" w:ascii="宋体" w:hAnsi="宋体" w:cs="宋体"/>
          <w:b/>
          <w:bCs/>
          <w:color w:val="000000" w:themeColor="text1"/>
          <w:highlight w:val="white"/>
        </w:rPr>
        <w:t xml:space="preserve">偏离指</w:t>
      </w:r>
      <w:r>
        <w:rPr>
          <w:rFonts w:hint="eastAsia" w:ascii="宋体" w:hAnsi="宋体" w:cs="宋体"/>
          <w:b/>
          <w:bCs/>
          <w:color w:val="000000" w:themeColor="text1"/>
          <w:highlight w:val="white"/>
        </w:rPr>
        <w:t xml:space="preserve">投标人的响应低于招标文件要求。</w:t>
      </w:r>
      <w:r/>
    </w:p>
    <w:p>
      <w:pPr>
        <w:pStyle w:val="986"/>
        <w:spacing w:line="360" w:lineRule="exact"/>
        <w:rPr>
          <w:rFonts w:hint="eastAsia" w:ascii="宋体" w:hAnsi="宋体" w:cs="宋体"/>
          <w:b/>
          <w:bCs/>
          <w:color w:val="000000" w:themeColor="text1"/>
          <w:highlight w:val="white"/>
        </w:rPr>
      </w:pPr>
      <w:r>
        <w:rPr>
          <w:rFonts w:hint="eastAsia" w:ascii="宋体" w:hAnsi="宋体" w:cs="宋体"/>
          <w:b/>
          <w:color w:val="000000" w:themeColor="text1"/>
          <w:highlight w:val="white"/>
        </w:rPr>
        <w:t xml:space="preserve">4. 如投标人将此表空白，视为投标人无任何偏离。</w:t>
      </w:r>
      <w:r/>
    </w:p>
    <w:p>
      <w:pPr>
        <w:pStyle w:val="972"/>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firstLine="400"/>
        <w:rPr>
          <w:rFonts w:hint="eastAsia" w:hAnsi="宋体" w:cs="宋体"/>
          <w:color w:val="000000" w:themeColor="text1"/>
          <w:highlight w:val="white"/>
        </w:rPr>
      </w:pPr>
      <w:r>
        <w:rPr>
          <w:rFonts w:hint="eastAsia" w:hAnsi="宋体" w:cs="宋体"/>
          <w:color w:val="000000" w:themeColor="text1"/>
          <w:highlight w:val="white"/>
        </w:rPr>
      </w:r>
      <w:r/>
    </w:p>
    <w:p>
      <w:pPr>
        <w:pStyle w:val="972"/>
        <w:ind w:firstLine="400"/>
        <w:rPr>
          <w:rFonts w:hint="eastAsia" w:hAnsi="宋体" w:cs="宋体"/>
          <w:color w:val="000000" w:themeColor="text1"/>
          <w:highlight w:val="white"/>
        </w:rPr>
      </w:pPr>
      <w:r>
        <w:rPr>
          <w:rFonts w:hint="eastAsia" w:hAnsi="宋体" w:cs="宋体"/>
          <w:color w:val="000000" w:themeColor="text1"/>
          <w:highlight w:val="white"/>
        </w:rPr>
      </w:r>
      <w:r/>
    </w:p>
    <w:p>
      <w:pPr>
        <w:pStyle w:val="792"/>
        <w:spacing w:before="0"/>
        <w:rPr>
          <w:rFonts w:hint="eastAsia" w:ascii="宋体" w:hAnsi="宋体" w:cs="宋体"/>
          <w:bCs w:val="0"/>
          <w:color w:val="000000" w:themeColor="text1"/>
          <w:sz w:val="24"/>
          <w:szCs w:val="24"/>
          <w:highlight w:val="white"/>
        </w:rPr>
        <w:outlineLvl w:val="9"/>
      </w:pPr>
      <w:r>
        <w:rPr>
          <w:rFonts w:hint="eastAsia" w:ascii="宋体" w:hAnsi="宋体" w:cs="宋体"/>
          <w:color w:val="000000" w:themeColor="text1"/>
          <w:highlight w:val="white"/>
        </w:rPr>
        <w:br w:type="page" w:clear="all"/>
      </w:r>
      <w:bookmarkStart w:id="381" w:name="_Toc103848603"/>
      <w:r/>
      <w:bookmarkStart w:id="382" w:name="_Toc104560920"/>
      <w:r/>
      <w:bookmarkStart w:id="383" w:name="_Toc107246303"/>
      <w:r>
        <w:rPr>
          <w:rFonts w:hint="eastAsia" w:ascii="宋体" w:hAnsi="宋体" w:cs="宋体"/>
          <w:bCs w:val="0"/>
          <w:color w:val="000000" w:themeColor="text1"/>
          <w:sz w:val="24"/>
          <w:szCs w:val="24"/>
          <w:highlight w:val="white"/>
        </w:rPr>
        <w:t xml:space="preserve">（3）用于本项目人员表</w:t>
      </w:r>
      <w:bookmarkEnd w:id="381"/>
      <w:r/>
      <w:bookmarkEnd w:id="382"/>
      <w:r>
        <w:rPr>
          <w:rFonts w:hint="eastAsia" w:ascii="宋体" w:hAnsi="宋体" w:cs="宋体"/>
          <w:bCs w:val="0"/>
          <w:color w:val="000000" w:themeColor="text1"/>
          <w:sz w:val="24"/>
          <w:szCs w:val="24"/>
          <w:highlight w:val="white"/>
        </w:rPr>
        <w:t xml:space="preserve">（如需）</w:t>
      </w:r>
      <w:bookmarkEnd w:id="383"/>
      <w:r/>
      <w:r/>
    </w:p>
    <w:p>
      <w:pPr>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项目团队成员明细表</w:t>
      </w:r>
      <w:r/>
    </w:p>
    <w:tbl>
      <w:tblPr>
        <w:tblW w:w="4998"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51"/>
        <w:gridCol w:w="1452"/>
        <w:gridCol w:w="1452"/>
        <w:gridCol w:w="1452"/>
        <w:gridCol w:w="1455"/>
        <w:gridCol w:w="1455"/>
      </w:tblGrid>
      <w:tr>
        <w:trPr/>
        <w:tc>
          <w:tcPr>
            <w:tcW w:w="832" w:type="dxa"/>
            <w:textDirection w:val="lrTb"/>
            <w:noWrap w:val="false"/>
          </w:tcPr>
          <w:p>
            <w:pPr>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姓名</w:t>
            </w:r>
            <w:r/>
          </w:p>
        </w:tc>
        <w:tc>
          <w:tcPr>
            <w:tcW w:w="832" w:type="dxa"/>
            <w:textDirection w:val="lrTb"/>
            <w:noWrap w:val="false"/>
          </w:tcPr>
          <w:p>
            <w:pPr>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性别</w:t>
            </w:r>
            <w:r/>
          </w:p>
        </w:tc>
        <w:tc>
          <w:tcPr>
            <w:tcW w:w="832" w:type="dxa"/>
            <w:textDirection w:val="lrTb"/>
            <w:noWrap w:val="false"/>
          </w:tcPr>
          <w:p>
            <w:pPr>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年龄</w:t>
            </w:r>
            <w:r/>
          </w:p>
        </w:tc>
        <w:tc>
          <w:tcPr>
            <w:tcW w:w="832" w:type="dxa"/>
            <w:textDirection w:val="lrTb"/>
            <w:noWrap w:val="false"/>
          </w:tcPr>
          <w:p>
            <w:pPr>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职称</w:t>
            </w:r>
            <w:r/>
          </w:p>
        </w:tc>
        <w:tc>
          <w:tcPr>
            <w:tcW w:w="834" w:type="dxa"/>
            <w:textDirection w:val="lrTb"/>
            <w:noWrap w:val="false"/>
          </w:tcPr>
          <w:p>
            <w:pPr>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执业资格证</w:t>
            </w:r>
            <w:r/>
          </w:p>
        </w:tc>
        <w:tc>
          <w:tcPr>
            <w:tcW w:w="834" w:type="dxa"/>
            <w:textDirection w:val="lrTb"/>
            <w:noWrap w:val="false"/>
          </w:tcPr>
          <w:p>
            <w:pPr>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专业</w:t>
            </w:r>
            <w:r/>
          </w:p>
        </w:tc>
      </w:tr>
      <w:tr>
        <w:trPr/>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4"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4"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r>
      <w:tr>
        <w:trPr/>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4"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4"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r>
      <w:tr>
        <w:trPr/>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4"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c>
          <w:tcPr>
            <w:tcW w:w="834"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p>
        </w:tc>
      </w:tr>
      <w:tr>
        <w:trPr/>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p>
        </w:tc>
        <w:tc>
          <w:tcPr>
            <w:tcW w:w="832"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p>
        </w:tc>
        <w:tc>
          <w:tcPr>
            <w:tcW w:w="834"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p>
        </w:tc>
        <w:tc>
          <w:tcPr>
            <w:tcW w:w="834" w:type="dxa"/>
            <w:textDirection w:val="lrTb"/>
            <w:noWrap w:val="false"/>
          </w:tcPr>
          <w:p>
            <w:pP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p>
        </w:tc>
      </w:tr>
    </w:tbl>
    <w:p>
      <w:pPr>
        <w:pStyle w:val="972"/>
        <w:ind w:firstLine="402"/>
        <w:rPr>
          <w:rFonts w:hint="eastAsia" w:hAnsi="宋体" w:cs="宋体"/>
          <w:b/>
          <w:bCs/>
          <w:color w:val="000000" w:themeColor="text1"/>
          <w:highlight w:val="white"/>
        </w:rPr>
      </w:pPr>
      <w:r>
        <w:rPr>
          <w:rFonts w:hint="eastAsia" w:hAnsi="宋体" w:cs="宋体"/>
          <w:b/>
          <w:bCs/>
          <w:color w:val="000000" w:themeColor="text1"/>
          <w:highlight w:val="white"/>
        </w:rPr>
        <w:t xml:space="preserve">注：按照招标文件中评分办法提供相应证明材料。</w:t>
      </w:r>
      <w:r/>
    </w:p>
    <w:p>
      <w:pPr>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人员简历表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姓名</w:t>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性别</w:t>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职务</w:t>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职称</w:t>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毕业学校、专业</w:t>
            </w:r>
            <w:r/>
          </w:p>
        </w:tc>
        <w:tc>
          <w:tcPr>
            <w:gridSpan w:val="3"/>
            <w:tcW w:w="5808"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身份证号</w:t>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拟在本项目任职</w:t>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执业资格证</w:t>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执业资格证书号</w:t>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gridSpan w:val="4"/>
            <w:tcW w:w="8304"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近____</w:t>
            </w:r>
            <w:r>
              <w:rPr>
                <w:rFonts w:hint="eastAsia" w:hAnsi="宋体" w:cs="宋体"/>
                <w:color w:val="000000" w:themeColor="text1"/>
                <w:sz w:val="21"/>
                <w:szCs w:val="21"/>
                <w:highlight w:val="white"/>
              </w:rPr>
              <w:t xml:space="preserve">年承担</w:t>
            </w:r>
            <w:r>
              <w:rPr>
                <w:rFonts w:hint="eastAsia" w:hAnsi="宋体" w:cs="宋体"/>
                <w:color w:val="000000" w:themeColor="text1"/>
                <w:sz w:val="21"/>
                <w:szCs w:val="21"/>
                <w:highlight w:val="white"/>
              </w:rPr>
              <w:t xml:space="preserve">项目情况</w:t>
            </w:r>
            <w:r/>
          </w:p>
        </w:tc>
      </w:tr>
      <w:tr>
        <w:trPr>
          <w:jc w:val="center"/>
        </w:trPr>
        <w:tc>
          <w:tcPr>
            <w:tcW w:w="249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时间</w:t>
            </w:r>
            <w:r/>
          </w:p>
        </w:tc>
        <w:tc>
          <w:tcPr>
            <w:tcW w:w="165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类似项目名称</w:t>
            </w:r>
            <w:r/>
          </w:p>
        </w:tc>
        <w:tc>
          <w:tcPr>
            <w:tcW w:w="186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担任职务</w:t>
            </w:r>
            <w:r/>
          </w:p>
        </w:tc>
        <w:tc>
          <w:tcPr>
            <w:tcW w:w="2286" w:type="dxa"/>
            <w:vAlign w:val="center"/>
            <w:textDirection w:val="lrTb"/>
            <w:noWrap w:val="false"/>
          </w:tcPr>
          <w:p>
            <w:pPr>
              <w:pStyle w:val="972"/>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项目单位名称及电话</w:t>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r>
        <w:trPr>
          <w:jc w:val="center"/>
        </w:trPr>
        <w:tc>
          <w:tcPr>
            <w:tcW w:w="249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65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186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c>
          <w:tcPr>
            <w:tcW w:w="2286" w:type="dxa"/>
            <w:vAlign w:val="center"/>
            <w:textDirection w:val="lrTb"/>
            <w:noWrap w:val="false"/>
          </w:tcPr>
          <w:p>
            <w:pPr>
              <w:pStyle w:val="972"/>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tc>
      </w:tr>
    </w:tbl>
    <w:p>
      <w:pPr>
        <w:pStyle w:val="972"/>
        <w:ind w:firstLine="400"/>
        <w:rPr>
          <w:rFonts w:hint="eastAsia" w:hAnsi="宋体" w:cs="宋体"/>
          <w:color w:val="000000" w:themeColor="text1"/>
          <w:highlight w:val="white"/>
        </w:rPr>
      </w:pPr>
      <w:r>
        <w:rPr>
          <w:rFonts w:hint="eastAsia" w:hAnsi="宋体" w:cs="宋体"/>
          <w:color w:val="000000" w:themeColor="text1"/>
          <w:highlight w:val="white"/>
        </w:rPr>
      </w:r>
      <w:r/>
    </w:p>
    <w:p>
      <w:pPr>
        <w:pStyle w:val="972"/>
        <w:ind w:firstLine="400"/>
        <w:rPr>
          <w:rFonts w:hint="eastAsia" w:hAnsi="宋体" w:cs="宋体"/>
          <w:color w:val="000000" w:themeColor="text1"/>
          <w:highlight w:val="white"/>
        </w:rPr>
      </w:pPr>
      <w:r>
        <w:rPr>
          <w:rFonts w:hint="eastAsia" w:hAnsi="宋体" w:cs="宋体"/>
          <w:color w:val="000000" w:themeColor="text1"/>
          <w:highlight w:val="white"/>
        </w:rPr>
      </w:r>
      <w:r/>
    </w:p>
    <w:p>
      <w:pPr>
        <w:pStyle w:val="792"/>
        <w:rPr>
          <w:rFonts w:hint="eastAsia" w:ascii="宋体" w:hAnsi="宋体" w:cs="宋体"/>
          <w:color w:val="000000" w:themeColor="text1"/>
          <w:highlight w:val="white"/>
        </w:rPr>
        <w:outlineLvl w:val="9"/>
      </w:pPr>
      <w:r>
        <w:rPr>
          <w:rFonts w:hint="eastAsia" w:ascii="宋体" w:hAnsi="宋体" w:cs="宋体"/>
          <w:color w:val="000000" w:themeColor="text1"/>
          <w:highlight w:val="white"/>
        </w:rPr>
        <w:br w:type="page" w:clear="all"/>
      </w:r>
      <w:bookmarkStart w:id="384" w:name="_Toc103848605"/>
      <w:r/>
      <w:bookmarkStart w:id="385" w:name="_Toc104560922"/>
      <w:r/>
      <w:bookmarkStart w:id="386" w:name="_Toc107246305"/>
      <w:r/>
      <w:bookmarkStart w:id="387" w:name="_Toc100905289"/>
      <w:r/>
      <w:bookmarkStart w:id="388" w:name="_Toc96347904"/>
      <w:r/>
      <w:bookmarkEnd w:id="310"/>
      <w:r>
        <w:rPr>
          <w:rFonts w:hint="eastAsia" w:ascii="宋体" w:hAnsi="宋体" w:cs="宋体"/>
          <w:color w:val="000000" w:themeColor="text1"/>
          <w:sz w:val="28"/>
          <w:szCs w:val="24"/>
          <w:highlight w:val="white"/>
        </w:rPr>
        <w:t xml:space="preserve">三、其他部分</w:t>
      </w:r>
      <w:bookmarkEnd w:id="384"/>
      <w:r/>
      <w:bookmarkEnd w:id="385"/>
      <w:r/>
      <w:bookmarkEnd w:id="386"/>
      <w:r/>
      <w:r/>
    </w:p>
    <w:p>
      <w:pPr>
        <w:pStyle w:val="792"/>
        <w:spacing w:before="0"/>
        <w:rPr>
          <w:rFonts w:hint="eastAsia" w:ascii="宋体" w:hAnsi="宋体" w:cs="宋体"/>
          <w:bCs w:val="0"/>
          <w:color w:val="000000" w:themeColor="text1"/>
          <w:sz w:val="24"/>
          <w:szCs w:val="24"/>
          <w:highlight w:val="white"/>
        </w:rPr>
        <w:outlineLvl w:val="9"/>
      </w:pPr>
      <w:r/>
      <w:bookmarkStart w:id="389" w:name="_Toc103848606"/>
      <w:r/>
      <w:bookmarkStart w:id="390" w:name="_Toc104560923"/>
      <w:r/>
      <w:bookmarkStart w:id="391" w:name="_Toc107246306"/>
      <w:r>
        <w:rPr>
          <w:rFonts w:hint="eastAsia" w:ascii="宋体" w:hAnsi="宋体" w:cs="宋体"/>
          <w:bCs w:val="0"/>
          <w:color w:val="000000" w:themeColor="text1"/>
          <w:sz w:val="24"/>
          <w:szCs w:val="24"/>
          <w:highlight w:val="white"/>
        </w:rPr>
        <w:t xml:space="preserve">（1）提供符合政府采购政策的证明材料</w:t>
      </w:r>
      <w:bookmarkEnd w:id="387"/>
      <w:r/>
      <w:bookmarkEnd w:id="389"/>
      <w:r/>
      <w:bookmarkEnd w:id="390"/>
      <w:r/>
      <w:bookmarkEnd w:id="391"/>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pStyle w:val="972"/>
        <w:ind w:firstLine="482"/>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t xml:space="preserve">中小企业声明函（工程、服务）</w:t>
      </w:r>
      <w:r/>
    </w:p>
    <w:p>
      <w:pPr>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本公司（联合体）郑重声明，根据《政府采购促进中小 企业发展管理办法》（财库﹝2020﹞46 号）的规定，本公司（联合体）参加</w:t>
      </w:r>
      <w:r>
        <w:rPr>
          <w:rFonts w:hint="eastAsia" w:ascii="宋体" w:hAnsi="宋体" w:cs="宋体"/>
          <w:i/>
          <w:color w:val="000000" w:themeColor="text1"/>
          <w:spacing w:val="3"/>
          <w:szCs w:val="21"/>
          <w:highlight w:val="white"/>
          <w:u w:val="single"/>
        </w:rPr>
        <w:t xml:space="preserve">（单位名称）</w:t>
      </w:r>
      <w:r>
        <w:rPr>
          <w:rFonts w:hint="eastAsia" w:ascii="宋体" w:hAnsi="宋体" w:cs="宋体"/>
          <w:color w:val="000000" w:themeColor="text1"/>
          <w:spacing w:val="3"/>
          <w:szCs w:val="21"/>
          <w:highlight w:val="white"/>
        </w:rPr>
        <w:t xml:space="preserve">的</w:t>
      </w:r>
      <w:r>
        <w:rPr>
          <w:rFonts w:hint="eastAsia" w:ascii="宋体" w:hAnsi="宋体" w:cs="宋体"/>
          <w:i/>
          <w:color w:val="000000" w:themeColor="text1"/>
          <w:spacing w:val="3"/>
          <w:szCs w:val="21"/>
          <w:highlight w:val="white"/>
          <w:u w:val="single"/>
        </w:rPr>
        <w:t xml:space="preserve">（项目名称）</w:t>
      </w:r>
      <w:r>
        <w:rPr>
          <w:rFonts w:hint="eastAsia" w:ascii="宋体" w:hAnsi="宋体" w:cs="宋体"/>
          <w:color w:val="000000" w:themeColor="text1"/>
          <w:spacing w:val="3"/>
          <w:szCs w:val="21"/>
          <w:highlight w:val="white"/>
        </w:rPr>
        <w:t xml:space="preserve">采购活动，工程的施工单位全部为符合政策要求的中小企业（或者：服务 全部由符合政策要求的中小企业承接）。相关企业（含联合 体中的中小企业、签订分包意向协议的中小企业）的具体情 </w:t>
      </w:r>
      <w:r>
        <w:rPr>
          <w:rFonts w:hint="eastAsia" w:ascii="宋体" w:hAnsi="宋体" w:cs="宋体"/>
          <w:color w:val="000000" w:themeColor="text1"/>
          <w:spacing w:val="3"/>
          <w:szCs w:val="21"/>
          <w:highlight w:val="white"/>
        </w:rPr>
        <w:t xml:space="preserve">况</w:t>
      </w:r>
      <w:r>
        <w:rPr>
          <w:rFonts w:hint="eastAsia" w:ascii="宋体" w:hAnsi="宋体" w:cs="宋体"/>
          <w:color w:val="000000" w:themeColor="text1"/>
          <w:spacing w:val="3"/>
          <w:szCs w:val="21"/>
          <w:highlight w:val="white"/>
        </w:rPr>
        <w:t xml:space="preserve">如下：</w:t>
      </w:r>
      <w:r/>
    </w:p>
    <w:p>
      <w:pPr>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1. </w:t>
      </w:r>
      <w:r>
        <w:rPr>
          <w:rFonts w:hint="eastAsia" w:ascii="宋体" w:hAnsi="宋体" w:cs="宋体"/>
          <w:i/>
          <w:color w:val="000000" w:themeColor="text1"/>
          <w:spacing w:val="3"/>
          <w:szCs w:val="21"/>
          <w:highlight w:val="white"/>
          <w:u w:val="single"/>
        </w:rPr>
        <w:t xml:space="preserve">（标的名称）</w:t>
      </w:r>
      <w:r>
        <w:rPr>
          <w:rFonts w:hint="eastAsia" w:ascii="宋体" w:hAnsi="宋体" w:cs="宋体"/>
          <w:color w:val="000000" w:themeColor="text1"/>
          <w:spacing w:val="3"/>
          <w:szCs w:val="21"/>
          <w:highlight w:val="white"/>
        </w:rPr>
        <w:t xml:space="preserve">，属于</w:t>
      </w:r>
      <w:r>
        <w:rPr>
          <w:rFonts w:hint="eastAsia" w:ascii="宋体" w:hAnsi="宋体" w:cs="宋体"/>
          <w:i/>
          <w:color w:val="000000" w:themeColor="text1"/>
          <w:spacing w:val="3"/>
          <w:szCs w:val="21"/>
          <w:highlight w:val="white"/>
          <w:u w:val="single"/>
        </w:rPr>
        <w:t xml:space="preserve">（招标文件中明确的所属行业）</w:t>
      </w:r>
      <w:r>
        <w:rPr>
          <w:rFonts w:hint="eastAsia" w:ascii="宋体" w:hAnsi="宋体" w:cs="宋体"/>
          <w:color w:val="000000" w:themeColor="text1"/>
          <w:spacing w:val="3"/>
          <w:szCs w:val="21"/>
          <w:highlight w:val="white"/>
        </w:rPr>
        <w:t xml:space="preserve">； 承建（承接）企业为</w:t>
      </w:r>
      <w:r>
        <w:rPr>
          <w:rFonts w:hint="eastAsia" w:ascii="宋体" w:hAnsi="宋体" w:cs="宋体"/>
          <w:i/>
          <w:color w:val="000000" w:themeColor="text1"/>
          <w:spacing w:val="3"/>
          <w:szCs w:val="21"/>
          <w:highlight w:val="white"/>
          <w:u w:val="single"/>
        </w:rPr>
        <w:t xml:space="preserve">（企业名称）</w:t>
      </w:r>
      <w:r>
        <w:rPr>
          <w:rFonts w:hint="eastAsia" w:ascii="宋体" w:hAnsi="宋体" w:cs="宋体"/>
          <w:color w:val="000000" w:themeColor="text1"/>
          <w:spacing w:val="3"/>
          <w:szCs w:val="21"/>
          <w:highlight w:val="white"/>
        </w:rPr>
        <w:t xml:space="preserve">，从业人员</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人，营业 收入为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万元，资产总额为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w:t>
      </w:r>
      <w:r>
        <w:rPr>
          <w:rFonts w:hint="eastAsia" w:ascii="宋体" w:hAnsi="宋体" w:cs="宋体"/>
          <w:color w:val="000000" w:themeColor="text1"/>
          <w:spacing w:val="3"/>
          <w:szCs w:val="21"/>
          <w:highlight w:val="white"/>
          <w:vertAlign w:val="superscript"/>
        </w:rPr>
        <w:t xml:space="preserve">1</w:t>
      </w:r>
      <w:r>
        <w:rPr>
          <w:rFonts w:hint="eastAsia" w:ascii="宋体" w:hAnsi="宋体" w:cs="宋体"/>
          <w:color w:val="000000" w:themeColor="text1"/>
          <w:spacing w:val="3"/>
          <w:szCs w:val="21"/>
          <w:highlight w:val="white"/>
        </w:rPr>
        <w:t xml:space="preserve">，属于</w:t>
      </w:r>
      <w:r>
        <w:rPr>
          <w:rFonts w:hint="eastAsia" w:ascii="宋体" w:hAnsi="宋体" w:cs="宋体"/>
          <w:i/>
          <w:color w:val="000000" w:themeColor="text1"/>
          <w:spacing w:val="3"/>
          <w:szCs w:val="21"/>
          <w:highlight w:val="white"/>
          <w:u w:val="single"/>
        </w:rPr>
        <w:t xml:space="preserve">（中型企业、 小型企业、微型企业）</w:t>
      </w:r>
      <w:r>
        <w:rPr>
          <w:rFonts w:hint="eastAsia" w:ascii="宋体" w:hAnsi="宋体" w:cs="宋体"/>
          <w:color w:val="000000" w:themeColor="text1"/>
          <w:spacing w:val="3"/>
          <w:szCs w:val="21"/>
          <w:highlight w:val="white"/>
        </w:rPr>
        <w:t xml:space="preserve">；</w:t>
      </w:r>
      <w:r/>
    </w:p>
    <w:p>
      <w:pPr>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2. </w:t>
      </w:r>
      <w:r>
        <w:rPr>
          <w:rFonts w:hint="eastAsia" w:ascii="宋体" w:hAnsi="宋体" w:cs="宋体"/>
          <w:i/>
          <w:color w:val="000000" w:themeColor="text1"/>
          <w:spacing w:val="3"/>
          <w:szCs w:val="21"/>
          <w:highlight w:val="white"/>
          <w:u w:val="single"/>
        </w:rPr>
        <w:t xml:space="preserve">（标的名称）</w:t>
      </w:r>
      <w:r>
        <w:rPr>
          <w:rFonts w:hint="eastAsia" w:ascii="宋体" w:hAnsi="宋体" w:cs="宋体"/>
          <w:color w:val="000000" w:themeColor="text1"/>
          <w:spacing w:val="3"/>
          <w:szCs w:val="21"/>
          <w:highlight w:val="white"/>
        </w:rPr>
        <w:t xml:space="preserve">，属于</w:t>
      </w:r>
      <w:r>
        <w:rPr>
          <w:rFonts w:hint="eastAsia" w:ascii="宋体" w:hAnsi="宋体" w:cs="宋体"/>
          <w:i/>
          <w:color w:val="000000" w:themeColor="text1"/>
          <w:spacing w:val="3"/>
          <w:szCs w:val="21"/>
          <w:highlight w:val="white"/>
          <w:u w:val="single"/>
        </w:rPr>
        <w:t xml:space="preserve">（招标文件中明确的所属行业）</w:t>
      </w:r>
      <w:r>
        <w:rPr>
          <w:rFonts w:hint="eastAsia" w:ascii="宋体" w:hAnsi="宋体" w:cs="宋体"/>
          <w:color w:val="000000" w:themeColor="text1"/>
          <w:spacing w:val="3"/>
          <w:szCs w:val="21"/>
          <w:highlight w:val="white"/>
        </w:rPr>
        <w:t xml:space="preserve">； 承建（承接）企业为</w:t>
      </w:r>
      <w:r>
        <w:rPr>
          <w:rFonts w:hint="eastAsia" w:ascii="宋体" w:hAnsi="宋体" w:cs="宋体"/>
          <w:i/>
          <w:color w:val="000000" w:themeColor="text1"/>
          <w:spacing w:val="3"/>
          <w:szCs w:val="21"/>
          <w:highlight w:val="white"/>
          <w:u w:val="single"/>
        </w:rPr>
        <w:t xml:space="preserve">（企业名称）</w:t>
      </w:r>
      <w:r>
        <w:rPr>
          <w:rFonts w:hint="eastAsia" w:ascii="宋体" w:hAnsi="宋体" w:cs="宋体"/>
          <w:color w:val="000000" w:themeColor="text1"/>
          <w:spacing w:val="3"/>
          <w:szCs w:val="21"/>
          <w:highlight w:val="white"/>
        </w:rPr>
        <w:t xml:space="preserve">，从业人员</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人，营业 收入为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万元，资产总额为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万元，属于</w:t>
      </w:r>
      <w:r>
        <w:rPr>
          <w:rFonts w:hint="eastAsia" w:ascii="宋体" w:hAnsi="宋体" w:cs="宋体"/>
          <w:i/>
          <w:color w:val="000000" w:themeColor="text1"/>
          <w:spacing w:val="3"/>
          <w:szCs w:val="21"/>
          <w:highlight w:val="white"/>
          <w:u w:val="single"/>
        </w:rPr>
        <w:t xml:space="preserve">（中型企业、 小型企业、微型企业）</w:t>
      </w:r>
      <w:r>
        <w:rPr>
          <w:rFonts w:hint="eastAsia" w:ascii="宋体" w:hAnsi="宋体" w:cs="宋体"/>
          <w:color w:val="000000" w:themeColor="text1"/>
          <w:spacing w:val="3"/>
          <w:szCs w:val="21"/>
          <w:highlight w:val="white"/>
        </w:rPr>
        <w:t xml:space="preserve">；</w:t>
      </w:r>
      <w:r/>
    </w:p>
    <w:p>
      <w:pPr>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 </w:t>
      </w:r>
      <w:r/>
    </w:p>
    <w:p>
      <w:pPr>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以上企业，不属于大企业的分支机构，不存在控股股东为大企业的情形，也不存在与大企业的负责人为同一人的情形。</w:t>
      </w:r>
      <w:r/>
    </w:p>
    <w:p>
      <w:pPr>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本企业对上述声明内容的真实性负责。如有虚假，将依法承担相应责任。</w:t>
      </w:r>
      <w:r/>
    </w:p>
    <w:p>
      <w:pPr>
        <w:spacing w:before="3"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p>
    <w:p>
      <w:pPr>
        <w:ind w:right="400" w:firstLine="3780"/>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position w:val="-2"/>
          <w:szCs w:val="21"/>
          <w:highlight w:val="white"/>
        </w:rPr>
        <w:t xml:space="preserve">企</w:t>
      </w:r>
      <w:r>
        <w:rPr>
          <w:rFonts w:hint="eastAsia" w:ascii="宋体" w:hAnsi="宋体" w:cs="宋体"/>
          <w:color w:val="000000" w:themeColor="text1"/>
          <w:spacing w:val="3"/>
          <w:position w:val="-2"/>
          <w:szCs w:val="21"/>
          <w:highlight w:val="white"/>
        </w:rPr>
        <w:t xml:space="preserve">业</w:t>
      </w:r>
      <w:r>
        <w:rPr>
          <w:rFonts w:hint="eastAsia" w:ascii="宋体" w:hAnsi="宋体" w:cs="宋体"/>
          <w:color w:val="000000" w:themeColor="text1"/>
          <w:position w:val="-2"/>
          <w:szCs w:val="21"/>
          <w:highlight w:val="white"/>
        </w:rPr>
        <w:t xml:space="preserve">名称</w:t>
      </w:r>
      <w:r>
        <w:rPr>
          <w:rFonts w:hint="eastAsia" w:ascii="宋体" w:hAnsi="宋体" w:cs="宋体"/>
          <w:color w:val="000000" w:themeColor="text1"/>
          <w:spacing w:val="3"/>
          <w:position w:val="-2"/>
          <w:szCs w:val="21"/>
          <w:highlight w:val="white"/>
        </w:rPr>
        <w:t xml:space="preserve">（</w:t>
      </w:r>
      <w:r>
        <w:rPr>
          <w:rFonts w:hint="eastAsia" w:ascii="宋体" w:hAnsi="宋体" w:cs="宋体"/>
          <w:color w:val="000000" w:themeColor="text1"/>
          <w:position w:val="-2"/>
          <w:szCs w:val="21"/>
          <w:highlight w:val="white"/>
        </w:rPr>
        <w:t xml:space="preserve">盖章</w:t>
      </w:r>
      <w:r>
        <w:rPr>
          <w:rFonts w:hint="eastAsia" w:ascii="宋体" w:hAnsi="宋体" w:cs="宋体"/>
          <w:color w:val="000000" w:themeColor="text1"/>
          <w:spacing w:val="-158"/>
          <w:position w:val="-2"/>
          <w:szCs w:val="21"/>
          <w:highlight w:val="white"/>
        </w:rPr>
        <w:t xml:space="preserve">）</w:t>
      </w:r>
      <w:r>
        <w:rPr>
          <w:rFonts w:hint="eastAsia" w:ascii="宋体" w:hAnsi="宋体" w:cs="宋体"/>
          <w:color w:val="000000" w:themeColor="text1"/>
          <w:position w:val="-2"/>
          <w:szCs w:val="21"/>
          <w:highlight w:val="white"/>
        </w:rPr>
        <w:t xml:space="preserve">  ： </w:t>
      </w:r>
      <w:r>
        <w:rPr>
          <w:rFonts w:hint="eastAsia" w:ascii="宋体" w:hAnsi="宋体" w:cs="宋体"/>
          <w:color w:val="000000" w:themeColor="text1"/>
          <w:position w:val="-2"/>
          <w:szCs w:val="21"/>
          <w:highlight w:val="white"/>
          <w:u w:val="single"/>
        </w:rPr>
        <w:t xml:space="preserve">           </w:t>
      </w:r>
      <w:r/>
    </w:p>
    <w:p>
      <w:pPr>
        <w:ind w:right="420" w:firstLine="37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日期：</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日</w:t>
      </w:r>
      <w:r/>
    </w:p>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p>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p>
    <w:p>
      <w:pPr>
        <w:ind w:right="-20"/>
        <w:spacing w:line="360" w:lineRule="auto"/>
        <w:rPr>
          <w:rFonts w:hint="eastAsia" w:ascii="宋体" w:hAnsi="宋体" w:cs="宋体"/>
          <w:color w:val="000000" w:themeColor="text1"/>
          <w:position w:val="-2"/>
          <w:szCs w:val="21"/>
          <w:highlight w:val="white"/>
        </w:rPr>
      </w:pPr>
      <w:r>
        <w:rPr>
          <w:rFonts w:hint="eastAsia" w:ascii="宋体" w:hAnsi="宋体" w:cs="宋体"/>
          <w:color w:val="000000" w:themeColor="text1"/>
          <w:position w:val="-2"/>
          <w:szCs w:val="21"/>
          <w:highlight w:val="white"/>
          <w:vertAlign w:val="superscript"/>
        </w:rPr>
        <w:t xml:space="preserve">1</w:t>
      </w:r>
      <w:r>
        <w:rPr>
          <w:rFonts w:hint="eastAsia" w:ascii="宋体" w:hAnsi="宋体" w:cs="宋体"/>
          <w:color w:val="000000" w:themeColor="text1"/>
          <w:position w:val="-2"/>
          <w:szCs w:val="21"/>
          <w:highlight w:val="white"/>
        </w:rPr>
        <w:t xml:space="preserve">从业人员、营业收入、资产总额填报上一年度数据，无上</w:t>
      </w:r>
      <w:r>
        <w:rPr>
          <w:rFonts w:hint="eastAsia" w:ascii="宋体" w:hAnsi="宋体" w:cs="宋体"/>
          <w:color w:val="000000" w:themeColor="text1"/>
          <w:position w:val="-2"/>
          <w:szCs w:val="21"/>
          <w:highlight w:val="white"/>
        </w:rPr>
        <w:t xml:space="preserve">一</w:t>
      </w:r>
      <w:r>
        <w:rPr>
          <w:rFonts w:hint="eastAsia" w:ascii="宋体" w:hAnsi="宋体" w:cs="宋体"/>
          <w:color w:val="000000" w:themeColor="text1"/>
          <w:position w:val="-2"/>
          <w:szCs w:val="21"/>
          <w:highlight w:val="white"/>
        </w:rPr>
        <w:t xml:space="preserve">年度数据的新成立企业可不填报。</w:t>
      </w:r>
      <w:r/>
    </w:p>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p>
    <w:p>
      <w:pP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注：1.填写前请认真阅读《工业和信息化部　国家统计局　国家发展和改革委员会　财政部关于印发中小企业划型标准规定的通知》(工信部联企业〔2011〕300号)和</w:t>
      </w:r>
      <w:r>
        <w:rPr>
          <w:rFonts w:hint="eastAsia"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财政部、工业和信息化部关于印发</w:t>
      </w:r>
      <w:r>
        <w:rPr>
          <w:rFonts w:hint="eastAsia"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政府采购促进中小企业发展管理办法</w:t>
      </w:r>
      <w:r>
        <w:rPr>
          <w:rFonts w:hint="eastAsia"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的通知</w:t>
      </w:r>
      <w:r>
        <w:rPr>
          <w:rFonts w:hint="eastAsia"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(财库〔2020〕46号)相关规定。2.授权用投标专用章的，与公章具有相同法律效力。</w:t>
      </w:r>
      <w:r/>
    </w:p>
    <w:p>
      <w:pPr>
        <w:pStyle w:val="972"/>
        <w:ind w:firstLine="482"/>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br w:type="page" w:clear="all"/>
      </w:r>
      <w:r>
        <w:rPr>
          <w:rFonts w:hint="eastAsia" w:hAnsi="宋体" w:cs="宋体"/>
          <w:b/>
          <w:color w:val="000000" w:themeColor="text1"/>
          <w:sz w:val="24"/>
          <w:szCs w:val="24"/>
          <w:highlight w:val="white"/>
        </w:rPr>
        <w:t xml:space="preserve">监狱企业证明</w:t>
      </w:r>
      <w:r/>
    </w:p>
    <w:p>
      <w:pPr>
        <w:pStyle w:val="972"/>
        <w:ind w:firstLine="482"/>
        <w:jc w:val="center"/>
        <w:spacing w:line="276" w:lineRule="auto"/>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r>
      <w:r/>
    </w:p>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72"/>
        <w:ind w:firstLine="400"/>
        <w:rPr>
          <w:rFonts w:hint="eastAsia" w:hAnsi="宋体" w:cs="宋体"/>
          <w:color w:val="000000" w:themeColor="text1"/>
          <w:highlight w:val="white"/>
        </w:rPr>
      </w:pPr>
      <w:r>
        <w:rPr>
          <w:rFonts w:hint="eastAsia" w:hAnsi="宋体" w:cs="宋体"/>
          <w:color w:val="000000" w:themeColor="text1"/>
          <w:highlight w:val="white"/>
        </w:rPr>
      </w:r>
      <w:r/>
    </w:p>
    <w:p>
      <w:pPr>
        <w:rPr>
          <w:rFonts w:hint="eastAsia" w:ascii="宋体" w:hAnsi="宋体" w:cs="宋体"/>
          <w:color w:val="000000" w:themeColor="text1"/>
          <w:highlight w:val="white"/>
        </w:rPr>
      </w:pPr>
      <w:r>
        <w:rPr>
          <w:rFonts w:hint="eastAsia" w:ascii="宋体" w:hAnsi="宋体" w:cs="宋体"/>
          <w:color w:val="000000" w:themeColor="text1"/>
          <w:highlight w:val="white"/>
        </w:rPr>
        <w:t xml:space="preserve">-----------------------------------------------------------------------------------</w:t>
      </w:r>
      <w:r/>
    </w:p>
    <w:p>
      <w:pPr>
        <w:pStyle w:val="972"/>
        <w:ind w:firstLine="198"/>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r>
      <w:r/>
    </w:p>
    <w:p>
      <w:pPr>
        <w:pStyle w:val="972"/>
        <w:ind w:firstLine="198"/>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t xml:space="preserve">残疾人福利性单位声明函</w:t>
      </w:r>
      <w:r/>
    </w:p>
    <w:p>
      <w:pPr>
        <w:spacing w:line="276" w:lineRule="auto"/>
        <w:rPr>
          <w:rFonts w:hint="eastAsia" w:ascii="宋体" w:hAnsi="宋体" w:cs="宋体"/>
          <w:b/>
          <w:color w:val="000000" w:themeColor="text1"/>
          <w:spacing w:val="6"/>
          <w:sz w:val="30"/>
          <w:szCs w:val="30"/>
          <w:highlight w:val="white"/>
        </w:rPr>
      </w:pPr>
      <w:r>
        <w:rPr>
          <w:rFonts w:hint="eastAsia" w:ascii="宋体" w:hAnsi="宋体" w:cs="宋体"/>
          <w:b/>
          <w:color w:val="000000" w:themeColor="text1"/>
          <w:spacing w:val="6"/>
          <w:sz w:val="30"/>
          <w:szCs w:val="30"/>
          <w:highlight w:val="white"/>
        </w:rPr>
      </w:r>
      <w:r/>
    </w:p>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本单位对上述声明的真实性负责。如有虚假，将依法承担相应责任。</w:t>
      </w:r>
      <w:r/>
    </w:p>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p>
    <w:p>
      <w:pPr>
        <w:pStyle w:val="972"/>
        <w:ind w:firstLine="376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单位名称（盖章）：____________</w:t>
      </w:r>
      <w:r/>
    </w:p>
    <w:p>
      <w:pPr>
        <w:ind w:firstLine="3780"/>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日期：</w:t>
      </w:r>
      <w:r>
        <w:rPr>
          <w:rFonts w:hint="eastAsia" w:ascii="宋体" w:hAnsi="宋体" w:cs="宋体"/>
          <w:bCs/>
          <w:color w:val="000000" w:themeColor="text1"/>
          <w:szCs w:val="21"/>
          <w:highlight w:val="white"/>
          <w:u w:val="single"/>
        </w:rPr>
        <w:tab/>
        <w:t xml:space="preserve">     </w:t>
      </w:r>
      <w:r>
        <w:rPr>
          <w:rFonts w:hint="eastAsia" w:ascii="宋体" w:hAnsi="宋体" w:cs="宋体"/>
          <w:bCs/>
          <w:color w:val="000000" w:themeColor="text1"/>
          <w:szCs w:val="21"/>
          <w:highlight w:val="white"/>
        </w:rPr>
        <w:t xml:space="preserve">年</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u w:val="single"/>
        </w:rPr>
        <w:tab/>
      </w:r>
      <w:r>
        <w:rPr>
          <w:rFonts w:hint="eastAsia" w:ascii="宋体" w:hAnsi="宋体" w:cs="宋体"/>
          <w:bCs/>
          <w:color w:val="000000" w:themeColor="text1"/>
          <w:szCs w:val="21"/>
          <w:highlight w:val="white"/>
        </w:rPr>
        <w:t xml:space="preserve">月</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u w:val="single"/>
        </w:rPr>
        <w:tab/>
      </w:r>
      <w:r>
        <w:rPr>
          <w:rFonts w:hint="eastAsia" w:ascii="宋体" w:hAnsi="宋体" w:cs="宋体"/>
          <w:bCs/>
          <w:color w:val="000000" w:themeColor="text1"/>
          <w:szCs w:val="21"/>
          <w:highlight w:val="white"/>
        </w:rPr>
        <w:t xml:space="preserve">日</w:t>
      </w:r>
      <w:r/>
    </w:p>
    <w:p>
      <w:pPr>
        <w:rPr>
          <w:rFonts w:hint="eastAsia" w:ascii="宋体" w:hAnsi="宋体" w:cs="宋体"/>
          <w:color w:val="000000" w:themeColor="text1"/>
          <w:highlight w:val="white"/>
        </w:rPr>
      </w:pPr>
      <w:r>
        <w:rPr>
          <w:rFonts w:hint="eastAsia" w:ascii="宋体" w:hAnsi="宋体" w:cs="宋体"/>
          <w:color w:val="000000" w:themeColor="text1"/>
          <w:highlight w:val="white"/>
        </w:rPr>
        <w:t xml:space="preserve">-----------------------------------------------------------------------------------</w:t>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pStyle w:val="792"/>
        <w:spacing w:before="0"/>
        <w:rPr>
          <w:rFonts w:hint="eastAsia" w:ascii="宋体" w:hAnsi="宋体" w:cs="宋体"/>
          <w:bCs w:val="0"/>
          <w:color w:val="000000" w:themeColor="text1"/>
          <w:sz w:val="24"/>
          <w:szCs w:val="24"/>
          <w:highlight w:val="white"/>
        </w:rPr>
        <w:outlineLvl w:val="9"/>
      </w:pPr>
      <w:r/>
      <w:bookmarkStart w:id="392" w:name="_Toc100905295"/>
      <w:r/>
      <w:bookmarkStart w:id="393" w:name="_Toc104560924"/>
      <w:r/>
      <w:bookmarkStart w:id="394" w:name="_Toc103848607"/>
      <w:r/>
      <w:bookmarkStart w:id="395" w:name="_Toc107246307"/>
      <w:r/>
      <w:bookmarkEnd w:id="388"/>
      <w:r>
        <w:rPr>
          <w:rFonts w:hint="eastAsia" w:ascii="宋体" w:hAnsi="宋体" w:cs="宋体"/>
          <w:bCs w:val="0"/>
          <w:color w:val="000000" w:themeColor="text1"/>
          <w:sz w:val="24"/>
          <w:szCs w:val="24"/>
          <w:highlight w:val="white"/>
        </w:rPr>
        <w:t xml:space="preserve">（2）投标人认为需提供的其他</w:t>
      </w:r>
      <w:bookmarkEnd w:id="392"/>
      <w:r>
        <w:rPr>
          <w:rFonts w:hint="eastAsia" w:ascii="宋体" w:hAnsi="宋体" w:cs="宋体"/>
          <w:bCs w:val="0"/>
          <w:color w:val="000000" w:themeColor="text1"/>
          <w:sz w:val="24"/>
          <w:szCs w:val="24"/>
          <w:highlight w:val="white"/>
        </w:rPr>
        <w:t xml:space="preserve">文件或证明材料</w:t>
      </w:r>
      <w:bookmarkEnd w:id="393"/>
      <w:r/>
      <w:bookmarkEnd w:id="394"/>
      <w:r/>
      <w:bookmarkEnd w:id="395"/>
      <w:r/>
      <w:r/>
    </w:p>
    <w:p>
      <w:pPr>
        <w:pStyle w:val="792"/>
        <w:spacing w:before="0"/>
        <w:rPr>
          <w:rFonts w:hint="eastAsia" w:ascii="宋体" w:hAnsi="宋体" w:cs="宋体"/>
          <w:bCs w:val="0"/>
          <w:color w:val="000000" w:themeColor="text1"/>
          <w:sz w:val="24"/>
          <w:szCs w:val="24"/>
          <w:highlight w:val="white"/>
        </w:rPr>
        <w:outlineLvl w:val="9"/>
      </w:pPr>
      <w:r/>
      <w:bookmarkStart w:id="396" w:name="_Toc103848608"/>
      <w:r/>
      <w:bookmarkStart w:id="397" w:name="_Toc107246308"/>
      <w:r/>
      <w:bookmarkStart w:id="398" w:name="_Toc104560925"/>
      <w:r/>
      <w:r/>
    </w:p>
    <w:p>
      <w:pPr>
        <w:pStyle w:val="792"/>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r>
      <w:r/>
    </w:p>
    <w:p>
      <w:pPr>
        <w:pStyle w:val="792"/>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r>
      <w:r/>
    </w:p>
    <w:p>
      <w:pPr>
        <w:pStyle w:val="792"/>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r>
      <w:r/>
    </w:p>
    <w:p>
      <w:pPr>
        <w:pStyle w:val="792"/>
        <w:spacing w:before="0"/>
        <w:rPr>
          <w:rFonts w:hint="eastAsia" w:ascii="宋体" w:hAnsi="宋体" w:cs="宋体"/>
          <w:color w:val="000000" w:themeColor="text1"/>
          <w:highlight w:val="white"/>
        </w:rPr>
        <w:outlineLvl w:val="9"/>
      </w:pPr>
      <w:r>
        <w:rPr>
          <w:rFonts w:hint="eastAsia" w:ascii="宋体" w:hAnsi="宋体" w:cs="宋体"/>
          <w:bCs w:val="0"/>
          <w:color w:val="000000" w:themeColor="text1"/>
          <w:sz w:val="24"/>
          <w:szCs w:val="24"/>
          <w:highlight w:val="white"/>
        </w:rPr>
        <w:t xml:space="preserve">（3）要求投标人提交的其他文件材料或证明材料</w:t>
      </w:r>
      <w:bookmarkEnd w:id="396"/>
      <w:r/>
      <w:bookmarkEnd w:id="397"/>
      <w:r/>
      <w:bookmarkEnd w:id="398"/>
      <w:r/>
      <w:r/>
    </w:p>
    <w:p>
      <w:pPr>
        <w:rPr>
          <w:rFonts w:hint="eastAsia" w:ascii="宋体" w:hAnsi="宋体" w:cs="宋体"/>
          <w:color w:val="000000" w:themeColor="text1"/>
          <w:highlight w:val="white"/>
        </w:rPr>
      </w:pPr>
      <w:r>
        <w:rPr>
          <w:rFonts w:hint="eastAsia" w:ascii="宋体" w:hAnsi="宋体" w:cs="宋体"/>
          <w:color w:val="000000" w:themeColor="text1"/>
          <w:highlight w:val="white"/>
        </w:rPr>
      </w:r>
      <w:r/>
    </w:p>
    <w:p>
      <w:pPr>
        <w:spacing w:before="100" w:after="100"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p>
    <w:sectPr>
      <w:headerReference w:type="default" r:id="rId9"/>
      <w:footerReference w:type="default" r:id="rId12"/>
      <w:footerReference w:type="even" r:id="rId13"/>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994"/>
      </w:rPr>
      <w:framePr w:wrap="around" w:vAnchor="text" w:hAnchor="margin" w:xAlign="outside" w:y="1"/>
    </w:pPr>
    <w:r>
      <w:rPr>
        <w:rStyle w:val="994"/>
      </w:rPr>
      <w:fldChar w:fldCharType="begin"/>
    </w:r>
    <w:r>
      <w:rPr>
        <w:rStyle w:val="994"/>
      </w:rPr>
      <w:instrText xml:space="preserve">PAGE  </w:instrText>
    </w:r>
    <w:r>
      <w:rPr>
        <w:rStyle w:val="994"/>
      </w:rPr>
      <w:fldChar w:fldCharType="end"/>
    </w:r>
    <w:r/>
  </w:p>
  <w:p>
    <w:pPr>
      <w:pStyle w:val="802"/>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right"/>
      <w:rPr>
        <w:b/>
      </w:rPr>
      <w:pBdr>
        <w:bottom w:val="none" w:color="000000" w:sz="0" w:space="1"/>
      </w:pBdr>
    </w:pPr>
    <w:r>
      <w:rPr>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5 Char"/>
    <w:basedOn w:val="778"/>
    <w:link w:val="773"/>
    <w:uiPriority w:val="9"/>
    <w:rPr>
      <w:rFonts w:ascii="Arial" w:hAnsi="Arial" w:eastAsia="Arial" w:cs="Arial"/>
      <w:b/>
      <w:bCs/>
      <w:sz w:val="24"/>
      <w:szCs w:val="24"/>
    </w:rPr>
  </w:style>
  <w:style w:type="character" w:styleId="761">
    <w:name w:val="Heading 7 Char"/>
    <w:basedOn w:val="778"/>
    <w:link w:val="775"/>
    <w:uiPriority w:val="9"/>
    <w:rPr>
      <w:rFonts w:ascii="Arial" w:hAnsi="Arial" w:eastAsia="Arial" w:cs="Arial"/>
      <w:b/>
      <w:bCs/>
      <w:i/>
      <w:iCs/>
      <w:sz w:val="22"/>
      <w:szCs w:val="22"/>
    </w:rPr>
  </w:style>
  <w:style w:type="character" w:styleId="762">
    <w:name w:val="Heading 9 Char"/>
    <w:basedOn w:val="778"/>
    <w:link w:val="777"/>
    <w:uiPriority w:val="9"/>
    <w:rPr>
      <w:rFonts w:ascii="Arial" w:hAnsi="Arial" w:eastAsia="Arial" w:cs="Arial"/>
      <w:i/>
      <w:iCs/>
      <w:sz w:val="21"/>
      <w:szCs w:val="21"/>
    </w:rPr>
  </w:style>
  <w:style w:type="character" w:styleId="763">
    <w:name w:val="Subtitle Char"/>
    <w:basedOn w:val="778"/>
    <w:link w:val="794"/>
    <w:uiPriority w:val="11"/>
    <w:rPr>
      <w:sz w:val="24"/>
      <w:szCs w:val="24"/>
    </w:rPr>
  </w:style>
  <w:style w:type="character" w:styleId="764">
    <w:name w:val="Quote Char"/>
    <w:link w:val="796"/>
    <w:uiPriority w:val="29"/>
    <w:rPr>
      <w:i/>
    </w:rPr>
  </w:style>
  <w:style w:type="character" w:styleId="765">
    <w:name w:val="Intense Quote Char"/>
    <w:link w:val="798"/>
    <w:uiPriority w:val="30"/>
    <w:rPr>
      <w:i/>
    </w:rPr>
  </w:style>
  <w:style w:type="character" w:styleId="766">
    <w:name w:val="Footnote Text Char"/>
    <w:link w:val="933"/>
    <w:uiPriority w:val="99"/>
    <w:rPr>
      <w:sz w:val="18"/>
    </w:rPr>
  </w:style>
  <w:style w:type="character" w:styleId="767">
    <w:name w:val="Endnote Text Char"/>
    <w:link w:val="936"/>
    <w:uiPriority w:val="99"/>
    <w:rPr>
      <w:sz w:val="20"/>
    </w:rPr>
  </w:style>
  <w:style w:type="paragraph" w:styleId="768" w:default="1">
    <w:name w:val="Normal"/>
    <w:next w:val="950"/>
    <w:qFormat/>
    <w:pPr>
      <w:jc w:val="both"/>
      <w:widowControl w:val="off"/>
    </w:pPr>
    <w:rPr>
      <w:sz w:val="21"/>
      <w:szCs w:val="24"/>
    </w:rPr>
  </w:style>
  <w:style w:type="paragraph" w:styleId="769">
    <w:name w:val="Heading 1"/>
    <w:basedOn w:val="768"/>
    <w:next w:val="768"/>
    <w:link w:val="953"/>
    <w:qFormat/>
    <w:pPr>
      <w:ind w:left="100" w:right="100"/>
      <w:keepLines/>
      <w:keepNext/>
      <w:spacing w:before="120" w:after="120"/>
      <w:outlineLvl w:val="0"/>
    </w:pPr>
    <w:rPr>
      <w:b/>
      <w:bCs/>
      <w:szCs w:val="44"/>
    </w:rPr>
  </w:style>
  <w:style w:type="paragraph" w:styleId="770">
    <w:name w:val="Heading 2"/>
    <w:basedOn w:val="768"/>
    <w:next w:val="768"/>
    <w:link w:val="954"/>
    <w:qFormat/>
    <w:pPr>
      <w:keepLines/>
      <w:keepNext/>
      <w:spacing w:before="260" w:after="260" w:line="416" w:lineRule="auto"/>
      <w:outlineLvl w:val="1"/>
    </w:pPr>
    <w:rPr>
      <w:rFonts w:ascii="等线 Light" w:hAnsi="等线 Light" w:eastAsia="等线 Light"/>
      <w:b/>
      <w:bCs/>
      <w:sz w:val="32"/>
      <w:szCs w:val="32"/>
    </w:rPr>
  </w:style>
  <w:style w:type="paragraph" w:styleId="771">
    <w:name w:val="Heading 3"/>
    <w:basedOn w:val="768"/>
    <w:next w:val="768"/>
    <w:link w:val="955"/>
    <w:uiPriority w:val="9"/>
    <w:qFormat/>
    <w:pPr>
      <w:keepLines/>
      <w:keepNext/>
      <w:spacing w:before="260" w:after="260" w:line="416" w:lineRule="auto"/>
      <w:outlineLvl w:val="2"/>
    </w:pPr>
    <w:rPr>
      <w:b/>
      <w:bCs/>
      <w:sz w:val="32"/>
      <w:szCs w:val="32"/>
    </w:rPr>
  </w:style>
  <w:style w:type="paragraph" w:styleId="772">
    <w:name w:val="Heading 4"/>
    <w:basedOn w:val="768"/>
    <w:next w:val="768"/>
    <w:link w:val="956"/>
    <w:qFormat/>
    <w:pPr>
      <w:keepLines/>
      <w:keepNext/>
      <w:spacing w:before="280" w:after="290" w:line="376" w:lineRule="auto"/>
      <w:outlineLvl w:val="3"/>
    </w:pPr>
    <w:rPr>
      <w:rFonts w:ascii="等线 Light" w:hAnsi="等线 Light" w:eastAsia="等线 Light"/>
      <w:b/>
      <w:bCs/>
      <w:sz w:val="28"/>
      <w:szCs w:val="28"/>
    </w:rPr>
  </w:style>
  <w:style w:type="paragraph" w:styleId="773">
    <w:name w:val="Heading 5"/>
    <w:basedOn w:val="768"/>
    <w:next w:val="768"/>
    <w:link w:val="785"/>
    <w:uiPriority w:val="9"/>
    <w:unhideWhenUsed/>
    <w:qFormat/>
    <w:pPr>
      <w:keepLines/>
      <w:keepNext/>
      <w:spacing w:before="320" w:after="200"/>
      <w:outlineLvl w:val="4"/>
    </w:pPr>
    <w:rPr>
      <w:rFonts w:ascii="Arial" w:hAnsi="Arial" w:eastAsia="Arial" w:cs="Arial"/>
      <w:b/>
      <w:bCs/>
      <w:sz w:val="24"/>
    </w:rPr>
  </w:style>
  <w:style w:type="paragraph" w:styleId="774">
    <w:name w:val="Heading 6"/>
    <w:basedOn w:val="768"/>
    <w:next w:val="768"/>
    <w:link w:val="957"/>
    <w:qFormat/>
    <w:pPr>
      <w:keepLines/>
      <w:keepNext/>
      <w:spacing w:before="240" w:after="64" w:line="320" w:lineRule="auto"/>
      <w:outlineLvl w:val="5"/>
    </w:pPr>
    <w:rPr>
      <w:rFonts w:ascii="等线 Light" w:hAnsi="等线 Light" w:eastAsia="等线 Light"/>
      <w:b/>
      <w:bCs/>
      <w:sz w:val="24"/>
    </w:rPr>
  </w:style>
  <w:style w:type="paragraph" w:styleId="775">
    <w:name w:val="Heading 7"/>
    <w:basedOn w:val="768"/>
    <w:next w:val="768"/>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958"/>
    <w:qFormat/>
    <w:pPr>
      <w:keepLines/>
      <w:keepNext/>
      <w:spacing w:before="240" w:after="64" w:line="320" w:lineRule="auto"/>
      <w:outlineLvl w:val="7"/>
    </w:pPr>
    <w:rPr>
      <w:rFonts w:ascii="等线 Light" w:hAnsi="等线 Light" w:eastAsia="等线 Light"/>
      <w:sz w:val="24"/>
    </w:rPr>
  </w:style>
  <w:style w:type="paragraph" w:styleId="777">
    <w:name w:val="Heading 9"/>
    <w:basedOn w:val="768"/>
    <w:next w:val="768"/>
    <w:link w:val="789"/>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unhideWhenUsed/>
  </w:style>
  <w:style w:type="table" w:styleId="779" w:default="1">
    <w:name w:val="Normal Table"/>
    <w:uiPriority w:val="99"/>
    <w:semiHidden/>
    <w:unhideWhenUsed/>
    <w:tblPr>
      <w:tblInd w:w="0" w:type="dxa"/>
      <w:tblCellMar>
        <w:left w:w="108" w:type="dxa"/>
        <w:top w:w="0" w:type="dxa"/>
        <w:right w:w="108" w:type="dxa"/>
        <w:bottom w:w="0" w:type="dxa"/>
      </w:tblCellMar>
    </w:tblPr>
  </w:style>
  <w:style w:type="numbering" w:styleId="780" w:default="1">
    <w:name w:val="No List"/>
    <w:uiPriority w:val="99"/>
    <w:semiHidden/>
    <w:unhideWhenUsed/>
  </w:style>
  <w:style w:type="character" w:styleId="781" w:customStyle="1">
    <w:name w:val="Heading 1 Char"/>
    <w:uiPriority w:val="9"/>
    <w:rPr>
      <w:rFonts w:ascii="Arial" w:hAnsi="Arial" w:eastAsia="Arial" w:cs="Arial"/>
      <w:sz w:val="40"/>
      <w:szCs w:val="40"/>
    </w:rPr>
  </w:style>
  <w:style w:type="character" w:styleId="782" w:customStyle="1">
    <w:name w:val="Heading 2 Char"/>
    <w:uiPriority w:val="9"/>
    <w:rPr>
      <w:rFonts w:ascii="Arial" w:hAnsi="Arial" w:eastAsia="Arial" w:cs="Arial"/>
      <w:sz w:val="34"/>
    </w:rPr>
  </w:style>
  <w:style w:type="character" w:styleId="783" w:customStyle="1">
    <w:name w:val="Heading 3 Char"/>
    <w:uiPriority w:val="9"/>
    <w:rPr>
      <w:rFonts w:ascii="Arial" w:hAnsi="Arial" w:eastAsia="Arial" w:cs="Arial"/>
      <w:sz w:val="30"/>
      <w:szCs w:val="30"/>
    </w:rPr>
  </w:style>
  <w:style w:type="character" w:styleId="784" w:customStyle="1">
    <w:name w:val="Heading 4 Char"/>
    <w:uiPriority w:val="9"/>
    <w:rPr>
      <w:rFonts w:ascii="Arial" w:hAnsi="Arial" w:eastAsia="Arial" w:cs="Arial"/>
      <w:b/>
      <w:bCs/>
      <w:sz w:val="26"/>
      <w:szCs w:val="26"/>
    </w:rPr>
  </w:style>
  <w:style w:type="character" w:styleId="785" w:customStyle="1">
    <w:name w:val="标题 5 字符"/>
    <w:link w:val="773"/>
    <w:uiPriority w:val="9"/>
    <w:rPr>
      <w:rFonts w:ascii="Arial" w:hAnsi="Arial" w:eastAsia="Arial" w:cs="Arial"/>
      <w:b/>
      <w:bCs/>
      <w:sz w:val="24"/>
      <w:szCs w:val="24"/>
    </w:rPr>
  </w:style>
  <w:style w:type="character" w:styleId="786" w:customStyle="1">
    <w:name w:val="Heading 6 Char"/>
    <w:uiPriority w:val="9"/>
    <w:rPr>
      <w:rFonts w:ascii="Arial" w:hAnsi="Arial" w:eastAsia="Arial" w:cs="Arial"/>
      <w:b/>
      <w:bCs/>
      <w:sz w:val="22"/>
      <w:szCs w:val="22"/>
    </w:rPr>
  </w:style>
  <w:style w:type="character" w:styleId="787" w:customStyle="1">
    <w:name w:val="标题 7 字符"/>
    <w:link w:val="775"/>
    <w:uiPriority w:val="9"/>
    <w:rPr>
      <w:rFonts w:ascii="Arial" w:hAnsi="Arial" w:eastAsia="Arial" w:cs="Arial"/>
      <w:b/>
      <w:bCs/>
      <w:i/>
      <w:iCs/>
      <w:sz w:val="22"/>
      <w:szCs w:val="22"/>
    </w:rPr>
  </w:style>
  <w:style w:type="character" w:styleId="788" w:customStyle="1">
    <w:name w:val="Heading 8 Char"/>
    <w:uiPriority w:val="9"/>
    <w:rPr>
      <w:rFonts w:ascii="Arial" w:hAnsi="Arial" w:eastAsia="Arial" w:cs="Arial"/>
      <w:i/>
      <w:iCs/>
      <w:sz w:val="22"/>
      <w:szCs w:val="22"/>
    </w:rPr>
  </w:style>
  <w:style w:type="character" w:styleId="789" w:customStyle="1">
    <w:name w:val="标题 9 字符"/>
    <w:link w:val="777"/>
    <w:uiPriority w:val="9"/>
    <w:rPr>
      <w:rFonts w:ascii="Arial" w:hAnsi="Arial" w:eastAsia="Arial" w:cs="Arial"/>
      <w:i/>
      <w:iCs/>
      <w:sz w:val="21"/>
      <w:szCs w:val="21"/>
    </w:rPr>
  </w:style>
  <w:style w:type="paragraph" w:styleId="790">
    <w:name w:val="List Paragraph"/>
    <w:basedOn w:val="768"/>
    <w:uiPriority w:val="1"/>
    <w:qFormat/>
    <w:pPr>
      <w:ind w:left="400" w:firstLine="420"/>
      <w:jc w:val="left"/>
    </w:pPr>
    <w:rPr>
      <w:rFonts w:ascii="宋体" w:hAnsi="宋体" w:cs="宋体"/>
      <w:sz w:val="22"/>
      <w:szCs w:val="22"/>
      <w:lang w:val="zh-CN" w:bidi="zh-CN"/>
    </w:rPr>
  </w:style>
  <w:style w:type="paragraph" w:styleId="791">
    <w:name w:val="No Spacing"/>
    <w:uiPriority w:val="1"/>
    <w:qFormat/>
    <w:pPr>
      <w:jc w:val="both"/>
      <w:widowControl w:val="off"/>
    </w:pPr>
    <w:rPr>
      <w:sz w:val="21"/>
      <w:szCs w:val="24"/>
    </w:rPr>
  </w:style>
  <w:style w:type="paragraph" w:styleId="792">
    <w:name w:val="Title"/>
    <w:basedOn w:val="768"/>
    <w:link w:val="989"/>
    <w:qFormat/>
    <w:pPr>
      <w:jc w:val="center"/>
      <w:spacing w:before="240" w:after="60"/>
      <w:outlineLvl w:val="0"/>
    </w:pPr>
    <w:rPr>
      <w:rFonts w:ascii="等线 Light" w:hAnsi="等线 Light"/>
      <w:b/>
      <w:bCs/>
      <w:sz w:val="32"/>
      <w:szCs w:val="32"/>
    </w:rPr>
  </w:style>
  <w:style w:type="character" w:styleId="793" w:customStyle="1">
    <w:name w:val="Title Char"/>
    <w:uiPriority w:val="10"/>
    <w:rPr>
      <w:sz w:val="48"/>
      <w:szCs w:val="48"/>
    </w:rPr>
  </w:style>
  <w:style w:type="paragraph" w:styleId="794">
    <w:name w:val="Subtitle"/>
    <w:basedOn w:val="768"/>
    <w:next w:val="768"/>
    <w:link w:val="795"/>
    <w:uiPriority w:val="11"/>
    <w:qFormat/>
    <w:pPr>
      <w:spacing w:before="200" w:after="200"/>
    </w:pPr>
    <w:rPr>
      <w:sz w:val="24"/>
    </w:rPr>
  </w:style>
  <w:style w:type="character" w:styleId="795" w:customStyle="1">
    <w:name w:val="副标题 字符"/>
    <w:link w:val="794"/>
    <w:uiPriority w:val="11"/>
    <w:rPr>
      <w:sz w:val="24"/>
      <w:szCs w:val="24"/>
    </w:rPr>
  </w:style>
  <w:style w:type="paragraph" w:styleId="796">
    <w:name w:val="Quote"/>
    <w:basedOn w:val="768"/>
    <w:next w:val="768"/>
    <w:link w:val="797"/>
    <w:uiPriority w:val="29"/>
    <w:qFormat/>
    <w:pPr>
      <w:ind w:left="720" w:right="720"/>
    </w:pPr>
    <w:rPr>
      <w:i/>
    </w:rPr>
  </w:style>
  <w:style w:type="character" w:styleId="797" w:customStyle="1">
    <w:name w:val="引用 字符"/>
    <w:link w:val="796"/>
    <w:uiPriority w:val="29"/>
    <w:rPr>
      <w:i/>
    </w:rPr>
  </w:style>
  <w:style w:type="paragraph" w:styleId="798">
    <w:name w:val="Intense Quote"/>
    <w:basedOn w:val="768"/>
    <w:next w:val="768"/>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rPr>
      <w:i/>
    </w:rPr>
  </w:style>
  <w:style w:type="paragraph" w:styleId="800">
    <w:name w:val="Header"/>
    <w:basedOn w:val="768"/>
    <w:link w:val="980"/>
    <w:uiPriority w:val="99"/>
    <w:qFormat/>
    <w:pPr>
      <w:jc w:val="center"/>
      <w:tabs>
        <w:tab w:val="center" w:pos="4153" w:leader="none"/>
        <w:tab w:val="right" w:pos="8306" w:leader="none"/>
      </w:tabs>
      <w:pBdr>
        <w:bottom w:val="single" w:color="000000" w:sz="6" w:space="1"/>
      </w:pBdr>
    </w:pPr>
    <w:rPr>
      <w:sz w:val="18"/>
      <w:szCs w:val="18"/>
    </w:rPr>
  </w:style>
  <w:style w:type="character" w:styleId="801" w:customStyle="1">
    <w:name w:val="Header Char"/>
    <w:uiPriority w:val="99"/>
  </w:style>
  <w:style w:type="paragraph" w:styleId="802">
    <w:name w:val="Footer"/>
    <w:basedOn w:val="768"/>
    <w:link w:val="979"/>
    <w:uiPriority w:val="99"/>
    <w:qFormat/>
    <w:pPr>
      <w:jc w:val="left"/>
      <w:tabs>
        <w:tab w:val="center" w:pos="4153" w:leader="none"/>
        <w:tab w:val="right" w:pos="8306" w:leader="none"/>
      </w:tabs>
    </w:pPr>
    <w:rPr>
      <w:sz w:val="18"/>
      <w:szCs w:val="18"/>
    </w:rPr>
  </w:style>
  <w:style w:type="character" w:styleId="803" w:customStyle="1">
    <w:name w:val="Footer Char"/>
    <w:uiPriority w:val="99"/>
  </w:style>
  <w:style w:type="paragraph" w:styleId="804">
    <w:name w:val="Caption"/>
    <w:basedOn w:val="768"/>
    <w:next w:val="768"/>
    <w:uiPriority w:val="35"/>
    <w:semiHidden/>
    <w:unhideWhenUsed/>
    <w:qFormat/>
    <w:pPr>
      <w:spacing w:line="276" w:lineRule="auto"/>
    </w:pPr>
    <w:rPr>
      <w:b/>
      <w:bCs/>
      <w:color w:val="4f81bd" w:themeColor="accent1"/>
      <w:sz w:val="18"/>
      <w:szCs w:val="18"/>
    </w:rPr>
  </w:style>
  <w:style w:type="character" w:styleId="805" w:customStyle="1">
    <w:name w:val="Caption Char"/>
    <w:uiPriority w:val="99"/>
  </w:style>
  <w:style w:type="table" w:styleId="806">
    <w:name w:val="Table Grid"/>
    <w:basedOn w:val="779"/>
    <w:pPr>
      <w:jc w:val="both"/>
      <w:widowControl w:val="off"/>
    </w:pPr>
    <w:tblPr/>
  </w:style>
  <w:style w:type="table" w:styleId="807"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8">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6"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7"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8"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9"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0"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51"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52"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3"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4"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5">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0"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2"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8"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99"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00"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01"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2"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3"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4">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3"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4"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5"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0"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1"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2"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6"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8"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9"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name w:val="Hyperlink"/>
    <w:uiPriority w:val="99"/>
    <w:rPr>
      <w:color w:val="000000"/>
      <w:u w:val="none"/>
    </w:rPr>
  </w:style>
  <w:style w:type="paragraph" w:styleId="933">
    <w:name w:val="footnote text"/>
    <w:basedOn w:val="768"/>
    <w:link w:val="934"/>
    <w:uiPriority w:val="99"/>
    <w:semiHidden/>
    <w:unhideWhenUsed/>
    <w:pPr>
      <w:spacing w:after="40"/>
    </w:pPr>
    <w:rPr>
      <w:sz w:val="18"/>
    </w:rPr>
  </w:style>
  <w:style w:type="character" w:styleId="934" w:customStyle="1">
    <w:name w:val="脚注文本 字符"/>
    <w:link w:val="933"/>
    <w:uiPriority w:val="99"/>
    <w:rPr>
      <w:sz w:val="18"/>
    </w:rPr>
  </w:style>
  <w:style w:type="character" w:styleId="935">
    <w:name w:val="footnote reference"/>
    <w:uiPriority w:val="99"/>
    <w:unhideWhenUsed/>
    <w:rPr>
      <w:vertAlign w:val="superscript"/>
    </w:rPr>
  </w:style>
  <w:style w:type="paragraph" w:styleId="936">
    <w:name w:val="endnote text"/>
    <w:basedOn w:val="768"/>
    <w:link w:val="937"/>
    <w:uiPriority w:val="99"/>
    <w:semiHidden/>
    <w:unhideWhenUsed/>
    <w:rPr>
      <w:sz w:val="20"/>
    </w:rPr>
  </w:style>
  <w:style w:type="character" w:styleId="937" w:customStyle="1">
    <w:name w:val="尾注文本 字符"/>
    <w:link w:val="936"/>
    <w:uiPriority w:val="99"/>
    <w:rPr>
      <w:sz w:val="20"/>
    </w:rPr>
  </w:style>
  <w:style w:type="character" w:styleId="938">
    <w:name w:val="endnote reference"/>
    <w:uiPriority w:val="99"/>
    <w:semiHidden/>
    <w:unhideWhenUsed/>
    <w:rPr>
      <w:vertAlign w:val="superscript"/>
    </w:rPr>
  </w:style>
  <w:style w:type="paragraph" w:styleId="939">
    <w:name w:val="toc 1"/>
    <w:basedOn w:val="768"/>
    <w:next w:val="768"/>
    <w:uiPriority w:val="39"/>
    <w:unhideWhenUsed/>
    <w:pPr>
      <w:spacing w:after="57"/>
    </w:pPr>
  </w:style>
  <w:style w:type="paragraph" w:styleId="940">
    <w:name w:val="toc 2"/>
    <w:basedOn w:val="768"/>
    <w:next w:val="768"/>
    <w:uiPriority w:val="39"/>
    <w:unhideWhenUsed/>
    <w:pPr>
      <w:ind w:left="283"/>
      <w:spacing w:after="57"/>
    </w:pPr>
  </w:style>
  <w:style w:type="paragraph" w:styleId="941">
    <w:name w:val="toc 3"/>
    <w:basedOn w:val="768"/>
    <w:next w:val="768"/>
    <w:uiPriority w:val="39"/>
    <w:unhideWhenUsed/>
    <w:pPr>
      <w:ind w:left="567"/>
      <w:spacing w:after="57"/>
    </w:pPr>
  </w:style>
  <w:style w:type="paragraph" w:styleId="942">
    <w:name w:val="toc 4"/>
    <w:basedOn w:val="768"/>
    <w:next w:val="768"/>
    <w:uiPriority w:val="39"/>
    <w:unhideWhenUsed/>
    <w:pPr>
      <w:ind w:left="850"/>
      <w:spacing w:after="57"/>
    </w:pPr>
  </w:style>
  <w:style w:type="paragraph" w:styleId="943">
    <w:name w:val="toc 5"/>
    <w:basedOn w:val="768"/>
    <w:next w:val="768"/>
    <w:uiPriority w:val="39"/>
    <w:unhideWhenUsed/>
    <w:pPr>
      <w:ind w:left="1134"/>
      <w:spacing w:after="57"/>
    </w:pPr>
  </w:style>
  <w:style w:type="paragraph" w:styleId="944">
    <w:name w:val="toc 6"/>
    <w:basedOn w:val="768"/>
    <w:next w:val="768"/>
    <w:uiPriority w:val="39"/>
    <w:unhideWhenUsed/>
    <w:pPr>
      <w:ind w:left="1417"/>
      <w:spacing w:after="57"/>
    </w:pPr>
  </w:style>
  <w:style w:type="paragraph" w:styleId="945">
    <w:name w:val="toc 7"/>
    <w:basedOn w:val="768"/>
    <w:next w:val="768"/>
    <w:uiPriority w:val="39"/>
    <w:unhideWhenUsed/>
    <w:pPr>
      <w:ind w:left="1701"/>
      <w:spacing w:after="57"/>
    </w:pPr>
  </w:style>
  <w:style w:type="paragraph" w:styleId="946">
    <w:name w:val="toc 8"/>
    <w:basedOn w:val="768"/>
    <w:next w:val="768"/>
    <w:uiPriority w:val="39"/>
    <w:unhideWhenUsed/>
    <w:pPr>
      <w:ind w:left="1984"/>
      <w:spacing w:after="57"/>
    </w:pPr>
  </w:style>
  <w:style w:type="paragraph" w:styleId="947">
    <w:name w:val="toc 9"/>
    <w:basedOn w:val="768"/>
    <w:next w:val="768"/>
    <w:uiPriority w:val="39"/>
    <w:unhideWhenUsed/>
    <w:pPr>
      <w:ind w:left="2268"/>
      <w:spacing w:after="57"/>
    </w:pPr>
  </w:style>
  <w:style w:type="paragraph" w:styleId="948">
    <w:name w:val="TOC Heading"/>
    <w:basedOn w:val="769"/>
    <w:next w:val="76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49">
    <w:name w:val="table of figures"/>
    <w:basedOn w:val="768"/>
    <w:next w:val="768"/>
    <w:uiPriority w:val="99"/>
    <w:unhideWhenUsed/>
  </w:style>
  <w:style w:type="paragraph" w:styleId="950" w:customStyle="1">
    <w:name w:val="正文首行缩进"/>
    <w:basedOn w:val="951"/>
    <w:qFormat/>
    <w:pPr>
      <w:ind w:firstLine="420"/>
    </w:pPr>
  </w:style>
  <w:style w:type="paragraph" w:styleId="951">
    <w:name w:val="Body Text"/>
    <w:basedOn w:val="768"/>
    <w:link w:val="952"/>
    <w:uiPriority w:val="1"/>
    <w:qFormat/>
    <w:pPr>
      <w:spacing w:after="120"/>
    </w:pPr>
  </w:style>
  <w:style w:type="character" w:styleId="952" w:customStyle="1">
    <w:name w:val="正文文本 字符"/>
    <w:link w:val="951"/>
    <w:uiPriority w:val="1"/>
    <w:rPr>
      <w:sz w:val="21"/>
      <w:szCs w:val="24"/>
    </w:rPr>
  </w:style>
  <w:style w:type="character" w:styleId="953" w:customStyle="1">
    <w:name w:val="标题 1 字符"/>
    <w:link w:val="769"/>
    <w:rPr>
      <w:b/>
      <w:bCs/>
      <w:sz w:val="21"/>
      <w:szCs w:val="44"/>
    </w:rPr>
  </w:style>
  <w:style w:type="character" w:styleId="954" w:customStyle="1">
    <w:name w:val="标题 2 字符"/>
    <w:link w:val="770"/>
    <w:semiHidden/>
    <w:rPr>
      <w:rFonts w:ascii="等线 Light" w:hAnsi="等线 Light" w:eastAsia="等线 Light" w:cs="Times New Roman"/>
      <w:b/>
      <w:bCs/>
      <w:sz w:val="32"/>
      <w:szCs w:val="32"/>
    </w:rPr>
  </w:style>
  <w:style w:type="character" w:styleId="955" w:customStyle="1">
    <w:name w:val="标题 3 字符"/>
    <w:link w:val="771"/>
    <w:uiPriority w:val="9"/>
    <w:rPr>
      <w:rFonts w:eastAsia="宋体"/>
      <w:b/>
      <w:bCs/>
      <w:sz w:val="32"/>
      <w:szCs w:val="32"/>
      <w:lang w:val="en-US" w:eastAsia="zh-CN" w:bidi="ar-SA"/>
    </w:rPr>
  </w:style>
  <w:style w:type="character" w:styleId="956" w:customStyle="1">
    <w:name w:val="标题 4 字符"/>
    <w:link w:val="772"/>
    <w:semiHidden/>
    <w:rPr>
      <w:rFonts w:ascii="等线 Light" w:hAnsi="等线 Light" w:eastAsia="等线 Light" w:cs="Times New Roman"/>
      <w:b/>
      <w:bCs/>
      <w:sz w:val="28"/>
      <w:szCs w:val="28"/>
    </w:rPr>
  </w:style>
  <w:style w:type="character" w:styleId="957" w:customStyle="1">
    <w:name w:val="标题 6 字符"/>
    <w:link w:val="774"/>
    <w:rPr>
      <w:rFonts w:ascii="等线 Light" w:hAnsi="等线 Light" w:eastAsia="等线 Light" w:cs="Times New Roman"/>
      <w:b/>
      <w:bCs/>
      <w:sz w:val="24"/>
      <w:szCs w:val="24"/>
    </w:rPr>
  </w:style>
  <w:style w:type="character" w:styleId="958" w:customStyle="1">
    <w:name w:val="标题 8 字符"/>
    <w:link w:val="776"/>
    <w:semiHidden/>
    <w:rPr>
      <w:rFonts w:ascii="等线 Light" w:hAnsi="等线 Light" w:eastAsia="等线 Light" w:cs="Times New Roman"/>
      <w:sz w:val="24"/>
      <w:szCs w:val="24"/>
    </w:rPr>
  </w:style>
  <w:style w:type="paragraph" w:styleId="959">
    <w:name w:val="List 3"/>
    <w:basedOn w:val="768"/>
    <w:pPr>
      <w:contextualSpacing/>
      <w:ind w:left="100" w:hanging="200"/>
      <w:jc w:val="left"/>
      <w:widowControl/>
    </w:pPr>
    <w:rPr>
      <w:sz w:val="20"/>
      <w:szCs w:val="20"/>
    </w:rPr>
  </w:style>
  <w:style w:type="paragraph" w:styleId="960" w:customStyle="1">
    <w:name w:val="目录 7"/>
    <w:basedOn w:val="768"/>
    <w:next w:val="768"/>
    <w:uiPriority w:val="39"/>
    <w:unhideWhenUsed/>
    <w:pPr>
      <w:ind w:left="2520"/>
    </w:pPr>
    <w:rPr>
      <w:rFonts w:ascii="等线" w:hAnsi="等线" w:eastAsia="等线"/>
      <w:szCs w:val="22"/>
    </w:rPr>
  </w:style>
  <w:style w:type="paragraph" w:styleId="961">
    <w:name w:val="Normal Indent"/>
    <w:basedOn w:val="768"/>
    <w:link w:val="962"/>
    <w:uiPriority w:val="99"/>
    <w:qFormat/>
    <w:pPr>
      <w:ind w:firstLine="420"/>
    </w:pPr>
    <w:rPr>
      <w:szCs w:val="20"/>
    </w:rPr>
  </w:style>
  <w:style w:type="character" w:styleId="962" w:customStyle="1">
    <w:name w:val="正文缩进 字符"/>
    <w:link w:val="961"/>
    <w:rPr>
      <w:sz w:val="21"/>
    </w:rPr>
  </w:style>
  <w:style w:type="paragraph" w:styleId="963">
    <w:name w:val="Document Map"/>
    <w:basedOn w:val="768"/>
    <w:link w:val="964"/>
    <w:pPr>
      <w:shd w:val="clear" w:color="auto" w:fill="000080"/>
    </w:pPr>
  </w:style>
  <w:style w:type="character" w:styleId="964" w:customStyle="1">
    <w:name w:val="文档结构图 字符"/>
    <w:link w:val="963"/>
    <w:rPr>
      <w:sz w:val="21"/>
      <w:szCs w:val="24"/>
      <w:shd w:val="clear" w:color="auto" w:fill="000080"/>
    </w:rPr>
  </w:style>
  <w:style w:type="paragraph" w:styleId="965">
    <w:name w:val="annotation text"/>
    <w:basedOn w:val="768"/>
    <w:link w:val="966"/>
    <w:uiPriority w:val="99"/>
    <w:qFormat/>
    <w:pPr>
      <w:jc w:val="left"/>
    </w:pPr>
  </w:style>
  <w:style w:type="character" w:styleId="966" w:customStyle="1">
    <w:name w:val="批注文字 字符"/>
    <w:link w:val="965"/>
    <w:uiPriority w:val="99"/>
    <w:qFormat/>
    <w:rPr>
      <w:sz w:val="21"/>
      <w:szCs w:val="24"/>
    </w:rPr>
  </w:style>
  <w:style w:type="paragraph" w:styleId="967">
    <w:name w:val="Body Text Indent"/>
    <w:basedOn w:val="768"/>
    <w:link w:val="968"/>
    <w:qFormat/>
    <w:pPr>
      <w:ind w:left="420"/>
      <w:spacing w:after="120"/>
    </w:pPr>
  </w:style>
  <w:style w:type="character" w:styleId="968" w:customStyle="1">
    <w:name w:val="正文文本缩进 字符"/>
    <w:link w:val="967"/>
    <w:rPr>
      <w:sz w:val="21"/>
      <w:szCs w:val="24"/>
    </w:rPr>
  </w:style>
  <w:style w:type="paragraph" w:styleId="969">
    <w:name w:val="index 4"/>
    <w:basedOn w:val="768"/>
    <w:next w:val="768"/>
    <w:uiPriority w:val="99"/>
    <w:unhideWhenUsed/>
    <w:qFormat/>
    <w:pPr>
      <w:ind w:left="600"/>
    </w:pPr>
    <w:rPr>
      <w:rFonts w:ascii="宋体"/>
      <w:b/>
      <w:position w:val="-10"/>
      <w:sz w:val="24"/>
      <w:szCs w:val="20"/>
    </w:rPr>
  </w:style>
  <w:style w:type="paragraph" w:styleId="970" w:customStyle="1">
    <w:name w:val="目录 5"/>
    <w:basedOn w:val="768"/>
    <w:next w:val="768"/>
    <w:uiPriority w:val="39"/>
    <w:unhideWhenUsed/>
    <w:pPr>
      <w:ind w:left="1680"/>
    </w:pPr>
    <w:rPr>
      <w:rFonts w:ascii="等线" w:hAnsi="等线" w:eastAsia="等线"/>
      <w:szCs w:val="22"/>
    </w:rPr>
  </w:style>
  <w:style w:type="paragraph" w:styleId="971" w:customStyle="1">
    <w:name w:val="目录 3"/>
    <w:basedOn w:val="768"/>
    <w:next w:val="768"/>
    <w:uiPriority w:val="39"/>
    <w:unhideWhenUsed/>
    <w:pPr>
      <w:ind w:left="440"/>
      <w:jc w:val="left"/>
      <w:spacing w:after="100" w:line="259" w:lineRule="auto"/>
      <w:widowControl/>
    </w:pPr>
    <w:rPr>
      <w:rFonts w:ascii="等线" w:hAnsi="等线" w:eastAsia="等线"/>
      <w:sz w:val="22"/>
      <w:szCs w:val="22"/>
    </w:rPr>
  </w:style>
  <w:style w:type="paragraph" w:styleId="972">
    <w:name w:val="Plain Text"/>
    <w:basedOn w:val="768"/>
    <w:link w:val="1012"/>
    <w:pPr>
      <w:ind w:firstLine="200"/>
      <w:spacing w:line="360" w:lineRule="auto"/>
    </w:pPr>
    <w:rPr>
      <w:rFonts w:ascii="宋体" w:hAnsi="Courier New"/>
      <w:sz w:val="20"/>
      <w:szCs w:val="20"/>
    </w:rPr>
  </w:style>
  <w:style w:type="character" w:styleId="973" w:customStyle="1">
    <w:name w:val="纯文本 字符"/>
    <w:rPr>
      <w:rFonts w:ascii="宋体" w:hAnsi="Courier New" w:cs="Courier New"/>
      <w:sz w:val="21"/>
      <w:szCs w:val="21"/>
    </w:rPr>
  </w:style>
  <w:style w:type="paragraph" w:styleId="974" w:customStyle="1">
    <w:name w:val="目录 8"/>
    <w:basedOn w:val="768"/>
    <w:next w:val="768"/>
    <w:uiPriority w:val="39"/>
    <w:unhideWhenUsed/>
    <w:pPr>
      <w:ind w:left="2940"/>
    </w:pPr>
    <w:rPr>
      <w:rFonts w:ascii="等线" w:hAnsi="等线" w:eastAsia="等线"/>
      <w:szCs w:val="22"/>
    </w:rPr>
  </w:style>
  <w:style w:type="paragraph" w:styleId="975">
    <w:name w:val="Date"/>
    <w:basedOn w:val="768"/>
    <w:next w:val="768"/>
    <w:link w:val="976"/>
    <w:rPr>
      <w:sz w:val="24"/>
      <w:szCs w:val="20"/>
    </w:rPr>
  </w:style>
  <w:style w:type="character" w:styleId="976" w:customStyle="1">
    <w:name w:val="日期 字符"/>
    <w:link w:val="975"/>
    <w:rPr>
      <w:sz w:val="24"/>
    </w:rPr>
  </w:style>
  <w:style w:type="paragraph" w:styleId="977">
    <w:name w:val="Balloon Text"/>
    <w:basedOn w:val="768"/>
    <w:link w:val="978"/>
    <w:rPr>
      <w:sz w:val="18"/>
      <w:szCs w:val="18"/>
    </w:rPr>
  </w:style>
  <w:style w:type="character" w:styleId="978" w:customStyle="1">
    <w:name w:val="批注框文本 字符"/>
    <w:link w:val="977"/>
    <w:rPr>
      <w:sz w:val="18"/>
      <w:szCs w:val="18"/>
    </w:rPr>
  </w:style>
  <w:style w:type="character" w:styleId="979" w:customStyle="1">
    <w:name w:val="页脚 字符"/>
    <w:link w:val="802"/>
    <w:uiPriority w:val="99"/>
    <w:rPr>
      <w:sz w:val="18"/>
      <w:szCs w:val="18"/>
    </w:rPr>
  </w:style>
  <w:style w:type="character" w:styleId="980" w:customStyle="1">
    <w:name w:val="页眉 字符"/>
    <w:link w:val="800"/>
    <w:uiPriority w:val="99"/>
    <w:rPr>
      <w:sz w:val="18"/>
      <w:szCs w:val="18"/>
    </w:rPr>
  </w:style>
  <w:style w:type="paragraph" w:styleId="981" w:customStyle="1">
    <w:name w:val="目录 1"/>
    <w:basedOn w:val="768"/>
    <w:next w:val="768"/>
    <w:uiPriority w:val="39"/>
    <w:rPr>
      <w:rFonts w:ascii="仿宋_GB2312" w:eastAsia="仿宋_GB2312"/>
      <w:sz w:val="24"/>
    </w:rPr>
  </w:style>
  <w:style w:type="paragraph" w:styleId="982" w:customStyle="1">
    <w:name w:val="目录 4"/>
    <w:basedOn w:val="768"/>
    <w:next w:val="768"/>
    <w:uiPriority w:val="39"/>
    <w:unhideWhenUsed/>
    <w:pPr>
      <w:ind w:left="1260"/>
    </w:pPr>
    <w:rPr>
      <w:rFonts w:ascii="等线" w:hAnsi="等线" w:eastAsia="等线"/>
      <w:szCs w:val="22"/>
    </w:rPr>
  </w:style>
  <w:style w:type="paragraph" w:styleId="983" w:customStyle="1">
    <w:name w:val="目录 6"/>
    <w:basedOn w:val="768"/>
    <w:next w:val="768"/>
    <w:uiPriority w:val="39"/>
    <w:unhideWhenUsed/>
    <w:pPr>
      <w:ind w:left="2100"/>
    </w:pPr>
    <w:rPr>
      <w:rFonts w:ascii="等线" w:hAnsi="等线" w:eastAsia="等线"/>
      <w:szCs w:val="22"/>
    </w:rPr>
  </w:style>
  <w:style w:type="paragraph" w:styleId="984" w:customStyle="1">
    <w:name w:val="目录 2"/>
    <w:basedOn w:val="768"/>
    <w:next w:val="768"/>
    <w:uiPriority w:val="39"/>
    <w:unhideWhenUsed/>
    <w:pPr>
      <w:ind w:left="220"/>
      <w:jc w:val="left"/>
      <w:spacing w:after="100" w:line="259" w:lineRule="auto"/>
      <w:widowControl/>
    </w:pPr>
    <w:rPr>
      <w:rFonts w:ascii="等线" w:hAnsi="等线" w:eastAsia="等线"/>
      <w:sz w:val="22"/>
      <w:szCs w:val="22"/>
    </w:rPr>
  </w:style>
  <w:style w:type="paragraph" w:styleId="985" w:customStyle="1">
    <w:name w:val="目录 9"/>
    <w:basedOn w:val="768"/>
    <w:next w:val="768"/>
    <w:uiPriority w:val="39"/>
    <w:unhideWhenUsed/>
    <w:pPr>
      <w:ind w:left="3360"/>
    </w:pPr>
    <w:rPr>
      <w:rFonts w:ascii="等线" w:hAnsi="等线" w:eastAsia="等线"/>
      <w:szCs w:val="22"/>
    </w:rPr>
  </w:style>
  <w:style w:type="paragraph" w:styleId="986">
    <w:name w:val="Body Text 2"/>
    <w:basedOn w:val="768"/>
    <w:link w:val="987"/>
    <w:qFormat/>
    <w:pPr>
      <w:spacing w:after="120" w:line="480" w:lineRule="auto"/>
    </w:pPr>
    <w:rPr>
      <w:rFonts w:ascii="Calibri" w:hAnsi="Calibri"/>
    </w:rPr>
  </w:style>
  <w:style w:type="character" w:styleId="987" w:customStyle="1">
    <w:name w:val="正文文本 2 字符"/>
    <w:link w:val="986"/>
    <w:rPr>
      <w:rFonts w:ascii="Calibri" w:hAnsi="Calibri"/>
      <w:sz w:val="21"/>
      <w:szCs w:val="24"/>
    </w:rPr>
  </w:style>
  <w:style w:type="paragraph" w:styleId="988">
    <w:name w:val="Normal (Web)"/>
    <w:basedOn w:val="768"/>
    <w:qFormat/>
    <w:pPr>
      <w:jc w:val="left"/>
      <w:spacing w:before="100" w:beforeAutospacing="1" w:after="100" w:afterAutospacing="1"/>
      <w:widowControl/>
    </w:pPr>
    <w:rPr>
      <w:sz w:val="24"/>
    </w:rPr>
  </w:style>
  <w:style w:type="character" w:styleId="989" w:customStyle="1">
    <w:name w:val="标题 字符"/>
    <w:link w:val="792"/>
    <w:rPr>
      <w:rFonts w:ascii="等线 Light" w:hAnsi="等线 Light" w:cs="Times New Roman"/>
      <w:b/>
      <w:bCs/>
      <w:sz w:val="32"/>
      <w:szCs w:val="32"/>
    </w:rPr>
  </w:style>
  <w:style w:type="paragraph" w:styleId="990">
    <w:name w:val="annotation subject"/>
    <w:basedOn w:val="965"/>
    <w:next w:val="965"/>
    <w:link w:val="991"/>
    <w:rPr>
      <w:b/>
      <w:bCs/>
    </w:rPr>
  </w:style>
  <w:style w:type="character" w:styleId="991" w:customStyle="1">
    <w:name w:val="批注主题 字符"/>
    <w:link w:val="990"/>
    <w:rPr>
      <w:b/>
      <w:bCs/>
      <w:sz w:val="21"/>
      <w:szCs w:val="24"/>
    </w:rPr>
  </w:style>
  <w:style w:type="paragraph" w:styleId="992" w:customStyle="1">
    <w:name w:val="正文首行缩进 2"/>
    <w:basedOn w:val="967"/>
    <w:qFormat/>
    <w:pPr>
      <w:ind w:firstLine="420"/>
    </w:pPr>
    <w:rPr>
      <w:rFonts w:ascii="宋体"/>
    </w:rPr>
  </w:style>
  <w:style w:type="character" w:styleId="993">
    <w:name w:val="Strong"/>
    <w:qFormat/>
    <w:rPr>
      <w:b/>
      <w:bCs/>
    </w:rPr>
  </w:style>
  <w:style w:type="character" w:styleId="994">
    <w:name w:val="page number"/>
  </w:style>
  <w:style w:type="character" w:styleId="995" w:customStyle="1">
    <w:name w:val="已访问的超链接"/>
    <w:rPr>
      <w:color w:val="954f72"/>
      <w:u w:val="single"/>
    </w:rPr>
  </w:style>
  <w:style w:type="character" w:styleId="996">
    <w:name w:val="Emphasis"/>
    <w:qFormat/>
    <w:rPr>
      <w:i/>
      <w:iCs/>
    </w:rPr>
  </w:style>
  <w:style w:type="character" w:styleId="997">
    <w:name w:val="annotation reference"/>
    <w:qFormat/>
    <w:rPr>
      <w:sz w:val="21"/>
      <w:szCs w:val="21"/>
    </w:rPr>
  </w:style>
  <w:style w:type="character" w:styleId="998" w:customStyle="1">
    <w:name w:val="p0 Char"/>
    <w:link w:val="999"/>
    <w:rPr>
      <w:rFonts w:eastAsia="宋体"/>
      <w:sz w:val="21"/>
      <w:szCs w:val="21"/>
      <w:lang w:val="en-US" w:eastAsia="zh-CN" w:bidi="ar-SA"/>
    </w:rPr>
  </w:style>
  <w:style w:type="paragraph" w:styleId="999" w:customStyle="1">
    <w:name w:val="p0"/>
    <w:basedOn w:val="768"/>
    <w:link w:val="998"/>
    <w:pPr>
      <w:widowControl/>
    </w:pPr>
    <w:rPr>
      <w:szCs w:val="21"/>
    </w:rPr>
  </w:style>
  <w:style w:type="character" w:styleId="1000" w:customStyle="1">
    <w:name w:val="标题 2 Char Char Char"/>
    <w:qFormat/>
    <w:rPr>
      <w:rFonts w:ascii="Arial" w:hAnsi="Arial" w:eastAsia="黑体"/>
      <w:b/>
      <w:bCs/>
      <w:sz w:val="32"/>
      <w:szCs w:val="32"/>
      <w:lang w:val="en-US" w:eastAsia="zh-CN" w:bidi="ar-SA"/>
    </w:rPr>
  </w:style>
  <w:style w:type="character" w:styleId="1001" w:customStyle="1">
    <w:name w:val="NormalCharacter1"/>
    <w:semiHidden/>
    <w:qFormat/>
  </w:style>
  <w:style w:type="paragraph" w:styleId="1002" w:customStyle="1">
    <w:name w:val="Heading21"/>
    <w:basedOn w:val="768"/>
    <w:next w:val="768"/>
    <w:pPr>
      <w:jc w:val="center"/>
      <w:keepNext/>
      <w:widowControl/>
    </w:pPr>
    <w:rPr>
      <w:rFonts w:ascii="楷体_GB2312" w:eastAsia="楷体_GB2312"/>
      <w:sz w:val="18"/>
      <w:szCs w:val="20"/>
    </w:rPr>
  </w:style>
  <w:style w:type="paragraph" w:styleId="1003" w:customStyle="1">
    <w:name w:val="样式1"/>
    <w:basedOn w:val="769"/>
    <w:link w:val="1004"/>
    <w:qFormat/>
    <w:pPr>
      <w:ind w:left="210" w:right="210"/>
    </w:pPr>
  </w:style>
  <w:style w:type="character" w:styleId="1004" w:customStyle="1">
    <w:name w:val="样式1 字符"/>
    <w:link w:val="1003"/>
  </w:style>
  <w:style w:type="paragraph" w:styleId="1005" w:customStyle="1">
    <w:name w:val="标题 21"/>
    <w:basedOn w:val="76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6" w:customStyle="1">
    <w:name w:val="Table Paragraph"/>
    <w:basedOn w:val="768"/>
    <w:uiPriority w:val="1"/>
    <w:qFormat/>
    <w:pPr>
      <w:jc w:val="left"/>
    </w:pPr>
    <w:rPr>
      <w:rFonts w:ascii="宋体" w:hAnsi="宋体" w:cs="宋体"/>
      <w:sz w:val="22"/>
      <w:szCs w:val="22"/>
      <w:lang w:val="zh-CN" w:bidi="zh-CN"/>
    </w:rPr>
  </w:style>
  <w:style w:type="character" w:styleId="1007" w:customStyle="1">
    <w:name w:val="ask-title2"/>
    <w:qFormat/>
  </w:style>
  <w:style w:type="paragraph" w:styleId="1008" w:customStyle="1">
    <w:name w:val="列出段落2"/>
    <w:basedOn w:val="768"/>
    <w:uiPriority w:val="99"/>
    <w:unhideWhenUsed/>
    <w:pPr>
      <w:ind w:firstLine="420"/>
      <w:jc w:val="left"/>
    </w:pPr>
    <w:rPr>
      <w:rFonts w:ascii="宋体"/>
      <w:sz w:val="20"/>
      <w:szCs w:val="20"/>
    </w:rPr>
  </w:style>
  <w:style w:type="paragraph" w:styleId="1009" w:customStyle="1">
    <w:name w:val="纯文本1"/>
    <w:basedOn w:val="768"/>
    <w:rPr>
      <w:rFonts w:ascii="宋体" w:hAnsi="Courier New"/>
      <w:sz w:val="20"/>
      <w:szCs w:val="21"/>
    </w:rPr>
  </w:style>
  <w:style w:type="character" w:styleId="1010" w:customStyle="1">
    <w:name w:val="纯文本 Char2"/>
    <w:rPr>
      <w:rFonts w:ascii="宋体" w:hAnsi="Courier New"/>
      <w:sz w:val="21"/>
    </w:rPr>
  </w:style>
  <w:style w:type="paragraph" w:styleId="1011" w:customStyle="1">
    <w:name w:val="列出段落1"/>
    <w:basedOn w:val="768"/>
    <w:pPr>
      <w:ind w:firstLine="420"/>
      <w:spacing w:line="0" w:lineRule="atLeast"/>
    </w:pPr>
    <w:rPr>
      <w:rFonts w:eastAsia="微软雅黑"/>
      <w:sz w:val="20"/>
      <w:szCs w:val="20"/>
    </w:rPr>
  </w:style>
  <w:style w:type="character" w:styleId="1012" w:customStyle="1">
    <w:name w:val="纯文本 字符1"/>
    <w:link w:val="972"/>
    <w:rPr>
      <w:rFonts w:ascii="宋体" w:hAnsi="Courier New"/>
    </w:rPr>
  </w:style>
  <w:style w:type="character" w:styleId="1013" w:customStyle="1">
    <w:name w:val="页脚 Char"/>
    <w:uiPriority w:val="99"/>
    <w:rPr>
      <w:sz w:val="18"/>
      <w:szCs w:val="18"/>
    </w:rPr>
  </w:style>
  <w:style w:type="paragraph" w:styleId="1014" w:customStyle="1">
    <w:name w:val="_Style 83"/>
    <w:basedOn w:val="768"/>
    <w:next w:val="790"/>
    <w:uiPriority w:val="99"/>
    <w:qFormat/>
    <w:pPr>
      <w:ind w:firstLine="420"/>
    </w:pPr>
  </w:style>
  <w:style w:type="paragraph" w:styleId="1015" w:customStyle="1">
    <w:name w:val="文本块1"/>
    <w:basedOn w:val="768"/>
    <w:next w:val="768"/>
    <w:uiPriority w:val="99"/>
    <w:unhideWhenUsed/>
    <w:qFormat/>
    <w:pPr>
      <w:ind w:left="1440" w:right="1440"/>
      <w:spacing w:after="120"/>
    </w:pPr>
  </w:style>
  <w:style w:type="paragraph" w:styleId="1016" w:customStyle="1">
    <w:name w:val="样式 标题 3 + (中文) 黑体 小四 非加粗 段前: 7.8 磅 段后: 0 磅 行距: 固定值 20 磅"/>
    <w:basedOn w:val="771"/>
    <w:pPr>
      <w:spacing w:before="0" w:after="0" w:line="400" w:lineRule="exact"/>
    </w:pPr>
    <w:rPr>
      <w:rFonts w:eastAsia="黑体"/>
      <w:b w:val="0"/>
      <w:sz w:val="24"/>
    </w:rPr>
  </w:style>
  <w:style w:type="paragraph" w:styleId="1017" w:customStyle="1">
    <w:name w:val="批注文字1"/>
    <w:basedOn w:val="768"/>
    <w:semiHidden/>
    <w:qFormat/>
    <w:pPr>
      <w:jc w:val="left"/>
    </w:pPr>
    <w:rPr>
      <w:sz w:val="20"/>
      <w:szCs w:val="21"/>
    </w:rPr>
  </w:style>
  <w:style w:type="character" w:styleId="1018" w:customStyle="1">
    <w:name w:val="页眉 Char"/>
    <w:uiPriority w:val="99"/>
    <w:rPr>
      <w:sz w:val="18"/>
      <w:szCs w:val="18"/>
    </w:rPr>
  </w:style>
  <w:style w:type="character" w:styleId="1019" w:customStyle="1">
    <w:name w:val="标题 1 Char1"/>
    <w:qFormat/>
    <w:rPr>
      <w:b/>
      <w:sz w:val="44"/>
    </w:rPr>
  </w:style>
  <w:style w:type="character" w:styleId="1020" w:customStyle="1">
    <w:name w:val="Blockquote Char"/>
    <w:link w:val="1021"/>
    <w:rPr>
      <w:sz w:val="24"/>
    </w:rPr>
  </w:style>
  <w:style w:type="paragraph" w:styleId="1021" w:customStyle="1">
    <w:name w:val="Blockquote"/>
    <w:basedOn w:val="768"/>
    <w:link w:val="1020"/>
    <w:qFormat/>
    <w:pPr>
      <w:ind w:left="360" w:right="360"/>
      <w:jc w:val="left"/>
      <w:spacing w:before="100" w:after="100"/>
    </w:pPr>
    <w:rPr>
      <w:sz w:val="24"/>
      <w:szCs w:val="20"/>
    </w:rPr>
  </w:style>
  <w:style w:type="character" w:styleId="1022" w:customStyle="1">
    <w:name w:val="页脚 字符2"/>
    <w:uiPriority w:val="99"/>
    <w:semiHidden/>
    <w:rPr>
      <w:rFonts w:ascii="Calibri" w:hAnsi="Calibri" w:eastAsia="宋体" w:cs="Times New Roman"/>
      <w:sz w:val="18"/>
      <w:szCs w:val="20"/>
    </w:rPr>
  </w:style>
  <w:style w:type="paragraph" w:styleId="1023" w:customStyle="1">
    <w:name w:val="UserStyle_240"/>
    <w:basedOn w:val="768"/>
    <w:qFormat/>
    <w:rPr>
      <w:rFonts w:ascii="宋体" w:hAnsi="宋体"/>
      <w:lang w:bidi="zh-CN"/>
    </w:rPr>
  </w:style>
  <w:style w:type="paragraph" w:styleId="1024" w:customStyle="1">
    <w:name w:val="BodyText1"/>
    <w:basedOn w:val="768"/>
    <w:qFormat/>
    <w:rPr>
      <w:rFonts w:ascii="楷体_GB2312" w:hAnsi="Arial" w:eastAsia="楷体_GB2312"/>
      <w:sz w:val="28"/>
      <w:szCs w:val="20"/>
    </w:rPr>
  </w:style>
  <w:style w:type="paragraph" w:styleId="1025" w:customStyle="1">
    <w:name w:val="样式2"/>
    <w:basedOn w:val="768"/>
    <w:next w:val="768"/>
    <w:qFormat/>
    <w:pPr>
      <w:ind w:left="200"/>
      <w:jc w:val="center"/>
      <w:keepNext/>
      <w:spacing w:before="240" w:after="60" w:line="360" w:lineRule="auto"/>
      <w:widowControl/>
      <w:outlineLvl w:val="1"/>
    </w:pPr>
    <w:rPr>
      <w:rFonts w:ascii="宋体" w:hAnsi="宋体"/>
      <w:b/>
      <w:bCs/>
      <w:i/>
      <w:iCs/>
      <w:sz w:val="24"/>
    </w:rPr>
  </w:style>
  <w:style w:type="paragraph" w:styleId="1026" w:customStyle="1">
    <w:name w:val="正文_0_0_0"/>
    <w:basedOn w:val="768"/>
    <w:qFormat/>
    <w:rPr>
      <w:szCs w:val="21"/>
    </w:rPr>
  </w:style>
  <w:style w:type="paragraph" w:styleId="1027" w:customStyle="1">
    <w:name w:val="纯文本11"/>
    <w:basedOn w:val="768"/>
    <w:uiPriority w:val="99"/>
    <w:qFormat/>
    <w:rPr>
      <w:rFonts w:hAnsi="Courier New"/>
      <w:sz w:val="20"/>
      <w:szCs w:val="20"/>
    </w:rPr>
  </w:style>
  <w:style w:type="paragraph" w:styleId="1028" w:customStyle="1">
    <w:name w:val="Default"/>
    <w:qFormat/>
    <w:pPr>
      <w:widowControl w:val="off"/>
    </w:pPr>
    <w:rPr>
      <w:rFonts w:ascii="宋体" w:hAnsi="Calibri"/>
      <w:color w:val="000000"/>
      <w:sz w:val="24"/>
      <w:szCs w:val="24"/>
    </w:rPr>
  </w:style>
  <w:style w:type="paragraph" w:styleId="1029">
    <w:name w:val="index 1"/>
    <w:basedOn w:val="768"/>
    <w:next w:val="768"/>
    <w:uiPriority w:val="99"/>
    <w:semiHidden/>
    <w:unhideWhenUsed/>
  </w:style>
  <w:style w:type="character" w:styleId="1030">
    <w:name w:val="Unresolved Mention"/>
    <w:basedOn w:val="778"/>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D</dc:creator>
  <cp:lastModifiedBy>沈佳</cp:lastModifiedBy>
  <cp:revision>11</cp:revision>
  <dcterms:created xsi:type="dcterms:W3CDTF">2026-06-18T01:03:00Z</dcterms:created>
  <dcterms:modified xsi:type="dcterms:W3CDTF">2026-07-01T03:34:09Z</dcterms:modified>
</cp:coreProperties>
</file>