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6432"/>
      <w:r/>
      <w:bookmarkStart w:id="1" w:name="_Toc22604"/>
      <w:r/>
      <w:bookmarkStart w:id="2" w:name="_Toc27597"/>
      <w:r/>
      <w:bookmarkStart w:id="3" w:name="_Toc21137"/>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21176"/>
      <w:r/>
      <w:bookmarkStart w:id="5" w:name="_Toc19019"/>
      <w:r/>
      <w:bookmarkStart w:id="6" w:name="_Toc14790"/>
      <w:r/>
      <w:bookmarkStart w:id="7" w:name="_Toc19164"/>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2884"/>
      <w:r/>
      <w:bookmarkStart w:id="9" w:name="_Toc22437"/>
      <w:r/>
      <w:bookmarkStart w:id="10" w:name="_Toc14462"/>
      <w:r/>
      <w:bookmarkStart w:id="11" w:name="_Toc21061"/>
      <w:r>
        <w:rPr>
          <w:rFonts w:hint="eastAsia"/>
          <w:b/>
          <w:color w:val="000000"/>
          <w:sz w:val="28"/>
          <w:szCs w:val="28"/>
          <w:highlight w:val="none"/>
        </w:rPr>
        <w:t xml:space="preserve">（全流程电子化）</w:t>
      </w:r>
      <w:bookmarkEnd w:id="8"/>
      <w:r/>
      <w:bookmarkEnd w:id="9"/>
      <w:r/>
      <w:bookmarkEnd w:id="10"/>
      <w:r/>
      <w:bookmarkEnd w:id="11"/>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31533"/>
      <w:r/>
      <w:bookmarkStart w:id="13" w:name="_Toc1608"/>
      <w:r/>
      <w:bookmarkStart w:id="14" w:name="_Toc23624"/>
      <w:r/>
      <w:bookmarkStart w:id="15" w:name="_Toc19791"/>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2026年梁溪区机关食堂原材料（猪肉类）采购配送服务项目</w:t>
      </w:r>
      <w:r/>
    </w:p>
    <w:p>
      <w:pPr>
        <w:ind w:left="2977" w:hanging="2187"/>
        <w:rPr>
          <w:rFonts w:hint="eastAsia" w:hAnsi="宋体"/>
          <w:b/>
          <w:color w:val="000000"/>
          <w:sz w:val="32"/>
          <w:szCs w:val="32"/>
          <w:highlight w:val="none"/>
          <w:lang w:eastAsia="zh-CN"/>
        </w:rPr>
        <w:outlineLvl w:val="0"/>
      </w:pPr>
      <w:r>
        <w:rPr>
          <w:rFonts w:hint="eastAsia" w:hAnsi="宋体"/>
          <w:b/>
          <w:color w:val="000000"/>
          <w:sz w:val="32"/>
          <w:szCs w:val="32"/>
          <w:highlight w:val="none"/>
          <w:lang w:eastAsia="zh-CN"/>
        </w:rPr>
      </w:r>
      <w:r/>
    </w:p>
    <w:p>
      <w:pPr>
        <w:ind w:firstLine="790"/>
        <w:rPr>
          <w:rFonts w:hint="default"/>
          <w:b/>
          <w:color w:val="000000"/>
          <w:sz w:val="32"/>
          <w:szCs w:val="32"/>
          <w:highlight w:val="green"/>
          <w:lang w:val="en-US"/>
        </w:rPr>
        <w:outlineLvl w:val="0"/>
      </w:pPr>
      <w:r/>
      <w:bookmarkStart w:id="16" w:name="_Toc8968"/>
      <w:r/>
      <w:bookmarkStart w:id="17" w:name="_Toc27421"/>
      <w:r/>
      <w:bookmarkStart w:id="18" w:name="_Toc1045"/>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JSZC-320213-YCTX-G2026-0017</w:t>
      </w:r>
      <w:r/>
    </w:p>
    <w:p>
      <w:pPr>
        <w:ind w:firstLine="790"/>
        <w:rPr>
          <w:rFonts w:hint="eastAsia"/>
          <w:b/>
          <w:color w:val="000000"/>
          <w:sz w:val="32"/>
          <w:szCs w:val="32"/>
          <w:highlight w:val="green"/>
          <w:lang w:eastAsia="zh-CN"/>
        </w:rPr>
        <w:outlineLvl w:val="0"/>
      </w:pPr>
      <w:r>
        <w:rPr>
          <w:rFonts w:hint="eastAsia"/>
          <w:b/>
          <w:color w:val="000000"/>
          <w:sz w:val="32"/>
          <w:szCs w:val="32"/>
          <w:highlight w:val="green"/>
          <w:lang w:eastAsia="zh-CN"/>
        </w:rPr>
      </w:r>
      <w:r/>
    </w:p>
    <w:p>
      <w:pPr>
        <w:ind w:firstLine="806"/>
        <w:rPr>
          <w:rFonts w:hint="eastAsia" w:hAnsi="宋体"/>
          <w:b/>
          <w:color w:val="000000"/>
          <w:sz w:val="32"/>
          <w:szCs w:val="32"/>
          <w:highlight w:val="none"/>
          <w:lang w:eastAsia="zh-CN"/>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p>
    <w:p>
      <w:pPr>
        <w:ind w:firstLine="806"/>
        <w:rPr>
          <w:rFonts w:hint="eastAsia" w:hAnsi="宋体"/>
          <w:b/>
          <w:color w:val="000000"/>
          <w:sz w:val="32"/>
          <w:szCs w:val="32"/>
          <w:highlight w:val="none"/>
          <w:lang w:eastAsia="zh-CN"/>
        </w:rPr>
      </w:pPr>
      <w:r>
        <w:rPr>
          <w:rFonts w:hint="eastAsia" w:hAnsi="宋体"/>
          <w:b/>
          <w:color w:val="000000"/>
          <w:sz w:val="32"/>
          <w:szCs w:val="32"/>
          <w:highlight w:val="none"/>
          <w:lang w:eastAsia="zh-CN"/>
        </w:rPr>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eastAsia="宋体"/>
          <w:b/>
          <w:color w:val="000000"/>
          <w:sz w:val="32"/>
          <w:szCs w:val="32"/>
          <w:highlight w:val="none"/>
          <w:lang w:eastAsia="zh-CN"/>
        </w:rPr>
      </w:pPr>
      <w:r>
        <w:rPr>
          <w:rFonts w:hint="eastAsia"/>
          <w:b/>
          <w:color w:val="000000"/>
          <w:sz w:val="32"/>
          <w:szCs w:val="32"/>
          <w:highlight w:val="none"/>
          <w:lang w:eastAsia="zh-CN"/>
        </w:rPr>
        <w:t xml:space="preserve">二○二六年</w:t>
      </w:r>
      <w:r>
        <w:rPr>
          <w:rFonts w:hint="eastAsia"/>
          <w:b/>
          <w:color w:val="000000"/>
          <w:sz w:val="32"/>
          <w:szCs w:val="32"/>
          <w:highlight w:val="none"/>
          <w:lang w:eastAsia="zh-CN"/>
        </w:rPr>
        <w:t xml:space="preserve">六</w:t>
      </w:r>
      <w:r>
        <w:rPr>
          <w:rFonts w:hint="eastAsia"/>
          <w:b/>
          <w:color w:val="000000"/>
          <w:sz w:val="32"/>
          <w:szCs w:val="32"/>
          <w:highlight w:val="none"/>
          <w:lang w:eastAsia="zh-CN"/>
        </w:rPr>
        <w:t xml:space="preserve">月</w:t>
      </w:r>
      <w:r/>
    </w:p>
    <w:p>
      <w:pPr>
        <w:rPr>
          <w:b/>
          <w:color w:val="000000"/>
          <w:sz w:val="28"/>
          <w:szCs w:val="28"/>
          <w:highlight w:val="none"/>
        </w:rPr>
      </w:pPr>
      <w:r>
        <w:rPr>
          <w:b/>
          <w:color w:val="000000"/>
          <w:sz w:val="28"/>
          <w:szCs w:val="28"/>
          <w:highlight w:val="none"/>
        </w:rPr>
      </w:r>
      <w:r/>
    </w:p>
    <w:p>
      <w:pPr>
        <w:pStyle w:val="938"/>
        <w:jc w:val="center"/>
        <w:rPr>
          <w:b/>
          <w:bCs/>
          <w:color w:val="000000"/>
          <w:sz w:val="52"/>
          <w:szCs w:val="52"/>
          <w:highlight w:val="none"/>
        </w:rPr>
      </w:pPr>
      <w:r>
        <w:rPr>
          <w:b/>
          <w:bCs/>
          <w:color w:val="000000"/>
          <w:sz w:val="52"/>
          <w:szCs w:val="52"/>
          <w:highlight w:val="none"/>
        </w:rPr>
      </w:r>
      <w:r/>
    </w:p>
    <w:p>
      <w:pPr>
        <w:pStyle w:val="938"/>
        <w:jc w:val="center"/>
        <w:rPr>
          <w:b/>
          <w:bCs/>
          <w:color w:val="000000"/>
          <w:sz w:val="52"/>
          <w:szCs w:val="52"/>
          <w:highlight w:val="none"/>
        </w:rPr>
      </w:pPr>
      <w:r>
        <w:rPr>
          <w:b/>
          <w:bCs/>
          <w:color w:val="000000"/>
          <w:sz w:val="52"/>
          <w:szCs w:val="52"/>
          <w:highlight w:val="none"/>
        </w:rPr>
      </w:r>
      <w:r/>
    </w:p>
    <w:p>
      <w:pPr>
        <w:pStyle w:val="938"/>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50"/>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50"/>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925"/>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80"/>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905"/>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2026年梁溪区机关食堂原材料（猪肉类）采购配送服务项目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2026年梁溪区机关食堂原材料（猪肉类）采购配送服务项目</w:t>
      </w:r>
      <w:r/>
    </w:p>
    <w:p>
      <w:pPr>
        <w:ind w:firstLine="480"/>
        <w:jc w:val="left"/>
        <w:shd w:val="clear" w:color="auto" w:fill="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2.项目编号：JSZC-320213-YCTX-G2026-0017</w:t>
      </w:r>
      <w:r/>
    </w:p>
    <w:p>
      <w:pPr>
        <w:ind w:firstLine="480"/>
        <w:jc w:val="left"/>
        <w:spacing w:line="380" w:lineRule="exact"/>
        <w:widowControl/>
        <w:rPr>
          <w:rFonts w:ascii="宋体" w:hAnsi="宋体" w:cs="宋体"/>
          <w:bCs/>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bCs/>
          <w:sz w:val="24"/>
          <w:szCs w:val="24"/>
          <w:highlight w:val="none"/>
        </w:rPr>
        <w:t xml:space="preserve">本项目</w:t>
      </w:r>
      <w:r>
        <w:rPr>
          <w:rFonts w:hint="eastAsia" w:ascii="宋体" w:hAnsi="宋体" w:cs="宋体"/>
          <w:b w:val="0"/>
          <w:bCs/>
          <w:sz w:val="24"/>
          <w:szCs w:val="24"/>
          <w:highlight w:val="none"/>
        </w:rPr>
        <w:t xml:space="preserve">采购</w:t>
      </w:r>
      <w:r>
        <w:rPr>
          <w:rFonts w:hint="eastAsia" w:ascii="宋体" w:hAnsi="宋体" w:cs="宋体"/>
          <w:b w:val="0"/>
          <w:bCs/>
          <w:sz w:val="24"/>
          <w:szCs w:val="24"/>
          <w:highlight w:val="none"/>
          <w:u w:val="none"/>
        </w:rPr>
        <w:t xml:space="preserve">预算为</w:t>
      </w:r>
      <w:r>
        <w:rPr>
          <w:rFonts w:hint="eastAsia" w:ascii="宋体" w:hAnsi="宋体" w:cs="宋体"/>
          <w:b/>
          <w:sz w:val="24"/>
          <w:szCs w:val="24"/>
          <w:highlight w:val="none"/>
          <w:u w:val="none"/>
          <w:lang w:val="en-US" w:eastAsia="zh-CN"/>
        </w:rPr>
        <w:t xml:space="preserve">103.31</w:t>
      </w:r>
      <w:r>
        <w:rPr>
          <w:rFonts w:hint="eastAsia" w:ascii="宋体" w:hAnsi="宋体" w:cs="宋体"/>
          <w:b/>
          <w:sz w:val="24"/>
          <w:szCs w:val="24"/>
          <w:highlight w:val="none"/>
          <w:u w:val="none"/>
        </w:rPr>
        <w:t xml:space="preserve">万元</w:t>
      </w:r>
      <w:r>
        <w:rPr>
          <w:rFonts w:hint="eastAsia" w:ascii="宋体" w:hAnsi="宋体" w:cs="宋体"/>
          <w:b/>
          <w:sz w:val="24"/>
          <w:szCs w:val="24"/>
          <w:highlight w:val="none"/>
          <w:u w:val="none"/>
          <w:lang w:eastAsia="zh-CN"/>
        </w:rPr>
        <w:t xml:space="preserve">，</w:t>
      </w:r>
      <w:r>
        <w:rPr>
          <w:rFonts w:hint="eastAsia" w:ascii="宋体" w:hAnsi="宋体" w:cs="宋体"/>
          <w:b w:val="0"/>
          <w:bCs/>
          <w:sz w:val="24"/>
          <w:szCs w:val="24"/>
          <w:highlight w:val="none"/>
          <w:u w:val="none"/>
          <w:lang w:val="en-US" w:eastAsia="zh-CN"/>
        </w:rPr>
        <w:t xml:space="preserve">最高限价为</w:t>
      </w:r>
      <w:r>
        <w:rPr>
          <w:rFonts w:hint="eastAsia" w:ascii="宋体" w:hAnsi="宋体" w:cs="宋体"/>
          <w:b/>
          <w:sz w:val="24"/>
          <w:szCs w:val="24"/>
          <w:highlight w:val="none"/>
          <w:u w:val="none"/>
          <w:lang w:val="en-US" w:eastAsia="zh-CN"/>
        </w:rPr>
        <w:t xml:space="preserve">103.31</w:t>
      </w:r>
      <w:r>
        <w:rPr>
          <w:rFonts w:hint="eastAsia" w:ascii="宋体" w:hAnsi="宋体" w:cs="宋体"/>
          <w:b/>
          <w:sz w:val="24"/>
          <w:szCs w:val="24"/>
          <w:highlight w:val="none"/>
          <w:u w:val="none"/>
        </w:rPr>
        <w:t xml:space="preserve">万元</w:t>
      </w:r>
      <w:r>
        <w:rPr>
          <w:rFonts w:hint="eastAsia" w:ascii="宋体" w:hAnsi="宋体" w:cs="宋体"/>
          <w:b/>
          <w:sz w:val="24"/>
          <w:szCs w:val="24"/>
          <w:highlight w:val="none"/>
          <w:u w:val="none"/>
          <w:lang w:eastAsia="zh-CN"/>
        </w:rPr>
        <w:t xml:space="preserve">，</w:t>
      </w:r>
      <w:r>
        <w:rPr>
          <w:rFonts w:hint="eastAsia" w:ascii="宋体" w:hAnsi="宋体" w:cs="宋体"/>
          <w:b/>
          <w:sz w:val="24"/>
          <w:szCs w:val="24"/>
          <w:highlight w:val="none"/>
        </w:rPr>
        <w:t xml:space="preserve">本项目报价采用优惠率（折扣率=1－优惠率）。</w:t>
      </w:r>
      <w:r>
        <w:rPr>
          <w:rFonts w:hint="eastAsia" w:ascii="宋体" w:hAnsi="宋体" w:cs="宋体"/>
          <w:b/>
          <w:sz w:val="24"/>
          <w:szCs w:val="24"/>
          <w:highlight w:val="none"/>
          <w:lang w:val="en-US" w:eastAsia="zh-CN"/>
        </w:rPr>
        <w:t xml:space="preserve">本项目</w:t>
      </w:r>
      <w:r>
        <w:rPr>
          <w:rFonts w:hint="eastAsia" w:ascii="宋体" w:hAnsi="宋体" w:cs="宋体"/>
          <w:b/>
          <w:sz w:val="24"/>
          <w:szCs w:val="24"/>
          <w:highlight w:val="none"/>
        </w:rPr>
        <w:t xml:space="preserve">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sz w:val="24"/>
          <w:szCs w:val="24"/>
          <w:highlight w:val="none"/>
        </w:rPr>
        <w:t xml:space="preserve">投标供应商投标折扣率不得超过上述最高折扣率，否则按无效投标处理。注：所有</w:t>
      </w:r>
      <w:r>
        <w:rPr>
          <w:rFonts w:hint="eastAsia" w:ascii="宋体" w:hAnsi="宋体" w:cs="宋体"/>
          <w:b/>
          <w:sz w:val="24"/>
          <w:szCs w:val="24"/>
          <w:highlight w:val="none"/>
          <w:lang w:val="en-US" w:eastAsia="zh-CN"/>
        </w:rPr>
        <w:t xml:space="preserve">服务</w:t>
      </w:r>
      <w:r>
        <w:rPr>
          <w:rFonts w:hint="eastAsia" w:ascii="宋体" w:hAnsi="宋体" w:cs="宋体"/>
          <w:b/>
          <w:sz w:val="24"/>
          <w:szCs w:val="24"/>
          <w:highlight w:val="none"/>
        </w:rPr>
        <w:t xml:space="preserve">采用统一折扣率，投标供应商自行考虑价格平衡。</w:t>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服务要求</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满足采购人要求。</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本项目采购的标的对应的中小企业划分标准所属行业为：</w:t>
      </w:r>
      <w:r>
        <w:rPr>
          <w:rFonts w:hint="eastAsia" w:ascii="宋体" w:hAnsi="宋体" w:cs="宋体"/>
          <w:b/>
          <w:bCs/>
          <w:color w:val="000000"/>
          <w:sz w:val="24"/>
          <w:szCs w:val="24"/>
          <w:highlight w:val="none"/>
          <w:lang w:val="en-US" w:eastAsia="zh-CN"/>
        </w:rPr>
        <w:t xml:space="preserve">批发业</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9.本项目是否专门面向中小企业：</w:t>
      </w:r>
      <w:r>
        <w:rPr>
          <w:rFonts w:hint="eastAsia" w:ascii="宋体" w:hAnsi="宋体" w:eastAsia="宋体" w:cs="宋体"/>
          <w:b/>
          <w:bCs/>
          <w:color w:val="000000"/>
          <w:sz w:val="24"/>
          <w:szCs w:val="24"/>
          <w:highlight w:val="none"/>
          <w:lang w:val="en-US" w:eastAsia="zh-CN"/>
        </w:rPr>
        <w:t xml:space="preserve">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left="-59"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3.落实政府采购政策需满足的资格要求：</w:t>
      </w:r>
      <w:bookmarkStart w:id="22" w:name="OLE_LINK9"/>
      <w:r>
        <w:rPr>
          <w:rFonts w:hint="eastAsia" w:ascii="宋体" w:hAnsi="宋体" w:eastAsia="宋体" w:cs="Times New Roman"/>
          <w:color w:val="000000"/>
          <w:sz w:val="24"/>
          <w:szCs w:val="24"/>
          <w:highlight w:val="none"/>
        </w:rPr>
        <w:t xml:space="preserve">投标供应商应为中小微企业或残疾人福利性企业或监狱企业。</w:t>
      </w:r>
      <w:bookmarkEnd w:id="22"/>
      <w:r/>
      <w:r/>
    </w:p>
    <w:p>
      <w:pPr>
        <w:ind w:left="-59"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4.本项目的特定资格要求：投标供应商须具备有效期内的</w:t>
      </w:r>
      <w:r>
        <w:rPr>
          <w:rFonts w:hint="eastAsia" w:ascii="宋体" w:hAnsi="宋体" w:eastAsia="宋体" w:cs="Times New Roman"/>
          <w:color w:val="000000"/>
          <w:sz w:val="24"/>
          <w:szCs w:val="24"/>
          <w:highlight w:val="none"/>
          <w:lang w:val="en-US" w:eastAsia="zh-CN"/>
        </w:rPr>
        <w:t xml:space="preserve">食品生产许可证或</w:t>
      </w:r>
      <w:r>
        <w:rPr>
          <w:rFonts w:hint="eastAsia" w:ascii="宋体" w:hAnsi="宋体" w:eastAsia="宋体" w:cs="Times New Roman"/>
          <w:color w:val="000000"/>
          <w:sz w:val="24"/>
          <w:szCs w:val="24"/>
          <w:highlight w:val="none"/>
        </w:rPr>
        <w:t xml:space="preserve">食品经营许可证</w:t>
      </w:r>
      <w:r>
        <w:rPr>
          <w:rFonts w:hint="eastAsia" w:ascii="宋体" w:hAnsi="宋体" w:eastAsia="宋体" w:cs="Times New Roman"/>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2026年梁溪区机关食堂原材料（猪肉类）采购配送服务项目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无锡市梁溪区机关事务管理局</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付娆</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val="en-US" w:eastAsia="zh-CN"/>
        </w:rPr>
        <w:t xml:space="preserve">0510-83158261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highlight w:val="none"/>
          <w:lang w:eastAsia="zh-CN"/>
        </w:rPr>
        <w:t xml:space="preserve">无锡市解放南路688号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hint="default"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王志刚、</w:t>
      </w:r>
      <w:r>
        <w:rPr>
          <w:rFonts w:hint="eastAsia" w:ascii="宋体" w:hAnsi="宋体" w:eastAsia="宋体" w:cs="Times New Roman"/>
          <w:bCs/>
          <w:color w:val="000000"/>
          <w:sz w:val="24"/>
          <w:szCs w:val="24"/>
          <w:highlight w:val="none"/>
          <w:lang w:val="en-US" w:eastAsia="zh-CN"/>
        </w:rPr>
        <w:t xml:space="preserve">张冬青</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cs="Times New Roman"/>
          <w:bCs/>
          <w:color w:val="000000"/>
          <w:sz w:val="24"/>
          <w:szCs w:val="24"/>
          <w:highlight w:val="none"/>
          <w:lang w:val="en-US" w:eastAsia="zh-CN"/>
        </w:rPr>
        <w:t xml:space="preserve">15261597319</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w:t>
      </w:r>
      <w:r>
        <w:rPr>
          <w:rFonts w:hint="eastAsia" w:ascii="宋体" w:hAnsi="宋体" w:eastAsia="宋体" w:cs="Times New Roman"/>
          <w:bCs/>
          <w:color w:val="000000"/>
          <w:sz w:val="24"/>
          <w:szCs w:val="24"/>
          <w:highlight w:val="none"/>
          <w:lang w:val="en-US" w:eastAsia="zh-CN"/>
        </w:rPr>
        <w:t xml:space="preserve">                                                          </w:t>
      </w:r>
      <w:r/>
    </w:p>
    <w:p>
      <w:pPr>
        <w:jc w:val="center"/>
        <w:rPr>
          <w:rStyle w:val="905"/>
          <w:rFonts w:cs="Times New Roman"/>
          <w:color w:val="000000"/>
          <w:highlight w:val="none"/>
        </w:rPr>
      </w:pPr>
      <w:r/>
      <w:bookmarkStart w:id="23" w:name="_Toc1497"/>
      <w:r>
        <w:rPr>
          <w:rStyle w:val="905"/>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333"/>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证明文件：</w:t>
      </w:r>
      <w:r/>
    </w:p>
    <w:p>
      <w:pPr>
        <w:ind w:firstLine="723"/>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numPr>
          <w:ilvl w:val="0"/>
          <w:numId w:val="5"/>
        </w:num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b w:val="0"/>
          <w:bCs/>
          <w:color w:val="000000"/>
          <w:sz w:val="24"/>
          <w:highlight w:val="none"/>
        </w:rPr>
        <w:t xml:space="preserve">法定代表人亲自参与投标的除外，格式见附件</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szCs w:val="20"/>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0"/>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val="0"/>
          <w:bCs/>
          <w:color w:val="000000"/>
          <w:sz w:val="24"/>
          <w:highlight w:val="none"/>
          <w:lang w:val="en-US" w:eastAsia="zh-CN"/>
        </w:rPr>
        <w:t xml:space="preserve">（格式见附件）；</w:t>
      </w:r>
      <w:r/>
    </w:p>
    <w:p>
      <w:pPr>
        <w:numPr>
          <w:ilvl w:val="0"/>
          <w:numId w:val="5"/>
        </w:numPr>
        <w:ind w:firstLine="480"/>
        <w:spacing w:line="360" w:lineRule="auto"/>
        <w:tabs>
          <w:tab w:val="left" w:pos="1276" w:leader="none"/>
        </w:tabs>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79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numPr>
          <w:ilvl w:val="0"/>
          <w:numId w:val="6"/>
        </w:numPr>
        <w:ind w:firstLine="840"/>
        <w:spacing w:line="360" w:lineRule="auto"/>
        <w:tabs>
          <w:tab w:val="left" w:pos="360" w:leader="none"/>
          <w:tab w:val="left" w:pos="600" w:leader="none"/>
        </w:tabs>
        <w:rPr>
          <w:rFonts w:hint="eastAsia" w:ascii="宋体" w:hAnsi="宋体" w:eastAsia="宋体" w:cs="宋体"/>
          <w:bCs/>
          <w:sz w:val="24"/>
          <w:highlight w:val="none"/>
        </w:rPr>
      </w:pP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numPr>
          <w:ilvl w:val="0"/>
          <w:numId w:val="6"/>
        </w:numPr>
        <w:ind w:firstLine="840"/>
        <w:keepLines w:val="0"/>
        <w:keepNext w:val="0"/>
        <w:pageBreakBefore w:val="0"/>
        <w:spacing w:line="360" w:lineRule="auto"/>
        <w:widowControl/>
        <w:tabs>
          <w:tab w:val="left" w:pos="360" w:leader="none"/>
          <w:tab w:val="left" w:pos="600" w:leader="none"/>
        </w:tabs>
        <w:rPr>
          <w:rFonts w:hint="eastAsia" w:ascii="宋体" w:hAnsi="宋体" w:eastAsia="宋体" w:cs="宋体"/>
          <w:b w:val="0"/>
          <w:bCs/>
          <w:color w:val="000000"/>
          <w:sz w:val="24"/>
          <w:highlight w:val="none"/>
        </w:rPr>
        <w:outlineLvl w:val="9"/>
      </w:pPr>
      <w:r>
        <w:rPr>
          <w:rFonts w:hint="eastAsia" w:ascii="宋体" w:hAnsi="宋体" w:eastAsia="宋体" w:cs="宋体"/>
          <w:b w:val="0"/>
          <w:bCs/>
          <w:sz w:val="24"/>
          <w:highlight w:val="none"/>
        </w:rPr>
        <w:t xml:space="preserve">对应评分标准所需的其他证明材料。</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开标一览表（格式见附件）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投标偏离表</w:t>
      </w:r>
      <w:r>
        <w:rPr>
          <w:rFonts w:hint="eastAsia" w:ascii="宋体" w:hAnsi="宋体" w:eastAsia="宋体" w:cs="宋体"/>
          <w:b w:val="0"/>
          <w:bCs/>
          <w:color w:val="000000"/>
          <w:sz w:val="24"/>
          <w:highlight w:val="none"/>
        </w:rPr>
        <w:t xml:space="preserve">（格式见附件）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5</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t xml:space="preserve">其他</w:t>
      </w:r>
      <w:r>
        <w:rPr>
          <w:rFonts w:hint="eastAsia" w:ascii="宋体" w:hAnsi="宋体" w:eastAsia="宋体" w:cs="宋体"/>
          <w:b w:val="0"/>
          <w:bCs/>
          <w:color w:val="000000"/>
          <w:sz w:val="24"/>
          <w:highlight w:val="none"/>
        </w:rPr>
        <w:t xml:space="preserve">（投标供应商认为有必要提供的声明和文件，如有自拟并自行添加）</w:t>
      </w:r>
      <w:r/>
    </w:p>
    <w:p>
      <w:pPr>
        <w:ind w:firstLine="482"/>
        <w:spacing w:line="360" w:lineRule="auto"/>
        <w:shd w:val="clear" w:color="auto"/>
        <w:rPr>
          <w:rFonts w:hint="eastAsia"/>
          <w:highlight w:val="none"/>
          <w:lang w:val="en-US" w:eastAsia="zh-CN"/>
        </w:rPr>
      </w:pPr>
      <w:r>
        <w:rPr>
          <w:rFonts w:hint="eastAsia" w:hAnsi="宋体" w:cs="宋体"/>
          <w:b/>
          <w:color w:val="000000"/>
          <w:sz w:val="24"/>
          <w:highlight w:val="none"/>
        </w:rPr>
        <w:t xml:space="preserve">2、</w:t>
      </w:r>
      <w:r>
        <w:rPr>
          <w:rFonts w:hint="eastAsia" w:ascii="宋体" w:hAnsi="宋体"/>
          <w:b/>
          <w:bCs/>
          <w:color w:val="000000"/>
          <w:sz w:val="24"/>
          <w:szCs w:val="24"/>
          <w:highlight w:val="none"/>
        </w:rPr>
        <w:t xml:space="preserve"> 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keepLines w:val="0"/>
        <w:keepNext w:val="0"/>
        <w:pageBreakBefore w:val="0"/>
        <w:spacing w:line="360" w:lineRule="auto"/>
        <w:shd w:val="clear" w:color="auto"/>
        <w:widowControl w:val="off"/>
        <w:tabs>
          <w:tab w:val="left" w:pos="525" w:leader="none"/>
          <w:tab w:val="left" w:pos="1050" w:leader="none"/>
        </w:tabs>
        <w:rPr>
          <w:b w:val="0"/>
          <w:bCs w:val="0"/>
          <w:sz w:val="24"/>
          <w:szCs w:val="24"/>
          <w:highlight w:val="none"/>
        </w:rPr>
      </w:pPr>
      <w:r>
        <w:rPr>
          <w:rFonts w:hint="eastAsia" w:ascii="宋体" w:hAnsi="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zh-CN" w:eastAsia="zh-CN" w:bidi="ar-SA"/>
        </w:rPr>
        <w:t xml:space="preserve">．</w:t>
      </w:r>
      <w:r>
        <w:rPr>
          <w:b w:val="0"/>
          <w:bCs w:val="0"/>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b w:val="0"/>
          <w:bCs w:val="0"/>
          <w:highlight w:val="none"/>
          <w:lang w:val="en-US" w:eastAsia="zh-CN"/>
        </w:rPr>
      </w:pPr>
      <w:r>
        <w:rPr>
          <w:rFonts w:hint="eastAsia" w:ascii="宋体" w:hAnsi="宋体" w:cs="Times New Roman"/>
          <w:b w:val="0"/>
          <w:bCs w:val="0"/>
          <w:sz w:val="24"/>
          <w:szCs w:val="24"/>
          <w:highlight w:val="none"/>
          <w:lang w:val="en-US" w:eastAsia="zh-CN" w:bidi="ar-SA"/>
        </w:rPr>
        <w:t xml:space="preserve">7</w:t>
      </w:r>
      <w:r>
        <w:rPr>
          <w:rFonts w:hint="eastAsia" w:ascii="宋体" w:hAnsi="宋体" w:eastAsia="宋体" w:cs="Times New Roman"/>
          <w:b w:val="0"/>
          <w:bCs w:val="0"/>
          <w:sz w:val="24"/>
          <w:szCs w:val="24"/>
          <w:highlight w:val="none"/>
          <w:lang w:val="zh-CN" w:eastAsia="zh-CN" w:bidi="ar-SA"/>
        </w:rPr>
        <w:t xml:space="preserve">. </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在制作电子投标文件时，请正确关联到对应</w:t>
      </w:r>
      <w:r>
        <w:rPr>
          <w:rFonts w:hint="eastAsia"/>
          <w:b w:val="0"/>
          <w:bCs w:val="0"/>
          <w:sz w:val="24"/>
          <w:szCs w:val="24"/>
          <w:highlight w:val="none"/>
          <w:lang w:eastAsia="zh-CN"/>
        </w:rPr>
        <w:t xml:space="preserve">页</w:t>
      </w:r>
      <w:r>
        <w:rPr>
          <w:rFonts w:hint="eastAsia"/>
          <w:b w:val="0"/>
          <w:bCs w:val="0"/>
          <w:sz w:val="24"/>
          <w:szCs w:val="24"/>
          <w:highlight w:val="none"/>
          <w:lang w:val="en-US" w:eastAsia="zh-CN"/>
        </w:rPr>
        <w:t xml:space="preserve">面</w:t>
      </w:r>
      <w:r>
        <w:rPr>
          <w:rFonts w:hint="eastAsia"/>
          <w:b w:val="0"/>
          <w:bCs w:val="0"/>
          <w:sz w:val="24"/>
          <w:szCs w:val="24"/>
          <w:highlight w:val="none"/>
        </w:rPr>
        <w:t xml:space="preserve">，在评审过程中，评审专家如因在相对应页面找不到该相关联的文件，由此产生的后果由</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自行承担。</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numPr>
          <w:ilvl w:val="0"/>
          <w:numId w:val="7"/>
        </w:numPr>
        <w:ind w:left="600" w:firstLine="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green"/>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712"/>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6005"/>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80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 xml:space="preserve">投标供应商</w:t>
            </w:r>
            <w:r>
              <w:rPr>
                <w:rFonts w:hint="eastAsia" w:ascii="宋体" w:hAnsi="宋体" w:cs="宋体"/>
                <w:bCs/>
                <w:color w:val="000000"/>
                <w:sz w:val="24"/>
                <w:highlight w:val="none"/>
                <w:lang w:val="en-US" w:eastAsia="zh-CN"/>
              </w:rPr>
              <w:t xml:space="preserve">的资质</w:t>
            </w:r>
            <w:r/>
          </w:p>
        </w:tc>
        <w:tc>
          <w:tcPr>
            <w:tcW w:w="6005" w:type="dxa"/>
            <w:vAlign w:val="center"/>
            <w:textDirection w:val="lrTb"/>
            <w:noWrap w:val="false"/>
          </w:tcPr>
          <w:p>
            <w:pPr>
              <w:spacing w:line="360" w:lineRule="auto"/>
              <w:tabs>
                <w:tab w:val="left" w:pos="1276"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6005"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6005"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24871"/>
      <w:r/>
      <w:bookmarkStart w:id="25" w:name="_Toc116946315"/>
      <w:r/>
      <w:bookmarkStart w:id="26" w:name="_Toc21645"/>
      <w:r/>
      <w:bookmarkStart w:id="27" w:name="_Toc9819"/>
      <w:r/>
      <w:bookmarkStart w:id="28" w:name="_Toc11372"/>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712"/>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22905"/>
            <w:r/>
            <w:bookmarkStart w:id="30" w:name="_Toc6012"/>
            <w:r/>
            <w:bookmarkStart w:id="31" w:name="_Toc18369"/>
            <w:r/>
            <w:bookmarkStart w:id="32" w:name="_Toc18418"/>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26673"/>
            <w:r/>
            <w:bookmarkStart w:id="34" w:name="_Toc11382"/>
            <w:r/>
            <w:bookmarkStart w:id="35" w:name="_Toc31047"/>
            <w:r/>
            <w:bookmarkStart w:id="36" w:name="_Toc13803"/>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8705"/>
            <w:r/>
            <w:bookmarkStart w:id="38" w:name="_Toc5479"/>
            <w:r/>
            <w:bookmarkStart w:id="39" w:name="_Toc1990"/>
            <w:r/>
            <w:bookmarkStart w:id="40" w:name="_Toc166"/>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8261"/>
            <w:r/>
            <w:bookmarkStart w:id="42" w:name="_Toc9171"/>
            <w:r/>
            <w:bookmarkStart w:id="43" w:name="_Toc30321"/>
            <w:r/>
            <w:bookmarkStart w:id="44" w:name="_Toc16227"/>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4351"/>
            <w:r/>
            <w:bookmarkStart w:id="46" w:name="_Toc20431"/>
            <w:r/>
            <w:bookmarkStart w:id="47" w:name="_Toc31408"/>
            <w:r/>
            <w:bookmarkStart w:id="48" w:name="_Toc12679"/>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5902"/>
            <w:r/>
            <w:bookmarkStart w:id="50" w:name="_Toc18017"/>
            <w:r/>
            <w:bookmarkStart w:id="51" w:name="_Toc12611"/>
            <w:r/>
            <w:bookmarkStart w:id="52" w:name="_Toc24436"/>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31869"/>
            <w:r/>
            <w:bookmarkStart w:id="54" w:name="_Toc2753"/>
            <w:r/>
            <w:bookmarkStart w:id="55" w:name="_Toc6689"/>
            <w:r/>
            <w:bookmarkStart w:id="56" w:name="_Toc15987"/>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27805"/>
            <w:r/>
            <w:bookmarkStart w:id="58" w:name="_Toc32308"/>
            <w:r/>
            <w:bookmarkStart w:id="59" w:name="_Toc31498"/>
            <w:r/>
            <w:bookmarkStart w:id="60" w:name="_Toc22397"/>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317"/>
            <w:r/>
            <w:bookmarkStart w:id="62" w:name="_Toc4236"/>
            <w:r/>
            <w:bookmarkStart w:id="63" w:name="_Toc24400"/>
            <w:r/>
            <w:bookmarkStart w:id="64" w:name="_Toc1712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3</w:t>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65" w:name="_Toc5641"/>
            <w:r/>
            <w:bookmarkStart w:id="66" w:name="_Toc9857"/>
            <w:r/>
            <w:bookmarkStart w:id="67" w:name="_Toc134"/>
            <w:r/>
            <w:bookmarkStart w:id="68" w:name="_Toc29577"/>
            <w:r>
              <w:rPr>
                <w:rFonts w:hint="eastAsia" w:ascii="宋体" w:hAnsi="宋体" w:eastAsia="宋体" w:cs="宋体"/>
                <w:bCs/>
                <w:color w:val="000000"/>
                <w:sz w:val="24"/>
                <w:szCs w:val="24"/>
                <w:highlight w:val="none"/>
              </w:rPr>
              <w:t xml:space="preserve">按招标文件填写 ，格式见附件</w:t>
            </w:r>
            <w:bookmarkEnd w:id="65"/>
            <w:r/>
            <w:bookmarkEnd w:id="66"/>
            <w:r/>
            <w:bookmarkEnd w:id="67"/>
            <w:r/>
            <w:bookmarkEnd w:id="68"/>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9" w:name="_Toc17650"/>
      <w:r/>
      <w:bookmarkStart w:id="70" w:name="_Toc27209"/>
      <w:r/>
      <w:bookmarkStart w:id="71" w:name="_Toc28816"/>
      <w:r/>
      <w:bookmarkStart w:id="72" w:name="_Toc17848"/>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3" w:name="_Toc13401"/>
      <w:r/>
      <w:bookmarkStart w:id="74" w:name="_Toc5988"/>
      <w:r/>
      <w:bookmarkStart w:id="75" w:name="_Toc6166"/>
      <w:r/>
      <w:bookmarkStart w:id="76" w:name="_Toc18946"/>
      <w:r>
        <w:rPr>
          <w:rFonts w:hint="eastAsia" w:ascii="Times New Roman" w:hAnsi="Times New Roman" w:eastAsia="黑体" w:cs="Times New Roman"/>
          <w:bCs/>
          <w:color w:val="000000"/>
          <w:sz w:val="24"/>
          <w:szCs w:val="24"/>
          <w:highlight w:val="none"/>
        </w:rPr>
        <w:t xml:space="preserve">(十四)注意事项：</w:t>
      </w:r>
      <w:bookmarkEnd w:id="73"/>
      <w:r/>
      <w:bookmarkEnd w:id="74"/>
      <w:r/>
      <w:bookmarkEnd w:id="75"/>
      <w:r/>
      <w:bookmarkEnd w:id="7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7" w:name="_Toc13565"/>
      <w:r/>
      <w:bookmarkStart w:id="78" w:name="_Toc2600"/>
      <w:r/>
      <w:bookmarkStart w:id="79" w:name="_Toc20381"/>
      <w:r/>
      <w:bookmarkStart w:id="80" w:name="_Toc24842"/>
      <w:r>
        <w:rPr>
          <w:rFonts w:hint="eastAsia" w:ascii="Times New Roman" w:hAnsi="Times New Roman" w:eastAsia="黑体" w:cs="Times New Roman"/>
          <w:bCs/>
          <w:color w:val="000000"/>
          <w:sz w:val="24"/>
          <w:szCs w:val="24"/>
          <w:highlight w:val="none"/>
        </w:rPr>
        <w:t xml:space="preserve">（十五）质疑处理</w:t>
      </w:r>
      <w:bookmarkEnd w:id="77"/>
      <w:r/>
      <w:bookmarkEnd w:id="78"/>
      <w:r/>
      <w:bookmarkEnd w:id="79"/>
      <w:r/>
      <w:bookmarkEnd w:id="8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1" w:name="_Toc11365"/>
      <w:r/>
      <w:bookmarkStart w:id="82" w:name="_Toc20461"/>
      <w:r/>
      <w:bookmarkStart w:id="83" w:name="_Toc3158"/>
      <w:r/>
      <w:bookmarkStart w:id="84" w:name="_Toc6194"/>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81"/>
      <w:r/>
      <w:bookmarkEnd w:id="82"/>
      <w:r/>
      <w:bookmarkEnd w:id="83"/>
      <w:r/>
      <w:bookmarkEnd w:id="84"/>
      <w:r/>
      <w:r/>
    </w:p>
    <w:p>
      <w:pPr>
        <w:ind w:firstLine="480"/>
        <w:rPr>
          <w:rFonts w:hint="eastAsia" w:ascii="宋体" w:hAnsi="宋体"/>
          <w:bCs/>
          <w:color w:val="000000"/>
          <w:sz w:val="24"/>
          <w:szCs w:val="24"/>
          <w:highlight w:val="none"/>
          <w:lang w:eastAsia="zh-CN"/>
        </w:rPr>
        <w:outlineLvl w:val="0"/>
      </w:pPr>
      <w:r/>
      <w:bookmarkStart w:id="85" w:name="_Toc26898"/>
      <w:r/>
      <w:bookmarkStart w:id="86" w:name="_Toc16244"/>
      <w:r/>
      <w:bookmarkStart w:id="87" w:name="_Toc8945"/>
      <w:r/>
      <w:bookmarkStart w:id="88" w:name="_Toc1569"/>
      <w:r>
        <w:rPr>
          <w:rFonts w:hint="eastAsia" w:ascii="宋体" w:hAnsi="宋体"/>
          <w:bCs/>
          <w:color w:val="000000"/>
          <w:sz w:val="24"/>
          <w:szCs w:val="24"/>
          <w:highlight w:val="none"/>
        </w:rPr>
        <w:t xml:space="preserve">本采购项目</w:t>
      </w:r>
      <w:r>
        <w:rPr>
          <w:rFonts w:hint="eastAsia" w:ascii="宋体" w:hAnsi="宋体"/>
          <w:bCs/>
          <w:color w:val="000000"/>
          <w:sz w:val="24"/>
          <w:szCs w:val="24"/>
          <w:highlight w:val="none"/>
          <w:lang w:val="en-US" w:eastAsia="zh-CN"/>
        </w:rPr>
        <w:t xml:space="preserve">预算金额包含代理费，</w:t>
      </w:r>
      <w:r>
        <w:rPr>
          <w:rFonts w:hint="eastAsia" w:ascii="宋体" w:hAnsi="宋体"/>
          <w:bCs/>
          <w:color w:val="000000"/>
          <w:sz w:val="24"/>
          <w:szCs w:val="24"/>
          <w:highlight w:val="none"/>
        </w:rPr>
        <w:t xml:space="preserve">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w:t>
      </w:r>
      <w:r>
        <w:rPr>
          <w:rFonts w:hint="eastAsia" w:ascii="宋体" w:hAnsi="宋体"/>
          <w:bCs/>
          <w:color w:val="000000"/>
          <w:sz w:val="24"/>
          <w:szCs w:val="24"/>
          <w:highlight w:val="none"/>
          <w:lang w:eastAsia="zh-CN"/>
        </w:rPr>
        <w:t xml:space="preserve">。</w:t>
      </w:r>
      <w:r/>
    </w:p>
    <w:p>
      <w:pPr>
        <w:ind w:firstLine="480"/>
        <w:rPr>
          <w:rFonts w:hint="eastAsia" w:ascii="宋体" w:hAnsi="宋体" w:eastAsia="宋体"/>
          <w:bCs/>
          <w:color w:val="000000"/>
          <w:sz w:val="24"/>
          <w:szCs w:val="24"/>
          <w:highlight w:val="none"/>
          <w:lang w:val="en-US" w:eastAsia="zh-CN"/>
        </w:rPr>
        <w:outlineLvl w:val="0"/>
      </w:pPr>
      <w:r>
        <w:rPr>
          <w:rFonts w:hint="eastAsia" w:ascii="宋体" w:hAnsi="宋体" w:cs="宋体"/>
          <w:color w:val="auto"/>
          <w:sz w:val="24"/>
          <w:highlight w:val="none"/>
        </w:rPr>
        <w:t xml:space="preserve">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w:t>
      </w:r>
      <w:bookmarkEnd w:id="85"/>
      <w:r/>
      <w:bookmarkEnd w:id="86"/>
      <w:r/>
      <w:bookmarkEnd w:id="87"/>
      <w:r/>
      <w:bookmarkEnd w:id="88"/>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337"/>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green"/>
        </w:rPr>
      </w:pPr>
      <w:r>
        <w:rPr>
          <w:rFonts w:hint="eastAsia" w:ascii="宋体" w:hAnsi="宋体" w:eastAsia="宋体" w:cs="Times New Roman"/>
          <w:b/>
          <w:color w:val="000000"/>
          <w:sz w:val="36"/>
          <w:szCs w:val="36"/>
          <w:highlight w:val="green"/>
        </w:rPr>
      </w:r>
      <w:r/>
    </w:p>
    <w:p>
      <w:pPr>
        <w:pStyle w:val="9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after="60"/>
        <w:rPr>
          <w:rFonts w:hint="eastAsia" w:ascii="Cambria" w:hAnsi="Cambria"/>
          <w:b/>
          <w:bCs/>
          <w:color w:val="auto"/>
          <w:sz w:val="32"/>
          <w:szCs w:val="32"/>
          <w:highlight w:val="none"/>
          <w:lang w:val="zh-CN"/>
        </w:rPr>
        <w:outlineLvl w:val="0"/>
      </w:pPr>
      <w:r/>
      <w:bookmarkStart w:id="90" w:name="_Toc26068"/>
      <w:r>
        <w:rPr>
          <w:rFonts w:hint="eastAsia"/>
          <w:b/>
          <w:bCs/>
          <w:sz w:val="32"/>
          <w:szCs w:val="32"/>
          <w:lang w:val="en-US" w:eastAsia="zh-CN"/>
        </w:rPr>
        <w:br w:type="page" w:clear="all"/>
      </w:r>
      <w:bookmarkEnd w:id="90"/>
      <w:r/>
      <w:bookmarkStart w:id="91" w:name="_Toc231463948"/>
      <w:r/>
      <w:bookmarkStart w:id="92" w:name="_Toc23582"/>
      <w:r/>
      <w:bookmarkStart w:id="93" w:name="_Toc534565551"/>
      <w:r>
        <w:rPr>
          <w:rFonts w:hint="eastAsia" w:ascii="Cambria" w:hAnsi="Cambria"/>
          <w:b/>
          <w:bCs/>
          <w:color w:val="auto"/>
          <w:sz w:val="32"/>
          <w:szCs w:val="32"/>
          <w:highlight w:val="none"/>
          <w:lang w:val="en-US" w:eastAsia="zh-CN"/>
        </w:rPr>
        <w:t xml:space="preserve">三</w:t>
      </w:r>
      <w:r>
        <w:rPr>
          <w:rFonts w:hint="eastAsia"/>
          <w:color w:val="auto"/>
          <w:sz w:val="32"/>
          <w:szCs w:val="32"/>
          <w:highlight w:val="none"/>
        </w:rPr>
        <w:t xml:space="preserve">．</w:t>
      </w:r>
      <w:r>
        <w:rPr>
          <w:rFonts w:hint="eastAsia" w:ascii="Cambria" w:hAnsi="Cambria"/>
          <w:b/>
          <w:bCs/>
          <w:color w:val="auto"/>
          <w:sz w:val="32"/>
          <w:szCs w:val="32"/>
          <w:highlight w:val="none"/>
          <w:lang w:val="zh-CN"/>
        </w:rPr>
        <w:t xml:space="preserve">采购需求</w:t>
      </w:r>
      <w:r/>
    </w:p>
    <w:p>
      <w:pPr>
        <w:numPr>
          <w:ilvl w:val="0"/>
          <w:numId w:val="8"/>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采购标的需实现的功能或者目标，以及为落实政府采购政策需满足的要求</w:t>
      </w:r>
      <w:r/>
    </w:p>
    <w:p>
      <w:pPr>
        <w:numPr>
          <w:ilvl w:val="0"/>
          <w:numId w:val="9"/>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本项目是否专门面向中小企业(含监狱企业、残疾人福利性单位)采购:是。</w:t>
      </w:r>
      <w:r/>
    </w:p>
    <w:p>
      <w:pPr>
        <w:numPr>
          <w:ilvl w:val="0"/>
          <w:numId w:val="0"/>
        </w:numPr>
        <w:jc w:val="both"/>
        <w:spacing w:line="360" w:lineRule="auto"/>
        <w:rPr>
          <w:rFonts w:hint="eastAsia" w:ascii="宋体" w:hAnsi="宋体" w:eastAsia="宋体" w:cs="宋体"/>
          <w:i w:val="0"/>
          <w:iCs w:val="0"/>
          <w:caps w:val="0"/>
          <w:color w:val="auto"/>
          <w:spacing w:val="0"/>
          <w:sz w:val="19"/>
          <w:szCs w:val="19"/>
          <w:highlight w:val="none"/>
          <w:shd w:val="clear" w:color="auto" w:fill="ffffff"/>
        </w:rPr>
      </w:pPr>
      <w:r>
        <w:rPr>
          <w:rFonts w:hint="eastAsia"/>
          <w:b/>
          <w:bCs/>
          <w:color w:val="auto"/>
          <w:sz w:val="24"/>
          <w:szCs w:val="24"/>
          <w:highlight w:val="none"/>
          <w:lang w:val="en-US" w:eastAsia="zh-CN"/>
        </w:rPr>
        <w:t xml:space="preserve">2.</w:t>
      </w:r>
      <w:r>
        <w:rPr>
          <w:rFonts w:hint="default"/>
          <w:b/>
          <w:bCs/>
          <w:color w:val="auto"/>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auto"/>
          <w:spacing w:val="0"/>
          <w:sz w:val="24"/>
          <w:szCs w:val="24"/>
          <w:highlight w:val="none"/>
          <w:shd w:val="clear" w:color="auto" w:fill="ffffff"/>
        </w:rPr>
        <w:t xml:space="preserve">批发业。</w:t>
      </w:r>
      <w:r>
        <w:rPr>
          <w:rFonts w:hint="eastAsia" w:ascii="宋体" w:hAnsi="宋体" w:eastAsia="宋体" w:cs="宋体"/>
          <w:i w:val="0"/>
          <w:iCs w:val="0"/>
          <w:caps w:val="0"/>
          <w:color w:val="auto"/>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1.项目名称:</w:t>
      </w:r>
      <w:r>
        <w:rPr>
          <w:rFonts w:hint="eastAsia" w:ascii="宋体" w:hAnsi="宋体" w:cs="宋体"/>
          <w:color w:val="auto"/>
          <w:sz w:val="24"/>
          <w:szCs w:val="24"/>
          <w:highlight w:val="none"/>
          <w:lang w:val="en-US" w:eastAsia="zh-CN"/>
        </w:rPr>
        <w:t xml:space="preserve">2026年梁溪区机关食堂原材料（猪肉类）采购配送服务项目</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rPr>
          <w:rFonts w:hint="eastAsia" w:ascii="宋体" w:hAnsi="宋体"/>
          <w:bCs/>
          <w:color w:val="auto"/>
          <w:sz w:val="24"/>
          <w:szCs w:val="24"/>
          <w:highlight w:val="none"/>
        </w:rPr>
        <w:t xml:space="preserve">本项目为无锡市</w:t>
      </w:r>
      <w:r>
        <w:rPr>
          <w:rFonts w:hint="eastAsia" w:ascii="宋体" w:hAnsi="宋体"/>
          <w:bCs/>
          <w:color w:val="auto"/>
          <w:sz w:val="24"/>
          <w:szCs w:val="24"/>
          <w:highlight w:val="none"/>
          <w:lang w:val="en-US" w:eastAsia="zh-CN"/>
        </w:rPr>
        <w:t xml:space="preserve">梁溪区机关事务管理局</w:t>
      </w:r>
      <w:r>
        <w:rPr>
          <w:rFonts w:hint="eastAsia" w:ascii="宋体" w:hAnsi="宋体"/>
          <w:bCs/>
          <w:color w:val="auto"/>
          <w:sz w:val="24"/>
          <w:szCs w:val="24"/>
          <w:highlight w:val="none"/>
        </w:rPr>
        <w:t xml:space="preserve">食堂食材采购，中标供应商负责食堂原材料及各类食材的供应、运输、卸货以及其他相关配套服务。</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3.供货期:</w:t>
      </w:r>
      <w:r>
        <w:rPr>
          <w:rFonts w:hint="eastAsia" w:ascii="宋体" w:hAnsi="宋体" w:eastAsia="宋体" w:cs="宋体"/>
          <w:color w:val="auto"/>
          <w:sz w:val="24"/>
          <w:szCs w:val="24"/>
          <w:highlight w:val="none"/>
          <w:lang w:val="en-US" w:eastAsia="zh-CN"/>
        </w:rPr>
        <w:t xml:space="preserve">一年(具体起始日期以合同签订日期为准)。若考核未达到采购人要求，采购人有权单方面终止合同。</w:t>
      </w:r>
      <w:r/>
    </w:p>
    <w:p>
      <w:pPr>
        <w:pStyle w:val="968"/>
        <w:ind w:left="0" w:firstLine="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lang w:val="en-US" w:eastAsia="zh-CN"/>
        </w:rPr>
      </w:pPr>
      <w:r>
        <w:rPr>
          <w:rFonts w:hint="eastAsia" w:cs="宋体"/>
          <w:b/>
          <w:bCs/>
          <w:color w:val="auto"/>
          <w:highlight w:val="none"/>
          <w:lang w:val="en-US" w:eastAsia="zh-CN"/>
        </w:rPr>
        <w:t xml:space="preserve">4.</w:t>
      </w:r>
      <w:r>
        <w:rPr>
          <w:rFonts w:hint="eastAsia" w:cs="宋体"/>
          <w:b/>
          <w:bCs/>
          <w:color w:val="auto"/>
          <w:highlight w:val="none"/>
        </w:rPr>
        <w:t xml:space="preserve">实施地点：</w:t>
      </w:r>
      <w:r>
        <w:rPr>
          <w:rFonts w:hint="eastAsia" w:cs="宋体"/>
          <w:b w:val="0"/>
          <w:bCs w:val="0"/>
          <w:color w:val="auto"/>
          <w:highlight w:val="none"/>
          <w:lang w:val="en-US" w:eastAsia="zh-CN"/>
        </w:rPr>
        <w:t xml:space="preserve">梁溪区</w:t>
      </w:r>
      <w:r>
        <w:rPr>
          <w:rFonts w:hint="eastAsia" w:ascii="宋体" w:hAnsi="宋体"/>
          <w:bCs/>
          <w:color w:val="auto"/>
          <w:sz w:val="24"/>
          <w:szCs w:val="24"/>
          <w:highlight w:val="none"/>
          <w:lang w:val="en-US" w:eastAsia="zh-CN"/>
        </w:rPr>
        <w:t xml:space="preserve">机关大院食堂</w:t>
      </w:r>
      <w:r>
        <w:rPr>
          <w:rFonts w:hint="eastAsia" w:cs="宋体"/>
          <w:color w:val="auto"/>
          <w:highlight w:val="none"/>
        </w:rPr>
        <w:t xml:space="preserve">（解放南路688号）</w:t>
      </w:r>
      <w:r>
        <w:rPr>
          <w:rFonts w:hint="eastAsia" w:cs="宋体"/>
          <w:color w:val="auto"/>
          <w:highlight w:val="none"/>
          <w:lang w:val="en-US" w:eastAsia="zh-CN"/>
        </w:rPr>
        <w:t xml:space="preserve">、梁溪区社会矛盾纠纷调处服务中心食堂（崇正路1号）、原塘南办公楼食堂（通扬路221号）、</w:t>
      </w:r>
      <w:r>
        <w:rPr>
          <w:rFonts w:hint="eastAsia" w:ascii="宋体" w:hAnsi="宋体" w:eastAsia="宋体" w:cs="宋体"/>
          <w:color w:val="auto"/>
          <w:highlight w:val="none"/>
          <w:lang w:val="en-US" w:eastAsia="zh-CN"/>
        </w:rPr>
        <w:t xml:space="preserve">梁溪区数据局食堂（清名路380号）</w:t>
      </w:r>
      <w:r>
        <w:rPr>
          <w:rFonts w:hint="eastAsia" w:cs="宋体"/>
          <w:color w:val="auto"/>
          <w:highlight w:val="none"/>
          <w:lang w:val="en-US" w:eastAsia="zh-CN"/>
        </w:rPr>
        <w:t xml:space="preserve">、建设大厦食堂（通扬南路280号）</w:t>
      </w:r>
      <w:r/>
    </w:p>
    <w:p>
      <w:pPr>
        <w:spacing w:line="360" w:lineRule="auto"/>
        <w:rPr>
          <w:rFonts w:hint="eastAsia" w:hAnsi="宋体" w:cs="宋体"/>
          <w:color w:val="auto"/>
          <w:sz w:val="24"/>
          <w:highlight w:val="none"/>
          <w:lang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安全要求：</w:t>
      </w:r>
      <w:r>
        <w:rPr>
          <w:rFonts w:hint="eastAsia" w:ascii="宋体" w:hAnsi="宋体" w:cs="宋体"/>
          <w:color w:val="auto"/>
          <w:sz w:val="24"/>
          <w:highlight w:val="none"/>
        </w:rPr>
        <w:t xml:space="preserve">安全要求应满足国家相关法律法规的要求。</w:t>
      </w:r>
      <w:r/>
    </w:p>
    <w:p>
      <w:pPr>
        <w:pStyle w:val="736"/>
        <w:ind w:left="0" w:firstLine="0"/>
        <w:spacing w:before="0" w:beforeAutospacing="0" w:after="0" w:afterAutospacing="0" w:line="360" w:lineRule="auto"/>
        <w:shd w:val="clear" w:color="auto" w:fill="ffffff"/>
        <w:rPr>
          <w:rFonts w:hint="eastAsia"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7.付款方式：</w:t>
      </w:r>
      <w:r/>
    </w:p>
    <w:p>
      <w:pPr>
        <w:pStyle w:val="736"/>
        <w:ind w:firstLine="240"/>
        <w:spacing w:before="0" w:beforeAutospacing="0" w:after="0" w:afterAutospacing="0" w:line="360" w:lineRule="auto"/>
        <w:shd w:val="clear" w:color="auto" w:fill="ffffff"/>
        <w:rPr>
          <w:rFonts w:hint="eastAsia" w:ascii="宋体" w:hAnsi="宋体" w:cs="Helvetica"/>
          <w:color w:val="auto"/>
          <w:sz w:val="24"/>
          <w:szCs w:val="24"/>
          <w:highlight w:val="none"/>
          <w:u w:val="none"/>
        </w:rPr>
      </w:pPr>
      <w:r>
        <w:rPr>
          <w:rFonts w:hint="eastAsia" w:ascii="宋体" w:hAnsi="宋体"/>
          <w:bCs/>
          <w:color w:val="auto"/>
          <w:sz w:val="24"/>
          <w:szCs w:val="24"/>
          <w:highlight w:val="none"/>
        </w:rPr>
        <w:t xml:space="preserve">每月</w:t>
      </w:r>
      <w:r>
        <w:rPr>
          <w:rFonts w:hint="eastAsia" w:ascii="宋体" w:hAnsi="宋体"/>
          <w:bCs/>
          <w:color w:val="auto"/>
          <w:sz w:val="24"/>
          <w:szCs w:val="24"/>
          <w:highlight w:val="none"/>
          <w:lang w:val="en-US" w:eastAsia="zh-CN"/>
        </w:rPr>
        <w:t xml:space="preserve">根据</w:t>
      </w:r>
      <w:r>
        <w:rPr>
          <w:rFonts w:hint="eastAsia" w:ascii="宋体" w:hAnsi="宋体"/>
          <w:bCs/>
          <w:color w:val="auto"/>
          <w:sz w:val="24"/>
          <w:szCs w:val="24"/>
          <w:highlight w:val="none"/>
        </w:rPr>
        <w:t xml:space="preserve">甲方签字的送货</w:t>
      </w:r>
      <w:r>
        <w:rPr>
          <w:rFonts w:hint="eastAsia" w:ascii="宋体" w:hAnsi="宋体"/>
          <w:bCs/>
          <w:color w:val="auto"/>
          <w:sz w:val="24"/>
          <w:szCs w:val="24"/>
          <w:highlight w:val="none"/>
          <w:lang w:val="en-US" w:eastAsia="zh-CN"/>
        </w:rPr>
        <w:t xml:space="preserve">清</w:t>
      </w:r>
      <w:r>
        <w:rPr>
          <w:rFonts w:hint="eastAsia" w:ascii="宋体" w:hAnsi="宋体"/>
          <w:bCs/>
          <w:color w:val="auto"/>
          <w:sz w:val="24"/>
          <w:szCs w:val="24"/>
          <w:highlight w:val="none"/>
        </w:rPr>
        <w:t xml:space="preserve">单及定价单结算一次（节假日顺延）</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color w:val="auto"/>
          <w:highlight w:val="none"/>
        </w:rPr>
        <w:t xml:space="preserve">   </w:t>
      </w:r>
      <w:r>
        <w:rPr>
          <w:rFonts w:hint="eastAsia" w:ascii="宋体" w:hAnsi="宋体" w:cs="Helvetica"/>
          <w:color w:val="auto"/>
          <w:sz w:val="24"/>
          <w:szCs w:val="24"/>
          <w:highlight w:val="none"/>
          <w:u w:val="none"/>
        </w:rPr>
        <w:t xml:space="preserve">   </w:t>
      </w:r>
      <w:r/>
    </w:p>
    <w:p>
      <w:pPr>
        <w:spacing w:line="360" w:lineRule="auto"/>
        <w:rPr>
          <w:rFonts w:hint="eastAsia" w:hAnsi="宋体" w:cs="宋体"/>
          <w:b/>
          <w:bCs/>
          <w:color w:val="auto"/>
          <w:sz w:val="24"/>
          <w:szCs w:val="24"/>
          <w:highlight w:val="none"/>
          <w:u w:val="none"/>
          <w:lang w:val="en-US" w:eastAsia="zh-CN"/>
        </w:rPr>
      </w:pPr>
      <w:r>
        <w:rPr>
          <w:rFonts w:hint="eastAsia" w:hAnsi="宋体" w:cs="宋体"/>
          <w:b/>
          <w:bCs/>
          <w:color w:val="auto"/>
          <w:sz w:val="24"/>
          <w:highlight w:val="none"/>
          <w:lang w:val="en-US" w:eastAsia="zh-CN" w:bidi="ar-SA"/>
        </w:rPr>
        <w:t xml:space="preserve">8.</w:t>
      </w:r>
      <w:r>
        <w:rPr>
          <w:rFonts w:hint="eastAsia" w:hAnsi="宋体" w:cs="宋体"/>
          <w:b/>
          <w:bCs/>
          <w:color w:val="auto"/>
          <w:sz w:val="24"/>
          <w:szCs w:val="24"/>
          <w:highlight w:val="none"/>
          <w:u w:val="none"/>
          <w:lang w:val="en-US" w:eastAsia="zh-CN"/>
        </w:rPr>
        <w:t xml:space="preserve">价格确认及结算要求</w:t>
      </w:r>
      <w:r/>
    </w:p>
    <w:p>
      <w:pPr>
        <w:ind w:firstLine="48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优先按无锡市发展和改革委员会官网专题专栏中民生价费（http://dpc.wuxi.gov.cn/ztzl/msjf/nfcp/index.shtml）近期公示价格的平均价格*折扣率*实际数量进行结算，如遇无锡市发展和改革委员会官网没有相关价格，乙方应提前通知甲方，经双方协商后进行调整确认，原则上选取无锡市发改委官网公布的价格监测农贸市场开展调研确认的价格*折扣率*实际数量结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jc w:val="left"/>
        <w:spacing w:line="360" w:lineRule="auto"/>
        <w:rPr>
          <w:rFonts w:hint="default" w:hAnsi="宋体" w:cs="宋体"/>
          <w:bCs/>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9.</w:t>
      </w:r>
      <w:r>
        <w:rPr>
          <w:rFonts w:hint="default" w:hAnsi="宋体" w:cs="宋体"/>
          <w:b/>
          <w:bCs w:val="0"/>
          <w:color w:val="auto"/>
          <w:sz w:val="24"/>
          <w:szCs w:val="24"/>
          <w:highlight w:val="none"/>
          <w:lang w:val="en-US" w:eastAsia="zh-CN"/>
        </w:rPr>
        <w:t xml:space="preserve">其他要求:</w:t>
      </w:r>
      <w:r>
        <w:rPr>
          <w:rFonts w:hint="default" w:hAnsi="宋体" w:cs="宋体"/>
          <w:bCs/>
          <w:color w:val="auto"/>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 xml:space="preserve">三、食堂原材料数量、质量、品质要求</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中标供应商年度采购、配送清单范围包括但不限于：</w:t>
      </w:r>
      <w:r/>
    </w:p>
    <w:tbl>
      <w:tblPr>
        <w:tblStyle w:val="712"/>
        <w:tblW w:w="8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5"/>
        <w:gridCol w:w="1451"/>
        <w:gridCol w:w="1774"/>
        <w:gridCol w:w="4185"/>
      </w:tblGrid>
      <w:tr>
        <w:trPr>
          <w:jc w:val="center"/>
          <w:trHeight w:val="537"/>
        </w:trPr>
        <w:tc>
          <w:tcPr>
            <w:gridSpan w:val="4"/>
            <w:tcBorders>
              <w:top w:val="none" w:color="000000" w:sz="4" w:space="0"/>
              <w:left w:val="none" w:color="000000" w:sz="4" w:space="0"/>
              <w:bottom w:val="none" w:color="000000" w:sz="4" w:space="0"/>
              <w:right w:val="none" w:color="000000" w:sz="4" w:space="0"/>
            </w:tcBorders>
            <w:tcW w:w="832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猪肉类</w:t>
            </w:r>
            <w:r>
              <w:rPr>
                <w:rFonts w:hint="eastAsia" w:ascii="宋体" w:hAnsi="宋体" w:cs="宋体"/>
                <w:b/>
                <w:bCs/>
                <w:i w:val="0"/>
                <w:iCs w:val="0"/>
                <w:color w:val="000000"/>
                <w:sz w:val="28"/>
                <w:szCs w:val="28"/>
                <w:highlight w:val="none"/>
                <w:u w:val="none"/>
                <w:lang w:val="en-US" w:eastAsia="zh-CN" w:bidi="ar"/>
              </w:rPr>
              <w:t xml:space="preserve">（</w:t>
            </w:r>
            <w:r>
              <w:rPr>
                <w:rFonts w:hint="eastAsia" w:ascii="宋体" w:hAnsi="宋体"/>
                <w:b/>
                <w:bCs/>
                <w:color w:val="auto"/>
                <w:sz w:val="28"/>
                <w:szCs w:val="28"/>
                <w:highlight w:val="none"/>
              </w:rPr>
              <w:t xml:space="preserve">包括但不限于</w:t>
            </w:r>
            <w:r>
              <w:rPr>
                <w:rFonts w:hint="eastAsia" w:ascii="宋体" w:hAnsi="宋体"/>
                <w:b/>
                <w:bCs/>
                <w:color w:val="auto"/>
                <w:sz w:val="28"/>
                <w:szCs w:val="28"/>
                <w:highlight w:val="none"/>
                <w:lang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Cs/>
                <w:color w:val="auto"/>
                <w:sz w:val="24"/>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带筋猪爪</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纯精肉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去皮腿心肉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有皮夹心</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有皮腿心</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通水骨</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精致五花肉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板油</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扇排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蹄髈</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脚圈</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有皮前胖</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里脊</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bl>
    <w:p>
      <w:pPr>
        <w:numPr>
          <w:ilvl w:val="0"/>
          <w:numId w:val="0"/>
        </w:numPr>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sz w:val="24"/>
          <w:szCs w:val="24"/>
          <w:highlight w:val="none"/>
        </w:rPr>
        <w:t xml:space="preserve">生鲜肉类所供商品必须符合国家《</w:t>
      </w:r>
      <w:r>
        <w:rPr>
          <w:rFonts w:hint="eastAsia" w:ascii="宋体" w:hAnsi="宋体" w:cs="Times New Roman"/>
          <w:sz w:val="24"/>
          <w:szCs w:val="24"/>
          <w:highlight w:val="none"/>
          <w:lang w:val="en-US" w:eastAsia="zh-CN"/>
        </w:rPr>
        <w:t xml:space="preserve">中华人民共和国食品安全法</w:t>
      </w:r>
      <w:r>
        <w:rPr>
          <w:rFonts w:hint="eastAsia" w:ascii="宋体" w:hAnsi="宋体"/>
          <w:sz w:val="24"/>
          <w:szCs w:val="24"/>
          <w:highlight w:val="none"/>
        </w:rPr>
        <w:t xml:space="preserve">》品质标准，必须是放心肉，经行业管理部门检疫合格，有动物检疫合格证明、屠宰证明</w:t>
      </w:r>
      <w:r>
        <w:rPr>
          <w:rFonts w:hint="eastAsia" w:ascii="宋体" w:hAnsi="宋体"/>
          <w:sz w:val="24"/>
          <w:szCs w:val="24"/>
          <w:highlight w:val="none"/>
          <w:lang w:val="en-US" w:eastAsia="zh-CN"/>
        </w:rPr>
        <w:t xml:space="preserve">、</w:t>
      </w:r>
      <w:r>
        <w:rPr>
          <w:rFonts w:hint="eastAsia" w:ascii="Times New Roman" w:hAnsi="宋体"/>
          <w:sz w:val="24"/>
          <w:szCs w:val="22"/>
          <w:highlight w:val="none"/>
        </w:rPr>
        <w:t xml:space="preserve">质量检测报告</w:t>
      </w:r>
      <w:r>
        <w:rPr>
          <w:rFonts w:hint="eastAsia" w:ascii="宋体" w:hAnsi="宋体"/>
          <w:sz w:val="24"/>
          <w:szCs w:val="24"/>
          <w:highlight w:val="none"/>
        </w:rPr>
        <w:t xml:space="preserve">。肉质新鲜，不打水，无病无毒，符合食品卫生要求。须按照甲方要求进行加工后配送</w:t>
      </w:r>
      <w:r>
        <w:rPr>
          <w:rFonts w:hint="eastAsia" w:ascii="宋体" w:hAnsi="宋体"/>
          <w:sz w:val="24"/>
          <w:szCs w:val="24"/>
          <w:highlight w:val="none"/>
          <w:lang w:eastAsia="zh-CN"/>
        </w:rPr>
        <w:t xml:space="preserve">。</w:t>
      </w:r>
      <w:r/>
    </w:p>
    <w:p>
      <w:pPr>
        <w:numPr>
          <w:ilvl w:val="0"/>
          <w:numId w:val="10"/>
        </w:num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hAnsi="宋体" w:cs="宋体"/>
          <w:b/>
          <w:color w:val="auto"/>
          <w:sz w:val="24"/>
          <w:szCs w:val="24"/>
          <w:highlight w:val="none"/>
          <w:lang w:val="en-US" w:eastAsia="zh-CN"/>
        </w:rPr>
        <w:t xml:space="preserve">交货</w:t>
      </w:r>
      <w:r>
        <w:rPr>
          <w:rFonts w:hint="eastAsia" w:ascii="宋体" w:hAnsi="宋体" w:cs="宋体"/>
          <w:b/>
          <w:color w:val="auto"/>
          <w:sz w:val="24"/>
          <w:szCs w:val="24"/>
          <w:highlight w:val="none"/>
        </w:rPr>
        <w:t xml:space="preserve">要求 ：</w:t>
      </w:r>
      <w:r/>
    </w:p>
    <w:p>
      <w:pPr>
        <w:numPr>
          <w:ilvl w:val="0"/>
          <w:numId w:val="0"/>
        </w:numPr>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bCs/>
          <w:color w:val="auto"/>
          <w:sz w:val="24"/>
          <w:highlight w:val="none"/>
        </w:rPr>
        <w:t xml:space="preserve">送货及补货保证：</w:t>
      </w:r>
      <w:r/>
    </w:p>
    <w:p>
      <w:pPr>
        <w:ind w:firstLine="24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（1）送货：</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下单时间为</w:t>
      </w:r>
      <w:r>
        <w:rPr>
          <w:rFonts w:hint="eastAsia" w:ascii="宋体" w:hAnsi="宋体" w:cs="Helvetica"/>
          <w:color w:val="auto"/>
          <w:sz w:val="24"/>
          <w:szCs w:val="24"/>
          <w:highlight w:val="none"/>
          <w:u w:val="single"/>
        </w:rPr>
        <w:t xml:space="preserve">提货日前一天下午17</w:t>
      </w:r>
      <w:r>
        <w:rPr>
          <w:rFonts w:hint="eastAsia" w:ascii="宋体" w:hAnsi="宋体" w:cs="Helvetica"/>
          <w:color w:val="auto"/>
          <w:sz w:val="24"/>
          <w:szCs w:val="24"/>
          <w:highlight w:val="none"/>
          <w:u w:val="single"/>
          <w:lang w:eastAsia="zh-CN"/>
        </w:rPr>
        <w:t xml:space="preserve">:</w:t>
      </w:r>
      <w:r>
        <w:rPr>
          <w:rFonts w:hint="eastAsia" w:ascii="宋体" w:hAnsi="宋体" w:cs="Helvetica"/>
          <w:color w:val="auto"/>
          <w:sz w:val="24"/>
          <w:szCs w:val="24"/>
          <w:highlight w:val="none"/>
          <w:u w:val="single"/>
        </w:rPr>
        <w:t xml:space="preserve">00前 </w:t>
      </w:r>
      <w:r>
        <w:rPr>
          <w:rFonts w:ascii="宋体" w:hAnsi="宋体" w:cs="Helvetica"/>
          <w:color w:val="auto"/>
          <w:sz w:val="24"/>
          <w:szCs w:val="24"/>
          <w:highlight w:val="none"/>
        </w:rPr>
        <w:t xml:space="preserve">。“下单”是指</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w:t>
      </w:r>
      <w:r>
        <w:rPr>
          <w:rFonts w:hint="eastAsia" w:ascii="宋体" w:hAnsi="宋体" w:cs="Helvetica"/>
          <w:color w:val="auto"/>
          <w:sz w:val="24"/>
          <w:szCs w:val="24"/>
          <w:highlight w:val="none"/>
        </w:rPr>
        <w:t xml:space="preserve">供方</w:t>
      </w:r>
      <w:r>
        <w:rPr>
          <w:rFonts w:ascii="宋体" w:hAnsi="宋体" w:cs="Helvetica"/>
          <w:color w:val="auto"/>
          <w:sz w:val="24"/>
          <w:szCs w:val="24"/>
          <w:highlight w:val="none"/>
        </w:rPr>
        <w:t xml:space="preserve">供货的种类和数量</w:t>
      </w:r>
      <w:r>
        <w:rPr>
          <w:rFonts w:hint="eastAsia" w:ascii="宋体" w:hAnsi="宋体" w:cs="Helvetica"/>
          <w:color w:val="auto"/>
          <w:sz w:val="24"/>
          <w:szCs w:val="24"/>
          <w:highlight w:val="none"/>
        </w:rPr>
        <w:t xml:space="preserve">。</w:t>
      </w:r>
      <w:r>
        <w:rPr>
          <w:rFonts w:hint="eastAsia" w:ascii="宋体" w:hAnsi="宋体" w:cs="宋体"/>
          <w:color w:val="auto"/>
          <w:sz w:val="24"/>
          <w:highlight w:val="none"/>
        </w:rPr>
        <w:t xml:space="preserve">供方每天早上</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前将订单内所有货物</w:t>
      </w:r>
      <w:r>
        <w:rPr>
          <w:rFonts w:hint="eastAsia" w:ascii="宋体" w:hAnsi="宋体" w:cs="宋体"/>
          <w:color w:val="auto"/>
          <w:sz w:val="24"/>
          <w:highlight w:val="none"/>
          <w:lang w:eastAsia="zh-CN"/>
        </w:rPr>
        <w:t xml:space="preserve">配送</w:t>
      </w:r>
      <w:r>
        <w:rPr>
          <w:rFonts w:hint="eastAsia" w:ascii="宋体" w:hAnsi="宋体" w:cs="宋体"/>
          <w:color w:val="auto"/>
          <w:sz w:val="24"/>
          <w:highlight w:val="none"/>
        </w:rPr>
        <w:t xml:space="preserve">到需方指定的地点，供需双方现场</w:t>
      </w:r>
      <w:r>
        <w:rPr>
          <w:rFonts w:hint="eastAsia" w:ascii="宋体" w:hAnsi="宋体" w:cs="宋体"/>
          <w:color w:val="auto"/>
          <w:sz w:val="24"/>
          <w:highlight w:val="none"/>
          <w:lang w:eastAsia="zh-CN"/>
        </w:rPr>
        <w:t xml:space="preserve">过秤</w:t>
      </w:r>
      <w:r>
        <w:rPr>
          <w:rFonts w:hint="eastAsia" w:ascii="宋体" w:hAnsi="宋体" w:cs="Helvetica"/>
          <w:color w:val="auto"/>
          <w:sz w:val="24"/>
          <w:szCs w:val="24"/>
          <w:highlight w:val="none"/>
          <w:u w:val="none"/>
        </w:rPr>
        <w:t xml:space="preserve">。</w:t>
      </w:r>
      <w:r>
        <w:rPr>
          <w:rFonts w:hint="eastAsia" w:ascii="宋体" w:hAnsi="宋体" w:cs="宋体"/>
          <w:color w:val="auto"/>
          <w:sz w:val="24"/>
          <w:highlight w:val="none"/>
        </w:rPr>
        <w:t xml:space="preserve">供方提供《送货清单》一式三份，</w:t>
      </w:r>
      <w:r>
        <w:rPr>
          <w:rFonts w:hint="eastAsia" w:ascii="宋体" w:hAnsi="宋体" w:cs="宋体"/>
          <w:color w:val="auto"/>
          <w:sz w:val="24"/>
          <w:szCs w:val="24"/>
          <w:highlight w:val="none"/>
        </w:rPr>
        <w:t xml:space="preserve">现场验收，验收合格后签字确认</w:t>
      </w:r>
      <w:r>
        <w:rPr>
          <w:rFonts w:hint="eastAsia" w:ascii="宋体" w:hAnsi="宋体" w:cs="宋体"/>
          <w:color w:val="auto"/>
          <w:sz w:val="24"/>
          <w:highlight w:val="none"/>
        </w:rPr>
        <w:t xml:space="preserve">，作为结算凭证。配送的货物需按照需方要求，进行简单的整理。</w:t>
      </w:r>
      <w:r>
        <w:rPr>
          <w:rFonts w:hint="eastAsia" w:ascii="宋体" w:hAnsi="宋体" w:cs="宋体"/>
          <w:color w:val="auto"/>
          <w:sz w:val="24"/>
          <w:szCs w:val="24"/>
          <w:highlight w:val="none"/>
        </w:rPr>
        <w:t xml:space="preserve">若验收人员认定商品与</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要求不相符合的，当即拒收并将不良供货批次进行记录备案。包装食品无法当场验货的，使用时拆封如发现变质，无条件退货。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hAnsi="宋体" w:cs="宋体"/>
          <w:color w:val="auto"/>
          <w:sz w:val="24"/>
          <w:highlight w:val="none"/>
          <w:lang w:val="en-US" w:eastAsia="zh-CN"/>
        </w:rPr>
        <w:t xml:space="preserve">2</w:t>
      </w:r>
      <w:r>
        <w:rPr>
          <w:rFonts w:hint="eastAsia" w:ascii="宋体" w:hAnsi="宋体" w:cs="宋体"/>
          <w:color w:val="auto"/>
          <w:sz w:val="24"/>
          <w:highlight w:val="none"/>
        </w:rPr>
        <w:t xml:space="preserve">）验收标准：</w:t>
      </w:r>
      <w:r>
        <w:rPr>
          <w:rFonts w:hint="eastAsia" w:ascii="宋体" w:hAnsi="宋体" w:cs="宋体"/>
          <w:bCs/>
          <w:color w:val="auto"/>
          <w:sz w:val="24"/>
          <w:highlight w:val="none"/>
        </w:rPr>
        <w:t xml:space="preserve">供方提供的货物必须符合我国最新颁布的与之相关的技术规范与标准，同时必须满足招标</w:t>
      </w:r>
      <w:r>
        <w:rPr>
          <w:rFonts w:hint="eastAsia" w:ascii="宋体" w:hAnsi="宋体" w:cs="宋体"/>
          <w:bCs/>
          <w:color w:val="auto"/>
          <w:sz w:val="24"/>
          <w:highlight w:val="none"/>
          <w:lang w:val="en-US" w:eastAsia="zh-CN"/>
        </w:rPr>
        <w:t xml:space="preserve">文件</w:t>
      </w:r>
      <w:r>
        <w:rPr>
          <w:rFonts w:hint="eastAsia" w:ascii="宋体" w:hAnsi="宋体" w:cs="宋体"/>
          <w:bCs/>
          <w:color w:val="auto"/>
          <w:sz w:val="24"/>
          <w:highlight w:val="none"/>
        </w:rPr>
        <w:t xml:space="preserve">中所列全部规格、质量要求和供方承诺</w:t>
      </w:r>
      <w:r>
        <w:rPr>
          <w:rFonts w:hint="eastAsia" w:ascii="宋体" w:hAnsi="宋体" w:cs="宋体"/>
          <w:bCs/>
          <w:color w:val="auto"/>
          <w:sz w:val="24"/>
          <w:highlight w:val="none"/>
          <w:lang w:eastAsia="zh-CN"/>
        </w:rPr>
        <w:t xml:space="preserve">的其他指标</w:t>
      </w:r>
      <w:r>
        <w:rPr>
          <w:rFonts w:hint="eastAsia" w:ascii="宋体" w:hAnsi="宋体" w:cs="宋体"/>
          <w:bCs/>
          <w:color w:val="auto"/>
          <w:sz w:val="24"/>
          <w:highlight w:val="none"/>
        </w:rPr>
        <w:t xml:space="preserve">。</w:t>
      </w:r>
      <w:r>
        <w:rPr>
          <w:rFonts w:ascii="宋体" w:hAnsi="宋体"/>
          <w:bCs/>
          <w:color w:val="auto"/>
          <w:sz w:val="24"/>
          <w:szCs w:val="24"/>
          <w:highlight w:val="none"/>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、由于</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的特殊性，可能会出现临时性的送货现象，</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不得以任何理由拒绝送货，一旦影响到</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的正常运转，</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应承担相应的经济赔偿。若遇某商品缺货，需更换品种，须经</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rPr>
        <w:t xml:space="preserve">方同意方可更换。 如需应急配送</w:t>
      </w:r>
      <w:r>
        <w:rPr>
          <w:rFonts w:hint="eastAsia" w:ascii="宋体" w:hAnsi="宋体" w:cs="宋体"/>
          <w:color w:val="auto"/>
          <w:sz w:val="24"/>
          <w:highlight w:val="none"/>
        </w:rPr>
        <w:t xml:space="preserve">(提前2小时内通知</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应在30分钟内响应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送达时间不得超过60分钟。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、若发现有伪劣假冒商品、以次充好产品或替代商品，</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将承担赔偿或其他法律责任。因产品质量问题发生的食物中毒等事故，由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不能满足供货要求，有终止合约意向时，应提前1个月通知</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同意后，双方约定终止合同时间，期间由此产生的不良后果由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每年对供应商进行考核，对经考核不合格供应商勒令整改、整改不到位，予以淘汰并列入黑名单，并</w:t>
      </w:r>
      <w:r>
        <w:rPr>
          <w:rFonts w:hint="eastAsia" w:ascii="宋体" w:hAnsi="宋体" w:cs="宋体"/>
          <w:color w:val="auto"/>
          <w:sz w:val="24"/>
          <w:szCs w:val="24"/>
          <w:highlight w:val="none"/>
          <w:lang w:val="en-US" w:eastAsia="zh-CN"/>
        </w:rPr>
        <w:t xml:space="preserve">终止</w:t>
      </w:r>
      <w:r>
        <w:rPr>
          <w:rFonts w:hint="eastAsia" w:ascii="宋体" w:hAnsi="宋体" w:cs="宋体"/>
          <w:color w:val="auto"/>
          <w:sz w:val="24"/>
          <w:szCs w:val="24"/>
          <w:highlight w:val="none"/>
        </w:rPr>
        <w:t xml:space="preserve">合同，五年内不得参与</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lang w:eastAsia="zh-CN"/>
        </w:rPr>
        <w:t xml:space="preserve">方</w:t>
      </w:r>
      <w:r>
        <w:rPr>
          <w:rFonts w:hint="eastAsia" w:ascii="宋体" w:hAnsi="宋体" w:cs="宋体"/>
          <w:color w:val="auto"/>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应成立食堂配送项目专项服务小组，负责相关工作及提供各种服务，本项目所配备的</w:t>
      </w:r>
      <w:r>
        <w:rPr>
          <w:rFonts w:hint="eastAsia" w:ascii="宋体" w:hAnsi="宋体" w:cs="宋体"/>
          <w:color w:val="auto"/>
          <w:sz w:val="24"/>
          <w:szCs w:val="24"/>
          <w:highlight w:val="none"/>
        </w:rPr>
        <w:t xml:space="preserve">服务人员必须经健康检查及卫生知识培训，并持《健康证》上岗。</w:t>
      </w:r>
      <w:r/>
    </w:p>
    <w:p>
      <w:pPr>
        <w:jc w:val="both"/>
        <w:spacing w:line="480" w:lineRule="exact"/>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日常工作中造成的物品损坏或遗失，由</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负责照价赔偿。</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包括在投标价格中。</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供货全程须保障供货人员和</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人员、设施设备的安全，如果在供货过程中造成了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物品的损坏或遗失，由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负责照价全额赔偿。在供货过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发生的意外情况及伤害，由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负责。供货后及时处理供货产生的垃圾，保持周围环境的整洁。</w:t>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0"/>
        <w:keepLines w:val="0"/>
        <w:keepNext w:val="0"/>
        <w:pageBreakBefore w:val="0"/>
        <w:spacing w:line="360" w:lineRule="auto"/>
        <w:widowControl w:val="off"/>
        <w:rPr>
          <w:rFonts w:hint="eastAsia"/>
          <w:highlight w:val="none"/>
        </w:rPr>
      </w:pPr>
      <w:r/>
      <w:bookmarkStart w:id="94" w:name="_Toc36414916"/>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tbl>
      <w:tblPr>
        <w:tblStyle w:val="712"/>
        <w:tblW w:w="10420" w:type="dxa"/>
        <w:jc w:val="center"/>
        <w:tblLayout w:type="autofit"/>
        <w:tblCellMar>
          <w:left w:w="108" w:type="dxa"/>
          <w:top w:w="0" w:type="dxa"/>
          <w:right w:w="108" w:type="dxa"/>
          <w:bottom w:w="0" w:type="dxa"/>
        </w:tblCellMar>
        <w:tblLook w:val="04A0" w:firstRow="1" w:lastRow="0" w:firstColumn="1" w:lastColumn="0" w:noHBand="0" w:noVBand="1"/>
      </w:tblPr>
      <w:tblGrid>
        <w:gridCol w:w="1547"/>
        <w:gridCol w:w="870"/>
        <w:gridCol w:w="6741"/>
        <w:gridCol w:w="1262"/>
      </w:tblGrid>
      <w:tr>
        <w:trPr>
          <w:jc w:val="center"/>
          <w:trHeight w:val="617"/>
        </w:trPr>
        <w:tc>
          <w:tcPr>
            <w:gridSpan w:val="4"/>
            <w:shd w:val="clear" w:color="auto" w:fill="auto"/>
            <w:tcBorders>
              <w:top w:val="none" w:color="000000" w:sz="4" w:space="0"/>
              <w:left w:val="none" w:color="000000" w:sz="4" w:space="0"/>
              <w:bottom w:val="none" w:color="000000" w:sz="4" w:space="0"/>
              <w:right w:val="none" w:color="000000" w:sz="4" w:space="0"/>
            </w:tcBorders>
            <w:tcW w:w="1042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32"/>
                <w:szCs w:val="32"/>
              </w:rPr>
            </w:pPr>
            <w:r>
              <w:rPr>
                <w:rFonts w:hint="default" w:ascii="Times New Roman" w:hAnsi="Times New Roman" w:eastAsia="方正小标宋_GBK" w:cs="Times New Roman"/>
                <w:color w:val="000000"/>
                <w:sz w:val="32"/>
                <w:szCs w:val="32"/>
              </w:rPr>
              <w:t xml:space="preserve">梁溪区机关食堂原材料供应商月考核表</w:t>
            </w:r>
            <w:r/>
          </w:p>
        </w:tc>
      </w:tr>
      <w:tr>
        <w:trPr>
          <w:jc w:val="center"/>
          <w:trHeight w:val="705"/>
        </w:trPr>
        <w:tc>
          <w:tcPr>
            <w:gridSpan w:val="4"/>
            <w:shd w:val="clear" w:color="auto" w:fill="auto"/>
            <w:tcBorders>
              <w:top w:val="none" w:color="000000" w:sz="4" w:space="0"/>
              <w:left w:val="none" w:color="000000" w:sz="4" w:space="0"/>
              <w:bottom w:val="single" w:color="auto" w:sz="4" w:space="0"/>
              <w:right w:val="none" w:color="000000" w:sz="4" w:space="0"/>
            </w:tcBorders>
            <w:tcW w:w="10420"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食堂名称：                  </w:t>
            </w:r>
            <w:r>
              <w:rPr>
                <w:rFonts w:hint="default" w:ascii="Times New Roman" w:hAnsi="Times New Roman" w:eastAsia="方正仿宋_GBK" w:cs="Times New Roman"/>
                <w:color w:val="000000"/>
                <w:sz w:val="24"/>
                <w:szCs w:val="24"/>
              </w:rPr>
              <w:t xml:space="preserve">供应商</w:t>
            </w:r>
            <w:r>
              <w:rPr>
                <w:rFonts w:hint="eastAsia" w:ascii="Times New Roman" w:hAnsi="Times New Roman" w:eastAsia="方正仿宋_GBK" w:cs="Times New Roman"/>
                <w:color w:val="000000"/>
                <w:sz w:val="24"/>
                <w:szCs w:val="24"/>
                <w:lang w:val="en-US" w:eastAsia="zh-CN"/>
              </w:rPr>
              <w:t xml:space="preserve">名称</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供应类别：   </w:t>
            </w:r>
            <w:r/>
          </w:p>
        </w:tc>
      </w:tr>
      <w:tr>
        <w:trPr>
          <w:jc w:val="center"/>
          <w:trHeight w:val="552"/>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扣分细则</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得分</w:t>
            </w:r>
            <w:r/>
          </w:p>
        </w:tc>
      </w:tr>
      <w:tr>
        <w:trPr>
          <w:jc w:val="center"/>
          <w:trHeight w:val="2526"/>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供货质量</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货品以次充好、质量不达标，扣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未在30分钟内更换合格产品，追加扣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超过1小时未更换，合计扣10分，该批次货品由食堂另行采购，费用由供应商全额承担；</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货品过期、假冒伪劣、腐烂变质、无生产资质（三无），本项不得分。</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53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供货数量</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未按约定数量供货、短斤缺两，</w:t>
            </w:r>
            <w:r>
              <w:rPr>
                <w:rFonts w:hint="default" w:ascii="Times New Roman" w:hAnsi="Times New Roman" w:eastAsia="方正仿宋_GBK" w:cs="Times New Roman"/>
                <w:color w:val="000000"/>
                <w:sz w:val="24"/>
                <w:szCs w:val="24"/>
                <w:lang w:val="en-US" w:eastAsia="zh-CN"/>
              </w:rPr>
              <w:t xml:space="preserve">扣3分</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未在</w:t>
            </w:r>
            <w:r>
              <w:rPr>
                <w:rFonts w:hint="default" w:ascii="Times New Roman" w:hAnsi="Times New Roman" w:eastAsia="方正仿宋_GBK" w:cs="Times New Roman"/>
                <w:color w:val="000000"/>
                <w:sz w:val="24"/>
                <w:szCs w:val="24"/>
              </w:rPr>
              <w:t xml:space="preserve">30分钟</w:t>
            </w:r>
            <w:r>
              <w:rPr>
                <w:rFonts w:hint="eastAsia" w:ascii="Times New Roman" w:hAnsi="Times New Roman" w:eastAsia="方正仿宋_GBK" w:cs="Times New Roman"/>
                <w:color w:val="000000"/>
                <w:sz w:val="24"/>
                <w:szCs w:val="24"/>
                <w:lang w:val="en-US" w:eastAsia="zh-CN"/>
              </w:rPr>
              <w:t xml:space="preserve">内</w:t>
            </w:r>
            <w:r>
              <w:rPr>
                <w:rFonts w:hint="default" w:ascii="Times New Roman" w:hAnsi="Times New Roman" w:eastAsia="方正仿宋_GBK" w:cs="Times New Roman"/>
                <w:color w:val="000000"/>
                <w:sz w:val="24"/>
                <w:szCs w:val="24"/>
              </w:rPr>
              <w:t xml:space="preserve">完成补货，</w:t>
            </w:r>
            <w:r>
              <w:rPr>
                <w:rFonts w:hint="default" w:ascii="Times New Roman" w:hAnsi="Times New Roman" w:eastAsia="方正仿宋_GBK" w:cs="Times New Roman"/>
                <w:color w:val="000000"/>
                <w:sz w:val="24"/>
                <w:szCs w:val="24"/>
                <w:lang w:val="en-US" w:eastAsia="zh-CN"/>
              </w:rPr>
              <w:t xml:space="preserve">追加扣2分</w:t>
            </w:r>
            <w:r>
              <w:rPr>
                <w:rFonts w:hint="eastAsia" w:ascii="Times New Roman" w:hAnsi="Times New Roman" w:eastAsia="方正仿宋_GBK" w:cs="Times New Roman"/>
                <w:color w:val="000000"/>
                <w:sz w:val="24"/>
                <w:szCs w:val="24"/>
                <w:lang w:val="en-US" w:eastAsia="zh-CN"/>
              </w:rPr>
              <w:t xml:space="preserve">；</w:t>
            </w:r>
            <w:r/>
          </w:p>
          <w:p>
            <w:pPr>
              <w:keepLines w:val="0"/>
              <w:keepNext w:val="0"/>
              <w:pageBreakBefore w:val="0"/>
              <w:spacing w:line="380" w:lineRule="exact"/>
              <w:shd w:val="clear" w:color="auto"/>
              <w:widowControl/>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超过1小时未</w:t>
            </w:r>
            <w:r>
              <w:rPr>
                <w:rFonts w:hint="eastAsia" w:ascii="Times New Roman" w:hAnsi="Times New Roman" w:eastAsia="方正仿宋_GBK" w:cs="Times New Roman"/>
                <w:color w:val="000000"/>
                <w:sz w:val="24"/>
                <w:szCs w:val="24"/>
                <w:lang w:val="en-US" w:eastAsia="zh-CN"/>
              </w:rPr>
              <w:t xml:space="preserve">补送</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本项不得分</w:t>
            </w:r>
            <w:r>
              <w:rPr>
                <w:rFonts w:hint="default" w:ascii="Times New Roman" w:hAnsi="Times New Roman" w:eastAsia="方正仿宋_GBK" w:cs="Times New Roman"/>
                <w:color w:val="000000"/>
                <w:sz w:val="24"/>
                <w:szCs w:val="24"/>
              </w:rPr>
              <w:t xml:space="preserve">，该批次货品由食堂另行采购，费用由供应商全额承担</w:t>
            </w:r>
            <w:r>
              <w:rPr>
                <w:rFonts w:hint="eastAsia" w:ascii="Times New Roman" w:hAnsi="Times New Roman" w:eastAsia="方正仿宋_GBK"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823"/>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供货及时性</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未按约定时间送达情形，</w:t>
            </w:r>
            <w:r>
              <w:rPr>
                <w:rFonts w:hint="default" w:ascii="Times New Roman" w:hAnsi="Times New Roman" w:eastAsia="方正仿宋_GBK" w:cs="Times New Roman"/>
                <w:color w:val="000000"/>
                <w:sz w:val="24"/>
                <w:szCs w:val="24"/>
              </w:rPr>
              <w:t xml:space="preserve">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未在30分钟内</w:t>
            </w:r>
            <w:r>
              <w:rPr>
                <w:rFonts w:hint="eastAsia" w:ascii="Times New Roman" w:hAnsi="Times New Roman" w:eastAsia="方正仿宋_GBK" w:cs="Times New Roman"/>
                <w:color w:val="000000"/>
                <w:sz w:val="24"/>
                <w:szCs w:val="24"/>
                <w:lang w:val="en-US" w:eastAsia="zh-CN"/>
              </w:rPr>
              <w:t xml:space="preserve">及时</w:t>
            </w:r>
            <w:r>
              <w:rPr>
                <w:rFonts w:hint="default" w:ascii="Times New Roman" w:hAnsi="Times New Roman" w:eastAsia="方正仿宋_GBK" w:cs="Times New Roman"/>
                <w:color w:val="000000"/>
                <w:sz w:val="24"/>
                <w:szCs w:val="24"/>
                <w:lang w:val="en-US" w:eastAsia="zh-CN"/>
              </w:rPr>
              <w:t xml:space="preserve">补送，追加扣2分；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延误超</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28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供货品种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未按约定品种、规格供货，擅自更换商品、品牌或规格的，扣3分；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w:t>
            </w:r>
            <w:r>
              <w:rPr>
                <w:rFonts w:hint="default" w:ascii="Times New Roman" w:hAnsi="Times New Roman" w:eastAsia="方正仿宋_GBK" w:cs="Times New Roman"/>
                <w:color w:val="000000"/>
                <w:sz w:val="24"/>
                <w:szCs w:val="24"/>
                <w:lang w:val="en-US" w:eastAsia="zh-CN"/>
              </w:rPr>
              <w:t xml:space="preserve">完成换货</w:t>
            </w:r>
            <w:r>
              <w:rPr>
                <w:rFonts w:hint="default" w:ascii="Times New Roman" w:hAnsi="Times New Roman" w:eastAsia="方正仿宋_GBK" w:cs="Times New Roman"/>
                <w:color w:val="000000"/>
                <w:sz w:val="24"/>
                <w:szCs w:val="24"/>
              </w:rPr>
              <w:t xml:space="preserve">，追加扣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超过</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小时未换货，本项不得分，该批次货品由食堂另行采购，费用由供应商全额承担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21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供货价格</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出现供货价格高于合同约定价或市场常规价格的情形，每次扣 3 分。</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195"/>
        </w:trPr>
        <w:tc>
          <w:tcPr>
            <w:shd w:val="clear" w:color="auto" w:fill="auto"/>
            <w:tcBorders>
              <w:top w:val="none" w:color="000000" w:sz="4" w:space="0"/>
              <w:left w:val="single" w:color="auto" w:sz="4" w:space="0"/>
              <w:bottom w:val="single" w:color="000000"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索证索票制度执行情况</w:t>
            </w:r>
            <w:r/>
          </w:p>
        </w:tc>
        <w:tc>
          <w:tcPr>
            <w:shd w:val="clear" w:color="auto" w:fill="auto"/>
            <w:tcBorders>
              <w:top w:val="non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未及时向食堂提供有关商品的检测资料，每次扣3分。</w:t>
            </w:r>
            <w:r/>
          </w:p>
        </w:tc>
        <w:tc>
          <w:tcPr>
            <w:shd w:val="clear" w:color="auto" w:fill="auto"/>
            <w:tcBorders>
              <w:top w:val="none" w:color="000000" w:sz="4" w:space="0"/>
              <w:left w:val="none" w:color="000000" w:sz="4" w:space="0"/>
              <w:bottom w:val="single" w:color="000000"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300"/>
        </w:trPr>
        <w:tc>
          <w:tcPr>
            <w:shd w:val="clear" w:color="auto" w:fill="auto"/>
            <w:tcBorders>
              <w:top w:val="single" w:color="000000" w:sz="4" w:space="0"/>
              <w:left w:val="single" w:color="000000" w:sz="4" w:space="0"/>
              <w:bottom w:val="single" w:color="000000"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服务质量</w:t>
            </w:r>
            <w:r/>
          </w:p>
        </w:tc>
        <w:tc>
          <w:tcPr>
            <w:shd w:val="clear" w:color="auto" w:fill="auto"/>
            <w:tcBorders>
              <w:top w:val="singl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20</w:t>
            </w:r>
            <w:r/>
          </w:p>
        </w:tc>
        <w:tc>
          <w:tcPr>
            <w:shd w:val="clear" w:color="auto" w:fill="auto"/>
            <w:tcBorders>
              <w:top w:val="singl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服务配合度不达标，每次扣 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商品未</w:t>
            </w:r>
            <w:r>
              <w:rPr>
                <w:rFonts w:hint="eastAsia" w:ascii="Times New Roman" w:hAnsi="Times New Roman" w:eastAsia="方正仿宋_GBK" w:cs="Times New Roman"/>
                <w:color w:val="000000"/>
                <w:sz w:val="24"/>
                <w:szCs w:val="24"/>
                <w:lang w:val="en-US" w:eastAsia="zh-CN"/>
              </w:rPr>
              <w:t xml:space="preserve">经</w:t>
            </w:r>
            <w:r>
              <w:rPr>
                <w:rFonts w:hint="default" w:ascii="Times New Roman" w:hAnsi="Times New Roman" w:eastAsia="方正仿宋_GBK" w:cs="Times New Roman"/>
                <w:color w:val="000000"/>
                <w:sz w:val="24"/>
                <w:szCs w:val="24"/>
              </w:rPr>
              <w:t xml:space="preserve">筛选直接送货，每次</w:t>
            </w:r>
            <w:r>
              <w:rPr>
                <w:rFonts w:hint="default" w:ascii="Times New Roman" w:hAnsi="Times New Roman" w:eastAsia="方正仿宋_GBK" w:cs="Times New Roman"/>
                <w:color w:val="000000"/>
                <w:sz w:val="24"/>
                <w:szCs w:val="24"/>
                <w:lang w:val="en-US" w:eastAsia="zh-CN"/>
              </w:rPr>
              <w:t xml:space="preserve">扣</w:t>
            </w:r>
            <w:r>
              <w:rPr>
                <w:rFonts w:hint="default" w:ascii="Times New Roman" w:hAnsi="Times New Roman" w:eastAsia="方正仿宋_GBK" w:cs="Times New Roman"/>
                <w:color w:val="000000"/>
                <w:sz w:val="24"/>
                <w:szCs w:val="24"/>
              </w:rPr>
              <w:t xml:space="preserve">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不配合搬运至指定地点或</w:t>
            </w:r>
            <w:r>
              <w:rPr>
                <w:rFonts w:hint="default" w:ascii="Times New Roman" w:hAnsi="Times New Roman" w:eastAsia="方正仿宋_GBK" w:cs="Times New Roman"/>
                <w:color w:val="000000"/>
                <w:sz w:val="24"/>
                <w:szCs w:val="24"/>
              </w:rPr>
              <w:t xml:space="preserve">装卸不当致食材污染，每次扣3分；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遇事推诿、不及时沟通处置问题，每次扣</w:t>
            </w:r>
            <w:r>
              <w:rPr>
                <w:rFonts w:hint="default" w:ascii="Times New Roman" w:hAnsi="Times New Roman" w:eastAsia="方正仿宋_GBK" w:cs="Times New Roman"/>
                <w:color w:val="000000"/>
                <w:sz w:val="24"/>
                <w:szCs w:val="24"/>
                <w:lang w:val="en-US" w:eastAsia="zh-CN"/>
              </w:rPr>
              <w:t xml:space="preserve">3</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不服从甲方管理、拒不落实整改，每次扣</w:t>
            </w:r>
            <w:r>
              <w:rPr>
                <w:rFonts w:hint="eastAsia" w:ascii="Times New Roman" w:hAnsi="Times New Roman" w:eastAsia="方正仿宋_GBK" w:cs="Times New Roman"/>
                <w:color w:val="000000"/>
                <w:sz w:val="24"/>
                <w:szCs w:val="24"/>
                <w:lang w:val="en-US" w:eastAsia="zh-CN"/>
              </w:rPr>
              <w:t xml:space="preserve">5</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682"/>
        </w:trPr>
        <w:tc>
          <w:tcPr>
            <w:gridSpan w:val="4"/>
            <w:shd w:val="clear" w:color="auto" w:fill="auto"/>
            <w:tcBorders>
              <w:top w:val="single" w:color="000000" w:sz="4" w:space="0"/>
              <w:left w:val="single" w:color="auto" w:sz="4" w:space="0"/>
              <w:bottom w:val="single" w:color="000000"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考核</w:t>
            </w:r>
            <w:r>
              <w:rPr>
                <w:rFonts w:hint="default" w:ascii="Times New Roman" w:hAnsi="Times New Roman" w:eastAsia="方正仿宋_GBK" w:cs="Times New Roman"/>
                <w:color w:val="000000"/>
                <w:sz w:val="24"/>
                <w:szCs w:val="24"/>
                <w:lang w:val="en-US" w:eastAsia="zh-CN"/>
              </w:rPr>
              <w:t xml:space="preserve">结果及要求</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□得分</w:t>
            </w:r>
            <w:r>
              <w:rPr>
                <w:rFonts w:hint="default" w:ascii="Times New Roman" w:hAnsi="Times New Roman" w:eastAsia="方正仿宋_GBK" w:cs="Times New Roman"/>
                <w:color w:val="000000"/>
                <w:sz w:val="24"/>
                <w:szCs w:val="24"/>
                <w:lang w:val="en-US" w:eastAsia="zh-CN"/>
              </w:rPr>
              <w:t xml:space="preserve">≥90</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合</w:t>
            </w:r>
            <w:r>
              <w:rPr>
                <w:rFonts w:hint="default" w:ascii="Times New Roman" w:hAnsi="Times New Roman" w:eastAsia="方正仿宋_GBK" w:cs="Times New Roman"/>
                <w:color w:val="000000"/>
                <w:sz w:val="24"/>
                <w:szCs w:val="24"/>
                <w:lang w:val="en-US" w:eastAsia="zh-CN"/>
              </w:rPr>
              <w:t xml:space="preserve">格</w:t>
            </w:r>
            <w:r>
              <w:rPr>
                <w:rFonts w:hint="default" w:ascii="Times New Roman" w:hAnsi="Times New Roman" w:eastAsia="方正仿宋_GBK" w:cs="Times New Roman"/>
                <w:color w:val="000000"/>
                <w:sz w:val="24"/>
                <w:szCs w:val="24"/>
              </w:rPr>
              <w:t xml:space="preserve">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正常履约合作</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80≤得分＜90：</w:t>
            </w:r>
            <w:r>
              <w:rPr>
                <w:rFonts w:hint="default" w:ascii="Times New Roman" w:hAnsi="Times New Roman" w:eastAsia="方正仿宋_GBK" w:cs="Times New Roman"/>
                <w:color w:val="000000"/>
                <w:sz w:val="24"/>
                <w:szCs w:val="24"/>
              </w:rPr>
              <w:t xml:space="preserve">辅导供应商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约谈供货商负责人，</w:t>
            </w:r>
            <w:r>
              <w:rPr>
                <w:rFonts w:hint="default" w:ascii="Times New Roman" w:hAnsi="Times New Roman" w:eastAsia="方正仿宋_GBK" w:cs="Times New Roman"/>
                <w:color w:val="000000"/>
                <w:sz w:val="24"/>
                <w:szCs w:val="24"/>
                <w:lang w:eastAsia="zh-CN"/>
              </w:rPr>
              <w:t xml:space="preserve">并于收到此通知后5日内提出改善报告；</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70≤得分＜</w:t>
            </w:r>
            <w:r>
              <w:rPr>
                <w:rFonts w:hint="default" w:ascii="Times New Roman" w:hAnsi="Times New Roman" w:eastAsia="方正仿宋_GBK" w:cs="Times New Roman"/>
                <w:color w:val="000000"/>
                <w:sz w:val="24"/>
                <w:szCs w:val="24"/>
              </w:rPr>
              <w:t xml:space="preserve">80分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不合格供应商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扣除当月费用1000元；</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60≤得分＜7</w:t>
            </w:r>
            <w:r>
              <w:rPr>
                <w:rFonts w:hint="default" w:ascii="Times New Roman" w:hAnsi="Times New Roman" w:eastAsia="方正仿宋_GBK" w:cs="Times New Roman"/>
                <w:color w:val="000000"/>
                <w:sz w:val="24"/>
                <w:szCs w:val="24"/>
              </w:rPr>
              <w:t xml:space="preserve">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严重不合格供应</w:t>
            </w:r>
            <w:r>
              <w:rPr>
                <w:rFonts w:hint="default" w:ascii="Times New Roman" w:hAnsi="Times New Roman" w:eastAsia="方正仿宋_GBK" w:cs="Times New Roman"/>
                <w:color w:val="000000"/>
                <w:sz w:val="24"/>
                <w:szCs w:val="24"/>
                <w:lang w:eastAsia="zh-CN"/>
              </w:rPr>
              <w:t xml:space="preserve">商，</w:t>
            </w:r>
            <w:r>
              <w:rPr>
                <w:rFonts w:hint="default" w:ascii="Times New Roman" w:hAnsi="Times New Roman" w:eastAsia="方正仿宋_GBK" w:cs="Times New Roman"/>
                <w:color w:val="000000"/>
                <w:sz w:val="24"/>
                <w:szCs w:val="24"/>
                <w:lang w:val="en-US" w:eastAsia="zh-CN"/>
              </w:rPr>
              <w:t xml:space="preserve">按照当月费用的0.1‰*所扣分数扣除当月费用；</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得分小于60分或</w:t>
            </w:r>
            <w:r>
              <w:rPr>
                <w:rFonts w:hint="default" w:ascii="Times New Roman" w:hAnsi="Times New Roman" w:eastAsia="方正仿宋_GBK" w:cs="Times New Roman"/>
                <w:color w:val="000000"/>
                <w:sz w:val="24"/>
                <w:szCs w:val="24"/>
              </w:rPr>
              <w:t xml:space="preserve">因食材质量问题出现食品安全事故，立即终止合同，并追究供应商法律责任。</w:t>
            </w:r>
            <w:r/>
          </w:p>
        </w:tc>
      </w:tr>
      <w:tr>
        <w:trPr>
          <w:jc w:val="center"/>
          <w:trHeight w:val="1547"/>
        </w:trPr>
        <w:tc>
          <w:tcPr>
            <w:gridSpan w:val="4"/>
            <w:shd w:val="clear" w:color="auto" w:fill="auto"/>
            <w:tcBorders>
              <w:top w:val="single" w:color="000000" w:sz="4" w:space="0"/>
              <w:left w:val="single" w:color="auto" w:sz="4" w:space="0"/>
              <w:bottom w:val="single" w:color="auto"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考核得分：</w:t>
            </w:r>
            <w:r>
              <w:rPr>
                <w:rFonts w:hint="eastAsia"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rPr>
              <w:t xml:space="preserve">考核时间：</w:t>
            </w:r>
            <w:r>
              <w:rPr>
                <w:rFonts w:hint="default"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lang w:eastAsia="zh-CN"/>
              </w:rPr>
              <w:t xml:space="preserve"> </w:t>
            </w:r>
            <w:r>
              <w:rPr>
                <w:rFonts w:hint="default" w:ascii="Times New Roman" w:hAnsi="Times New Roman" w:eastAsia="方正仿宋_GBK" w:cs="Times New Roman"/>
                <w:b/>
                <w:bCs/>
                <w:color w:val="000000"/>
                <w:sz w:val="24"/>
                <w:szCs w:val="24"/>
              </w:rPr>
              <w:t xml:space="preserve">    </w:t>
            </w:r>
            <w:r>
              <w:rPr>
                <w:rFonts w:hint="eastAsia" w:ascii="Times New Roman" w:hAnsi="Times New Roman" w:eastAsia="方正仿宋_GBK" w:cs="Times New Roman"/>
                <w:b/>
                <w:bCs/>
                <w:color w:val="000000"/>
                <w:sz w:val="24"/>
                <w:szCs w:val="24"/>
                <w:lang w:val="en-US" w:eastAsia="zh-CN"/>
              </w:rPr>
              <w:t xml:space="preserve">   </w:t>
            </w:r>
            <w:r/>
          </w:p>
          <w:p>
            <w:pP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r>
            <w:r/>
          </w:p>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考核人：      </w:t>
            </w:r>
            <w:r>
              <w:rPr>
                <w:rFonts w:hint="eastAsia" w:ascii="Times New Roman" w:hAnsi="Times New Roman" w:eastAsia="方正仿宋_GBK" w:cs="Times New Roman"/>
                <w:b/>
                <w:bCs/>
                <w:color w:val="000000"/>
                <w:sz w:val="24"/>
                <w:szCs w:val="24"/>
                <w:lang w:val="en-US" w:eastAsia="zh-CN"/>
              </w:rPr>
              <w:t xml:space="preserve">           供货单位负责人签字：</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r>
            <w:r/>
          </w:p>
        </w:tc>
      </w:tr>
    </w:tbl>
    <w:p>
      <w:pPr>
        <w:numPr>
          <w:ilvl w:val="0"/>
          <w:numId w:val="0"/>
        </w:numPr>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其他说明</w:t>
      </w:r>
      <w:bookmarkEnd w:id="94"/>
      <w:r/>
      <w:r/>
    </w:p>
    <w:p>
      <w:pPr>
        <w:numPr>
          <w:ilvl w:val="0"/>
          <w:numId w:val="0"/>
        </w:numPr>
        <w:ind w:firstLine="480"/>
        <w:spacing w:line="440" w:lineRule="exact"/>
        <w:tabs>
          <w:tab w:val="left" w:pos="945" w:leader="none"/>
        </w:tabs>
        <w:rPr>
          <w:color w:val="auto"/>
          <w:sz w:val="24"/>
          <w:szCs w:val="24"/>
          <w:highlight w:val="none"/>
        </w:rPr>
        <w:outlineLvl w:val="0"/>
      </w:pPr>
      <w:r>
        <w:rPr>
          <w:rFonts w:hint="eastAsia"/>
          <w:color w:val="auto"/>
          <w:sz w:val="24"/>
          <w:szCs w:val="24"/>
          <w:highlight w:val="none"/>
        </w:rPr>
        <w:t xml:space="preserve">中标供应商中标后有下列情形之一的，采购人有权取消其</w:t>
      </w:r>
      <w:r>
        <w:rPr>
          <w:rFonts w:hint="eastAsia"/>
          <w:color w:val="auto"/>
          <w:sz w:val="24"/>
          <w:szCs w:val="24"/>
          <w:highlight w:val="none"/>
          <w:lang w:val="en-US" w:eastAsia="zh-CN"/>
        </w:rPr>
        <w:t xml:space="preserve">中标</w:t>
      </w:r>
      <w:r>
        <w:rPr>
          <w:rFonts w:hint="eastAsia"/>
          <w:color w:val="auto"/>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（1）放弃中标项目；</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（2）无正当理由不与采购人签订合同；</w:t>
      </w:r>
      <w:r/>
    </w:p>
    <w:p>
      <w:r>
        <w:rPr>
          <w:rFonts w:hint="eastAsia" w:ascii="宋体" w:hAnsi="宋体"/>
          <w:color w:val="auto"/>
          <w:sz w:val="24"/>
          <w:szCs w:val="24"/>
          <w:highlight w:val="none"/>
        </w:rPr>
        <w:t xml:space="preserve">（3）在签订合同时向采购人提出附加条件或者更改合同实质性内容的。</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bookmarkEnd w:id="91"/>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rPr>
          <w:rFonts w:hint="eastAsia"/>
          <w:highlight w:val="none"/>
        </w:rPr>
      </w:pPr>
      <w:r>
        <w:rPr>
          <w:rFonts w:hint="eastAsia"/>
          <w:highlight w:val="none"/>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一、采购编号：</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二、采购内容：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bCs/>
          <w:color w:val="auto"/>
          <w:sz w:val="24"/>
          <w:highlight w:val="none"/>
          <w:lang w:val="en-US" w:eastAsia="zh-CN"/>
        </w:rPr>
        <w:t xml:space="preserve">服务质量要求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地点和方式：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七、货款支付步骤和办法：</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八、售后服务：</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九、违约责任：</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十、解决争议的方式：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十二、合同不可分割部分：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、响应文件、合同条款及</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通知书，乙方在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过程中所作</w:t>
      </w:r>
      <w:r>
        <w:rPr>
          <w:rFonts w:hint="eastAsia" w:ascii="宋体" w:hAnsi="宋体" w:cs="宋体"/>
          <w:color w:val="auto"/>
          <w:sz w:val="24"/>
          <w:highlight w:val="none"/>
          <w:lang w:eastAsia="zh-CN"/>
        </w:rPr>
        <w:t xml:space="preserve">其他有关</w:t>
      </w:r>
      <w:r>
        <w:rPr>
          <w:rFonts w:hint="eastAsia" w:ascii="宋体" w:hAnsi="宋体" w:cs="宋体"/>
          <w:color w:val="auto"/>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十三、合同备案：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十四、合同一式伍份，甲方、乙方各执贰份，</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壹份。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十五、合同生效：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见证后生效。</w:t>
      </w:r>
      <w:r/>
    </w:p>
    <w:p>
      <w:pPr>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p>
    <w:p>
      <w:pPr>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                        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w:t>
      </w:r>
      <w:r/>
    </w:p>
    <w:p>
      <w:pPr>
        <w:ind w:firstLine="84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年  月  日                              年  月  日</w:t>
      </w:r>
      <w:r/>
    </w:p>
    <w:p>
      <w:pPr>
        <w:ind w:firstLine="5380"/>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方开户银行：</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方账号：</w:t>
      </w:r>
      <w:r/>
    </w:p>
    <w:p>
      <w:pPr>
        <w:ind w:firstLine="48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见证方（公章）：                             </w:t>
      </w:r>
      <w:r/>
    </w:p>
    <w:p>
      <w:pPr>
        <w:ind w:firstLine="241"/>
        <w:jc w:val="left"/>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ind w:firstLine="241"/>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甲乙双方必须以本格式文本，按照合同条款拟订合同。</w:t>
      </w:r>
      <w:r/>
    </w:p>
    <w:p>
      <w:pPr>
        <w:ind w:left="0" w:right="0"/>
        <w:jc w:val="center"/>
        <w:keepLines w:val="0"/>
        <w:keepNext w:val="0"/>
        <w:spacing w:before="0" w:beforeAutospacing="0" w:after="0" w:afterAutospacing="0" w:line="360" w:lineRule="auto"/>
        <w:widowControl w:val="off"/>
        <w:rPr>
          <w:rFonts w:hint="eastAsia" w:ascii="宋体" w:hAnsi="宋体" w:eastAsia="黑体" w:cs="宋体"/>
          <w:bCs/>
          <w:sz w:val="28"/>
          <w:szCs w:val="28"/>
          <w:highlight w:val="none"/>
        </w:rPr>
        <w:suppressLineNumbers w:val="0"/>
      </w:pPr>
      <w:r>
        <w:rPr>
          <w:rFonts w:hint="eastAsia" w:ascii="宋体" w:hAnsi="宋体" w:eastAsia="宋体" w:cs="宋体"/>
          <w:b/>
          <w:sz w:val="32"/>
          <w:szCs w:val="32"/>
          <w:highlight w:val="none"/>
          <w:lang w:val="en-US" w:eastAsia="zh-CN"/>
        </w:rPr>
        <w:t xml:space="preserve">合同条款（格式）</w:t>
      </w:r>
      <w:r/>
    </w:p>
    <w:p>
      <w:pPr>
        <w:ind w:firstLine="570"/>
        <w:jc w:val="left"/>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pStyle w:val="968"/>
        <w:ind w:firstLine="480"/>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b/>
          <w:bCs/>
          <w:sz w:val="24"/>
          <w:szCs w:val="24"/>
          <w:highlight w:val="none"/>
          <w:u w:val="single"/>
          <w:lang w:val="en-US" w:eastAsia="zh-CN"/>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乙方应提前通知甲方，经双方协商后进行调整确认，原则上选取无锡市发改委官网公布的价格监测农贸市场开展调研</w:t>
      </w:r>
      <w:r>
        <w:rPr>
          <w:rFonts w:hint="eastAsia" w:cs="宋体"/>
          <w:b w:val="0"/>
          <w:bCs w:val="0"/>
          <w:sz w:val="24"/>
          <w:szCs w:val="24"/>
          <w:highlight w:val="none"/>
          <w:lang w:val="en-US" w:eastAsia="zh-CN"/>
        </w:rPr>
        <w:t xml:space="preserve">确认的价格</w:t>
      </w:r>
      <w:r>
        <w:rPr>
          <w:rFonts w:hint="eastAsia" w:ascii="宋体" w:hAnsi="宋体" w:eastAsia="宋体" w:cs="宋体"/>
          <w:b w:val="0"/>
          <w:bCs w:val="0"/>
          <w:sz w:val="24"/>
          <w:szCs w:val="24"/>
          <w:highlight w:val="none"/>
          <w:lang w:eastAsia="zh-CN"/>
        </w:rPr>
        <w:t xml:space="preserve">*折扣率*实际数量结算。</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u w:val="none"/>
          <w14:textFill>
            <w14:solidFill>
              <w14:schemeClr w14:val="tx1"/>
            </w14:solidFill>
          </w14:textFill>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bCs/>
          <w:color w:val="000000" w:themeColor="text1"/>
          <w:sz w:val="24"/>
          <w:highlight w:val="none"/>
          <w:u w:val="none"/>
          <w:lang w:eastAsia="zh-CN"/>
          <w14:textFill>
            <w14:solidFill>
              <w14:schemeClr w14:val="tx1"/>
            </w14:solidFill>
          </w14:textFill>
        </w:rPr>
        <w:t xml:space="preserve">已</w:t>
      </w:r>
      <w:r>
        <w:rPr>
          <w:rFonts w:hint="eastAsia" w:ascii="宋体" w:hAnsi="宋体" w:eastAsia="宋体" w:cs="宋体"/>
          <w:bCs/>
          <w:color w:val="000000" w:themeColor="text1"/>
          <w:sz w:val="24"/>
          <w:highlight w:val="none"/>
          <w:u w:val="none"/>
          <w14:textFill>
            <w14:solidFill>
              <w14:schemeClr w14:val="tx1"/>
            </w14:solidFill>
          </w14:textFill>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lang w:val="en-US" w:eastAsia="zh-CN"/>
          <w14:textFill>
            <w14:solidFill>
              <w14:schemeClr w14:val="tx1"/>
            </w14:solidFill>
          </w14:textFill>
        </w:rPr>
        <w:t xml:space="preserve">商品</w:t>
      </w:r>
      <w:r>
        <w:rPr>
          <w:rFonts w:hint="eastAsia"/>
          <w:bCs/>
          <w:color w:val="000000" w:themeColor="text1"/>
          <w:sz w:val="24"/>
          <w:highlight w:val="none"/>
          <w:u w:val="none"/>
          <w14:textFill>
            <w14:solidFill>
              <w14:schemeClr w14:val="tx1"/>
            </w14:solidFill>
          </w14:textFill>
        </w:rPr>
        <w:t xml:space="preserve">数量</w:t>
      </w:r>
      <w:r>
        <w:rPr>
          <w:rFonts w:hint="eastAsia"/>
          <w:bCs/>
          <w:color w:val="000000" w:themeColor="text1"/>
          <w:sz w:val="24"/>
          <w:highlight w:val="none"/>
          <w:u w:val="none"/>
          <w:lang w:val="en-US" w:eastAsia="zh-CN"/>
          <w14:textFill>
            <w14:solidFill>
              <w14:schemeClr w14:val="tx1"/>
            </w14:solidFill>
          </w14:textFill>
        </w:rPr>
        <w:t xml:space="preserve">配送</w:t>
      </w:r>
      <w:r>
        <w:rPr>
          <w:bCs/>
          <w:color w:val="000000" w:themeColor="text1"/>
          <w:sz w:val="24"/>
          <w:highlight w:val="none"/>
          <w:u w:val="none"/>
          <w14:textFill>
            <w14:solidFill>
              <w14:schemeClr w14:val="tx1"/>
            </w14:solidFill>
          </w14:textFill>
        </w:rPr>
        <w:t xml:space="preserve">，提供数量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lang w:val="en-US" w:eastAsia="zh-CN"/>
        </w:rPr>
        <w:t xml:space="preserve">配送</w:t>
      </w:r>
      <w:r>
        <w:rPr>
          <w:rFonts w:hint="eastAsia" w:ascii="宋体" w:hAnsi="宋体" w:eastAsia="宋体" w:cs="宋体"/>
          <w:bCs/>
          <w:sz w:val="24"/>
          <w:highlight w:val="none"/>
        </w:rPr>
        <w:t xml:space="preserve">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1.甲方下单时间为提货日前一天</w:t>
      </w:r>
      <w:r>
        <w:rPr>
          <w:rFonts w:hint="eastAsia" w:ascii="宋体" w:hAnsi="宋体" w:cs="宋体"/>
          <w:b w:val="0"/>
          <w:bCs w:val="0"/>
          <w:sz w:val="24"/>
          <w:szCs w:val="24"/>
          <w:highlight w:val="none"/>
          <w:lang w:val="en-US" w:eastAsia="zh-CN"/>
        </w:rPr>
        <w:t xml:space="preserve">17:00</w:t>
      </w:r>
      <w:r>
        <w:rPr>
          <w:rFonts w:hint="eastAsia" w:ascii="宋体" w:hAnsi="宋体" w:eastAsia="宋体" w:cs="宋体"/>
          <w:b w:val="0"/>
          <w:bCs w:val="0"/>
          <w:sz w:val="24"/>
          <w:szCs w:val="24"/>
          <w:highlight w:val="none"/>
          <w:lang w:val="en-US" w:eastAsia="zh-CN"/>
        </w:rPr>
        <w:t xml:space="preserve">前。“下单”是指甲方以书面或微信的形式通知乙方供货的种类和数量。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2.送货地点及方式：乙方每天早</w:t>
      </w:r>
      <w:r>
        <w:rPr>
          <w:rFonts w:hint="eastAsia" w:ascii="宋体" w:hAnsi="宋体" w:eastAsia="宋体" w:cs="宋体"/>
          <w:b w:val="0"/>
          <w:bCs w:val="0"/>
          <w:sz w:val="24"/>
          <w:szCs w:val="24"/>
          <w:highlight w:val="none"/>
          <w:lang w:val="en-US" w:eastAsia="zh-CN"/>
        </w:rPr>
        <w:t xml:space="preserve">上 6:30点前将订单内所有货物配送到甲方规定的地点，甲乙双方现场过秤，并提供随行货物的检验合格证。乙方提供《送货清单》一式三份，甲方两份，乙方一份，现场验收，验收合格后签字确认，作为结算凭证。配送的货物需按照甲方要求，进行简单的整理。若验收人员认定商品与甲方要求不相符合的，当即拒收并将不良供货批次进行记录备案。包装食品无法当场验货的，使用时拆封如发现变质，无条件退货。乙方累计两次不能满足食品的数量及售后服务要求、且屡教不改、服务态度差的，甲方有权进行处罚或立即单方终止合同，两次出现质量问题，立即终止合同。</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3.货物补送：甲方有需临时加送 (提前2小时内通知乙方，乙方应在30分钟内响应，送达时间不得超过60分钟。</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因配送过程中出现人身等安全事故，</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独立承担一切刑事、民事责任，与甲方无关。</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应该按照甲方的要求，建立完整的各类物品追踪溯源体系，应当建立专门台账，按食品进货凭证和台账登记本格式如实记录配送给甲方的各类物品，留存相关检验合格证明、资质证明、营业执照等有效资料，并可追踪溯源，甲方有权定期检查。</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6.乙方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服务期间，如发生食品卫生安全等问题，包括且不限于人员餐后出现呕吐、腹泻，或食物污染，或食物中毒等，甲方有权终止与</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的合作，并由</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承担因此而造成的全部责任。</w:t>
      </w:r>
      <w:r/>
    </w:p>
    <w:p>
      <w:pPr>
        <w:ind w:firstLine="480"/>
        <w:spacing w:line="440" w:lineRule="exact"/>
        <w:rPr>
          <w:rFonts w:hint="eastAsia" w:ascii="宋体" w:hAnsi="宋体" w:cs="宋体"/>
          <w:sz w:val="24"/>
          <w:szCs w:val="24"/>
          <w:highlight w:val="none"/>
          <w:u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甲方如有要求对</w:t>
      </w:r>
      <w:r>
        <w:rPr>
          <w:rFonts w:hint="eastAsia" w:ascii="宋体" w:hAnsi="宋体"/>
          <w:sz w:val="24"/>
          <w:szCs w:val="24"/>
          <w:highlight w:val="none"/>
          <w:lang w:val="en-US" w:eastAsia="zh-CN"/>
        </w:rPr>
        <w:t xml:space="preserve">配送货物</w:t>
      </w:r>
      <w:r>
        <w:rPr>
          <w:rFonts w:hint="eastAsia" w:ascii="宋体" w:hAnsi="宋体"/>
          <w:sz w:val="24"/>
          <w:szCs w:val="24"/>
          <w:highlight w:val="none"/>
        </w:rPr>
        <w:t xml:space="preserve">进行加工的，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应免收加工费。</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费用结算</w:t>
      </w:r>
      <w:r/>
    </w:p>
    <w:p>
      <w:pPr>
        <w:ind w:firstLine="422"/>
        <w:spacing w:line="440" w:lineRule="exact"/>
        <w:rPr>
          <w:rFonts w:hint="eastAsia" w:ascii="宋体" w:hAnsi="宋体"/>
          <w:sz w:val="24"/>
          <w:szCs w:val="2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甲方签字的送货</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ascii="宋体" w:hAnsi="宋体" w:cs="Helvetica"/>
          <w:color w:val="auto"/>
          <w:sz w:val="24"/>
          <w:szCs w:val="24"/>
          <w:highlight w:val="none"/>
          <w:u w:val="none"/>
        </w:rPr>
        <w:t xml:space="preserve"> </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mc:AlternateContent>
          <mc:Choice Requires="wpg">
            <w:drawing>
              <wp:inline xmlns:wp="http://schemas.openxmlformats.org/drawingml/2006/wordprocessingDrawing" distT="0" distB="0" distL="0" distR="0">
                <wp:extent cx="723900" cy="723900"/>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shape>
            </w:pict>
          </mc:Fallback>
        </mc:AlternateConten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考核办法：附件《</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95"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95"/>
      <w:r/>
      <w:r/>
    </w:p>
    <w:p>
      <w:pPr>
        <w:ind w:firstLine="480"/>
        <w:spacing w:line="440" w:lineRule="exact"/>
        <w:rPr>
          <w:rFonts w:asciiTheme="minorEastAsia" w:hAnsiTheme="minorEastAsia" w:eastAsiaTheme="minorEastAsia"/>
          <w:bCs/>
          <w:sz w:val="24"/>
          <w:szCs w:val="24"/>
          <w:highlight w:val="none"/>
        </w:rPr>
      </w:pPr>
      <w:r/>
      <w:bookmarkStart w:id="96"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96"/>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97"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97"/>
      <w:r/>
      <w:r/>
    </w:p>
    <w:p>
      <w:pPr>
        <w:ind w:firstLine="480"/>
        <w:spacing w:line="440" w:lineRule="exact"/>
        <w:tabs>
          <w:tab w:val="left" w:pos="945" w:leader="none"/>
        </w:tabs>
        <w:rPr>
          <w:rFonts w:ascii="宋体" w:hAnsi="宋体"/>
          <w:bCs/>
          <w:sz w:val="24"/>
          <w:szCs w:val="24"/>
          <w:highlight w:val="none"/>
        </w:rPr>
        <w:outlineLvl w:val="0"/>
      </w:pPr>
      <w:r/>
      <w:bookmarkStart w:id="98" w:name="_Toc118708475"/>
      <w:r>
        <w:rPr>
          <w:rFonts w:hint="eastAsia" w:ascii="宋体" w:hAnsi="宋体"/>
          <w:bCs/>
          <w:sz w:val="24"/>
          <w:szCs w:val="24"/>
          <w:highlight w:val="none"/>
        </w:rPr>
        <w:t xml:space="preserve">2.乙方有权按照约定要求甲方支付相应费用；</w:t>
      </w:r>
      <w:bookmarkEnd w:id="98"/>
      <w:r/>
      <w:r/>
    </w:p>
    <w:p>
      <w:pPr>
        <w:ind w:firstLine="480"/>
        <w:spacing w:line="440" w:lineRule="exact"/>
        <w:tabs>
          <w:tab w:val="left" w:pos="945" w:leader="none"/>
        </w:tabs>
        <w:rPr>
          <w:rFonts w:ascii="宋体" w:hAnsi="宋体"/>
          <w:bCs/>
          <w:sz w:val="24"/>
          <w:szCs w:val="24"/>
          <w:highlight w:val="none"/>
        </w:rPr>
        <w:outlineLvl w:val="0"/>
      </w:pPr>
      <w:r/>
      <w:bookmarkStart w:id="99"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99"/>
      <w:r/>
      <w:r/>
    </w:p>
    <w:p>
      <w:pPr>
        <w:ind w:firstLine="480"/>
        <w:spacing w:line="440" w:lineRule="exact"/>
        <w:tabs>
          <w:tab w:val="left" w:pos="945" w:leader="none"/>
        </w:tabs>
        <w:rPr>
          <w:rFonts w:ascii="宋体" w:hAnsi="宋体"/>
          <w:bCs/>
          <w:sz w:val="24"/>
          <w:szCs w:val="24"/>
          <w:highlight w:val="none"/>
        </w:rPr>
        <w:outlineLvl w:val="0"/>
      </w:pPr>
      <w:r/>
      <w:bookmarkStart w:id="100"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100"/>
      <w:r/>
      <w:r/>
    </w:p>
    <w:p>
      <w:pPr>
        <w:ind w:firstLine="480"/>
        <w:spacing w:line="440" w:lineRule="exact"/>
        <w:tabs>
          <w:tab w:val="left" w:pos="945" w:leader="none"/>
        </w:tabs>
        <w:rPr>
          <w:rFonts w:ascii="宋体" w:hAnsi="宋体"/>
          <w:bCs/>
          <w:sz w:val="24"/>
          <w:szCs w:val="24"/>
          <w:highlight w:val="none"/>
        </w:rPr>
        <w:outlineLvl w:val="0"/>
      </w:pPr>
      <w:r/>
      <w:bookmarkStart w:id="101"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bookmarkEnd w:id="101"/>
      <w:r/>
      <w:r/>
    </w:p>
    <w:p>
      <w:pPr>
        <w:ind w:firstLine="480"/>
        <w:spacing w:line="440" w:lineRule="exact"/>
        <w:tabs>
          <w:tab w:val="left" w:pos="945" w:leader="none"/>
        </w:tabs>
        <w:rPr>
          <w:rFonts w:ascii="宋体" w:hAnsi="宋体"/>
          <w:bCs/>
          <w:sz w:val="24"/>
          <w:szCs w:val="24"/>
          <w:highlight w:val="none"/>
        </w:rPr>
        <w:outlineLvl w:val="0"/>
      </w:pPr>
      <w:r/>
      <w:bookmarkStart w:id="102"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102"/>
      <w:r/>
      <w:r/>
    </w:p>
    <w:p>
      <w:pPr>
        <w:ind w:firstLine="480"/>
        <w:spacing w:line="440" w:lineRule="exact"/>
        <w:rPr>
          <w:rFonts w:ascii="宋体" w:hAnsi="宋体" w:cs="Helvetica"/>
          <w:b/>
          <w:bCs/>
          <w:color w:val="auto"/>
          <w:sz w:val="24"/>
          <w:szCs w:val="24"/>
          <w:highlight w:val="none"/>
        </w:rPr>
      </w:pPr>
      <w:r/>
      <w:bookmarkStart w:id="103"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103"/>
      <w:r>
        <w:rPr>
          <w:rFonts w:hint="eastAsia" w:ascii="宋体" w:hAnsi="宋体" w:cs="Helvetica"/>
          <w:color w:val="auto"/>
          <w:sz w:val="24"/>
          <w:szCs w:val="24"/>
          <w:highlight w:val="none"/>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w:t>
      </w: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w:t>
      </w:r>
      <w:r>
        <w:rPr>
          <w:rFonts w:hint="eastAsia" w:ascii="宋体" w:hAnsi="宋体" w:cs="宋体"/>
          <w:sz w:val="24"/>
          <w:highlight w:val="none"/>
        </w:rPr>
        <w:t xml:space="preserve">结算价格未达到承诺优惠率的，除结算价格按承诺优惠率执行外，</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见证后生效。</w:t>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bookmarkEnd w:id="92"/>
      <w:bookmarkEnd w:id="93"/>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jc w:val="center"/>
        <w:rPr>
          <w:rStyle w:val="905"/>
          <w:rFonts w:hint="eastAsia" w:cs="Times New Roman"/>
          <w:color w:val="000000"/>
          <w:highlight w:val="none"/>
          <w:lang w:val="en-US" w:eastAsia="zh-CN"/>
        </w:rPr>
      </w:pPr>
      <w:r>
        <w:rPr>
          <w:rStyle w:val="905"/>
          <w:rFonts w:hint="eastAsia" w:cs="Times New Roman"/>
          <w:color w:val="000000"/>
          <w:highlight w:val="none"/>
          <w:lang w:val="en-US" w:eastAsia="zh-CN"/>
        </w:rPr>
        <w:t xml:space="preserve">五、附件</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16</w:t>
      </w:r>
      <w:r>
        <w:rPr>
          <w:rFonts w:hint="eastAsia" w:hAnsi="宋体" w:cs="宋体"/>
          <w:b/>
          <w:color w:val="000000"/>
          <w:sz w:val="24"/>
          <w:szCs w:val="24"/>
          <w:highlight w:val="none"/>
        </w:rPr>
        <w:t xml:space="preserve">分</w:t>
      </w:r>
      <w:bookmarkStart w:id="107" w:name="_GoBack"/>
      <w:r/>
      <w:bookmarkEnd w:id="107"/>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54分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本项目商品配送单价</w:t>
      </w:r>
      <w:r>
        <w:rPr>
          <w:rFonts w:hint="eastAsia" w:ascii="宋体" w:hAnsi="宋体" w:eastAsia="宋体" w:cs="宋体"/>
          <w:bCs/>
          <w:sz w:val="24"/>
          <w:szCs w:val="24"/>
          <w:highlight w:val="none"/>
        </w:rPr>
        <w:t xml:space="preserve">采用同一优惠率（折扣率=1－优惠率），投标供应商自行考虑单价平衡。价格分采用低价优先法计算，即满足采购文件要求且有效优惠率最高的投标报价为评标基准价，满分30分。其他投标供应商的价格分统一按照下列公式计算：</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投标报价得分=（评标基准价）／（投标报价）×30分，结果保留两位小数。</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报价说明：</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（1）投标供应商根据本次食堂采购的内容报统一折扣率</w:t>
      </w:r>
      <w:r>
        <w:rPr>
          <w:rFonts w:hint="eastAsia" w:ascii="宋体" w:hAnsi="宋体" w:eastAsia="宋体" w:cs="宋体"/>
          <w:b/>
          <w:sz w:val="24"/>
          <w:szCs w:val="24"/>
          <w:highlight w:val="none"/>
        </w:rPr>
        <w:t xml:space="preserve">（折扣率=1－优惠率）</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报价</w:t>
      </w:r>
      <w:r>
        <w:rPr>
          <w:rFonts w:hint="eastAsia" w:ascii="宋体" w:hAnsi="宋体" w:eastAsia="宋体" w:cs="宋体"/>
          <w:bCs/>
          <w:sz w:val="24"/>
          <w:szCs w:val="24"/>
          <w:highlight w:val="none"/>
        </w:rPr>
        <w:t xml:space="preserve">优惠率须取整且不得为负数，否则按无效投标处理。举例：某家投标供应商报价优惠率为15%，结算时均按照食材基准价的85%计取。</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的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（3）投标供应商应依据采购人提供的招标文件，结合企业自身情况最后确定报价，任何有选择的报价将不予接受。</w:t>
      </w:r>
      <w:r/>
    </w:p>
    <w:p>
      <w:pPr>
        <w:ind w:firstLine="480"/>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（4）中标折扣率在合同执行过程中是固定不变的，不得以任何理由予以变更。</w:t>
      </w:r>
      <w:r/>
    </w:p>
    <w:p>
      <w:pPr>
        <w:ind w:firstLine="480"/>
        <w:tabs>
          <w:tab w:val="left" w:pos="945" w:leader="none"/>
          <w:tab w:val="left" w:pos="1155" w:leader="none"/>
        </w:tabs>
        <w:rPr>
          <w:rFonts w:hint="eastAsia" w:ascii="宋体" w:hAnsi="宋体" w:eastAsia="宋体"/>
          <w:bCs/>
          <w:color w:val="000000"/>
          <w:sz w:val="24"/>
          <w:highlight w:val="none"/>
          <w:lang w:eastAsia="zh-CN"/>
        </w:rPr>
      </w:pPr>
      <w:r>
        <w:rPr>
          <w:rFonts w:hint="eastAsia" w:ascii="宋体" w:hAnsi="宋体" w:eastAsia="宋体" w:cs="宋体"/>
          <w:bCs/>
          <w:sz w:val="24"/>
          <w:szCs w:val="24"/>
          <w:highlight w:val="none"/>
        </w:rPr>
        <w:t xml:space="preserve">投标供应商在报价时应充分考虑本次采购的各种风险（包括漏项风险），在合同执行期间中标折扣率不再实行政策性调整和变动</w:t>
      </w:r>
      <w:r>
        <w:rPr>
          <w:rFonts w:hint="eastAsia" w:ascii="宋体" w:hAnsi="宋体" w:cs="宋体"/>
          <w:bCs/>
          <w:sz w:val="24"/>
          <w:szCs w:val="24"/>
          <w:highlight w:val="none"/>
          <w:lang w:eastAsia="zh-CN"/>
        </w:rPr>
        <w:t xml:space="preserve">。</w:t>
      </w:r>
      <w:r/>
    </w:p>
    <w:p>
      <w:pPr>
        <w:pStyle w:val="988"/>
        <w:ind w:left="840" w:hanging="42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5</w:t>
      </w:r>
      <w:r>
        <w:rPr>
          <w:rFonts w:hint="eastAsia" w:ascii="宋体" w:hAnsi="宋体"/>
          <w:color w:val="000000"/>
          <w:highlight w:val="none"/>
          <w:lang w:eastAsia="zh-CN"/>
        </w:rPr>
        <w:t xml:space="preserve">）</w:t>
      </w:r>
      <w:r>
        <w:rPr>
          <w:rFonts w:hint="eastAsia" w:ascii="宋体" w:hAnsi="宋体"/>
          <w:color w:val="000000"/>
          <w:highlight w:val="none"/>
        </w:rPr>
        <w:t xml:space="preserve">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rPr>
      </w:pPr>
      <w:r>
        <w:rPr>
          <w:rFonts w:hint="eastAsia" w:ascii="宋体" w:hAnsi="宋体"/>
          <w:bCs/>
          <w:sz w:val="24"/>
          <w:highlight w:val="none"/>
        </w:rPr>
        <w:t xml:space="preserve">1.投标（响应）报价低于全部通过符合性审查供应</w:t>
      </w:r>
      <w:r>
        <w:rPr>
          <w:rFonts w:hint="eastAsia" w:ascii="宋体" w:hAnsi="宋体"/>
          <w:bCs/>
          <w:sz w:val="24"/>
        </w:rPr>
        <w:t xml:space="preserve">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rPr>
        <w:t xml:space="preserve">评审委员会依据专业经验，参考同类项目中标（成交）价格、类似产品市场价格水平、行业人工费</w:t>
      </w:r>
      <w:r>
        <w:rPr>
          <w:rFonts w:hint="eastAsia" w:ascii="宋体" w:hAnsi="宋体"/>
          <w:bCs/>
          <w:sz w:val="24"/>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（2）供应商综合实力（</w:t>
      </w:r>
      <w:r>
        <w:rPr>
          <w:rFonts w:hint="eastAsia" w:ascii="宋体" w:hAnsi="宋体" w:cs="宋体"/>
          <w:b/>
          <w:bCs w:val="0"/>
          <w:sz w:val="24"/>
          <w:szCs w:val="24"/>
          <w:highlight w:val="none"/>
          <w:lang w:val="en-US" w:eastAsia="zh-CN" w:bidi="ar"/>
        </w:rPr>
        <w:t xml:space="preserve">16</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int="eastAsia" w:ascii="宋体" w:hAnsi="宋体" w:cs="宋体"/>
          <w:bCs/>
          <w:sz w:val="24"/>
          <w:szCs w:val="24"/>
          <w:highlight w:val="none"/>
          <w:lang w:val="en-US" w:eastAsia="zh-CN" w:bidi="ar"/>
        </w:rPr>
        <w:t xml:space="preserve">企业认证体系</w:t>
      </w:r>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4</w:t>
      </w:r>
      <w:r>
        <w:rPr>
          <w:rFonts w:hint="eastAsia" w:ascii="宋体" w:hAnsi="宋体" w:eastAsia="宋体" w:cs="宋体"/>
          <w:bCs/>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highlight w:val="none"/>
          <w:lang w:eastAsia="zh-CN"/>
        </w:rPr>
        <w:t xml:space="preserve">投标供应商</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Hans"/>
        </w:rPr>
        <w:t xml:space="preserve">质量管理体系认证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环境管理体系认证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、职业健康安全管理体系认证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注：提供证书扫描件及国家认证认可监督管理委员会官网www.cnca.gov.cn查询截图上传至投标文件并电子签章，不提供或不符合要求均不得分。</w:t>
      </w:r>
      <w:r/>
    </w:p>
    <w:p>
      <w:pPr>
        <w:numPr>
          <w:ilvl w:val="0"/>
          <w:numId w:val="0"/>
        </w:numPr>
        <w:ind w:firstLine="480"/>
        <w:spacing w:line="360" w:lineRule="auto"/>
        <w:rPr>
          <w:rFonts w:hint="eastAsia" w:ascii="宋体" w:hAnsi="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2）</w:t>
      </w:r>
      <w:r>
        <w:rPr>
          <w:rFonts w:hint="eastAsia" w:ascii="宋体" w:hAnsi="宋体" w:cs="宋体"/>
          <w:bCs/>
          <w:sz w:val="24"/>
          <w:szCs w:val="24"/>
          <w:highlight w:val="none"/>
          <w:lang w:val="en-US" w:eastAsia="zh-CN" w:bidi="ar"/>
        </w:rPr>
        <w:t xml:space="preserve">配送条件（2分）</w:t>
      </w:r>
      <w:r/>
    </w:p>
    <w:p>
      <w:pPr>
        <w:numPr>
          <w:ilvl w:val="0"/>
          <w:numId w:val="0"/>
        </w:num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配送</w:t>
      </w:r>
      <w:r>
        <w:rPr>
          <w:rFonts w:hint="eastAsia" w:ascii="宋体" w:hAnsi="宋体" w:eastAsia="宋体" w:cs="宋体"/>
          <w:bCs/>
          <w:sz w:val="24"/>
          <w:szCs w:val="24"/>
          <w:highlight w:val="none"/>
          <w:lang w:val="en-US" w:eastAsia="zh-CN"/>
        </w:rPr>
        <w:t xml:space="preserve">冷藏货车或厢式货车的，</w:t>
      </w:r>
      <w:r>
        <w:rPr>
          <w:rFonts w:hint="eastAsia" w:ascii="宋体" w:hAnsi="宋体" w:eastAsia="宋体" w:cs="宋体"/>
          <w:bCs/>
          <w:sz w:val="24"/>
          <w:szCs w:val="24"/>
          <w:highlight w:val="none"/>
        </w:rPr>
        <w:t xml:space="preserve">有1</w:t>
      </w:r>
      <w:r>
        <w:rPr>
          <w:rFonts w:hint="eastAsia" w:ascii="宋体" w:hAnsi="宋体" w:cs="宋体"/>
          <w:bCs/>
          <w:sz w:val="24"/>
          <w:szCs w:val="24"/>
          <w:highlight w:val="none"/>
          <w:lang w:val="en-US" w:eastAsia="zh-CN"/>
        </w:rPr>
        <w:t xml:space="preserve">辆</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本项最高</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上传至投标文件并电子签章</w:t>
      </w:r>
      <w:r>
        <w:rPr>
          <w:rFonts w:hint="eastAsia" w:ascii="宋体" w:hAnsi="宋体" w:eastAsia="宋体" w:cs="宋体"/>
          <w:b/>
          <w:color w:val="auto"/>
          <w:sz w:val="24"/>
          <w:szCs w:val="24"/>
          <w:highlight w:val="none"/>
        </w:rPr>
        <w:t xml:space="preserve">，不提供或不符合要求均不得分。</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highlight w:val="none"/>
          <w:lang w:val="en-US" w:eastAsia="zh-CN"/>
        </w:rPr>
        <w:t xml:space="preserve">冷藏条件（2分）</w:t>
      </w:r>
      <w:r/>
    </w:p>
    <w:p>
      <w:pPr>
        <w:numPr>
          <w:ilvl w:val="-1"/>
          <w:numId w:val="0"/>
        </w:numPr>
        <w:ind w:firstLine="480"/>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保证食材新鲜存货的冷藏库或冷藏柜</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得2分。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val="0"/>
          <w:sz w:val="24"/>
          <w:szCs w:val="24"/>
          <w:highlight w:val="none"/>
        </w:rPr>
        <w:t xml:space="preserve">提供冷藏库或冷藏柜设备有效证明</w:t>
      </w:r>
      <w:r>
        <w:rPr>
          <w:rFonts w:hint="eastAsia" w:ascii="宋体" w:hAnsi="宋体" w:cs="宋体"/>
          <w:b/>
          <w:bCs w:val="0"/>
          <w:sz w:val="24"/>
          <w:szCs w:val="24"/>
          <w:highlight w:val="none"/>
          <w:lang w:val="en-US" w:eastAsia="zh-CN"/>
        </w:rPr>
        <w:t xml:space="preserve">材料</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①自有的提供</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产权证明材料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val="0"/>
          <w:color w:val="000000" w:themeColor="text1"/>
          <w:sz w:val="24"/>
          <w:szCs w:val="24"/>
          <w:highlight w:val="none"/>
          <w14:textFill>
            <w14:solidFill>
              <w14:schemeClr w14:val="tx1"/>
            </w14:solidFill>
          </w14:textFill>
        </w:rPr>
        <w:t xml:space="preserve">租赁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提供租赁合同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③冷藏柜</w:t>
      </w:r>
      <w:r>
        <w:rPr>
          <w:rFonts w:hint="eastAsia" w:ascii="宋体" w:hAnsi="宋体" w:eastAsia="宋体" w:cs="宋体"/>
          <w:b/>
          <w:bCs w:val="0"/>
          <w:sz w:val="24"/>
          <w:szCs w:val="24"/>
          <w:highlight w:val="none"/>
          <w:lang w:eastAsia="zh-CN"/>
        </w:rPr>
        <w:t xml:space="preserve">发票</w:t>
      </w:r>
      <w:r>
        <w:rPr>
          <w:rFonts w:hint="eastAsia" w:ascii="宋体" w:hAnsi="宋体" w:eastAsia="宋体" w:cs="宋体"/>
          <w:b/>
          <w:bCs w:val="0"/>
          <w:sz w:val="24"/>
          <w:szCs w:val="24"/>
          <w:highlight w:val="none"/>
          <w:lang w:val="en-US" w:eastAsia="zh-CN"/>
        </w:rPr>
        <w:t xml:space="preserve">和照片</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szCs w:val="24"/>
          <w:highlight w:val="none"/>
        </w:rPr>
        <w:t xml:space="preserve">扫描</w:t>
      </w:r>
      <w:r>
        <w:rPr>
          <w:rFonts w:hint="eastAsia" w:ascii="宋体" w:hAnsi="宋体" w:eastAsia="宋体" w:cs="宋体"/>
          <w:b/>
          <w:bCs w:val="0"/>
          <w:sz w:val="24"/>
          <w:szCs w:val="24"/>
          <w:highlight w:val="none"/>
        </w:rPr>
        <w:t xml:space="preserve">件并加盖公章，不提供或提供不符合要求则不得分</w:t>
      </w:r>
      <w:r>
        <w:rPr>
          <w:rFonts w:hint="eastAsia" w:ascii="宋体" w:hAnsi="宋体" w:eastAsia="宋体" w:cs="宋体"/>
          <w:b/>
          <w:bCs w:val="0"/>
          <w:sz w:val="24"/>
          <w:szCs w:val="24"/>
          <w:highlight w:val="none"/>
          <w:lang w:eastAsia="zh-CN"/>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4）类似业绩（</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投标供应商自2023年1月1日以来从事过类似项目的，有一个得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注：提供合同原件扫描件证明材料，时间以合同签订日期为准，上述资料的原件扫描件须加盖公章上传至系统。</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lang w:val="en-US" w:eastAsia="zh-CN"/>
        </w:rPr>
        <w:t xml:space="preserve">食品安全责任保险</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numPr>
          <w:ilvl w:val="-1"/>
          <w:numId w:val="0"/>
        </w:numPr>
        <w:ind w:firstLine="480"/>
        <w:spacing w:line="360" w:lineRule="auto"/>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投标供应商投保《食品安全责任险》</w:t>
      </w:r>
      <w:r>
        <w:rPr>
          <w:rFonts w:hint="eastAsia" w:ascii="宋体" w:hAnsi="宋体" w:cs="宋体"/>
          <w:bCs/>
          <w:color w:val="auto"/>
          <w:sz w:val="24"/>
          <w:szCs w:val="22"/>
          <w:highlight w:val="none"/>
          <w:lang w:val="en-US" w:eastAsia="zh-CN"/>
        </w:rPr>
        <w:t xml:space="preserve">的得3分。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sz w:val="24"/>
          <w:szCs w:val="24"/>
          <w:highlight w:val="none"/>
        </w:rPr>
        <w:t xml:space="preserve">提供</w:t>
      </w:r>
      <w:r>
        <w:rPr>
          <w:rFonts w:hint="eastAsia" w:ascii="宋体" w:hAnsi="宋体" w:eastAsia="宋体" w:cs="宋体"/>
          <w:b/>
          <w:color w:val="auto"/>
          <w:sz w:val="24"/>
          <w:szCs w:val="22"/>
          <w:highlight w:val="none"/>
        </w:rPr>
        <w:t xml:space="preserve">有效期内的食品安全保险合同</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加盖公章，不提供不得分。</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sz w:val="24"/>
          <w:szCs w:val="24"/>
          <w:highlight w:val="none"/>
          <w:lang w:val="en-US" w:eastAsia="zh-CN" w:bidi="ar"/>
        </w:rPr>
        <w:suppressLineNumbers w:val="0"/>
      </w:pPr>
      <w:r>
        <w:rPr>
          <w:rFonts w:hint="eastAsia" w:ascii="宋体" w:hAnsi="宋体" w:eastAsia="宋体" w:cs="Times New Roman"/>
          <w:color w:val="auto"/>
          <w:sz w:val="24"/>
          <w:szCs w:val="24"/>
          <w:lang w:val="en-US" w:eastAsia="zh-CN" w:bidi="ar-SA"/>
        </w:rPr>
        <w:t xml:space="preserve">6）</w:t>
      </w:r>
      <w:r>
        <w:rPr>
          <w:rFonts w:hint="eastAsia" w:ascii="宋体" w:hAnsi="宋体" w:cs="宋体"/>
          <w:b w:val="0"/>
          <w:bCs/>
          <w:sz w:val="24"/>
          <w:szCs w:val="24"/>
          <w:highlight w:val="none"/>
          <w:lang w:val="en-US" w:eastAsia="zh-CN" w:bidi="ar"/>
        </w:rPr>
        <w:t xml:space="preserve">项目负责人</w:t>
      </w:r>
      <w:r>
        <w:rPr>
          <w:rFonts w:hint="eastAsia" w:ascii="宋体" w:hAnsi="宋体" w:cs="宋体"/>
          <w:b w:val="0"/>
          <w:bCs/>
          <w:sz w:val="24"/>
          <w:szCs w:val="24"/>
          <w:highlight w:val="none"/>
          <w:lang w:bidi="ar"/>
        </w:rPr>
        <w:t xml:space="preserve">（</w:t>
      </w:r>
      <w:r>
        <w:rPr>
          <w:rFonts w:hint="eastAsia" w:ascii="宋体" w:hAnsi="宋体" w:cs="宋体"/>
          <w:b w:val="0"/>
          <w:bCs/>
          <w:sz w:val="24"/>
          <w:szCs w:val="24"/>
          <w:highlight w:val="none"/>
          <w:lang w:eastAsia="zh-CN" w:bidi="ar"/>
        </w:rPr>
        <w:t xml:space="preserve">2</w:t>
      </w:r>
      <w:r>
        <w:rPr>
          <w:rFonts w:hint="eastAsia" w:ascii="宋体" w:hAnsi="宋体" w:cs="宋体"/>
          <w:b w:val="0"/>
          <w:bCs/>
          <w:sz w:val="24"/>
          <w:szCs w:val="24"/>
          <w:highlight w:val="none"/>
          <w:lang w:bidi="ar"/>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2"/>
          <w:highlight w:val="none"/>
          <w:lang w:eastAsia="zh-CN" w:bidi="ar"/>
        </w:rPr>
        <w:suppressLineNumbers w:val="0"/>
      </w:pPr>
      <w:r>
        <w:rPr>
          <w:rFonts w:hint="eastAsia" w:ascii="宋体" w:hAnsi="宋体" w:eastAsia="宋体" w:cs="宋体"/>
          <w:sz w:val="24"/>
          <w:szCs w:val="24"/>
          <w:highlight w:val="none"/>
          <w:lang w:eastAsia="zh-CN"/>
        </w:rPr>
        <w:t xml:space="preserve">投标</w:t>
      </w:r>
      <w:r>
        <w:rPr>
          <w:rFonts w:hint="eastAsia" w:ascii="宋体" w:hAnsi="宋体" w:cs="宋体"/>
          <w:color w:val="auto"/>
          <w:sz w:val="24"/>
          <w:szCs w:val="22"/>
          <w:highlight w:val="none"/>
          <w:lang w:bidi="ar"/>
        </w:rPr>
        <w:t xml:space="preserve">供应商</w:t>
      </w:r>
      <w:r>
        <w:rPr>
          <w:rFonts w:hint="eastAsia" w:ascii="宋体" w:hAnsi="宋体" w:cs="宋体"/>
          <w:color w:val="auto"/>
          <w:sz w:val="24"/>
          <w:szCs w:val="22"/>
          <w:highlight w:val="none"/>
          <w:lang w:val="en-US" w:eastAsia="zh-CN" w:bidi="ar"/>
        </w:rPr>
        <w:t xml:space="preserve">配备项目负责人具有大专及以上学历的，得2分，</w:t>
      </w:r>
      <w:r>
        <w:rPr>
          <w:rFonts w:hint="eastAsia" w:ascii="宋体" w:hAnsi="宋体" w:cs="宋体"/>
          <w:color w:val="auto"/>
          <w:sz w:val="24"/>
          <w:szCs w:val="22"/>
          <w:highlight w:val="none"/>
          <w:lang w:bidi="ar"/>
        </w:rPr>
        <w:t xml:space="preserve">本项最高得</w:t>
      </w:r>
      <w:r>
        <w:rPr>
          <w:rFonts w:hint="eastAsia" w:ascii="宋体" w:hAnsi="宋体" w:cs="宋体"/>
          <w:color w:val="auto"/>
          <w:sz w:val="24"/>
          <w:szCs w:val="22"/>
          <w:highlight w:val="none"/>
          <w:lang w:val="en-US" w:eastAsia="zh-CN" w:bidi="ar"/>
        </w:rPr>
        <w:t xml:space="preserve">2</w:t>
      </w:r>
      <w:r>
        <w:rPr>
          <w:rFonts w:hint="eastAsia" w:ascii="宋体" w:hAnsi="宋体" w:cs="宋体"/>
          <w:color w:val="auto"/>
          <w:sz w:val="24"/>
          <w:szCs w:val="22"/>
          <w:highlight w:val="none"/>
          <w:lang w:bidi="ar"/>
        </w:rPr>
        <w:t xml:space="preserve">分</w:t>
      </w:r>
      <w:r>
        <w:rPr>
          <w:rFonts w:hint="eastAsia" w:ascii="宋体" w:hAnsi="宋体" w:cs="宋体"/>
          <w:color w:val="auto"/>
          <w:sz w:val="24"/>
          <w:szCs w:val="22"/>
          <w:highlight w:val="none"/>
          <w:lang w:eastAsia="zh-CN" w:bidi="ar"/>
        </w:rPr>
        <w:t xml:space="preserve">。</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4"/>
          <w:szCs w:val="24"/>
          <w:highlight w:val="none"/>
          <w:lang w:val="en-US" w:eastAsia="zh-CN" w:bidi="ar"/>
        </w:rPr>
        <w:suppressLineNumbers w:val="0"/>
      </w:pPr>
      <w:r>
        <w:rPr>
          <w:rFonts w:hint="eastAsia" w:ascii="宋体" w:hAnsi="宋体" w:cs="宋体"/>
          <w:b/>
          <w:bCs/>
          <w:color w:val="auto"/>
          <w:sz w:val="24"/>
          <w:szCs w:val="22"/>
          <w:highlight w:val="none"/>
          <w:lang w:val="en-US" w:eastAsia="zh-CN" w:bidi="ar"/>
        </w:rPr>
        <w:t xml:space="preserve">注：提供学历证书复印件</w:t>
      </w:r>
      <w:r>
        <w:rPr>
          <w:rFonts w:hint="eastAsia" w:ascii="宋体" w:hAnsi="宋体" w:eastAsia="宋体" w:cs="宋体"/>
          <w:b/>
          <w:bCs/>
          <w:sz w:val="24"/>
          <w:szCs w:val="24"/>
          <w:highlight w:val="none"/>
        </w:rPr>
        <w:t xml:space="preserve">并加盖公章，不提供或</w:t>
      </w:r>
      <w:r>
        <w:rPr>
          <w:rFonts w:hint="eastAsia" w:ascii="宋体" w:hAnsi="宋体" w:eastAsia="宋体" w:cs="宋体"/>
          <w:b/>
          <w:bCs w:val="0"/>
          <w:sz w:val="24"/>
          <w:szCs w:val="24"/>
          <w:highlight w:val="none"/>
        </w:rPr>
        <w:t xml:space="preserve">提供不全不得分</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（3）技术部分</w:t>
      </w:r>
      <w:r>
        <w:rPr>
          <w:rFonts w:hint="eastAsia" w:hAnsi="宋体" w:eastAsia="宋体" w:cs="宋体"/>
          <w:b/>
          <w:bCs w:val="0"/>
          <w:sz w:val="24"/>
          <w:szCs w:val="24"/>
          <w:highlight w:val="none"/>
          <w:lang w:val="en-US" w:eastAsia="zh-CN" w:bidi="ar"/>
        </w:rPr>
        <w:t xml:space="preserve">（服务方案）</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54</w:t>
      </w:r>
      <w:r>
        <w:rPr>
          <w:rFonts w:hint="eastAsia" w:ascii="宋体" w:hAnsi="宋体" w:eastAsia="宋体" w:cs="宋体"/>
          <w:b/>
          <w:bCs w:val="0"/>
          <w:sz w:val="24"/>
          <w:szCs w:val="24"/>
          <w:highlight w:val="none"/>
          <w:lang w:val="en-US" w:eastAsia="zh-CN" w:bidi="ar"/>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1、本项目配送服务方案(</w:t>
      </w:r>
      <w:r>
        <w:rPr>
          <w:rFonts w:hint="eastAsia" w:ascii="宋体" w:hAnsi="宋体" w:cs="宋体"/>
          <w:b/>
          <w:bCs w:val="0"/>
          <w:sz w:val="24"/>
          <w:szCs w:val="24"/>
          <w:highlight w:val="none"/>
          <w:lang w:val="en-US" w:eastAsia="zh-CN" w:bidi="ar"/>
        </w:rPr>
        <w:t xml:space="preserve">12</w:t>
      </w:r>
      <w:r>
        <w:rPr>
          <w:rFonts w:hint="eastAsia" w:ascii="宋体" w:hAnsi="宋体" w:eastAsia="宋体" w:cs="宋体"/>
          <w:b/>
          <w:bCs w:val="0"/>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w:t>
      </w:r>
      <w:r>
        <w:rPr>
          <w:rFonts w:hint="eastAsia" w:ascii="宋体" w:hAnsi="宋体" w:eastAsia="宋体" w:cs="宋体"/>
          <w:bCs/>
          <w:sz w:val="24"/>
          <w:szCs w:val="24"/>
          <w:highlight w:val="none"/>
        </w:rPr>
        <w:t xml:space="preserve">（但不限于）</w:t>
      </w:r>
      <w:r>
        <w:rPr>
          <w:rFonts w:hint="eastAsia" w:ascii="宋体" w:hAnsi="宋体" w:eastAsia="宋体" w:cs="宋体"/>
          <w:color w:val="auto"/>
          <w:sz w:val="24"/>
          <w:szCs w:val="24"/>
          <w:highlight w:val="none"/>
          <w:lang w:val="en-US" w:eastAsia="zh-CN" w:bidi="ar-SA"/>
        </w:rPr>
        <w:t xml:space="preserve">:①食材货源供应及库存保障方案（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分）②运输配送方案（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分）③</w:t>
      </w:r>
      <w:r>
        <w:rPr>
          <w:rFonts w:hint="eastAsia" w:ascii="宋体" w:hAnsi="宋体" w:cs="宋体"/>
          <w:color w:val="auto"/>
          <w:sz w:val="24"/>
          <w:szCs w:val="24"/>
          <w:highlight w:val="none"/>
          <w:lang w:val="en-US" w:eastAsia="zh-CN" w:bidi="ar-SA"/>
        </w:rPr>
        <w:t xml:space="preserve">人员安排及</w:t>
      </w:r>
      <w:r>
        <w:rPr>
          <w:rFonts w:hint="eastAsia" w:ascii="宋体" w:hAnsi="宋体" w:eastAsia="宋体" w:cs="宋体"/>
          <w:color w:val="auto"/>
          <w:sz w:val="24"/>
          <w:szCs w:val="24"/>
          <w:highlight w:val="none"/>
          <w:lang w:val="en-US" w:eastAsia="zh-CN" w:bidi="ar-SA"/>
        </w:rPr>
        <w:t xml:space="preserve">服务响应时间（</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336"/>
        <w:ind w:firstLine="480"/>
        <w:spacing w:line="360" w:lineRule="auto"/>
        <w:rPr>
          <w:rFonts w:hint="eastAsia" w:ascii="宋体" w:hAnsi="宋体" w:cs="宋体"/>
          <w:b w:val="0"/>
          <w:bCs/>
          <w:color w:val="auto"/>
          <w:sz w:val="24"/>
          <w:highlight w:val="none"/>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内容粗略、无针对性、基本满足采购需求的该条得1分。本项最高得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2、本项目质量保证方案</w:t>
      </w:r>
      <w:r>
        <w:rPr>
          <w:rFonts w:hint="eastAsia" w:ascii="宋体" w:hAnsi="宋体" w:cs="宋体"/>
          <w:b/>
          <w:bCs w:val="0"/>
          <w:sz w:val="24"/>
          <w:szCs w:val="24"/>
          <w:highlight w:val="none"/>
          <w:lang w:val="en-US" w:eastAsia="zh-CN" w:bidi="ar"/>
        </w:rPr>
        <w:t xml:space="preserve">（12分）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包括（但不限于）：①食材的来源、加工、包装环节的质量保障措施方案（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分）②食材的保存、运输环节的质量保障措施方案（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分）③食材的来源、加工、包装环节、保存、运输环节的安全保障措施方案（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分；内容较为简单、可行、细节有待完善的该条得2分；内容粗略、无针对性、基本满足采购需求的该条得1分。本项最高得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分，每缺少一条内容或内容存在不能满足采购需求或存在逻辑错误、前后矛盾或存在违反现行相关规范的，该条不得分。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食品安全保障措施方案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包括（但不限于）：①食材可追根溯源的保障措施（3分）②食材安全、卫生、无毒无公害保障措施（3分）③食品召回机制及召回后处理措施（3分）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4、本项目</w:t>
      </w:r>
      <w:r>
        <w:rPr>
          <w:rFonts w:hint="eastAsia" w:ascii="宋体" w:hAnsi="宋体" w:eastAsia="宋体" w:cs="宋体"/>
          <w:b/>
          <w:bCs/>
          <w:sz w:val="24"/>
          <w:szCs w:val="24"/>
          <w:highlight w:val="none"/>
        </w:rPr>
        <w:t xml:space="preserve">应急措施方案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包括（但不限于）：①灾害性天气(防汛、防冻、防雪)（3分）②)重大事故的快速处理预案(包括但不限于食物中毒)（3分）③应急措施响应时间、人员配备及流程（3分）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5、本项目</w:t>
      </w:r>
      <w:r>
        <w:rPr>
          <w:rFonts w:hint="eastAsia" w:ascii="宋体" w:hAnsi="宋体"/>
          <w:b/>
          <w:bCs/>
          <w:sz w:val="24"/>
          <w:szCs w:val="21"/>
          <w:highlight w:val="none"/>
        </w:rPr>
        <w:t xml:space="preserve">内控制度</w:t>
      </w:r>
      <w:r>
        <w:rPr>
          <w:rFonts w:hint="eastAsia" w:ascii="宋体" w:hAnsi="宋体" w:cs="宋体"/>
          <w:b/>
          <w:bCs/>
          <w:sz w:val="24"/>
          <w:szCs w:val="24"/>
          <w:highlight w:val="none"/>
          <w:lang w:val="en-US" w:eastAsia="zh-CN" w:bidi="ar"/>
        </w:rPr>
        <w:t xml:space="preserve">（6分）：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包括（但不限于）：①质量管理制度、卫生管理制度、管理流程图（</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分）②人员考核方式‌、‌考核标准、岗位职责（</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cs="宋体"/>
          <w:b/>
          <w:bCs/>
          <w:sz w:val="24"/>
          <w:szCs w:val="24"/>
          <w:highlight w:val="none"/>
          <w:lang w:bidi="ar"/>
        </w:rPr>
        <w:suppressLineNumbers w:val="0"/>
      </w:pPr>
      <w:r>
        <w:rPr>
          <w:rFonts w:hint="eastAsia" w:ascii="宋体" w:hAnsi="宋体" w:cs="宋体"/>
          <w:b/>
          <w:bCs/>
          <w:sz w:val="24"/>
          <w:szCs w:val="24"/>
          <w:highlight w:val="none"/>
          <w:lang w:val="en-US" w:eastAsia="zh-CN"/>
        </w:rPr>
        <w:t xml:space="preserve">6、本项目</w:t>
      </w:r>
      <w:r>
        <w:rPr>
          <w:rFonts w:hint="eastAsia" w:ascii="宋体" w:hAnsi="宋体" w:cs="宋体"/>
          <w:b/>
          <w:bCs/>
          <w:sz w:val="24"/>
          <w:szCs w:val="24"/>
          <w:highlight w:val="none"/>
          <w:lang w:bidi="ar"/>
        </w:rPr>
        <w:t xml:space="preserve">各项服务承诺（</w:t>
      </w:r>
      <w:r>
        <w:rPr>
          <w:rFonts w:hint="eastAsia" w:ascii="宋体" w:hAnsi="宋体" w:cs="宋体"/>
          <w:b/>
          <w:bCs/>
          <w:sz w:val="24"/>
          <w:szCs w:val="24"/>
          <w:highlight w:val="none"/>
          <w:lang w:val="en-US" w:eastAsia="zh-CN" w:bidi="ar"/>
        </w:rPr>
        <w:t xml:space="preserve">6</w:t>
      </w:r>
      <w:r>
        <w:rPr>
          <w:rFonts w:hint="eastAsia" w:ascii="宋体" w:hAnsi="宋体" w:cs="宋体"/>
          <w:b/>
          <w:bCs/>
          <w:sz w:val="24"/>
          <w:szCs w:val="24"/>
          <w:highlight w:val="none"/>
          <w:lang w:bidi="ar"/>
        </w:rPr>
        <w:t xml:space="preserve">分）：</w:t>
      </w:r>
      <w:r/>
    </w:p>
    <w:p>
      <w:pPr>
        <w:pStyle w:val="1338"/>
        <w:ind w:left="0" w:firstLine="482"/>
        <w:spacing w:before="0" w:after="0" w:line="360" w:lineRule="auto"/>
        <w:rPr>
          <w:highlight w:val="none"/>
        </w:rPr>
      </w:pPr>
      <w:r>
        <w:rPr>
          <w:rFonts w:hint="eastAsia" w:ascii="宋体" w:hAnsi="宋体" w:eastAsia="宋体" w:cs="宋体"/>
          <w:color w:val="auto"/>
          <w:sz w:val="24"/>
          <w:szCs w:val="24"/>
          <w:highlight w:val="none"/>
          <w:lang w:val="en-US" w:eastAsia="zh-CN" w:bidi="ar-SA"/>
        </w:rPr>
        <w:t xml:space="preserve">投标供应商须针对本项目</w:t>
      </w:r>
      <w:r>
        <w:rPr>
          <w:rFonts w:hint="eastAsia" w:ascii="宋体" w:hAnsi="宋体" w:cs="宋体"/>
          <w:color w:val="auto"/>
          <w:sz w:val="24"/>
          <w:szCs w:val="24"/>
          <w:highlight w:val="none"/>
          <w:lang w:val="en-US" w:eastAsia="zh-CN" w:bidi="ar-SA"/>
        </w:rPr>
        <w:t xml:space="preserve">各项</w:t>
      </w:r>
      <w:r>
        <w:rPr>
          <w:rFonts w:hint="eastAsia" w:ascii="宋体" w:hAnsi="宋体" w:eastAsia="宋体" w:cs="宋体"/>
          <w:color w:val="auto"/>
          <w:sz w:val="24"/>
          <w:szCs w:val="24"/>
          <w:highlight w:val="none"/>
          <w:lang w:val="en-US" w:eastAsia="zh-CN" w:bidi="ar-SA"/>
        </w:rPr>
        <w:t xml:space="preserve">服务进行阐述，阐述内容须满足采购需求。内容详实、需求贴合度高且条理清晰的该条得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分，无内容或内容存在不能满足采购需求或存在逻辑错误、前后矛盾或存在违反现行相关规范的，该条不得分。</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241"/>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 xml:space="preserve">属于</w:t>
      </w:r>
      <w:r>
        <w:rPr>
          <w:rFonts w:hint="eastAsia" w:ascii="宋体" w:hAnsi="宋体"/>
          <w:b/>
          <w:bCs/>
          <w:color w:val="auto"/>
          <w:sz w:val="24"/>
          <w:szCs w:val="24"/>
          <w:highlight w:val="none"/>
        </w:rPr>
        <w:t xml:space="preserve">采购人，未列入本评分细则的其他条件不作为评分内容。</w:t>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rPr>
          <w:highlight w:val="none"/>
        </w:rPr>
      </w:pPr>
      <w:r>
        <w:rPr>
          <w:highlight w:val="none"/>
        </w:rPr>
      </w:r>
      <w:r/>
    </w:p>
    <w:p>
      <w:pPr>
        <w:spacing w:line="360" w:lineRule="auto"/>
        <w:rPr>
          <w:rFonts w:ascii="宋体" w:hAnsi="宋体"/>
          <w:bCs/>
          <w:color w:val="auto"/>
          <w:sz w:val="24"/>
          <w:szCs w:val="24"/>
          <w:highlight w:val="green"/>
        </w:rPr>
      </w:pPr>
      <w:r>
        <w:rPr>
          <w:rFonts w:ascii="宋体" w:hAnsi="宋体"/>
          <w:bCs/>
          <w:color w:val="auto"/>
          <w:sz w:val="24"/>
          <w:szCs w:val="24"/>
          <w:highlight w:val="green"/>
        </w:rPr>
      </w:r>
      <w:r/>
    </w:p>
    <w:p>
      <w:pPr>
        <w:ind w:firstLine="480"/>
        <w:spacing w:line="480" w:lineRule="exact"/>
        <w:rPr>
          <w:rFonts w:ascii="宋体" w:hAnsi="宋体"/>
          <w:bCs/>
          <w:color w:val="000000"/>
          <w:sz w:val="24"/>
          <w:highlight w:val="green"/>
        </w:rPr>
      </w:pPr>
      <w:r>
        <w:rPr>
          <w:rFonts w:ascii="宋体" w:hAnsi="宋体"/>
          <w:bCs/>
          <w:color w:val="000000"/>
          <w:sz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987"/>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62"/>
        <w:rPr>
          <w:color w:val="000000"/>
          <w:highlight w:val="none"/>
        </w:rPr>
      </w:pPr>
      <w:r>
        <w:rPr>
          <w:color w:val="000000"/>
          <w:highlight w:val="none"/>
        </w:rPr>
      </w:r>
      <w:r/>
    </w:p>
    <w:p>
      <w:pPr>
        <w:pStyle w:val="1262"/>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04" w:name="一．报价函（格式）"/>
      <w:r/>
      <w:bookmarkEnd w:id="104"/>
      <w:r/>
      <w:r/>
    </w:p>
    <w:p>
      <w:pPr>
        <w:pStyle w:val="1180"/>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JSZC-320213-YCTX-G2026-0017</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742"/>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pStyle w:val="895"/>
        <w:ind w:firstLine="0"/>
        <w:rPr>
          <w:rFonts w:hint="eastAsia"/>
          <w:color w:val="000000"/>
          <w:highlight w:val="none"/>
        </w:rPr>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w:t>
      </w:r>
      <w:r>
        <w:rPr>
          <w:rFonts w:hint="eastAsia" w:ascii="黑体" w:hAnsi="宋体" w:eastAsia="黑体"/>
          <w:bCs/>
          <w:color w:val="000000"/>
          <w:sz w:val="24"/>
          <w:szCs w:val="22"/>
          <w:highlight w:val="none"/>
        </w:rPr>
        <w:t xml:space="preserve">关于资格的声明函（格式）</w:t>
      </w:r>
      <w:r/>
    </w:p>
    <w:p>
      <w:pPr>
        <w:pStyle w:val="1335"/>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930"/>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30"/>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资格的文件、证明、陈述均是真实的、准确的。若有违背，我公司（单位）愿意承担由此而产生的一切后果。</w:t>
      </w:r>
      <w:r/>
    </w:p>
    <w:p>
      <w:pPr>
        <w:pStyle w:val="930"/>
        <w:ind w:left="0" w:right="34" w:firstLine="403"/>
        <w:rPr>
          <w:rFonts w:hAnsi="宋体"/>
          <w:color w:val="000000"/>
          <w:szCs w:val="24"/>
          <w:highlight w:val="none"/>
        </w:rPr>
      </w:pPr>
      <w:r>
        <w:rPr>
          <w:rFonts w:hAnsi="宋体"/>
          <w:color w:val="000000"/>
          <w:szCs w:val="24"/>
          <w:highlight w:val="none"/>
        </w:rPr>
      </w:r>
      <w:r/>
    </w:p>
    <w:p>
      <w:pPr>
        <w:pStyle w:val="930"/>
        <w:ind w:left="0" w:right="34" w:firstLine="403"/>
        <w:rPr>
          <w:rFonts w:hAnsi="宋体"/>
          <w:color w:val="000000"/>
          <w:sz w:val="21"/>
          <w:highlight w:val="none"/>
        </w:rPr>
      </w:pPr>
      <w:r>
        <w:rPr>
          <w:rFonts w:hAnsi="宋体"/>
          <w:color w:val="000000"/>
          <w:sz w:val="21"/>
          <w:highlight w:val="none"/>
        </w:rPr>
      </w:r>
      <w:r/>
    </w:p>
    <w:p>
      <w:pPr>
        <w:pStyle w:val="930"/>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开标一览表（格式）</w:t>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p>
    <w:tbl>
      <w:tblPr>
        <w:tblStyle w:val="712"/>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66"/>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优惠率</w:t>
            </w:r>
            <w:r/>
          </w:p>
          <w:p>
            <w:pPr>
              <w:pStyle w:val="1166"/>
              <w:jc w:val="center"/>
              <w:spacing w:line="400" w:lineRule="exact"/>
              <w:rPr>
                <w:rFonts w:hint="default" w:hAnsi="宋体" w:eastAsia="宋体"/>
                <w:bCs/>
                <w:szCs w:val="24"/>
                <w:highlight w:val="none"/>
                <w:lang w:val="en-US" w:eastAsia="zh-CN"/>
              </w:rPr>
            </w:pPr>
            <w:r>
              <w:rPr>
                <w:rFonts w:hint="eastAsia" w:ascii="宋体" w:hAnsi="宋体" w:cs="宋体"/>
                <w:b/>
                <w:sz w:val="24"/>
                <w:szCs w:val="24"/>
                <w:highlight w:val="none"/>
              </w:rPr>
              <w:t xml:space="preserve">（优惠率=1－</w:t>
            </w:r>
            <w:r>
              <w:rPr>
                <w:rFonts w:hint="eastAsia" w:hAnsi="宋体" w:cs="宋体"/>
                <w:b/>
                <w:sz w:val="24"/>
                <w:szCs w:val="24"/>
                <w:highlight w:val="none"/>
                <w:lang w:val="en-US" w:eastAsia="zh-CN"/>
              </w:rPr>
              <w:t xml:space="preserve">折扣率</w:t>
            </w:r>
            <w:r>
              <w:rPr>
                <w:rFonts w:hint="eastAsia" w:ascii="宋体" w:hAnsi="宋体" w:cs="宋体"/>
                <w:b/>
                <w:sz w:val="24"/>
                <w:szCs w:val="24"/>
                <w:highlight w:val="none"/>
              </w:rPr>
              <w:t xml:space="preserve">）</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66"/>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66"/>
              <w:jc w:val="center"/>
              <w:spacing w:line="360" w:lineRule="auto"/>
              <w:rPr>
                <w:rFonts w:hAnsi="宋体"/>
                <w:b/>
                <w:szCs w:val="24"/>
                <w:highlight w:val="none"/>
              </w:rPr>
            </w:pPr>
            <w:r>
              <w:rPr>
                <w:rFonts w:hAnsi="宋体"/>
                <w:b/>
                <w:szCs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项目负责人</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05" w:name="_Hlk152010318"/>
      <w:r>
        <w:rPr>
          <w:rFonts w:hint="eastAsia" w:ascii="宋体" w:hAnsi="宋体"/>
          <w:b/>
          <w:bCs/>
          <w:sz w:val="24"/>
          <w:szCs w:val="24"/>
          <w:highlight w:val="none"/>
        </w:rPr>
        <w:t xml:space="preserve">日期：   年   月   日</w:t>
      </w:r>
      <w:bookmarkEnd w:id="105"/>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val="0"/>
          <w:sz w:val="24"/>
          <w:highlight w:val="none"/>
        </w:rPr>
      </w:pPr>
      <w:r>
        <w:rPr>
          <w:rFonts w:hint="eastAsia" w:ascii="宋体" w:hAnsi="宋体" w:eastAsia="宋体" w:cs="宋体"/>
          <w:b w:val="0"/>
          <w:bCs w:val="0"/>
          <w:sz w:val="24"/>
          <w:highlight w:val="none"/>
        </w:rPr>
        <w:t xml:space="preserve">填写说明：</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中的内容应与</w:t>
      </w:r>
      <w:r>
        <w:rPr>
          <w:rFonts w:hint="eastAsia" w:ascii="宋体" w:hAnsi="宋体" w:cs="宋体"/>
          <w:b w:val="0"/>
          <w:sz w:val="24"/>
          <w:highlight w:val="none"/>
          <w:lang w:val="en-US" w:eastAsia="zh-CN"/>
        </w:rPr>
        <w:t xml:space="preserve">投标函</w:t>
      </w:r>
      <w:r>
        <w:rPr>
          <w:rFonts w:hint="eastAsia" w:ascii="宋体" w:hAnsi="宋体" w:eastAsia="宋体" w:cs="宋体"/>
          <w:b w:val="0"/>
          <w:sz w:val="24"/>
          <w:highlight w:val="none"/>
        </w:rPr>
        <w:t xml:space="preserve">内容一致，</w:t>
      </w:r>
      <w:r>
        <w:rPr>
          <w:rFonts w:hint="eastAsia" w:ascii="宋体" w:hAnsi="宋体" w:cs="宋体"/>
          <w:b w:val="0"/>
          <w:sz w:val="24"/>
          <w:highlight w:val="none"/>
          <w:lang w:val="en-US" w:eastAsia="zh-CN"/>
        </w:rPr>
        <w:t xml:space="preserve">开标</w:t>
      </w:r>
      <w:r>
        <w:rPr>
          <w:rFonts w:hint="eastAsia" w:ascii="宋体" w:hAnsi="宋体" w:eastAsia="宋体" w:cs="宋体"/>
          <w:b w:val="0"/>
          <w:sz w:val="24"/>
          <w:highlight w:val="none"/>
        </w:rPr>
        <w:t xml:space="preserve">时一律按</w:t>
      </w:r>
      <w:r>
        <w:rPr>
          <w:rFonts w:hint="eastAsia" w:ascii="宋体" w:hAnsi="宋体" w:eastAsia="宋体" w:cs="宋体"/>
          <w:b w:val="0"/>
          <w:sz w:val="24"/>
          <w:highlight w:val="none"/>
          <w:lang w:eastAsia="zh-CN"/>
        </w:rPr>
        <w:t xml:space="preserve">开标一览表</w:t>
      </w:r>
      <w:r>
        <w:rPr>
          <w:rFonts w:hint="eastAsia" w:ascii="宋体" w:hAnsi="宋体" w:cs="宋体"/>
          <w:b w:val="0"/>
          <w:sz w:val="24"/>
          <w:highlight w:val="none"/>
          <w:lang w:eastAsia="zh-CN"/>
        </w:rPr>
        <w:t xml:space="preserve">中的</w:t>
      </w:r>
      <w:r>
        <w:rPr>
          <w:rFonts w:hint="eastAsia" w:ascii="宋体" w:hAnsi="宋体" w:eastAsia="宋体" w:cs="宋体"/>
          <w:b w:val="0"/>
          <w:sz w:val="24"/>
          <w:highlight w:val="none"/>
        </w:rPr>
        <w:t xml:space="preserve">内容为准，</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中必须盖章或签字。</w:t>
      </w:r>
      <w:r/>
    </w:p>
    <w:p>
      <w:pPr>
        <w:spacing w:line="360" w:lineRule="auto"/>
        <w:rPr>
          <w:rFonts w:hint="eastAsia" w:ascii="宋体" w:hAnsi="宋体" w:eastAsia="宋体" w:cs="宋体"/>
          <w:b w:val="0"/>
          <w:sz w:val="24"/>
          <w:highlight w:val="none"/>
        </w:rPr>
      </w:pPr>
      <w:r>
        <w:rPr>
          <w:rFonts w:hint="eastAsia" w:ascii="宋体" w:hAnsi="宋体" w:eastAsia="宋体" w:cs="宋体"/>
          <w:b w:val="0"/>
          <w:sz w:val="24"/>
          <w:highlight w:val="none"/>
        </w:rPr>
      </w:r>
      <w:r/>
    </w:p>
    <w:p>
      <w:pPr>
        <w:ind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green"/>
        </w:rPr>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green"/>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JSZC-320213-YCTX-G2026-0017</w:t>
      </w:r>
      <w:r>
        <w:rPr>
          <w:rFonts w:hint="eastAsia" w:ascii="宋体" w:hAnsi="宋体" w:eastAsia="宋体" w:cs="宋体"/>
          <w:b w:val="0"/>
          <w:bCs/>
          <w:color w:val="000000"/>
          <w:sz w:val="24"/>
          <w:szCs w:val="24"/>
          <w:highlight w:val="none"/>
        </w:rPr>
        <w:t xml:space="preserve">项目，兹授权：</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spacing w:line="360" w:lineRule="auto"/>
        <w:rPr>
          <w:rFonts w:hint="eastAsia" w:hAnsi="宋体" w:cs="宋体"/>
          <w:b/>
          <w:bCs/>
          <w:color w:val="000000"/>
          <w:sz w:val="30"/>
          <w:szCs w:val="30"/>
          <w:highlight w:val="green"/>
        </w:rPr>
      </w:pPr>
      <w:r>
        <w:rPr>
          <w:rFonts w:hint="eastAsia" w:hAnsi="宋体" w:cs="宋体"/>
          <w:b/>
          <w:bCs/>
          <w:color w:val="000000"/>
          <w:sz w:val="30"/>
          <w:szCs w:val="30"/>
          <w:highlight w:val="green"/>
        </w:rPr>
        <w:br w:type="page" w:clear="all"/>
      </w:r>
      <w:r/>
    </w:p>
    <w:p>
      <w:pPr>
        <w:jc w:val="left"/>
        <w:rPr>
          <w:rFonts w:hint="eastAsia" w:ascii="黑体" w:hAnsi="宋体" w:eastAsia="黑体" w:cs="Times New Roman"/>
          <w:bCs/>
          <w:color w:val="000000"/>
          <w:sz w:val="24"/>
          <w:szCs w:val="22"/>
          <w:highlight w:val="none"/>
          <w:lang w:val="en-US" w:eastAsia="zh-CN" w:bidi="ar-SA"/>
        </w:rPr>
        <w:outlineLvl w:val="0"/>
      </w:pPr>
      <w:r/>
      <w:bookmarkStart w:id="106" w:name="_Toc231463955"/>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712"/>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ind w:left="0" w:firstLine="0"/>
        <w:rPr>
          <w:rFonts w:hint="eastAsia" w:ascii="黑体" w:hAnsi="宋体" w:eastAsia="黑体"/>
          <w:bCs/>
          <w:sz w:val="24"/>
          <w:szCs w:val="22"/>
          <w:highlight w:val="green"/>
        </w:rPr>
      </w:pPr>
      <w:r>
        <w:rPr>
          <w:rFonts w:hint="eastAsia" w:ascii="黑体" w:hAnsi="宋体" w:eastAsia="黑体"/>
          <w:bCs/>
          <w:sz w:val="24"/>
          <w:szCs w:val="22"/>
          <w:highlight w:val="green"/>
        </w:rPr>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lang w:val="en-US" w:eastAsia="zh-CN"/>
        </w:rPr>
        <w:t xml:space="preserve">（七）</w:t>
      </w:r>
      <w:bookmarkEnd w:id="10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3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2"/>
          <w:highlight w:val="none"/>
          <w:lang w:val="en-US" w:eastAsia="zh-CN"/>
        </w:rPr>
        <w:t xml:space="preserve">九</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yellow"/>
        </w:rPr>
      </w:pPr>
      <w:r>
        <w:rPr>
          <w:rFonts w:ascii="宋体" w:hAnsi="宋体"/>
          <w:bCs/>
          <w:color w:val="000000"/>
          <w:sz w:val="24"/>
          <w:szCs w:val="24"/>
          <w:highlight w:val="yellow"/>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10"/>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33"/>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2"/>
      <w:numFmt w:val="decimal"/>
      <w:pStyle w:val="1264"/>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1"/>
      <w:numFmt w:val="decimal"/>
      <w:pStyle w:val="1148"/>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tab"/>
      <w:lvlText w:val="(%1)"/>
      <w:lvlJc w:val="left"/>
      <w:pPr>
        <w:ind w:left="600"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277"/>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link w:val="1101"/>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02">
    <w:name w:val="Heading 1"/>
    <w:basedOn w:val="701"/>
    <w:next w:val="701"/>
    <w:link w:val="745"/>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6"/>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14"/>
    <w:link w:val="7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3"/>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首行缩进"/>
    <w:basedOn w:val="701"/>
    <w:uiPriority w:val="0"/>
    <w:qFormat/>
    <w:pPr>
      <w:ind w:firstLine="480"/>
    </w:pPr>
    <w:rPr>
      <w:rFonts w:ascii="Calibri" w:hAnsi="Calibri" w:eastAsia="楷体_GB2312"/>
      <w:sz w:val="26"/>
      <w:lang w:val="zh-CN"/>
    </w:rPr>
  </w:style>
  <w:style w:type="paragraph" w:styleId="714">
    <w:name w:val="Normal Indent"/>
    <w:basedOn w:val="701"/>
    <w:uiPriority w:val="0"/>
    <w:qFormat/>
    <w:pPr>
      <w:ind w:firstLine="420"/>
      <w:jc w:val="left"/>
      <w:widowControl/>
    </w:pPr>
    <w:rPr>
      <w:sz w:val="20"/>
      <w:szCs w:val="20"/>
    </w:rPr>
  </w:style>
  <w:style w:type="paragraph" w:styleId="715">
    <w:name w:val="toc 7"/>
    <w:basedOn w:val="701"/>
    <w:next w:val="701"/>
    <w:uiPriority w:val="39"/>
    <w:unhideWhenUsed/>
    <w:qFormat/>
    <w:pPr>
      <w:ind w:left="1701" w:right="0" w:firstLine="0"/>
      <w:spacing w:after="57"/>
    </w:pPr>
  </w:style>
  <w:style w:type="paragraph" w:styleId="716">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Document Map"/>
    <w:basedOn w:val="701"/>
    <w:uiPriority w:val="0"/>
    <w:qFormat/>
    <w:pPr>
      <w:shd w:val="clear" w:color="auto" w:fill="000080"/>
    </w:pPr>
  </w:style>
  <w:style w:type="paragraph" w:styleId="718">
    <w:name w:val="annotation text"/>
    <w:basedOn w:val="701"/>
    <w:uiPriority w:val="99"/>
    <w:semiHidden/>
    <w:unhideWhenUsed/>
    <w:qFormat/>
    <w:pPr>
      <w:jc w:val="left"/>
    </w:pPr>
  </w:style>
  <w:style w:type="paragraph" w:styleId="719">
    <w:name w:val="Body Text"/>
    <w:basedOn w:val="701"/>
    <w:uiPriority w:val="0"/>
    <w:qFormat/>
    <w:rPr>
      <w:rFonts w:ascii="仿宋_GB2312" w:eastAsia="仿宋_GB2312"/>
      <w:sz w:val="28"/>
      <w:szCs w:val="20"/>
    </w:rPr>
  </w:style>
  <w:style w:type="paragraph" w:styleId="720">
    <w:name w:val="toc 5"/>
    <w:basedOn w:val="701"/>
    <w:next w:val="701"/>
    <w:uiPriority w:val="39"/>
    <w:unhideWhenUsed/>
    <w:qFormat/>
    <w:pPr>
      <w:ind w:left="1134" w:right="0" w:firstLine="0"/>
      <w:spacing w:after="57"/>
    </w:pPr>
  </w:style>
  <w:style w:type="paragraph" w:styleId="721">
    <w:name w:val="toc 3"/>
    <w:basedOn w:val="701"/>
    <w:next w:val="701"/>
    <w:uiPriority w:val="39"/>
    <w:unhideWhenUsed/>
    <w:qFormat/>
    <w:pPr>
      <w:ind w:left="567" w:right="0" w:firstLine="0"/>
      <w:spacing w:after="57"/>
    </w:pPr>
  </w:style>
  <w:style w:type="paragraph" w:styleId="722">
    <w:name w:val="Plain Text"/>
    <w:basedOn w:val="701"/>
    <w:uiPriority w:val="0"/>
    <w:qFormat/>
    <w:rPr>
      <w:rFonts w:ascii="宋体" w:hAnsi="Courier New" w:eastAsia="宋体" w:cs="Times New Roman"/>
      <w:szCs w:val="21"/>
    </w:rPr>
  </w:style>
  <w:style w:type="paragraph" w:styleId="723">
    <w:name w:val="toc 8"/>
    <w:basedOn w:val="701"/>
    <w:next w:val="701"/>
    <w:uiPriority w:val="39"/>
    <w:unhideWhenUsed/>
    <w:qFormat/>
    <w:pPr>
      <w:ind w:left="1984" w:right="0" w:firstLine="0"/>
      <w:spacing w:after="57"/>
    </w:pPr>
  </w:style>
  <w:style w:type="paragraph" w:styleId="724">
    <w:name w:val="endnote text"/>
    <w:basedOn w:val="701"/>
    <w:link w:val="890"/>
    <w:uiPriority w:val="99"/>
    <w:semiHidden/>
    <w:unhideWhenUsed/>
    <w:qFormat/>
    <w:pPr>
      <w:spacing w:after="0" w:line="240" w:lineRule="auto"/>
    </w:pPr>
    <w:rPr>
      <w:sz w:val="20"/>
    </w:rPr>
  </w:style>
  <w:style w:type="paragraph" w:styleId="725">
    <w:name w:val="Footer"/>
    <w:basedOn w:val="701"/>
    <w:link w:val="763"/>
    <w:uiPriority w:val="99"/>
    <w:unhideWhenUsed/>
    <w:qFormat/>
    <w:pPr>
      <w:spacing w:after="0" w:line="240" w:lineRule="auto"/>
      <w:tabs>
        <w:tab w:val="center" w:pos="7143" w:leader="none"/>
        <w:tab w:val="right" w:pos="14287" w:leader="none"/>
      </w:tabs>
    </w:pPr>
  </w:style>
  <w:style w:type="paragraph" w:styleId="726">
    <w:name w:val="Header"/>
    <w:basedOn w:val="701"/>
    <w:link w:val="761"/>
    <w:uiPriority w:val="99"/>
    <w:unhideWhenUsed/>
    <w:qFormat/>
    <w:pPr>
      <w:spacing w:after="0" w:line="240" w:lineRule="auto"/>
      <w:tabs>
        <w:tab w:val="center" w:pos="7143" w:leader="none"/>
        <w:tab w:val="right" w:pos="14287" w:leader="none"/>
      </w:tabs>
    </w:pPr>
  </w:style>
  <w:style w:type="paragraph" w:styleId="727">
    <w:name w:val="toc 1"/>
    <w:basedOn w:val="701"/>
    <w:next w:val="701"/>
    <w:uiPriority w:val="39"/>
    <w:unhideWhenUsed/>
    <w:qFormat/>
    <w:pPr>
      <w:ind w:left="0" w:right="0" w:firstLine="0"/>
      <w:spacing w:after="57"/>
    </w:pPr>
  </w:style>
  <w:style w:type="paragraph" w:styleId="728">
    <w:name w:val="toc 4"/>
    <w:basedOn w:val="701"/>
    <w:next w:val="701"/>
    <w:uiPriority w:val="39"/>
    <w:unhideWhenUsed/>
    <w:qFormat/>
    <w:pPr>
      <w:ind w:left="850" w:right="0" w:firstLine="0"/>
      <w:spacing w:after="57"/>
    </w:pPr>
  </w:style>
  <w:style w:type="paragraph" w:styleId="729">
    <w:name w:val="Subtitle"/>
    <w:basedOn w:val="701"/>
    <w:next w:val="701"/>
    <w:link w:val="756"/>
    <w:uiPriority w:val="11"/>
    <w:qFormat/>
    <w:pPr>
      <w:spacing w:before="200" w:after="200"/>
    </w:pPr>
    <w:rPr>
      <w:sz w:val="24"/>
      <w:szCs w:val="24"/>
    </w:rPr>
  </w:style>
  <w:style w:type="paragraph" w:styleId="730">
    <w:name w:val="List"/>
    <w:basedOn w:val="701"/>
    <w:uiPriority w:val="0"/>
    <w:qFormat/>
    <w:pPr>
      <w:ind w:left="200" w:hanging="200"/>
      <w:jc w:val="left"/>
      <w:widowControl/>
    </w:pPr>
    <w:rPr>
      <w:sz w:val="20"/>
    </w:rPr>
  </w:style>
  <w:style w:type="paragraph" w:styleId="731">
    <w:name w:val="footnote text"/>
    <w:basedOn w:val="701"/>
    <w:link w:val="889"/>
    <w:uiPriority w:val="99"/>
    <w:semiHidden/>
    <w:unhideWhenUsed/>
    <w:qFormat/>
    <w:pPr>
      <w:spacing w:after="40" w:line="240" w:lineRule="auto"/>
    </w:pPr>
    <w:rPr>
      <w:sz w:val="18"/>
    </w:rPr>
  </w:style>
  <w:style w:type="paragraph" w:styleId="732">
    <w:name w:val="toc 6"/>
    <w:basedOn w:val="701"/>
    <w:next w:val="701"/>
    <w:uiPriority w:val="39"/>
    <w:unhideWhenUsed/>
    <w:qFormat/>
    <w:pPr>
      <w:ind w:left="1417" w:right="0" w:firstLine="0"/>
      <w:spacing w:after="57"/>
    </w:pPr>
  </w:style>
  <w:style w:type="paragraph" w:styleId="733">
    <w:name w:val="table of figures"/>
    <w:basedOn w:val="701"/>
    <w:next w:val="701"/>
    <w:uiPriority w:val="99"/>
    <w:unhideWhenUsed/>
    <w:qFormat/>
    <w:pPr>
      <w:spacing w:after="0" w:afterAutospacing="0"/>
    </w:pPr>
  </w:style>
  <w:style w:type="paragraph" w:styleId="734">
    <w:name w:val="toc 2"/>
    <w:basedOn w:val="701"/>
    <w:next w:val="701"/>
    <w:uiPriority w:val="39"/>
    <w:unhideWhenUsed/>
    <w:qFormat/>
    <w:pPr>
      <w:ind w:left="283" w:right="0" w:firstLine="0"/>
      <w:spacing w:after="57"/>
    </w:pPr>
  </w:style>
  <w:style w:type="paragraph" w:styleId="735">
    <w:name w:val="toc 9"/>
    <w:basedOn w:val="701"/>
    <w:next w:val="701"/>
    <w:uiPriority w:val="39"/>
    <w:unhideWhenUsed/>
    <w:qFormat/>
    <w:pPr>
      <w:ind w:left="2268" w:right="0" w:firstLine="0"/>
      <w:spacing w:after="57"/>
    </w:pPr>
  </w:style>
  <w:style w:type="paragraph" w:styleId="736">
    <w:name w:val="Normal (Web)"/>
    <w:basedOn w:val="701"/>
    <w:uiPriority w:val="99"/>
    <w:qFormat/>
    <w:pPr>
      <w:jc w:val="left"/>
      <w:spacing w:before="100" w:beforeAutospacing="1" w:after="100" w:afterAutospacing="1"/>
    </w:pPr>
    <w:rPr>
      <w:sz w:val="24"/>
    </w:rPr>
  </w:style>
  <w:style w:type="paragraph" w:styleId="737">
    <w:name w:val="Title"/>
    <w:basedOn w:val="701"/>
    <w:next w:val="701"/>
    <w:link w:val="755"/>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character" w:styleId="742" w:customStyle="1">
    <w:name w:val="HTML 打字机1"/>
    <w:link w:val="701"/>
    <w:uiPriority w:val="99"/>
    <w:qFormat/>
    <w:rPr>
      <w:rFonts w:ascii="宋体" w:hAnsi="宋体" w:eastAsia="宋体" w:cs="宋体"/>
      <w:sz w:val="24"/>
      <w:szCs w:val="24"/>
    </w:rPr>
  </w:style>
  <w:style w:type="paragraph" w:styleId="743" w:customStyle="1">
    <w:name w:val="脚注文本1"/>
    <w:basedOn w:val="701"/>
    <w:next w:val="744"/>
    <w:link w:val="904"/>
    <w:uiPriority w:val="99"/>
    <w:qFormat/>
    <w:pPr>
      <w:ind w:left="720" w:hanging="357"/>
      <w:jc w:val="left"/>
      <w:spacing w:line="240" w:lineRule="auto"/>
      <w:tabs>
        <w:tab w:val="left" w:pos="0" w:leader="none"/>
      </w:tabs>
    </w:pPr>
    <w:rPr>
      <w:rFonts w:ascii="宋体" w:hAnsi="Times New Roman"/>
      <w:sz w:val="18"/>
      <w:lang w:val="zh-CN"/>
    </w:rPr>
  </w:style>
  <w:style w:type="paragraph" w:styleId="744" w:customStyle="1">
    <w:name w:val="索引 51"/>
    <w:basedOn w:val="701"/>
    <w:next w:val="701"/>
    <w:uiPriority w:val="99"/>
    <w:qFormat/>
    <w:pPr>
      <w:ind w:left="1050" w:hanging="210"/>
      <w:jc w:val="left"/>
      <w:spacing w:line="240" w:lineRule="auto"/>
    </w:pPr>
    <w:rPr>
      <w:sz w:val="20"/>
    </w:rPr>
  </w:style>
  <w:style w:type="character" w:styleId="745" w:customStyle="1">
    <w:name w:val="Heading 1 Char"/>
    <w:link w:val="702"/>
    <w:uiPriority w:val="9"/>
    <w:qFormat/>
    <w:rPr>
      <w:rFonts w:ascii="Arial" w:hAnsi="Arial" w:eastAsia="Arial" w:cs="Arial"/>
      <w:sz w:val="40"/>
      <w:szCs w:val="40"/>
    </w:rPr>
  </w:style>
  <w:style w:type="character" w:styleId="746" w:customStyle="1">
    <w:name w:val="Heading 2 Char"/>
    <w:link w:val="703"/>
    <w:uiPriority w:val="9"/>
    <w:qFormat/>
    <w:rPr>
      <w:rFonts w:ascii="Arial" w:hAnsi="Arial" w:eastAsia="Arial" w:cs="Arial"/>
      <w:sz w:val="34"/>
    </w:rPr>
  </w:style>
  <w:style w:type="character" w:styleId="747" w:customStyle="1">
    <w:name w:val="Heading 3 Char"/>
    <w:link w:val="704"/>
    <w:uiPriority w:val="9"/>
    <w:qFormat/>
    <w:rPr>
      <w:rFonts w:ascii="Arial" w:hAnsi="Arial" w:eastAsia="Arial" w:cs="Arial"/>
      <w:sz w:val="30"/>
      <w:szCs w:val="30"/>
    </w:rPr>
  </w:style>
  <w:style w:type="character" w:styleId="748" w:customStyle="1">
    <w:name w:val="Heading 4 Char"/>
    <w:link w:val="705"/>
    <w:uiPriority w:val="9"/>
    <w:qFormat/>
    <w:rPr>
      <w:rFonts w:ascii="Arial" w:hAnsi="Arial" w:eastAsia="Arial" w:cs="Arial"/>
      <w:b/>
      <w:bCs/>
      <w:sz w:val="26"/>
      <w:szCs w:val="26"/>
    </w:rPr>
  </w:style>
  <w:style w:type="character" w:styleId="749" w:customStyle="1">
    <w:name w:val="Heading 5 Char"/>
    <w:link w:val="706"/>
    <w:uiPriority w:val="9"/>
    <w:qFormat/>
    <w:rPr>
      <w:rFonts w:ascii="Arial" w:hAnsi="Arial" w:eastAsia="Arial" w:cs="Arial"/>
      <w:b/>
      <w:bCs/>
      <w:sz w:val="24"/>
      <w:szCs w:val="24"/>
    </w:rPr>
  </w:style>
  <w:style w:type="character" w:styleId="750" w:customStyle="1">
    <w:name w:val="Heading 6 Char"/>
    <w:link w:val="707"/>
    <w:uiPriority w:val="9"/>
    <w:qFormat/>
    <w:rPr>
      <w:rFonts w:ascii="Arial" w:hAnsi="Arial" w:eastAsia="Arial" w:cs="Arial"/>
      <w:b/>
      <w:bCs/>
      <w:sz w:val="22"/>
      <w:szCs w:val="22"/>
    </w:rPr>
  </w:style>
  <w:style w:type="character" w:styleId="751" w:customStyle="1">
    <w:name w:val="Heading 7 Char"/>
    <w:link w:val="708"/>
    <w:uiPriority w:val="9"/>
    <w:qFormat/>
    <w:rPr>
      <w:rFonts w:ascii="Arial" w:hAnsi="Arial" w:eastAsia="Arial" w:cs="Arial"/>
      <w:b/>
      <w:bCs/>
      <w:i/>
      <w:iCs/>
      <w:sz w:val="22"/>
      <w:szCs w:val="22"/>
    </w:rPr>
  </w:style>
  <w:style w:type="character" w:styleId="752" w:customStyle="1">
    <w:name w:val="Heading 8 Char"/>
    <w:link w:val="709"/>
    <w:uiPriority w:val="9"/>
    <w:qFormat/>
    <w:rPr>
      <w:rFonts w:ascii="Arial" w:hAnsi="Arial" w:eastAsia="Arial" w:cs="Arial"/>
      <w:i/>
      <w:iCs/>
      <w:sz w:val="22"/>
      <w:szCs w:val="22"/>
    </w:rPr>
  </w:style>
  <w:style w:type="character" w:styleId="753" w:customStyle="1">
    <w:name w:val="Heading 9 Char"/>
    <w:link w:val="710"/>
    <w:uiPriority w:val="9"/>
    <w:qFormat/>
    <w:rPr>
      <w:rFonts w:ascii="Arial" w:hAnsi="Arial" w:eastAsia="Arial" w:cs="Arial"/>
      <w:i/>
      <w:iCs/>
      <w:sz w:val="21"/>
      <w:szCs w:val="21"/>
    </w:r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7"/>
    <w:uiPriority w:val="10"/>
    <w:qFormat/>
    <w:rPr>
      <w:sz w:val="48"/>
      <w:szCs w:val="48"/>
    </w:rPr>
  </w:style>
  <w:style w:type="character" w:styleId="756" w:customStyle="1">
    <w:name w:val="Subtitle Char"/>
    <w:link w:val="729"/>
    <w:uiPriority w:val="11"/>
    <w:qFormat/>
    <w:rPr>
      <w:sz w:val="24"/>
      <w:szCs w:val="24"/>
    </w:rPr>
  </w:style>
  <w:style w:type="paragraph" w:styleId="757">
    <w:name w:val="Quote"/>
    <w:basedOn w:val="701"/>
    <w:next w:val="701"/>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1"/>
    <w:next w:val="70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6"/>
    <w:uiPriority w:val="99"/>
    <w:qFormat/>
  </w:style>
  <w:style w:type="character" w:styleId="762" w:customStyle="1">
    <w:name w:val="Footer Char"/>
    <w:link w:val="725"/>
    <w:uiPriority w:val="99"/>
    <w:qFormat/>
  </w:style>
  <w:style w:type="character" w:styleId="763" w:customStyle="1">
    <w:name w:val="Caption Char"/>
    <w:link w:val="72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1"/>
    <w:uiPriority w:val="99"/>
    <w:qFormat/>
    <w:rPr>
      <w:sz w:val="18"/>
    </w:rPr>
  </w:style>
  <w:style w:type="character" w:styleId="890" w:customStyle="1">
    <w:name w:val="Endnote Text Char"/>
    <w:link w:val="724"/>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11"/>
    <w:basedOn w:val="701"/>
    <w:next w:val="701"/>
    <w:link w:val="905"/>
    <w:uiPriority w:val="99"/>
    <w:qFormat/>
    <w:pPr>
      <w:ind w:left="432" w:hanging="432"/>
      <w:jc w:val="center"/>
      <w:keepNext/>
      <w:widowControl/>
      <w:tabs>
        <w:tab w:val="left" w:pos="432" w:leader="none"/>
      </w:tabs>
      <w:outlineLvl w:val="0"/>
    </w:pPr>
    <w:rPr>
      <w:rFonts w:ascii="黑体" w:hAnsi="黑体" w:eastAsia="黑体"/>
      <w:sz w:val="36"/>
    </w:rPr>
  </w:style>
  <w:style w:type="paragraph" w:styleId="893" w:customStyle="1">
    <w:name w:val="标题 21"/>
    <w:basedOn w:val="701"/>
    <w:next w:val="701"/>
    <w:link w:val="906"/>
    <w:uiPriority w:val="99"/>
    <w:qFormat/>
    <w:pPr>
      <w:keepLines/>
      <w:keepNext/>
      <w:spacing w:before="260" w:after="260" w:line="413" w:lineRule="auto"/>
      <w:outlineLvl w:val="1"/>
    </w:pPr>
    <w:rPr>
      <w:rFonts w:ascii="Arial" w:hAnsi="Arial" w:eastAsia="黑体"/>
      <w:b/>
      <w:bCs/>
      <w:sz w:val="32"/>
      <w:szCs w:val="32"/>
    </w:rPr>
  </w:style>
  <w:style w:type="paragraph" w:styleId="894" w:customStyle="1">
    <w:name w:val="标题 31"/>
    <w:basedOn w:val="701"/>
    <w:next w:val="895"/>
    <w:link w:val="907"/>
    <w:uiPriority w:val="9"/>
    <w:qFormat/>
    <w:pPr>
      <w:ind w:left="720" w:hanging="720"/>
      <w:jc w:val="center"/>
      <w:keepLines/>
      <w:keepNext/>
      <w:spacing w:before="120" w:after="120"/>
      <w:widowControl/>
      <w:tabs>
        <w:tab w:val="left" w:pos="720" w:leader="none"/>
      </w:tabs>
      <w:outlineLvl w:val="2"/>
    </w:pPr>
    <w:rPr>
      <w:b/>
      <w:sz w:val="32"/>
    </w:rPr>
  </w:style>
  <w:style w:type="paragraph" w:styleId="895" w:customStyle="1">
    <w:name w:val="正文缩进1"/>
    <w:basedOn w:val="701"/>
    <w:link w:val="908"/>
    <w:uiPriority w:val="0"/>
    <w:qFormat/>
    <w:pPr>
      <w:ind w:firstLine="420"/>
    </w:pPr>
  </w:style>
  <w:style w:type="paragraph" w:styleId="896" w:customStyle="1">
    <w:name w:val="标题 41"/>
    <w:basedOn w:val="701"/>
    <w:next w:val="701"/>
    <w:link w:val="909"/>
    <w:uiPriority w:val="99"/>
    <w:qFormat/>
    <w:pPr>
      <w:jc w:val="center"/>
      <w:keepLines/>
      <w:keepNext/>
      <w:spacing w:before="120" w:after="120"/>
      <w:widowControl/>
      <w:outlineLvl w:val="3"/>
    </w:pPr>
    <w:rPr>
      <w:rFonts w:ascii="Arial" w:hAnsi="Arial" w:eastAsia="黑体"/>
      <w:sz w:val="28"/>
    </w:rPr>
  </w:style>
  <w:style w:type="paragraph" w:styleId="897" w:customStyle="1">
    <w:name w:val="标题 51"/>
    <w:basedOn w:val="701"/>
    <w:next w:val="701"/>
    <w:link w:val="910"/>
    <w:uiPriority w:val="99"/>
    <w:qFormat/>
    <w:pPr>
      <w:ind w:firstLine="499"/>
      <w:jc w:val="left"/>
      <w:keepLines/>
      <w:keepNext/>
      <w:spacing w:before="120" w:after="120"/>
      <w:widowControl/>
      <w:outlineLvl w:val="4"/>
    </w:pPr>
    <w:rPr>
      <w:rFonts w:ascii="宋体" w:hAnsi="宋体"/>
      <w:b/>
      <w:sz w:val="24"/>
    </w:rPr>
  </w:style>
  <w:style w:type="paragraph" w:styleId="898" w:customStyle="1">
    <w:name w:val="标题 61"/>
    <w:basedOn w:val="701"/>
    <w:next w:val="701"/>
    <w:link w:val="91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99" w:customStyle="1">
    <w:name w:val="标题 71"/>
    <w:basedOn w:val="701"/>
    <w:next w:val="701"/>
    <w:link w:val="91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00" w:customStyle="1">
    <w:name w:val="标题 81"/>
    <w:basedOn w:val="701"/>
    <w:next w:val="701"/>
    <w:link w:val="91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1" w:customStyle="1">
    <w:name w:val="标题 91"/>
    <w:basedOn w:val="701"/>
    <w:next w:val="701"/>
    <w:link w:val="91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02" w:customStyle="1">
    <w:name w:val="默认段落字体1"/>
    <w:link w:val="701"/>
    <w:uiPriority w:val="1"/>
    <w:unhideWhenUsed/>
    <w:qFormat/>
  </w:style>
  <w:style w:type="table" w:styleId="903" w:customStyle="1">
    <w:name w:val="普通表格1"/>
    <w:uiPriority w:val="99"/>
    <w:unhideWhenUsed/>
    <w:qFormat/>
    <w:tblPr/>
  </w:style>
  <w:style w:type="character" w:styleId="904" w:customStyle="1">
    <w:name w:val="脚注文本 字符"/>
    <w:link w:val="743"/>
    <w:uiPriority w:val="99"/>
    <w:qFormat/>
    <w:rPr>
      <w:rFonts w:ascii="宋体" w:hAnsi="Times New Roman"/>
      <w:sz w:val="18"/>
      <w:lang w:val="zh-CN"/>
    </w:rPr>
  </w:style>
  <w:style w:type="character" w:styleId="905" w:customStyle="1">
    <w:name w:val="标题 1 字符1"/>
    <w:link w:val="892"/>
    <w:uiPriority w:val="99"/>
    <w:qFormat/>
    <w:rPr>
      <w:rFonts w:ascii="黑体" w:hAnsi="黑体" w:eastAsia="黑体"/>
      <w:sz w:val="36"/>
    </w:rPr>
  </w:style>
  <w:style w:type="character" w:styleId="906" w:customStyle="1">
    <w:name w:val="标题 2 字符1"/>
    <w:link w:val="893"/>
    <w:uiPriority w:val="99"/>
    <w:qFormat/>
    <w:rPr>
      <w:rFonts w:ascii="Arial" w:hAnsi="Arial" w:eastAsia="黑体"/>
      <w:b/>
      <w:bCs/>
      <w:sz w:val="32"/>
      <w:szCs w:val="32"/>
      <w:lang w:val="en-US" w:eastAsia="zh-CN" w:bidi="ar-SA"/>
    </w:rPr>
  </w:style>
  <w:style w:type="character" w:styleId="907" w:customStyle="1">
    <w:name w:val="标题 3 字符1"/>
    <w:link w:val="894"/>
    <w:uiPriority w:val="9"/>
    <w:qFormat/>
    <w:rPr>
      <w:rFonts w:eastAsia="宋体"/>
      <w:b/>
      <w:sz w:val="32"/>
      <w:lang w:val="en-US" w:eastAsia="zh-CN" w:bidi="ar-SA"/>
    </w:rPr>
  </w:style>
  <w:style w:type="character" w:styleId="908" w:customStyle="1">
    <w:name w:val="正文缩进 字符"/>
    <w:link w:val="895"/>
    <w:uiPriority w:val="0"/>
    <w:qFormat/>
    <w:rPr>
      <w:rFonts w:eastAsia="宋体"/>
      <w:sz w:val="21"/>
      <w:lang w:val="en-US" w:eastAsia="zh-CN" w:bidi="ar-SA"/>
    </w:rPr>
  </w:style>
  <w:style w:type="character" w:styleId="909" w:customStyle="1">
    <w:name w:val="标题 4 字符1"/>
    <w:link w:val="896"/>
    <w:uiPriority w:val="99"/>
    <w:qFormat/>
    <w:rPr>
      <w:rFonts w:ascii="Arial" w:hAnsi="Arial" w:eastAsia="黑体"/>
      <w:sz w:val="28"/>
    </w:rPr>
  </w:style>
  <w:style w:type="character" w:styleId="910" w:customStyle="1">
    <w:name w:val="标题 5 字符1"/>
    <w:link w:val="897"/>
    <w:uiPriority w:val="99"/>
    <w:qFormat/>
    <w:rPr>
      <w:rFonts w:ascii="宋体" w:hAnsi="宋体"/>
      <w:b/>
      <w:sz w:val="24"/>
    </w:rPr>
  </w:style>
  <w:style w:type="character" w:styleId="911" w:customStyle="1">
    <w:name w:val="标题 6 字符1"/>
    <w:link w:val="898"/>
    <w:uiPriority w:val="99"/>
    <w:qFormat/>
    <w:rPr>
      <w:rFonts w:ascii="Arial" w:hAnsi="Arial" w:eastAsia="黑体"/>
      <w:b/>
      <w:bCs/>
      <w:sz w:val="24"/>
      <w:szCs w:val="24"/>
    </w:rPr>
  </w:style>
  <w:style w:type="character" w:styleId="912" w:customStyle="1">
    <w:name w:val="标题 7 字符1"/>
    <w:link w:val="899"/>
    <w:uiPriority w:val="99"/>
    <w:qFormat/>
    <w:rPr>
      <w:b/>
      <w:bCs/>
      <w:sz w:val="24"/>
      <w:szCs w:val="24"/>
    </w:rPr>
  </w:style>
  <w:style w:type="character" w:styleId="913" w:customStyle="1">
    <w:name w:val="标题 8 字符1"/>
    <w:link w:val="900"/>
    <w:uiPriority w:val="99"/>
    <w:qFormat/>
    <w:rPr>
      <w:rFonts w:ascii="Arial" w:hAnsi="Arial" w:eastAsia="黑体"/>
      <w:sz w:val="24"/>
      <w:szCs w:val="24"/>
    </w:rPr>
  </w:style>
  <w:style w:type="character" w:styleId="914" w:customStyle="1">
    <w:name w:val="标题 9 字符1"/>
    <w:link w:val="901"/>
    <w:uiPriority w:val="99"/>
    <w:qFormat/>
    <w:rPr>
      <w:rFonts w:ascii="Arial" w:hAnsi="Arial" w:eastAsia="黑体"/>
      <w:sz w:val="21"/>
      <w:szCs w:val="21"/>
    </w:rPr>
  </w:style>
  <w:style w:type="paragraph" w:styleId="915" w:customStyle="1">
    <w:name w:val="目录 71"/>
    <w:basedOn w:val="701"/>
    <w:next w:val="701"/>
    <w:uiPriority w:val="99"/>
    <w:qFormat/>
    <w:pPr>
      <w:ind w:firstLine="505"/>
      <w:jc w:val="left"/>
      <w:spacing w:line="240" w:lineRule="auto"/>
      <w:tabs>
        <w:tab w:val="right" w:pos="9241" w:leader="dot"/>
      </w:tabs>
    </w:pPr>
    <w:rPr>
      <w:rFonts w:ascii="宋体" w:hAnsi="Times New Roman"/>
      <w:szCs w:val="21"/>
    </w:rPr>
  </w:style>
  <w:style w:type="paragraph" w:styleId="916" w:customStyle="1">
    <w:name w:val="索引 81"/>
    <w:basedOn w:val="701"/>
    <w:next w:val="701"/>
    <w:uiPriority w:val="99"/>
    <w:qFormat/>
    <w:pPr>
      <w:ind w:left="1680" w:hanging="210"/>
      <w:jc w:val="left"/>
      <w:spacing w:line="240" w:lineRule="auto"/>
    </w:pPr>
    <w:rPr>
      <w:sz w:val="20"/>
    </w:rPr>
  </w:style>
  <w:style w:type="paragraph" w:styleId="917" w:customStyle="1">
    <w:name w:val="题注1"/>
    <w:basedOn w:val="701"/>
    <w:next w:val="701"/>
    <w:uiPriority w:val="35"/>
    <w:qFormat/>
    <w:pPr>
      <w:spacing w:before="152" w:after="160" w:line="240" w:lineRule="auto"/>
    </w:pPr>
    <w:rPr>
      <w:rFonts w:ascii="Arial" w:hAnsi="Arial" w:eastAsia="黑体" w:cs="Arial"/>
      <w:sz w:val="20"/>
    </w:rPr>
  </w:style>
  <w:style w:type="paragraph" w:styleId="918" w:customStyle="1">
    <w:name w:val="文档结构图1"/>
    <w:basedOn w:val="701"/>
    <w:link w:val="919"/>
    <w:uiPriority w:val="99"/>
    <w:qFormat/>
    <w:pPr>
      <w:shd w:val="clear" w:color="auto" w:fill="000080"/>
    </w:pPr>
  </w:style>
  <w:style w:type="character" w:styleId="919" w:customStyle="1">
    <w:name w:val="文档结构图 字符"/>
    <w:link w:val="918"/>
    <w:uiPriority w:val="99"/>
    <w:qFormat/>
    <w:rPr>
      <w:sz w:val="21"/>
      <w:shd w:val="clear" w:color="auto" w:fill="000080"/>
    </w:rPr>
  </w:style>
  <w:style w:type="paragraph" w:styleId="920" w:customStyle="1">
    <w:name w:val="批注文字1"/>
    <w:basedOn w:val="701"/>
    <w:link w:val="921"/>
    <w:uiPriority w:val="99"/>
    <w:qFormat/>
    <w:pPr>
      <w:jc w:val="left"/>
      <w:spacing w:line="360" w:lineRule="atLeast"/>
    </w:pPr>
    <w:rPr>
      <w:sz w:val="24"/>
    </w:rPr>
  </w:style>
  <w:style w:type="character" w:styleId="921" w:customStyle="1">
    <w:name w:val="批注文字 字符1"/>
    <w:link w:val="920"/>
    <w:uiPriority w:val="99"/>
    <w:qFormat/>
    <w:rPr>
      <w:sz w:val="24"/>
    </w:rPr>
  </w:style>
  <w:style w:type="paragraph" w:styleId="922" w:customStyle="1">
    <w:name w:val="索引 61"/>
    <w:basedOn w:val="701"/>
    <w:next w:val="701"/>
    <w:uiPriority w:val="99"/>
    <w:qFormat/>
    <w:pPr>
      <w:ind w:left="1260" w:hanging="210"/>
      <w:jc w:val="left"/>
      <w:spacing w:line="240" w:lineRule="auto"/>
    </w:pPr>
    <w:rPr>
      <w:sz w:val="20"/>
    </w:rPr>
  </w:style>
  <w:style w:type="paragraph" w:styleId="923" w:customStyle="1">
    <w:name w:val="正文文本 31"/>
    <w:basedOn w:val="701"/>
    <w:link w:val="924"/>
    <w:uiPriority w:val="99"/>
    <w:qFormat/>
    <w:pPr>
      <w:spacing w:line="240" w:lineRule="auto"/>
    </w:pPr>
    <w:rPr>
      <w:rFonts w:ascii="宋体" w:hAnsi="Times New Roman"/>
      <w:sz w:val="24"/>
    </w:rPr>
  </w:style>
  <w:style w:type="character" w:styleId="924" w:customStyle="1">
    <w:name w:val="正文文本 3 字符"/>
    <w:link w:val="923"/>
    <w:uiPriority w:val="99"/>
    <w:qFormat/>
    <w:rPr>
      <w:rFonts w:ascii="宋体" w:hAnsi="Times New Roman"/>
      <w:sz w:val="24"/>
    </w:rPr>
  </w:style>
  <w:style w:type="paragraph" w:styleId="925" w:customStyle="1">
    <w:name w:val="正文文本1"/>
    <w:basedOn w:val="701"/>
    <w:next w:val="926"/>
    <w:link w:val="927"/>
    <w:uiPriority w:val="99"/>
    <w:qFormat/>
    <w:rPr>
      <w:rFonts w:ascii="华文中宋" w:eastAsia="华文中宋"/>
      <w:bCs/>
      <w:sz w:val="28"/>
    </w:rPr>
  </w:style>
  <w:style w:type="paragraph" w:styleId="926" w:customStyle="1">
    <w:name w:val="目录 21"/>
    <w:basedOn w:val="701"/>
    <w:next w:val="701"/>
    <w:uiPriority w:val="0"/>
    <w:qFormat/>
    <w:pPr>
      <w:ind w:left="210" w:firstLine="150"/>
      <w:jc w:val="left"/>
      <w:tabs>
        <w:tab w:val="right" w:pos="9170" w:leader="dot"/>
      </w:tabs>
    </w:pPr>
    <w:rPr>
      <w:smallCaps/>
      <w:sz w:val="20"/>
    </w:rPr>
  </w:style>
  <w:style w:type="character" w:styleId="927" w:customStyle="1">
    <w:name w:val="正文文本 字符"/>
    <w:link w:val="925"/>
    <w:uiPriority w:val="99"/>
    <w:qFormat/>
    <w:rPr>
      <w:rFonts w:ascii="华文中宋" w:eastAsia="华文中宋"/>
      <w:bCs/>
      <w:sz w:val="28"/>
    </w:rPr>
  </w:style>
  <w:style w:type="paragraph" w:styleId="928" w:customStyle="1">
    <w:name w:val="正文文本缩进11"/>
    <w:basedOn w:val="701"/>
    <w:link w:val="929"/>
    <w:uiPriority w:val="99"/>
    <w:qFormat/>
    <w:pPr>
      <w:ind w:firstLine="540"/>
      <w:widowControl/>
    </w:pPr>
    <w:rPr>
      <w:rFonts w:ascii="宋体" w:hAnsi="MS Sans Serif"/>
      <w:spacing w:val="12"/>
      <w:sz w:val="24"/>
    </w:rPr>
  </w:style>
  <w:style w:type="character" w:styleId="929" w:customStyle="1">
    <w:name w:val="正文文本缩进 字符1"/>
    <w:link w:val="928"/>
    <w:uiPriority w:val="99"/>
    <w:qFormat/>
    <w:rPr>
      <w:rFonts w:ascii="宋体" w:hAnsi="MS Sans Serif"/>
      <w:spacing w:val="12"/>
      <w:sz w:val="24"/>
    </w:rPr>
  </w:style>
  <w:style w:type="paragraph" w:styleId="930" w:customStyle="1">
    <w:name w:val="文本块1"/>
    <w:basedOn w:val="701"/>
    <w:uiPriority w:val="0"/>
    <w:qFormat/>
    <w:pPr>
      <w:ind w:left="420" w:right="33"/>
      <w:jc w:val="left"/>
    </w:pPr>
    <w:rPr>
      <w:sz w:val="24"/>
    </w:rPr>
  </w:style>
  <w:style w:type="paragraph" w:styleId="931" w:customStyle="1">
    <w:name w:val="索引 411"/>
    <w:basedOn w:val="701"/>
    <w:next w:val="701"/>
    <w:uiPriority w:val="99"/>
    <w:qFormat/>
    <w:pPr>
      <w:ind w:left="840" w:hanging="210"/>
      <w:jc w:val="left"/>
      <w:spacing w:line="240" w:lineRule="auto"/>
    </w:pPr>
    <w:rPr>
      <w:sz w:val="20"/>
    </w:rPr>
  </w:style>
  <w:style w:type="paragraph" w:styleId="932" w:customStyle="1">
    <w:name w:val="目录 51"/>
    <w:basedOn w:val="701"/>
    <w:next w:val="701"/>
    <w:uiPriority w:val="99"/>
    <w:qFormat/>
    <w:pPr>
      <w:ind w:firstLine="300"/>
      <w:jc w:val="left"/>
      <w:spacing w:line="240" w:lineRule="auto"/>
      <w:tabs>
        <w:tab w:val="right" w:pos="9241" w:leader="dot"/>
      </w:tabs>
    </w:pPr>
    <w:rPr>
      <w:rFonts w:ascii="宋体" w:hAnsi="Times New Roman"/>
      <w:szCs w:val="21"/>
    </w:rPr>
  </w:style>
  <w:style w:type="paragraph" w:styleId="933" w:customStyle="1">
    <w:name w:val="目录 31"/>
    <w:basedOn w:val="701"/>
    <w:next w:val="701"/>
    <w:uiPriority w:val="0"/>
    <w:qFormat/>
    <w:pPr>
      <w:ind w:firstLine="102"/>
      <w:jc w:val="left"/>
      <w:spacing w:line="240" w:lineRule="auto"/>
      <w:tabs>
        <w:tab w:val="right" w:pos="9241" w:leader="dot"/>
      </w:tabs>
    </w:pPr>
    <w:rPr>
      <w:rFonts w:ascii="宋体" w:hAnsi="Times New Roman"/>
      <w:szCs w:val="21"/>
    </w:rPr>
  </w:style>
  <w:style w:type="paragraph" w:styleId="934" w:customStyle="1">
    <w:name w:val="纯文本1"/>
    <w:basedOn w:val="701"/>
    <w:link w:val="935"/>
    <w:uiPriority w:val="0"/>
    <w:qFormat/>
    <w:rPr>
      <w:rFonts w:ascii="宋体" w:hAnsi="Courier New"/>
    </w:rPr>
  </w:style>
  <w:style w:type="character" w:styleId="935" w:customStyle="1">
    <w:name w:val="纯文本 字符"/>
    <w:link w:val="934"/>
    <w:uiPriority w:val="0"/>
    <w:qFormat/>
    <w:rPr>
      <w:rFonts w:ascii="宋体" w:hAnsi="Courier New" w:eastAsia="宋体"/>
      <w:sz w:val="21"/>
      <w:lang w:val="en-US" w:eastAsia="zh-CN" w:bidi="ar-SA"/>
    </w:rPr>
  </w:style>
  <w:style w:type="paragraph" w:styleId="936" w:customStyle="1">
    <w:name w:val="目录 81"/>
    <w:basedOn w:val="701"/>
    <w:next w:val="701"/>
    <w:uiPriority w:val="99"/>
    <w:qFormat/>
    <w:pPr>
      <w:ind w:left="71"/>
    </w:pPr>
  </w:style>
  <w:style w:type="paragraph" w:styleId="937" w:customStyle="1">
    <w:name w:val="索引 31"/>
    <w:basedOn w:val="701"/>
    <w:next w:val="701"/>
    <w:uiPriority w:val="99"/>
    <w:qFormat/>
    <w:pPr>
      <w:ind w:left="630" w:hanging="210"/>
      <w:jc w:val="left"/>
      <w:spacing w:line="240" w:lineRule="auto"/>
    </w:pPr>
    <w:rPr>
      <w:sz w:val="20"/>
    </w:rPr>
  </w:style>
  <w:style w:type="paragraph" w:styleId="938" w:customStyle="1">
    <w:name w:val="日期1"/>
    <w:basedOn w:val="701"/>
    <w:next w:val="701"/>
    <w:link w:val="939"/>
    <w:uiPriority w:val="99"/>
    <w:qFormat/>
    <w:rPr>
      <w:sz w:val="24"/>
    </w:rPr>
  </w:style>
  <w:style w:type="character" w:styleId="939" w:customStyle="1">
    <w:name w:val="日期 字符"/>
    <w:link w:val="938"/>
    <w:uiPriority w:val="99"/>
    <w:qFormat/>
    <w:rPr>
      <w:sz w:val="24"/>
    </w:rPr>
  </w:style>
  <w:style w:type="paragraph" w:styleId="940" w:customStyle="1">
    <w:name w:val="正文文本缩进 21"/>
    <w:basedOn w:val="701"/>
    <w:link w:val="941"/>
    <w:uiPriority w:val="99"/>
    <w:qFormat/>
    <w:pPr>
      <w:ind w:left="420"/>
      <w:spacing w:after="120" w:line="480" w:lineRule="auto"/>
    </w:pPr>
    <w:rPr>
      <w:szCs w:val="24"/>
    </w:rPr>
  </w:style>
  <w:style w:type="character" w:styleId="941" w:customStyle="1">
    <w:name w:val="正文文本缩进 2 字符"/>
    <w:link w:val="940"/>
    <w:uiPriority w:val="99"/>
    <w:qFormat/>
    <w:rPr>
      <w:sz w:val="21"/>
      <w:szCs w:val="24"/>
    </w:rPr>
  </w:style>
  <w:style w:type="paragraph" w:styleId="942" w:customStyle="1">
    <w:name w:val="尾注文本1"/>
    <w:basedOn w:val="701"/>
    <w:link w:val="943"/>
    <w:uiPriority w:val="99"/>
    <w:qFormat/>
    <w:pPr>
      <w:jc w:val="left"/>
      <w:spacing w:line="240" w:lineRule="auto"/>
    </w:pPr>
    <w:rPr>
      <w:rFonts w:ascii="Times New Roman" w:hAnsi="Times New Roman"/>
      <w:sz w:val="24"/>
    </w:rPr>
  </w:style>
  <w:style w:type="character" w:styleId="943" w:customStyle="1">
    <w:name w:val="尾注文本 字符"/>
    <w:link w:val="942"/>
    <w:uiPriority w:val="99"/>
    <w:qFormat/>
    <w:rPr>
      <w:rFonts w:ascii="Times New Roman" w:hAnsi="Times New Roman"/>
      <w:sz w:val="24"/>
    </w:rPr>
  </w:style>
  <w:style w:type="paragraph" w:styleId="944" w:customStyle="1">
    <w:name w:val="批注框文本1"/>
    <w:basedOn w:val="701"/>
    <w:link w:val="945"/>
    <w:uiPriority w:val="99"/>
    <w:qFormat/>
    <w:rPr>
      <w:sz w:val="18"/>
      <w:szCs w:val="18"/>
    </w:rPr>
  </w:style>
  <w:style w:type="character" w:styleId="945" w:customStyle="1">
    <w:name w:val="批注框文本 字符1"/>
    <w:link w:val="944"/>
    <w:uiPriority w:val="99"/>
    <w:qFormat/>
    <w:rPr>
      <w:sz w:val="18"/>
      <w:szCs w:val="18"/>
    </w:rPr>
  </w:style>
  <w:style w:type="paragraph" w:styleId="946" w:customStyle="1">
    <w:name w:val="页脚1"/>
    <w:basedOn w:val="701"/>
    <w:link w:val="947"/>
    <w:uiPriority w:val="99"/>
    <w:qFormat/>
    <w:pPr>
      <w:jc w:val="left"/>
      <w:tabs>
        <w:tab w:val="center" w:pos="4153" w:leader="none"/>
        <w:tab w:val="right" w:pos="8306" w:leader="none"/>
      </w:tabs>
    </w:pPr>
    <w:rPr>
      <w:sz w:val="18"/>
      <w:szCs w:val="18"/>
    </w:rPr>
  </w:style>
  <w:style w:type="character" w:styleId="947" w:customStyle="1">
    <w:name w:val="页脚 字符1"/>
    <w:link w:val="946"/>
    <w:uiPriority w:val="99"/>
    <w:qFormat/>
    <w:rPr>
      <w:sz w:val="18"/>
      <w:szCs w:val="18"/>
    </w:rPr>
  </w:style>
  <w:style w:type="paragraph" w:styleId="948" w:customStyle="1">
    <w:name w:val="页眉1"/>
    <w:basedOn w:val="701"/>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1"/>
    <w:link w:val="948"/>
    <w:uiPriority w:val="99"/>
    <w:qFormat/>
    <w:rPr>
      <w:sz w:val="18"/>
      <w:szCs w:val="18"/>
    </w:rPr>
  </w:style>
  <w:style w:type="paragraph" w:styleId="950" w:customStyle="1">
    <w:name w:val="目录 11"/>
    <w:basedOn w:val="701"/>
    <w:next w:val="701"/>
    <w:uiPriority w:val="0"/>
    <w:qFormat/>
    <w:pPr>
      <w:jc w:val="center"/>
      <w:spacing w:before="120" w:after="120"/>
      <w:tabs>
        <w:tab w:val="right" w:pos="9170" w:leader="dot"/>
      </w:tabs>
    </w:pPr>
    <w:rPr>
      <w:rFonts w:eastAsia="文鼎小标宋简"/>
      <w:caps/>
      <w:sz w:val="32"/>
      <w:szCs w:val="32"/>
    </w:rPr>
  </w:style>
  <w:style w:type="paragraph" w:styleId="951" w:customStyle="1">
    <w:name w:val="目录 41"/>
    <w:basedOn w:val="701"/>
    <w:next w:val="701"/>
    <w:uiPriority w:val="99"/>
    <w:qFormat/>
    <w:pPr>
      <w:ind w:firstLine="198"/>
      <w:jc w:val="left"/>
      <w:spacing w:line="240" w:lineRule="auto"/>
      <w:tabs>
        <w:tab w:val="right" w:pos="9241" w:leader="dot"/>
      </w:tabs>
    </w:pPr>
    <w:rPr>
      <w:rFonts w:ascii="宋体" w:hAnsi="Times New Roman"/>
      <w:szCs w:val="21"/>
    </w:rPr>
  </w:style>
  <w:style w:type="paragraph" w:styleId="952" w:customStyle="1">
    <w:name w:val="索引标题1"/>
    <w:basedOn w:val="701"/>
    <w:next w:val="953"/>
    <w:uiPriority w:val="99"/>
    <w:qFormat/>
    <w:pPr>
      <w:jc w:val="center"/>
      <w:spacing w:before="120" w:after="120" w:line="240" w:lineRule="auto"/>
    </w:pPr>
    <w:rPr>
      <w:b/>
      <w:bCs/>
      <w:iCs/>
    </w:rPr>
  </w:style>
  <w:style w:type="paragraph" w:styleId="953" w:customStyle="1">
    <w:name w:val="索引 11"/>
    <w:basedOn w:val="701"/>
    <w:next w:val="701"/>
    <w:uiPriority w:val="99"/>
    <w:unhideWhenUsed/>
    <w:qFormat/>
    <w:pPr>
      <w:spacing w:line="240" w:lineRule="auto"/>
    </w:pPr>
    <w:rPr>
      <w:rFonts w:ascii="Times New Roman" w:hAnsi="Times New Roman"/>
    </w:rPr>
  </w:style>
  <w:style w:type="paragraph" w:styleId="954" w:customStyle="1">
    <w:name w:val="副标题11"/>
    <w:basedOn w:val="701"/>
    <w:next w:val="701"/>
    <w:link w:val="955"/>
    <w:uiPriority w:val="99"/>
    <w:qFormat/>
    <w:pPr>
      <w:jc w:val="center"/>
      <w:spacing w:before="240" w:after="60" w:line="312" w:lineRule="auto"/>
      <w:outlineLvl w:val="1"/>
    </w:pPr>
    <w:rPr>
      <w:rFonts w:ascii="Cambria" w:hAnsi="Cambria"/>
      <w:b/>
      <w:sz w:val="32"/>
    </w:rPr>
  </w:style>
  <w:style w:type="character" w:styleId="955" w:customStyle="1">
    <w:name w:val="副标题 字符"/>
    <w:link w:val="954"/>
    <w:uiPriority w:val="99"/>
    <w:qFormat/>
    <w:rPr>
      <w:rFonts w:ascii="Cambria" w:hAnsi="Cambria"/>
      <w:b/>
      <w:sz w:val="32"/>
    </w:rPr>
  </w:style>
  <w:style w:type="paragraph" w:styleId="956" w:customStyle="1">
    <w:name w:val="列表1"/>
    <w:basedOn w:val="701"/>
    <w:uiPriority w:val="99"/>
    <w:qFormat/>
    <w:pPr>
      <w:contextualSpacing/>
      <w:ind w:left="200" w:hanging="200"/>
      <w:spacing w:line="240" w:lineRule="auto"/>
    </w:pPr>
    <w:rPr>
      <w:rFonts w:ascii="Times New Roman" w:hAnsi="Times New Roman"/>
    </w:rPr>
  </w:style>
  <w:style w:type="paragraph" w:styleId="957" w:customStyle="1">
    <w:name w:val="目录 61"/>
    <w:basedOn w:val="701"/>
    <w:next w:val="701"/>
    <w:uiPriority w:val="99"/>
    <w:qFormat/>
    <w:pPr>
      <w:ind w:firstLine="403"/>
      <w:jc w:val="left"/>
      <w:spacing w:line="240" w:lineRule="auto"/>
      <w:tabs>
        <w:tab w:val="right" w:pos="9241" w:leader="dot"/>
      </w:tabs>
    </w:pPr>
    <w:rPr>
      <w:rFonts w:ascii="宋体" w:hAnsi="Times New Roman"/>
      <w:szCs w:val="21"/>
    </w:rPr>
  </w:style>
  <w:style w:type="paragraph" w:styleId="958" w:customStyle="1">
    <w:name w:val="正文文本缩进 31"/>
    <w:basedOn w:val="701"/>
    <w:link w:val="959"/>
    <w:uiPriority w:val="99"/>
    <w:qFormat/>
    <w:pPr>
      <w:ind w:firstLine="540"/>
      <w:widowControl/>
    </w:pPr>
    <w:rPr>
      <w:rFonts w:ascii="宋体" w:hAnsi="MS Sans Serif"/>
      <w:color w:val="000000"/>
      <w:sz w:val="24"/>
    </w:rPr>
  </w:style>
  <w:style w:type="character" w:styleId="959" w:customStyle="1">
    <w:name w:val="正文文本缩进 3 字符"/>
    <w:link w:val="958"/>
    <w:uiPriority w:val="99"/>
    <w:qFormat/>
    <w:rPr>
      <w:rFonts w:ascii="宋体" w:hAnsi="MS Sans Serif"/>
      <w:color w:val="000000"/>
      <w:sz w:val="24"/>
    </w:rPr>
  </w:style>
  <w:style w:type="paragraph" w:styleId="960" w:customStyle="1">
    <w:name w:val="索引 71"/>
    <w:basedOn w:val="701"/>
    <w:next w:val="701"/>
    <w:uiPriority w:val="99"/>
    <w:qFormat/>
    <w:pPr>
      <w:ind w:left="1470" w:hanging="210"/>
      <w:jc w:val="left"/>
      <w:spacing w:line="240" w:lineRule="auto"/>
    </w:pPr>
    <w:rPr>
      <w:sz w:val="20"/>
    </w:rPr>
  </w:style>
  <w:style w:type="paragraph" w:styleId="961" w:customStyle="1">
    <w:name w:val="索引 91"/>
    <w:basedOn w:val="701"/>
    <w:next w:val="701"/>
    <w:uiPriority w:val="99"/>
    <w:qFormat/>
    <w:pPr>
      <w:ind w:left="1890" w:hanging="210"/>
      <w:jc w:val="left"/>
      <w:spacing w:line="240" w:lineRule="auto"/>
    </w:pPr>
    <w:rPr>
      <w:sz w:val="20"/>
    </w:rPr>
  </w:style>
  <w:style w:type="paragraph" w:styleId="962" w:customStyle="1">
    <w:name w:val="图表目录1"/>
    <w:basedOn w:val="701"/>
    <w:next w:val="701"/>
    <w:uiPriority w:val="99"/>
    <w:qFormat/>
    <w:pPr>
      <w:ind w:left="200" w:hanging="200"/>
      <w:spacing w:line="240" w:lineRule="auto"/>
    </w:pPr>
    <w:rPr>
      <w:rFonts w:ascii="Times New Roman" w:hAnsi="Times New Roman"/>
      <w:szCs w:val="21"/>
    </w:rPr>
  </w:style>
  <w:style w:type="paragraph" w:styleId="963" w:customStyle="1">
    <w:name w:val="目录 91"/>
    <w:basedOn w:val="701"/>
    <w:next w:val="701"/>
    <w:uiPriority w:val="99"/>
    <w:qFormat/>
    <w:pPr>
      <w:ind w:left="1470"/>
      <w:jc w:val="left"/>
      <w:spacing w:line="240" w:lineRule="auto"/>
    </w:pPr>
    <w:rPr>
      <w:rFonts w:ascii="Times New Roman" w:hAnsi="Times New Roman"/>
      <w:sz w:val="20"/>
    </w:rPr>
  </w:style>
  <w:style w:type="paragraph" w:styleId="964" w:customStyle="1">
    <w:name w:val="正文文本 21"/>
    <w:basedOn w:val="701"/>
    <w:link w:val="965"/>
    <w:uiPriority w:val="99"/>
    <w:qFormat/>
    <w:pPr>
      <w:spacing w:after="120" w:line="480" w:lineRule="auto"/>
    </w:pPr>
  </w:style>
  <w:style w:type="character" w:styleId="965" w:customStyle="1">
    <w:name w:val="正文文本 2 字符"/>
    <w:link w:val="964"/>
    <w:uiPriority w:val="99"/>
    <w:qFormat/>
    <w:rPr>
      <w:sz w:val="21"/>
    </w:rPr>
  </w:style>
  <w:style w:type="paragraph" w:styleId="966" w:customStyle="1">
    <w:name w:val="HTML 预设格式1"/>
    <w:basedOn w:val="701"/>
    <w:link w:val="967"/>
    <w:uiPriority w:val="99"/>
    <w:qFormat/>
    <w:pPr>
      <w:spacing w:line="240" w:lineRule="auto"/>
    </w:pPr>
    <w:rPr>
      <w:rFonts w:ascii="Courier New" w:hAnsi="Courier New"/>
      <w:sz w:val="20"/>
    </w:rPr>
  </w:style>
  <w:style w:type="character" w:styleId="967" w:customStyle="1">
    <w:name w:val="HTML 预设格式 字符"/>
    <w:link w:val="966"/>
    <w:uiPriority w:val="99"/>
    <w:qFormat/>
    <w:rPr>
      <w:rFonts w:ascii="Courier New" w:hAnsi="Courier New"/>
    </w:rPr>
  </w:style>
  <w:style w:type="paragraph" w:styleId="968" w:customStyle="1">
    <w:name w:val="普通(网站)1"/>
    <w:basedOn w:val="701"/>
    <w:uiPriority w:val="99"/>
    <w:qFormat/>
    <w:pPr>
      <w:jc w:val="left"/>
      <w:spacing w:before="100" w:beforeAutospacing="1" w:after="100" w:afterAutospacing="1"/>
      <w:widowControl/>
    </w:pPr>
    <w:rPr>
      <w:rFonts w:ascii="宋体" w:hAnsi="宋体" w:cs="宋体"/>
      <w:sz w:val="24"/>
      <w:szCs w:val="24"/>
    </w:rPr>
  </w:style>
  <w:style w:type="paragraph" w:styleId="969" w:customStyle="1">
    <w:name w:val="索引 21"/>
    <w:basedOn w:val="701"/>
    <w:next w:val="701"/>
    <w:uiPriority w:val="99"/>
    <w:qFormat/>
    <w:pPr>
      <w:ind w:left="420" w:hanging="210"/>
      <w:jc w:val="left"/>
      <w:spacing w:line="240" w:lineRule="auto"/>
    </w:pPr>
    <w:rPr>
      <w:sz w:val="20"/>
    </w:rPr>
  </w:style>
  <w:style w:type="paragraph" w:styleId="970" w:customStyle="1">
    <w:name w:val="标题1"/>
    <w:basedOn w:val="701"/>
    <w:next w:val="701"/>
    <w:link w:val="971"/>
    <w:uiPriority w:val="0"/>
    <w:qFormat/>
    <w:pPr>
      <w:jc w:val="center"/>
      <w:spacing w:before="240" w:after="60" w:line="240" w:lineRule="auto"/>
      <w:outlineLvl w:val="0"/>
    </w:pPr>
    <w:rPr>
      <w:rFonts w:ascii="Cambria" w:hAnsi="Cambria" w:eastAsia="黑体"/>
      <w:bCs/>
      <w:sz w:val="28"/>
      <w:szCs w:val="32"/>
    </w:rPr>
  </w:style>
  <w:style w:type="character" w:styleId="971" w:customStyle="1">
    <w:name w:val="标题 字符"/>
    <w:link w:val="970"/>
    <w:uiPriority w:val="0"/>
    <w:qFormat/>
    <w:rPr>
      <w:rFonts w:ascii="Cambria" w:hAnsi="Cambria" w:eastAsia="黑体"/>
      <w:bCs/>
      <w:sz w:val="28"/>
      <w:szCs w:val="32"/>
    </w:rPr>
  </w:style>
  <w:style w:type="paragraph" w:styleId="972" w:customStyle="1">
    <w:name w:val="批注主题1"/>
    <w:basedOn w:val="920"/>
    <w:next w:val="920"/>
    <w:link w:val="973"/>
    <w:uiPriority w:val="99"/>
    <w:qFormat/>
    <w:pPr>
      <w:spacing w:line="240" w:lineRule="auto"/>
    </w:pPr>
  </w:style>
  <w:style w:type="character" w:styleId="973" w:customStyle="1">
    <w:name w:val="批注主题 字符1"/>
    <w:link w:val="972"/>
    <w:uiPriority w:val="99"/>
    <w:qFormat/>
    <w:rPr>
      <w:sz w:val="24"/>
    </w:rPr>
  </w:style>
  <w:style w:type="paragraph" w:styleId="974" w:customStyle="1">
    <w:name w:val="正文首行缩进1"/>
    <w:basedOn w:val="925"/>
    <w:link w:val="975"/>
    <w:uiPriority w:val="99"/>
    <w:qFormat/>
    <w:pPr>
      <w:ind w:firstLine="420"/>
      <w:spacing w:after="120" w:line="240" w:lineRule="auto"/>
    </w:pPr>
    <w:rPr>
      <w:rFonts w:ascii="Calibri" w:eastAsia="宋体"/>
      <w:b/>
      <w:bCs w:val="0"/>
      <w:sz w:val="21"/>
      <w:szCs w:val="24"/>
    </w:rPr>
  </w:style>
  <w:style w:type="character" w:styleId="975" w:customStyle="1">
    <w:name w:val="正文文本首行缩进 字符"/>
    <w:link w:val="974"/>
    <w:uiPriority w:val="99"/>
    <w:qFormat/>
    <w:rPr>
      <w:b/>
      <w:sz w:val="21"/>
      <w:szCs w:val="24"/>
    </w:rPr>
  </w:style>
  <w:style w:type="paragraph" w:styleId="976" w:customStyle="1">
    <w:name w:val="正文首行缩进 21"/>
    <w:basedOn w:val="928"/>
    <w:link w:val="977"/>
    <w:uiPriority w:val="99"/>
    <w:qFormat/>
    <w:pPr>
      <w:ind w:left="420" w:firstLine="420"/>
      <w:spacing w:after="120" w:line="240" w:lineRule="auto"/>
      <w:widowControl w:val="off"/>
    </w:pPr>
    <w:rPr>
      <w:rFonts w:ascii="Times New Roman" w:hAnsi="Times New Roman"/>
      <w:spacing w:val="0"/>
      <w:sz w:val="21"/>
    </w:rPr>
  </w:style>
  <w:style w:type="character" w:styleId="977" w:customStyle="1">
    <w:name w:val="正文文本首行缩进 2 字符1"/>
    <w:link w:val="976"/>
    <w:uiPriority w:val="99"/>
    <w:qFormat/>
    <w:rPr>
      <w:rFonts w:ascii="Times New Roman" w:hAnsi="Times New Roman"/>
      <w:sz w:val="21"/>
    </w:rPr>
  </w:style>
  <w:style w:type="table" w:styleId="978" w:customStyle="1">
    <w:name w:val="网格型11"/>
    <w:basedOn w:val="903"/>
    <w:uiPriority w:val="99"/>
    <w:qFormat/>
    <w:rPr>
      <w:rFonts w:ascii="Times New Roman" w:hAnsi="Times New Roman"/>
    </w:rPr>
    <w:tblPr/>
  </w:style>
  <w:style w:type="character" w:styleId="979" w:customStyle="1">
    <w:name w:val="要点1"/>
    <w:link w:val="701"/>
    <w:uiPriority w:val="99"/>
    <w:qFormat/>
    <w:rPr>
      <w:rFonts w:cs="Times New Roman"/>
      <w:b/>
    </w:rPr>
  </w:style>
  <w:style w:type="character" w:styleId="980" w:customStyle="1">
    <w:name w:val="页码1"/>
    <w:link w:val="701"/>
    <w:uiPriority w:val="99"/>
    <w:qFormat/>
  </w:style>
  <w:style w:type="character" w:styleId="981" w:customStyle="1">
    <w:name w:val="已访问的超链接11"/>
    <w:link w:val="701"/>
    <w:uiPriority w:val="99"/>
    <w:qFormat/>
    <w:rPr>
      <w:color w:val="800080"/>
      <w:u w:val="single"/>
    </w:rPr>
  </w:style>
  <w:style w:type="character" w:styleId="982" w:customStyle="1">
    <w:name w:val="强调1"/>
    <w:link w:val="701"/>
    <w:uiPriority w:val="99"/>
    <w:qFormat/>
    <w:rPr>
      <w:rFonts w:cs="Times New Roman"/>
      <w:i/>
    </w:rPr>
  </w:style>
  <w:style w:type="character" w:styleId="983" w:customStyle="1">
    <w:name w:val="超链接1"/>
    <w:link w:val="701"/>
    <w:uiPriority w:val="99"/>
    <w:qFormat/>
    <w:rPr>
      <w:color w:val="0000ff"/>
      <w:u w:val="single"/>
    </w:rPr>
  </w:style>
  <w:style w:type="character" w:styleId="984" w:customStyle="1">
    <w:name w:val="批注引用1"/>
    <w:link w:val="701"/>
    <w:uiPriority w:val="99"/>
    <w:qFormat/>
    <w:rPr>
      <w:sz w:val="21"/>
      <w:szCs w:val="21"/>
    </w:rPr>
  </w:style>
  <w:style w:type="character" w:styleId="985" w:customStyle="1">
    <w:name w:val="标题 1 字符"/>
    <w:link w:val="701"/>
    <w:uiPriority w:val="99"/>
    <w:qFormat/>
    <w:rPr>
      <w:rFonts w:ascii="宋体" w:hAnsi="宋体" w:eastAsia="宋体" w:cs="宋体"/>
      <w:b/>
      <w:sz w:val="30"/>
      <w:szCs w:val="30"/>
    </w:rPr>
  </w:style>
  <w:style w:type="character" w:styleId="986" w:customStyle="1">
    <w:name w:val="标题 2 字符"/>
    <w:link w:val="701"/>
    <w:uiPriority w:val="99"/>
    <w:qFormat/>
    <w:rPr>
      <w:rFonts w:ascii="Cambria" w:hAnsi="Cambria" w:eastAsia="宋体" w:cs="Times New Roman"/>
      <w:b/>
      <w:bCs/>
      <w:sz w:val="32"/>
      <w:szCs w:val="32"/>
    </w:rPr>
  </w:style>
  <w:style w:type="paragraph" w:styleId="987" w:customStyle="1">
    <w:name w:val="正文文本12"/>
    <w:basedOn w:val="701"/>
    <w:next w:val="701"/>
    <w:uiPriority w:val="99"/>
    <w:qFormat/>
    <w:rPr>
      <w:rFonts w:ascii="华文中宋" w:eastAsia="华文中宋"/>
      <w:bCs/>
      <w:sz w:val="28"/>
    </w:rPr>
  </w:style>
  <w:style w:type="paragraph" w:styleId="988"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89" w:customStyle="1">
    <w:name w:val="font132"/>
    <w:link w:val="701"/>
    <w:uiPriority w:val="99"/>
    <w:qFormat/>
    <w:rPr>
      <w:rFonts w:ascii="宋体" w:hAnsi="宋体" w:eastAsia="宋体" w:cs="宋体"/>
      <w:color w:val="000000"/>
      <w:sz w:val="18"/>
      <w:szCs w:val="18"/>
      <w:u w:val="none"/>
    </w:rPr>
  </w:style>
  <w:style w:type="character" w:styleId="990" w:customStyle="1">
    <w:name w:val="Char Char3"/>
    <w:link w:val="701"/>
    <w:uiPriority w:val="99"/>
    <w:qFormat/>
    <w:rPr>
      <w:rFonts w:ascii="黑体" w:hAnsi="宋体" w:eastAsia="黑体"/>
      <w:b/>
      <w:sz w:val="24"/>
      <w:lang w:val="en-US" w:eastAsia="zh-CN"/>
    </w:rPr>
  </w:style>
  <w:style w:type="character" w:styleId="991" w:customStyle="1">
    <w:name w:val="样式 标题 3 + (中文) 黑体 小四 非加粗 段前: 7.8 磅 段后: 0 磅 行距: 固定值 20 磅 Char"/>
    <w:link w:val="701"/>
    <w:uiPriority w:val="99"/>
    <w:qFormat/>
    <w:rPr>
      <w:rFonts w:ascii="黑体" w:hAnsi="宋体" w:eastAsia="黑体"/>
      <w:b/>
      <w:sz w:val="24"/>
      <w:lang w:val="en-US" w:eastAsia="zh-CN"/>
    </w:rPr>
  </w:style>
  <w:style w:type="character" w:styleId="992" w:customStyle="1">
    <w:name w:val="font31"/>
    <w:link w:val="701"/>
    <w:uiPriority w:val="0"/>
    <w:qFormat/>
    <w:rPr>
      <w:rFonts w:ascii="Times New Roman" w:hAnsi="Times New Roman" w:cs="Times New Roman"/>
      <w:b/>
      <w:color w:val="000000"/>
      <w:sz w:val="20"/>
      <w:szCs w:val="20"/>
      <w:u w:val="none"/>
    </w:rPr>
  </w:style>
  <w:style w:type="character" w:styleId="993" w:customStyle="1">
    <w:name w:val="明显参考1"/>
    <w:link w:val="701"/>
    <w:uiPriority w:val="99"/>
    <w:qFormat/>
    <w:rPr>
      <w:b/>
      <w:smallCaps/>
      <w:color w:val="c0504d"/>
      <w:spacing w:val="5"/>
      <w:u w:val="single"/>
    </w:rPr>
  </w:style>
  <w:style w:type="character" w:styleId="994" w:customStyle="1">
    <w:name w:val="Sample"/>
    <w:link w:val="701"/>
    <w:uiPriority w:val="99"/>
    <w:qFormat/>
    <w:rPr>
      <w:rFonts w:ascii="Courier New" w:hAnsi="Courier New"/>
    </w:rPr>
  </w:style>
  <w:style w:type="character" w:styleId="995" w:customStyle="1">
    <w:name w:val="Variable"/>
    <w:link w:val="701"/>
    <w:uiPriority w:val="99"/>
    <w:qFormat/>
    <w:rPr>
      <w:i/>
    </w:rPr>
  </w:style>
  <w:style w:type="character" w:styleId="996" w:customStyle="1">
    <w:name w:val="Char Char39"/>
    <w:link w:val="701"/>
    <w:uiPriority w:val="99"/>
    <w:qFormat/>
    <w:rPr>
      <w:rFonts w:ascii="华文细黑" w:hAnsi="华文细黑" w:eastAsia="幼圆"/>
      <w:b/>
      <w:sz w:val="30"/>
    </w:rPr>
  </w:style>
  <w:style w:type="character" w:styleId="997" w:customStyle="1">
    <w:name w:val="正文文本 + Gungsuh14"/>
    <w:link w:val="701"/>
    <w:uiPriority w:val="99"/>
    <w:qFormat/>
    <w:rPr>
      <w:rFonts w:ascii="Gungsuh" w:eastAsia="Gungsuh"/>
      <w:b/>
      <w:color w:val="0000fd"/>
      <w:spacing w:val="10"/>
      <w:sz w:val="16"/>
      <w:u w:val="single"/>
      <w:lang w:val="en-US" w:eastAsia="en-US"/>
    </w:rPr>
  </w:style>
  <w:style w:type="character" w:styleId="998" w:customStyle="1">
    <w:name w:val="正文文本 Char1"/>
    <w:link w:val="701"/>
    <w:uiPriority w:val="99"/>
    <w:qFormat/>
    <w:rPr>
      <w:rFonts w:ascii="华文中宋" w:eastAsia="华文中宋"/>
      <w:sz w:val="28"/>
    </w:rPr>
  </w:style>
  <w:style w:type="character" w:styleId="999" w:customStyle="1">
    <w:name w:val="Char Char36"/>
    <w:link w:val="701"/>
    <w:uiPriority w:val="99"/>
    <w:qFormat/>
    <w:rPr>
      <w:rFonts w:ascii="Tahoma" w:hAnsi="Tahoma" w:eastAsia="幼圆"/>
      <w:b/>
      <w:sz w:val="24"/>
    </w:rPr>
  </w:style>
  <w:style w:type="character" w:styleId="1000" w:customStyle="1">
    <w:name w:val="Char Char"/>
    <w:link w:val="701"/>
    <w:uiPriority w:val="99"/>
    <w:qFormat/>
    <w:rPr>
      <w:rFonts w:eastAsia="宋体"/>
      <w:b/>
      <w:sz w:val="32"/>
      <w:lang w:val="en-US" w:eastAsia="zh-CN" w:bidi="ar-SA"/>
    </w:rPr>
  </w:style>
  <w:style w:type="character" w:styleId="1001" w:customStyle="1">
    <w:name w:val="Typewriter"/>
    <w:link w:val="701"/>
    <w:uiPriority w:val="99"/>
    <w:qFormat/>
    <w:rPr>
      <w:rFonts w:ascii="Courier New" w:hAnsi="Courier New"/>
      <w:sz w:val="20"/>
    </w:rPr>
  </w:style>
  <w:style w:type="character" w:styleId="1002" w:customStyle="1">
    <w:name w:val="引用字符"/>
    <w:link w:val="1003"/>
    <w:uiPriority w:val="99"/>
    <w:qFormat/>
    <w:rPr>
      <w:i/>
      <w:color w:val="000000"/>
      <w:sz w:val="22"/>
    </w:rPr>
  </w:style>
  <w:style w:type="paragraph" w:styleId="1003" w:customStyle="1">
    <w:name w:val="引用1"/>
    <w:basedOn w:val="701"/>
    <w:next w:val="701"/>
    <w:link w:val="1002"/>
    <w:uiPriority w:val="99"/>
    <w:qFormat/>
    <w:pPr>
      <w:spacing w:line="240" w:lineRule="auto"/>
    </w:pPr>
    <w:rPr>
      <w:i/>
      <w:color w:val="000000"/>
      <w:sz w:val="22"/>
    </w:rPr>
  </w:style>
  <w:style w:type="character" w:styleId="1004" w:customStyle="1">
    <w:name w:val="Body text|2 + 10 pt"/>
    <w:link w:val="701"/>
    <w:uiPriority w:val="99"/>
    <w:semiHidden/>
    <w:qFormat/>
    <w:rPr>
      <w:rFonts w:ascii="PMingLiU" w:hAnsi="PMingLiU" w:eastAsia="PMingLiU" w:cs="PMingLiU"/>
      <w:color w:val="000000"/>
      <w:spacing w:val="0"/>
      <w:position w:val="0"/>
      <w:sz w:val="20"/>
      <w:szCs w:val="20"/>
      <w:u w:val="none"/>
      <w:lang w:val="zh-CN" w:eastAsia="zh-CN"/>
    </w:rPr>
  </w:style>
  <w:style w:type="character" w:styleId="1005" w:customStyle="1">
    <w:name w:val="页眉 字符"/>
    <w:link w:val="701"/>
    <w:uiPriority w:val="0"/>
    <w:qFormat/>
    <w:rPr>
      <w:rFonts w:ascii="仿宋" w:hAnsi="仿宋" w:eastAsia="仿宋" w:cs="仿宋"/>
      <w:sz w:val="18"/>
      <w:szCs w:val="24"/>
    </w:rPr>
  </w:style>
  <w:style w:type="character" w:styleId="1006" w:customStyle="1">
    <w:name w:val="批注框文本 字符"/>
    <w:link w:val="701"/>
    <w:uiPriority w:val="99"/>
    <w:qFormat/>
    <w:rPr>
      <w:rFonts w:ascii="仿宋" w:hAnsi="仿宋" w:eastAsia="仿宋" w:cs="仿宋"/>
      <w:sz w:val="18"/>
      <w:szCs w:val="18"/>
    </w:rPr>
  </w:style>
  <w:style w:type="character" w:styleId="1007" w:customStyle="1">
    <w:name w:val="正文文本 + Gungsuh32"/>
    <w:link w:val="701"/>
    <w:uiPriority w:val="99"/>
    <w:qFormat/>
    <w:rPr>
      <w:rFonts w:ascii="Gungsuh" w:eastAsia="Gungsuh"/>
      <w:b/>
      <w:color w:val="0000fd"/>
      <w:sz w:val="16"/>
      <w:u w:val="none"/>
      <w:lang w:val="en-US" w:eastAsia="en-US"/>
    </w:rPr>
  </w:style>
  <w:style w:type="character" w:styleId="1008" w:customStyle="1">
    <w:name w:val="font121"/>
    <w:link w:val="701"/>
    <w:uiPriority w:val="0"/>
    <w:qFormat/>
    <w:rPr>
      <w:rFonts w:ascii="Arial" w:hAnsi="Arial" w:cs="Arial"/>
      <w:color w:val="000000"/>
      <w:sz w:val="20"/>
      <w:szCs w:val="20"/>
      <w:u w:val="none"/>
    </w:rPr>
  </w:style>
  <w:style w:type="character" w:styleId="1009" w:customStyle="1">
    <w:name w:val="HTML Markup"/>
    <w:link w:val="701"/>
    <w:uiPriority w:val="99"/>
    <w:qFormat/>
    <w:rPr>
      <w:vanish/>
      <w:color w:val="ff0000"/>
    </w:rPr>
  </w:style>
  <w:style w:type="character" w:styleId="1010" w:customStyle="1">
    <w:name w:val="标题 9 字符"/>
    <w:link w:val="701"/>
    <w:uiPriority w:val="0"/>
    <w:semiHidden/>
    <w:qFormat/>
    <w:rPr>
      <w:rFonts w:ascii="Arial" w:hAnsi="Arial" w:eastAsia="黑体" w:cs="仿宋"/>
      <w:szCs w:val="24"/>
    </w:rPr>
  </w:style>
  <w:style w:type="character" w:styleId="1011" w:customStyle="1">
    <w:name w:val="正文文本 + Gungsuh"/>
    <w:link w:val="701"/>
    <w:uiPriority w:val="99"/>
    <w:qFormat/>
    <w:rPr>
      <w:rFonts w:ascii="Gungsuh" w:eastAsia="Gungsuh"/>
      <w:b/>
      <w:sz w:val="16"/>
      <w:lang w:val="en-US" w:eastAsia="en-US"/>
    </w:rPr>
  </w:style>
  <w:style w:type="character" w:styleId="1012" w:customStyle="1">
    <w:name w:val="Char Char2"/>
    <w:link w:val="701"/>
    <w:uiPriority w:val="99"/>
    <w:semiHidden/>
    <w:qFormat/>
    <w:rPr>
      <w:rFonts w:eastAsia="宋体"/>
      <w:sz w:val="24"/>
      <w:lang w:val="en-US" w:eastAsia="zh-CN"/>
    </w:rPr>
  </w:style>
  <w:style w:type="character" w:styleId="1013" w:customStyle="1">
    <w:name w:val="Char Char40"/>
    <w:link w:val="701"/>
    <w:uiPriority w:val="99"/>
    <w:qFormat/>
    <w:rPr>
      <w:rFonts w:ascii="幼圆" w:hAnsi="华文细黑" w:eastAsia="幼圆"/>
      <w:b/>
      <w:color w:val="ff0000"/>
      <w:sz w:val="30"/>
    </w:rPr>
  </w:style>
  <w:style w:type="character" w:styleId="1014" w:customStyle="1">
    <w:name w:val="标题 4 字符"/>
    <w:link w:val="701"/>
    <w:uiPriority w:val="0"/>
    <w:qFormat/>
    <w:rPr>
      <w:rFonts w:ascii="Cambria" w:hAnsi="Cambria" w:eastAsia="宋体" w:cs="Times New Roman"/>
      <w:b/>
      <w:bCs/>
      <w:sz w:val="28"/>
      <w:szCs w:val="28"/>
    </w:rPr>
  </w:style>
  <w:style w:type="character" w:styleId="1015" w:customStyle="1">
    <w:name w:val="font71"/>
    <w:link w:val="701"/>
    <w:uiPriority w:val="0"/>
    <w:qFormat/>
    <w:rPr>
      <w:rFonts w:hint="eastAsia" w:ascii="仿宋" w:hAnsi="仿宋" w:eastAsia="仿宋" w:cs="仿宋"/>
      <w:color w:val="000000"/>
      <w:sz w:val="20"/>
      <w:szCs w:val="20"/>
      <w:u w:val="none"/>
    </w:rPr>
  </w:style>
  <w:style w:type="character" w:styleId="1016" w:customStyle="1">
    <w:name w:val="Char Char34"/>
    <w:link w:val="701"/>
    <w:uiPriority w:val="99"/>
    <w:qFormat/>
    <w:rPr>
      <w:rFonts w:ascii="Tahoma" w:hAnsi="Tahoma" w:eastAsia="幼圆"/>
      <w:sz w:val="24"/>
    </w:rPr>
  </w:style>
  <w:style w:type="character" w:styleId="1017" w:customStyle="1">
    <w:name w:val="页眉 Char2"/>
    <w:link w:val="701"/>
    <w:uiPriority w:val="99"/>
    <w:qFormat/>
    <w:rPr>
      <w:rFonts w:eastAsia="宋体"/>
      <w:sz w:val="18"/>
      <w:lang w:val="en-US" w:eastAsia="zh-CN"/>
    </w:rPr>
  </w:style>
  <w:style w:type="character" w:styleId="1018" w:customStyle="1">
    <w:name w:val="已访问的超链接1"/>
    <w:link w:val="701"/>
    <w:uiPriority w:val="99"/>
    <w:qFormat/>
    <w:rPr>
      <w:color w:val="800080"/>
      <w:u w:val="single"/>
    </w:rPr>
  </w:style>
  <w:style w:type="character" w:styleId="1019" w:customStyle="1">
    <w:name w:val="font101"/>
    <w:link w:val="701"/>
    <w:uiPriority w:val="0"/>
    <w:qFormat/>
    <w:rPr>
      <w:rFonts w:hint="eastAsia" w:ascii="宋体" w:hAnsi="宋体" w:eastAsia="宋体" w:cs="宋体"/>
      <w:color w:val="000000"/>
      <w:sz w:val="20"/>
      <w:szCs w:val="20"/>
      <w:u w:val="none"/>
    </w:rPr>
  </w:style>
  <w:style w:type="character" w:styleId="1020" w:customStyle="1">
    <w:name w:val="CODE"/>
    <w:link w:val="701"/>
    <w:uiPriority w:val="99"/>
    <w:qFormat/>
    <w:rPr>
      <w:rFonts w:ascii="Courier New" w:hAnsi="Courier New"/>
      <w:sz w:val="20"/>
    </w:rPr>
  </w:style>
  <w:style w:type="character" w:styleId="1021" w:customStyle="1">
    <w:name w:val="font11"/>
    <w:link w:val="701"/>
    <w:uiPriority w:val="0"/>
    <w:qFormat/>
    <w:rPr>
      <w:rFonts w:hint="eastAsia" w:ascii="宋体" w:hAnsi="宋体" w:eastAsia="宋体" w:cs="宋体"/>
      <w:b/>
      <w:color w:val="ff0000"/>
      <w:sz w:val="20"/>
      <w:szCs w:val="20"/>
      <w:u w:val="none"/>
    </w:rPr>
  </w:style>
  <w:style w:type="character" w:styleId="1022" w:customStyle="1">
    <w:name w:val="正文文本 + Gungsuh13"/>
    <w:link w:val="701"/>
    <w:uiPriority w:val="99"/>
    <w:qFormat/>
    <w:rPr>
      <w:rFonts w:ascii="Gungsuh" w:eastAsia="Gungsuh"/>
      <w:b/>
      <w:color w:val="0000fd"/>
      <w:spacing w:val="10"/>
      <w:sz w:val="16"/>
      <w:u w:val="none"/>
      <w:lang w:val="en-US" w:eastAsia="en-US"/>
    </w:rPr>
  </w:style>
  <w:style w:type="character" w:styleId="1023" w:customStyle="1">
    <w:name w:val="正文文本 + 间距 0 pt12"/>
    <w:link w:val="701"/>
    <w:uiPriority w:val="99"/>
    <w:qFormat/>
    <w:rPr>
      <w:rFonts w:ascii="MingLiU" w:eastAsia="MingLiU"/>
      <w:color w:val="0000ce"/>
      <w:spacing w:val="10"/>
      <w:sz w:val="19"/>
      <w:u w:val="none"/>
      <w:lang w:val="en-US" w:eastAsia="zh-CN"/>
    </w:rPr>
  </w:style>
  <w:style w:type="character" w:styleId="1024" w:customStyle="1">
    <w:name w:val="正文文本 + 间距 0 pt"/>
    <w:link w:val="701"/>
    <w:uiPriority w:val="99"/>
    <w:qFormat/>
    <w:rPr>
      <w:rFonts w:ascii="MingLiU" w:eastAsia="MingLiU"/>
      <w:spacing w:val="10"/>
      <w:sz w:val="19"/>
      <w:u w:val="none"/>
      <w:lang w:val="en-US" w:eastAsia="zh-CN"/>
    </w:rPr>
  </w:style>
  <w:style w:type="character" w:styleId="1025" w:customStyle="1">
    <w:name w:val="列表段落 字符"/>
    <w:link w:val="1026"/>
    <w:uiPriority w:val="0"/>
    <w:qFormat/>
    <w:rPr>
      <w:sz w:val="21"/>
    </w:rPr>
  </w:style>
  <w:style w:type="paragraph" w:styleId="1026" w:customStyle="1">
    <w:name w:val="列表段落"/>
    <w:basedOn w:val="701"/>
    <w:link w:val="1025"/>
    <w:uiPriority w:val="0"/>
    <w:qFormat/>
    <w:pPr>
      <w:ind w:firstLine="420"/>
    </w:pPr>
  </w:style>
  <w:style w:type="character" w:styleId="1027" w:customStyle="1">
    <w:name w:val="Keyboard"/>
    <w:link w:val="701"/>
    <w:uiPriority w:val="99"/>
    <w:qFormat/>
    <w:rPr>
      <w:rFonts w:ascii="Courier New" w:hAnsi="Courier New"/>
      <w:b/>
      <w:sz w:val="20"/>
    </w:rPr>
  </w:style>
  <w:style w:type="character" w:styleId="1028" w:customStyle="1">
    <w:name w:val="font14181"/>
    <w:link w:val="701"/>
    <w:uiPriority w:val="0"/>
    <w:qFormat/>
    <w:rPr>
      <w:sz w:val="21"/>
      <w:szCs w:val="21"/>
    </w:rPr>
  </w:style>
  <w:style w:type="character" w:styleId="1029" w:customStyle="1">
    <w:name w:val="标题 7 字符"/>
    <w:link w:val="701"/>
    <w:uiPriority w:val="0"/>
    <w:semiHidden/>
    <w:qFormat/>
    <w:rPr>
      <w:rFonts w:ascii="仿宋" w:hAnsi="仿宋" w:eastAsia="仿宋" w:cs="仿宋"/>
      <w:b/>
      <w:sz w:val="24"/>
      <w:szCs w:val="24"/>
    </w:rPr>
  </w:style>
  <w:style w:type="character" w:styleId="1030" w:customStyle="1">
    <w:name w:val="Para head"/>
    <w:link w:val="701"/>
    <w:uiPriority w:val="0"/>
    <w:qFormat/>
    <w:rPr>
      <w:rFonts w:ascii="Arial" w:hAnsi="Arial" w:eastAsia="Times New Roman"/>
      <w:sz w:val="20"/>
    </w:rPr>
  </w:style>
  <w:style w:type="character" w:styleId="1031" w:customStyle="1">
    <w:name w:val="批注文字 字符"/>
    <w:link w:val="701"/>
    <w:uiPriority w:val="99"/>
    <w:qFormat/>
    <w:rPr>
      <w:rFonts w:ascii="仿宋" w:hAnsi="仿宋" w:eastAsia="仿宋" w:cs="仿宋"/>
      <w:sz w:val="24"/>
      <w:szCs w:val="24"/>
    </w:rPr>
  </w:style>
  <w:style w:type="character" w:styleId="1032" w:customStyle="1">
    <w:name w:val="普通文字 Char1"/>
    <w:link w:val="701"/>
    <w:uiPriority w:val="0"/>
    <w:qFormat/>
    <w:rPr>
      <w:rFonts w:ascii="宋体" w:hAnsi="Courier New" w:eastAsia="宋体"/>
      <w:sz w:val="21"/>
      <w:lang w:val="en-US" w:eastAsia="zh-CN" w:bidi="ar-SA"/>
    </w:rPr>
  </w:style>
  <w:style w:type="character" w:styleId="1033" w:customStyle="1">
    <w:name w:val="font21"/>
    <w:link w:val="701"/>
    <w:uiPriority w:val="0"/>
    <w:qFormat/>
    <w:rPr>
      <w:rFonts w:hint="eastAsia" w:ascii="宋体" w:hAnsi="宋体" w:eastAsia="宋体" w:cs="宋体"/>
      <w:color w:val="000000"/>
      <w:sz w:val="16"/>
      <w:szCs w:val="16"/>
      <w:u w:val="none"/>
    </w:rPr>
  </w:style>
  <w:style w:type="character" w:styleId="1034" w:customStyle="1">
    <w:name w:val="正文首行缩进 Char1"/>
    <w:link w:val="701"/>
    <w:uiPriority w:val="99"/>
    <w:qFormat/>
    <w:rPr>
      <w:sz w:val="21"/>
    </w:rPr>
  </w:style>
  <w:style w:type="character" w:styleId="1035" w:customStyle="1">
    <w:name w:val="明显引用字符"/>
    <w:link w:val="1036"/>
    <w:uiPriority w:val="99"/>
    <w:qFormat/>
    <w:rPr>
      <w:b/>
      <w:i/>
      <w:color w:val="4f81bd"/>
      <w:sz w:val="22"/>
    </w:rPr>
  </w:style>
  <w:style w:type="paragraph" w:styleId="1036" w:customStyle="1">
    <w:name w:val="明显引用1"/>
    <w:basedOn w:val="701"/>
    <w:next w:val="701"/>
    <w:link w:val="1035"/>
    <w:uiPriority w:val="99"/>
    <w:qFormat/>
    <w:pPr>
      <w:ind w:left="936" w:right="936"/>
      <w:spacing w:before="200" w:after="280" w:line="240" w:lineRule="auto"/>
      <w:pBdr>
        <w:bottom w:val="single" w:color="4F81BD" w:sz="4" w:space="4"/>
      </w:pBdr>
    </w:pPr>
    <w:rPr>
      <w:b/>
      <w:i/>
      <w:color w:val="4f81bd"/>
      <w:sz w:val="22"/>
    </w:rPr>
  </w:style>
  <w:style w:type="character" w:styleId="1037" w:customStyle="1">
    <w:name w:val="标题 Char1"/>
    <w:link w:val="701"/>
    <w:uiPriority w:val="0"/>
    <w:qFormat/>
    <w:rPr>
      <w:rFonts w:ascii="Cambria" w:hAnsi="Cambria" w:cs="Times New Roman"/>
      <w:b/>
      <w:bCs/>
      <w:sz w:val="32"/>
      <w:szCs w:val="32"/>
    </w:rPr>
  </w:style>
  <w:style w:type="character" w:styleId="1038" w:customStyle="1">
    <w:name w:val="批注主题 Char1"/>
    <w:link w:val="701"/>
    <w:uiPriority w:val="99"/>
    <w:qFormat/>
    <w:rPr>
      <w:b/>
      <w:sz w:val="22"/>
    </w:rPr>
  </w:style>
  <w:style w:type="character" w:styleId="1039" w:customStyle="1">
    <w:name w:val="文档结构图 Char1"/>
    <w:link w:val="701"/>
    <w:uiPriority w:val="99"/>
    <w:qFormat/>
    <w:rPr>
      <w:rFonts w:ascii="宋体"/>
      <w:sz w:val="18"/>
    </w:rPr>
  </w:style>
  <w:style w:type="character" w:styleId="1040" w:customStyle="1">
    <w:name w:val="font112"/>
    <w:link w:val="701"/>
    <w:uiPriority w:val="0"/>
    <w:qFormat/>
    <w:rPr>
      <w:rFonts w:ascii="Calibri" w:hAnsi="Calibri" w:cs="Calibri"/>
      <w:color w:val="000000"/>
      <w:sz w:val="22"/>
      <w:szCs w:val="22"/>
      <w:u w:val="none"/>
    </w:rPr>
  </w:style>
  <w:style w:type="character" w:styleId="1041" w:customStyle="1">
    <w:name w:val="Comment"/>
    <w:link w:val="701"/>
    <w:uiPriority w:val="99"/>
    <w:qFormat/>
    <w:rPr>
      <w:vanish/>
    </w:rPr>
  </w:style>
  <w:style w:type="character" w:styleId="1042" w:customStyle="1">
    <w:name w:val="Char Char1"/>
    <w:link w:val="701"/>
    <w:uiPriority w:val="99"/>
    <w:qFormat/>
    <w:rPr>
      <w:rFonts w:ascii="黑体" w:hAnsi="Arial" w:eastAsia="黑体"/>
      <w:b/>
      <w:sz w:val="32"/>
      <w:lang w:val="en-US" w:eastAsia="zh-CN"/>
    </w:rPr>
  </w:style>
  <w:style w:type="character" w:styleId="1043" w:customStyle="1">
    <w:name w:val="不明显参考1"/>
    <w:link w:val="701"/>
    <w:uiPriority w:val="99"/>
    <w:qFormat/>
    <w:rPr>
      <w:smallCaps/>
      <w:color w:val="c0504d"/>
      <w:u w:val="single"/>
    </w:rPr>
  </w:style>
  <w:style w:type="character" w:styleId="1044" w:customStyle="1">
    <w:name w:val="Definition"/>
    <w:link w:val="701"/>
    <w:uiPriority w:val="99"/>
    <w:qFormat/>
    <w:rPr>
      <w:i/>
    </w:rPr>
  </w:style>
  <w:style w:type="character" w:styleId="1045" w:customStyle="1">
    <w:name w:val="正文文本缩进 Char"/>
    <w:link w:val="701"/>
    <w:uiPriority w:val="99"/>
    <w:qFormat/>
    <w:rPr>
      <w:rFonts w:ascii="Times New Roman" w:hAnsi="Times New Roman" w:eastAsia="宋体" w:cs="Times New Roman"/>
      <w:szCs w:val="20"/>
    </w:rPr>
  </w:style>
  <w:style w:type="character" w:styleId="1046" w:customStyle="1">
    <w:name w:val="引用 Char1"/>
    <w:link w:val="701"/>
    <w:uiPriority w:val="99"/>
    <w:qFormat/>
    <w:rPr>
      <w:i/>
      <w:color w:val="000000"/>
      <w:sz w:val="21"/>
    </w:rPr>
  </w:style>
  <w:style w:type="character" w:styleId="1047" w:customStyle="1">
    <w:name w:val="font41"/>
    <w:link w:val="701"/>
    <w:uiPriority w:val="0"/>
    <w:qFormat/>
    <w:rPr>
      <w:rFonts w:ascii="Times New Roman" w:hAnsi="Times New Roman" w:cs="Times New Roman"/>
      <w:color w:val="000000"/>
      <w:sz w:val="20"/>
      <w:szCs w:val="20"/>
      <w:u w:val="none"/>
    </w:rPr>
  </w:style>
  <w:style w:type="character" w:styleId="1048" w:customStyle="1">
    <w:name w:val="Char Char4"/>
    <w:link w:val="701"/>
    <w:uiPriority w:val="99"/>
    <w:qFormat/>
    <w:rPr>
      <w:rFonts w:ascii="宋体" w:hAnsi="宋体" w:eastAsia="黑体"/>
      <w:b/>
      <w:sz w:val="32"/>
      <w:lang w:val="en-US" w:eastAsia="zh-CN"/>
    </w:rPr>
  </w:style>
  <w:style w:type="character" w:styleId="1049" w:customStyle="1">
    <w:name w:val="Char Char33"/>
    <w:link w:val="701"/>
    <w:uiPriority w:val="99"/>
    <w:qFormat/>
    <w:rPr>
      <w:rFonts w:ascii="Tahoma" w:hAnsi="Tahoma" w:eastAsia="幼圆"/>
      <w:sz w:val="21"/>
    </w:rPr>
  </w:style>
  <w:style w:type="character" w:styleId="1050" w:customStyle="1">
    <w:name w:val="附录公式 Char"/>
    <w:link w:val="1051"/>
    <w:uiPriority w:val="99"/>
    <w:qFormat/>
    <w:rPr>
      <w:rFonts w:ascii="宋体"/>
    </w:rPr>
  </w:style>
  <w:style w:type="paragraph" w:styleId="1051" w:customStyle="1">
    <w:name w:val="附录公式"/>
    <w:basedOn w:val="1052"/>
    <w:next w:val="1052"/>
    <w:link w:val="1050"/>
    <w:uiPriority w:val="99"/>
    <w:qFormat/>
    <w:pPr>
      <w:ind w:firstLine="420"/>
      <w:tabs>
        <w:tab w:val="center" w:pos="4201" w:leader="none"/>
        <w:tab w:val="right" w:pos="9298" w:leader="dot"/>
      </w:tabs>
    </w:pPr>
    <w:rPr>
      <w:rFonts w:eastAsia="宋体"/>
      <w:sz w:val="20"/>
    </w:rPr>
  </w:style>
  <w:style w:type="paragraph" w:styleId="1052" w:customStyle="1">
    <w:name w:val="段"/>
    <w:next w:val="701"/>
    <w:link w:val="1053"/>
    <w:uiPriority w:val="99"/>
    <w:qFormat/>
    <w:pPr>
      <w:ind w:firstLine="200"/>
      <w:jc w:val="both"/>
    </w:pPr>
    <w:rPr>
      <w:rFonts w:hint="default" w:ascii="宋体" w:hAnsi="Times New Roman" w:eastAsia="Times New Roman" w:cs="Times New Roman"/>
      <w:sz w:val="21"/>
      <w:lang w:val="en-US" w:eastAsia="zh-CN" w:bidi="ar-SA"/>
    </w:rPr>
  </w:style>
  <w:style w:type="character" w:styleId="1053" w:customStyle="1">
    <w:name w:val="段 Char"/>
    <w:link w:val="1052"/>
    <w:uiPriority w:val="99"/>
    <w:qFormat/>
    <w:rPr>
      <w:rFonts w:ascii="宋体" w:eastAsia="Times New Roman"/>
      <w:sz w:val="21"/>
      <w:lang w:val="en-US" w:eastAsia="zh-CN" w:bidi="ar-SA"/>
    </w:rPr>
  </w:style>
  <w:style w:type="character" w:styleId="1054" w:customStyle="1">
    <w:name w:val="页脚 Char1"/>
    <w:link w:val="701"/>
    <w:uiPriority w:val="99"/>
    <w:qFormat/>
    <w:rPr>
      <w:sz w:val="18"/>
    </w:rPr>
  </w:style>
  <w:style w:type="character" w:styleId="1055" w:customStyle="1">
    <w:name w:val="页脚 字符"/>
    <w:link w:val="701"/>
    <w:uiPriority w:val="0"/>
    <w:qFormat/>
    <w:rPr>
      <w:rFonts w:ascii="仿宋" w:hAnsi="仿宋" w:eastAsia="仿宋" w:cs="仿宋"/>
      <w:sz w:val="18"/>
      <w:szCs w:val="24"/>
    </w:rPr>
  </w:style>
  <w:style w:type="character" w:styleId="1056" w:customStyle="1">
    <w:name w:val="font81"/>
    <w:basedOn w:val="711"/>
    <w:link w:val="701"/>
    <w:uiPriority w:val="0"/>
    <w:qFormat/>
    <w:rPr>
      <w:rFonts w:hint="eastAsia" w:ascii="宋体" w:hAnsi="宋体" w:eastAsia="宋体" w:cs="宋体"/>
      <w:color w:val="000000"/>
      <w:sz w:val="20"/>
      <w:szCs w:val="20"/>
      <w:u w:val="none"/>
    </w:rPr>
  </w:style>
  <w:style w:type="character" w:styleId="1057" w:customStyle="1">
    <w:name w:val="正文文本 + 间距 0 pt14"/>
    <w:link w:val="701"/>
    <w:uiPriority w:val="99"/>
    <w:qFormat/>
    <w:rPr>
      <w:rFonts w:ascii="MingLiU" w:eastAsia="MingLiU"/>
      <w:color w:val="0000fd"/>
      <w:spacing w:val="10"/>
      <w:sz w:val="19"/>
      <w:u w:val="none"/>
      <w:lang w:val="en-US" w:eastAsia="zh-CN"/>
    </w:rPr>
  </w:style>
  <w:style w:type="character" w:styleId="1058" w:customStyle="1">
    <w:name w:val="发布"/>
    <w:link w:val="701"/>
    <w:uiPriority w:val="99"/>
    <w:qFormat/>
    <w:rPr>
      <w:rFonts w:ascii="黑体" w:eastAsia="黑体"/>
      <w:spacing w:val="85"/>
      <w:position w:val="3"/>
      <w:sz w:val="28"/>
    </w:rPr>
  </w:style>
  <w:style w:type="character" w:styleId="1059" w:customStyle="1">
    <w:name w:val="font91"/>
    <w:link w:val="701"/>
    <w:uiPriority w:val="0"/>
    <w:qFormat/>
    <w:rPr>
      <w:rFonts w:ascii="Calibri" w:hAnsi="Calibri" w:cs="Calibri"/>
      <w:color w:val="000000"/>
      <w:sz w:val="20"/>
      <w:szCs w:val="20"/>
      <w:u w:val="none"/>
    </w:rPr>
  </w:style>
  <w:style w:type="character" w:styleId="1060" w:customStyle="1">
    <w:name w:val="标题5 Char Char"/>
    <w:link w:val="1061"/>
    <w:uiPriority w:val="99"/>
    <w:qFormat/>
    <w:rPr>
      <w:rFonts w:ascii="Arial" w:hAnsi="Arial"/>
      <w:b/>
      <w:sz w:val="32"/>
    </w:rPr>
  </w:style>
  <w:style w:type="paragraph" w:styleId="1061" w:customStyle="1">
    <w:name w:val="标题5"/>
    <w:basedOn w:val="894"/>
    <w:link w:val="1060"/>
    <w:uiPriority w:val="99"/>
    <w:qFormat/>
    <w:pPr>
      <w:ind w:left="0" w:firstLine="0"/>
      <w:jc w:val="both"/>
      <w:spacing w:before="260" w:after="260" w:line="413" w:lineRule="auto"/>
      <w:widowControl w:val="off"/>
      <w:tabs>
        <w:tab w:val="clear" w:pos="720" w:leader="none"/>
      </w:tabs>
    </w:pPr>
    <w:rPr>
      <w:rFonts w:ascii="Arial" w:hAnsi="Arial"/>
    </w:rPr>
  </w:style>
  <w:style w:type="character" w:styleId="1062" w:customStyle="1">
    <w:name w:val="标题 5 字符"/>
    <w:link w:val="701"/>
    <w:uiPriority w:val="99"/>
    <w:qFormat/>
    <w:rPr>
      <w:rFonts w:ascii="Times New Roman" w:hAnsi="Times New Roman" w:eastAsia="宋体" w:cs="Times New Roman"/>
      <w:b/>
      <w:bCs/>
      <w:sz w:val="28"/>
      <w:szCs w:val="28"/>
    </w:rPr>
  </w:style>
  <w:style w:type="character" w:styleId="1063" w:customStyle="1">
    <w:name w:val="正文文本缩进 字符"/>
    <w:link w:val="701"/>
    <w:uiPriority w:val="0"/>
    <w:qFormat/>
    <w:rPr>
      <w:rFonts w:ascii="仿宋" w:hAnsi="仿宋" w:eastAsia="仿宋" w:cs="仿宋"/>
      <w:sz w:val="24"/>
      <w:szCs w:val="24"/>
    </w:rPr>
  </w:style>
  <w:style w:type="character" w:styleId="1064" w:customStyle="1">
    <w:name w:val="标题 8 字符"/>
    <w:link w:val="701"/>
    <w:uiPriority w:val="0"/>
    <w:semiHidden/>
    <w:qFormat/>
    <w:rPr>
      <w:rFonts w:ascii="Arial" w:hAnsi="Arial" w:eastAsia="黑体" w:cs="仿宋"/>
      <w:sz w:val="24"/>
      <w:szCs w:val="24"/>
    </w:rPr>
  </w:style>
  <w:style w:type="character" w:styleId="1065" w:customStyle="1">
    <w:name w:val="正文文本 (5) Exact"/>
    <w:link w:val="1066"/>
    <w:uiPriority w:val="99"/>
    <w:qFormat/>
    <w:rPr>
      <w:rFonts w:ascii="仿宋" w:eastAsia="仿宋"/>
      <w:sz w:val="19"/>
      <w:shd w:val="clear" w:color="auto" w:fill="ffffff"/>
      <w:lang w:eastAsia="en-US"/>
    </w:rPr>
  </w:style>
  <w:style w:type="paragraph" w:styleId="1066" w:customStyle="1">
    <w:name w:val="正文文本 (5)"/>
    <w:basedOn w:val="701"/>
    <w:link w:val="1065"/>
    <w:uiPriority w:val="99"/>
    <w:qFormat/>
    <w:pPr>
      <w:jc w:val="left"/>
      <w:spacing w:line="240" w:lineRule="atLeast"/>
      <w:shd w:val="clear" w:color="auto" w:fill="ffffff"/>
    </w:pPr>
    <w:rPr>
      <w:rFonts w:ascii="仿宋" w:eastAsia="仿宋"/>
      <w:sz w:val="19"/>
      <w:lang w:eastAsia="en-US"/>
    </w:rPr>
  </w:style>
  <w:style w:type="character" w:styleId="1067" w:customStyle="1">
    <w:name w:val="副标题 Char1"/>
    <w:link w:val="701"/>
    <w:uiPriority w:val="99"/>
    <w:qFormat/>
    <w:rPr>
      <w:rFonts w:ascii="Cambria" w:hAnsi="Cambria"/>
      <w:b/>
      <w:sz w:val="32"/>
    </w:rPr>
  </w:style>
  <w:style w:type="character" w:styleId="1068" w:customStyle="1">
    <w:name w:val="font51"/>
    <w:link w:val="701"/>
    <w:uiPriority w:val="0"/>
    <w:qFormat/>
    <w:rPr>
      <w:rFonts w:hint="eastAsia" w:ascii="宋体" w:hAnsi="宋体" w:eastAsia="宋体" w:cs="宋体"/>
      <w:b/>
      <w:color w:val="000000"/>
      <w:sz w:val="20"/>
      <w:szCs w:val="20"/>
      <w:u w:val="none"/>
    </w:rPr>
  </w:style>
  <w:style w:type="character" w:styleId="1069" w:customStyle="1">
    <w:name w:val="纯文本 Char1"/>
    <w:link w:val="701"/>
    <w:uiPriority w:val="99"/>
    <w:qFormat/>
    <w:rPr>
      <w:rFonts w:ascii="宋体" w:hAnsi="Courier New"/>
      <w:sz w:val="21"/>
    </w:rPr>
  </w:style>
  <w:style w:type="character" w:styleId="1070" w:customStyle="1">
    <w:name w:val="页眉 Char1"/>
    <w:link w:val="701"/>
    <w:uiPriority w:val="99"/>
    <w:qFormat/>
    <w:rPr>
      <w:sz w:val="18"/>
    </w:rPr>
  </w:style>
  <w:style w:type="character" w:styleId="1071" w:customStyle="1">
    <w:name w:val="首示例 Char"/>
    <w:link w:val="1072"/>
    <w:uiPriority w:val="99"/>
    <w:qFormat/>
    <w:rPr>
      <w:rFonts w:ascii="宋体" w:hAnsi="宋体"/>
      <w:sz w:val="18"/>
      <w:szCs w:val="18"/>
      <w:lang w:val="en-US" w:eastAsia="zh-CN" w:bidi="ar-SA"/>
    </w:rPr>
  </w:style>
  <w:style w:type="paragraph" w:styleId="1072" w:customStyle="1">
    <w:name w:val="首示例"/>
    <w:next w:val="1052"/>
    <w:link w:val="1071"/>
    <w:uiPriority w:val="99"/>
    <w:qFormat/>
    <w:pPr>
      <w:tabs>
        <w:tab w:val="left" w:pos="360" w:leader="none"/>
      </w:tabs>
    </w:pPr>
    <w:rPr>
      <w:rFonts w:hint="default" w:ascii="宋体" w:hAnsi="宋体" w:eastAsia="宋体" w:cs="Times New Roman"/>
      <w:sz w:val="18"/>
      <w:szCs w:val="18"/>
      <w:lang w:val="en-US" w:eastAsia="zh-CN" w:bidi="ar-SA"/>
    </w:rPr>
  </w:style>
  <w:style w:type="character" w:styleId="1073" w:customStyle="1">
    <w:name w:val="标题 3 Char Char"/>
    <w:link w:val="701"/>
    <w:uiPriority w:val="0"/>
    <w:qFormat/>
    <w:rPr>
      <w:rFonts w:eastAsia="宋体"/>
      <w:b/>
      <w:sz w:val="32"/>
      <w:lang w:val="en-US" w:eastAsia="zh-CN" w:bidi="ar-SA"/>
    </w:rPr>
  </w:style>
  <w:style w:type="character" w:styleId="1074" w:customStyle="1">
    <w:name w:val="font131"/>
    <w:link w:val="701"/>
    <w:uiPriority w:val="0"/>
    <w:qFormat/>
    <w:rPr>
      <w:rFonts w:ascii="Calibri" w:hAnsi="Calibri" w:cs="Calibri"/>
      <w:color w:val="000000"/>
      <w:sz w:val="22"/>
      <w:szCs w:val="22"/>
      <w:u w:val="none"/>
    </w:rPr>
  </w:style>
  <w:style w:type="character" w:styleId="1075" w:customStyle="1">
    <w:name w:val="标题 3 字符"/>
    <w:link w:val="701"/>
    <w:uiPriority w:val="99"/>
    <w:qFormat/>
    <w:rPr>
      <w:rFonts w:ascii="宋体" w:hAnsi="宋体" w:eastAsia="宋体" w:cs="宋体"/>
      <w:b/>
      <w:bCs/>
      <w:sz w:val="30"/>
      <w:szCs w:val="30"/>
    </w:rPr>
  </w:style>
  <w:style w:type="character" w:styleId="1076" w:customStyle="1">
    <w:name w:val="Char Char6"/>
    <w:link w:val="701"/>
    <w:uiPriority w:val="99"/>
    <w:qFormat/>
    <w:rPr>
      <w:rFonts w:eastAsia="宋体"/>
      <w:b/>
      <w:sz w:val="32"/>
      <w:lang w:val="en-US" w:eastAsia="zh-CN"/>
    </w:rPr>
  </w:style>
  <w:style w:type="character" w:styleId="1077" w:customStyle="1">
    <w:name w:val="日期 Char1"/>
    <w:link w:val="701"/>
    <w:uiPriority w:val="99"/>
    <w:qFormat/>
    <w:rPr>
      <w:sz w:val="22"/>
    </w:rPr>
  </w:style>
  <w:style w:type="character" w:styleId="1078" w:customStyle="1">
    <w:name w:val="书籍标题1"/>
    <w:link w:val="701"/>
    <w:uiPriority w:val="99"/>
    <w:qFormat/>
    <w:rPr>
      <w:b/>
      <w:smallCaps/>
      <w:spacing w:val="5"/>
    </w:rPr>
  </w:style>
  <w:style w:type="character" w:styleId="1079" w:customStyle="1">
    <w:name w:val="批注主题 字符"/>
    <w:link w:val="701"/>
    <w:uiPriority w:val="99"/>
    <w:semiHidden/>
    <w:qFormat/>
    <w:rPr>
      <w:rFonts w:ascii="Times New Roman" w:hAnsi="Times New Roman" w:eastAsia="宋体" w:cs="Times New Roman"/>
      <w:b/>
      <w:bCs/>
      <w:sz w:val="24"/>
      <w:szCs w:val="20"/>
    </w:rPr>
  </w:style>
  <w:style w:type="character" w:styleId="1080" w:customStyle="1">
    <w:name w:val="明显引用 Char1"/>
    <w:link w:val="701"/>
    <w:uiPriority w:val="99"/>
    <w:qFormat/>
    <w:rPr>
      <w:b/>
      <w:i/>
      <w:color w:val="4f81bd"/>
      <w:sz w:val="21"/>
    </w:rPr>
  </w:style>
  <w:style w:type="character" w:styleId="1081" w:customStyle="1">
    <w:name w:val="正文文本 + 间距 0 pt5"/>
    <w:link w:val="701"/>
    <w:uiPriority w:val="99"/>
    <w:qFormat/>
    <w:rPr>
      <w:rFonts w:ascii="MingLiU" w:eastAsia="MingLiU"/>
      <w:spacing w:val="10"/>
      <w:sz w:val="19"/>
      <w:u w:val="single"/>
      <w:lang w:val="en-US" w:eastAsia="zh-CN"/>
    </w:rPr>
  </w:style>
  <w:style w:type="character" w:styleId="1082" w:customStyle="1">
    <w:name w:val="Char Char35"/>
    <w:link w:val="701"/>
    <w:uiPriority w:val="99"/>
    <w:qFormat/>
    <w:rPr>
      <w:b/>
      <w:sz w:val="24"/>
    </w:rPr>
  </w:style>
  <w:style w:type="character" w:styleId="1083" w:customStyle="1">
    <w:name w:val="Char Char41"/>
    <w:link w:val="701"/>
    <w:uiPriority w:val="99"/>
    <w:qFormat/>
    <w:rPr>
      <w:rFonts w:ascii="幼圆" w:hAnsi="华文细黑" w:eastAsia="幼圆"/>
      <w:b/>
      <w:sz w:val="24"/>
      <w:lang w:val="en-US" w:eastAsia="zh-CN"/>
    </w:rPr>
  </w:style>
  <w:style w:type="character" w:styleId="1084" w:customStyle="1">
    <w:name w:val="表正文 Char1"/>
    <w:link w:val="701"/>
    <w:uiPriority w:val="0"/>
    <w:qFormat/>
    <w:rPr>
      <w:rFonts w:eastAsia="宋体"/>
      <w:sz w:val="21"/>
      <w:lang w:val="en-US" w:eastAsia="zh-CN" w:bidi="ar-SA"/>
    </w:rPr>
  </w:style>
  <w:style w:type="character" w:styleId="1085" w:customStyle="1">
    <w:name w:val="正文文本首行缩进 2 字符"/>
    <w:link w:val="701"/>
    <w:uiPriority w:val="0"/>
    <w:qFormat/>
  </w:style>
  <w:style w:type="character" w:styleId="1086" w:customStyle="1">
    <w:name w:val="font01"/>
    <w:link w:val="701"/>
    <w:uiPriority w:val="0"/>
    <w:qFormat/>
    <w:rPr>
      <w:rFonts w:ascii="Times New Roman" w:hAnsi="Times New Roman" w:cs="Times New Roman"/>
      <w:color w:val="000000"/>
      <w:sz w:val="16"/>
      <w:szCs w:val="16"/>
      <w:u w:val="none"/>
    </w:rPr>
  </w:style>
  <w:style w:type="character" w:styleId="1087" w:customStyle="1">
    <w:name w:val="Char Char61"/>
    <w:link w:val="701"/>
    <w:uiPriority w:val="99"/>
    <w:qFormat/>
    <w:rPr>
      <w:rFonts w:eastAsia="宋体"/>
      <w:b/>
      <w:sz w:val="32"/>
      <w:lang w:val="en-US" w:eastAsia="zh-CN"/>
    </w:rPr>
  </w:style>
  <w:style w:type="character" w:styleId="1088" w:customStyle="1">
    <w:name w:val="明显强调1"/>
    <w:link w:val="701"/>
    <w:uiPriority w:val="99"/>
    <w:qFormat/>
    <w:rPr>
      <w:b/>
      <w:i/>
      <w:color w:val="4f81bd"/>
    </w:rPr>
  </w:style>
  <w:style w:type="character" w:styleId="1089" w:customStyle="1">
    <w:name w:val="CITE"/>
    <w:link w:val="701"/>
    <w:uiPriority w:val="99"/>
    <w:qFormat/>
    <w:rPr>
      <w:i/>
    </w:rPr>
  </w:style>
  <w:style w:type="character" w:styleId="1090" w:customStyle="1">
    <w:name w:val="正文文本 + 间距 0 pt10"/>
    <w:link w:val="701"/>
    <w:uiPriority w:val="99"/>
    <w:qFormat/>
    <w:rPr>
      <w:rFonts w:ascii="MingLiU" w:eastAsia="MingLiU"/>
      <w:color w:val="0000fd"/>
      <w:spacing w:val="10"/>
      <w:sz w:val="19"/>
      <w:u w:val="single"/>
      <w:lang w:val="en-US" w:eastAsia="zh-CN"/>
    </w:rPr>
  </w:style>
  <w:style w:type="character" w:styleId="1091" w:customStyle="1">
    <w:name w:val="标题 6 字符"/>
    <w:link w:val="701"/>
    <w:uiPriority w:val="9"/>
    <w:semiHidden/>
    <w:qFormat/>
    <w:rPr>
      <w:rFonts w:ascii="Cambria" w:hAnsi="Cambria" w:eastAsia="宋体" w:cs="Times New Roman"/>
      <w:b/>
      <w:bCs/>
      <w:sz w:val="24"/>
      <w:szCs w:val="24"/>
    </w:rPr>
  </w:style>
  <w:style w:type="character" w:styleId="1092" w:customStyle="1">
    <w:name w:val="font61"/>
    <w:link w:val="701"/>
    <w:uiPriority w:val="0"/>
    <w:qFormat/>
    <w:rPr>
      <w:rFonts w:hint="eastAsia" w:ascii="宋体" w:hAnsi="宋体" w:eastAsia="宋体" w:cs="宋体"/>
      <w:color w:val="000000"/>
      <w:sz w:val="20"/>
      <w:szCs w:val="20"/>
      <w:u w:val="none"/>
    </w:rPr>
  </w:style>
  <w:style w:type="character" w:styleId="1093" w:customStyle="1">
    <w:name w:val="批注文字 Char Char"/>
    <w:link w:val="701"/>
    <w:uiPriority w:val="99"/>
    <w:qFormat/>
    <w:rPr>
      <w:rFonts w:ascii="宋体" w:hAnsi="Times New Roman" w:eastAsia="宋体"/>
      <w:sz w:val="20"/>
    </w:rPr>
  </w:style>
  <w:style w:type="character" w:styleId="1094" w:customStyle="1">
    <w:name w:val="font111"/>
    <w:link w:val="701"/>
    <w:uiPriority w:val="99"/>
    <w:qFormat/>
    <w:rPr>
      <w:rFonts w:ascii="宋体" w:hAnsi="宋体" w:eastAsia="宋体" w:cs="宋体"/>
      <w:color w:val="000000"/>
      <w:sz w:val="18"/>
      <w:szCs w:val="18"/>
      <w:u w:val="none"/>
    </w:rPr>
  </w:style>
  <w:style w:type="character" w:styleId="1095" w:customStyle="1">
    <w:name w:val="qowt-font2"/>
    <w:link w:val="701"/>
    <w:uiPriority w:val="0"/>
    <w:qFormat/>
  </w:style>
  <w:style w:type="character" w:styleId="1096" w:customStyle="1">
    <w:name w:val="不明显强调1"/>
    <w:link w:val="701"/>
    <w:uiPriority w:val="99"/>
    <w:qFormat/>
    <w:rPr>
      <w:i/>
      <w:color w:val="808080"/>
    </w:rPr>
  </w:style>
  <w:style w:type="character" w:styleId="1097" w:customStyle="1">
    <w:name w:val="页眉 字符2"/>
    <w:link w:val="701"/>
    <w:uiPriority w:val="99"/>
    <w:qFormat/>
    <w:rPr>
      <w:sz w:val="18"/>
      <w:szCs w:val="18"/>
    </w:rPr>
  </w:style>
  <w:style w:type="character" w:styleId="1098" w:customStyle="1">
    <w:name w:val="Char Char37"/>
    <w:link w:val="701"/>
    <w:uiPriority w:val="99"/>
    <w:qFormat/>
    <w:rPr>
      <w:rFonts w:ascii="仿宋_GB2312" w:eastAsia="仿宋_GB2312"/>
      <w:b/>
      <w:sz w:val="28"/>
    </w:rPr>
  </w:style>
  <w:style w:type="character" w:styleId="1099" w:customStyle="1">
    <w:name w:val="textcontents"/>
    <w:link w:val="701"/>
    <w:uiPriority w:val="99"/>
    <w:qFormat/>
  </w:style>
  <w:style w:type="character" w:styleId="1100" w:customStyle="1">
    <w:name w:val="批注框文本 Char1"/>
    <w:link w:val="701"/>
    <w:uiPriority w:val="99"/>
    <w:qFormat/>
    <w:rPr>
      <w:sz w:val="18"/>
    </w:rPr>
  </w:style>
  <w:style w:type="character" w:styleId="1101" w:customStyle="1">
    <w:name w:val="Char Char38"/>
    <w:link w:val="701"/>
    <w:uiPriority w:val="99"/>
    <w:qFormat/>
    <w:rPr>
      <w:rFonts w:ascii="Tahoma" w:hAnsi="Tahoma" w:eastAsia="幼圆"/>
      <w:b/>
      <w:sz w:val="28"/>
    </w:rPr>
  </w:style>
  <w:style w:type="paragraph" w:styleId="1102" w:customStyle="1">
    <w:name w:val="目录文字"/>
    <w:basedOn w:val="701"/>
    <w:uiPriority w:val="0"/>
    <w:qFormat/>
    <w:pPr>
      <w:jc w:val="left"/>
      <w:spacing w:line="480" w:lineRule="auto"/>
      <w:widowControl/>
    </w:pPr>
    <w:rPr>
      <w:rFonts w:ascii="宋体" w:hAnsi="宋体"/>
      <w:sz w:val="24"/>
    </w:rPr>
  </w:style>
  <w:style w:type="paragraph" w:styleId="1103" w:customStyle="1">
    <w:name w:val="xl82"/>
    <w:basedOn w:val="70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04" w:customStyle="1">
    <w:name w:val="font6"/>
    <w:basedOn w:val="701"/>
    <w:uiPriority w:val="0"/>
    <w:qFormat/>
    <w:pPr>
      <w:jc w:val="left"/>
      <w:spacing w:before="100" w:beforeAutospacing="1" w:after="100" w:afterAutospacing="1" w:line="240" w:lineRule="auto"/>
      <w:widowControl/>
    </w:pPr>
    <w:rPr>
      <w:rFonts w:ascii="宋体" w:hAnsi="宋体" w:cs="宋体"/>
      <w:sz w:val="20"/>
    </w:rPr>
  </w:style>
  <w:style w:type="paragraph" w:styleId="1105"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06" w:customStyle="1">
    <w:name w:val="flNote"/>
    <w:basedOn w:val="701"/>
    <w:uiPriority w:val="99"/>
    <w:qFormat/>
    <w:pPr>
      <w:jc w:val="center"/>
      <w:spacing w:before="320" w:after="160" w:line="360" w:lineRule="atLeast"/>
    </w:pPr>
    <w:rPr>
      <w:rFonts w:ascii="Arial" w:hAnsi="Times New Roman" w:eastAsia="黑体"/>
      <w:sz w:val="30"/>
    </w:rPr>
  </w:style>
  <w:style w:type="paragraph" w:styleId="1107"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08" w:customStyle="1">
    <w:name w:val="附录三级条标题"/>
    <w:basedOn w:val="1109"/>
    <w:next w:val="1052"/>
    <w:uiPriority w:val="99"/>
    <w:qFormat/>
    <w:pPr>
      <w:outlineLvl w:val="4"/>
    </w:pPr>
  </w:style>
  <w:style w:type="paragraph" w:styleId="1109" w:customStyle="1">
    <w:name w:val="附录二级条标题"/>
    <w:basedOn w:val="701"/>
    <w:next w:val="1052"/>
    <w:uiPriority w:val="99"/>
    <w:qFormat/>
    <w:pPr>
      <w:spacing w:line="240" w:lineRule="auto"/>
      <w:widowControl/>
      <w:outlineLvl w:val="3"/>
    </w:pPr>
    <w:rPr>
      <w:rFonts w:ascii="黑体" w:hAnsi="Times New Roman" w:eastAsia="黑体"/>
    </w:rPr>
  </w:style>
  <w:style w:type="paragraph" w:styleId="1110" w:customStyle="1">
    <w:name w:val="四级无"/>
    <w:basedOn w:val="1111"/>
    <w:uiPriority w:val="99"/>
    <w:qFormat/>
    <w:pPr>
      <w:tabs>
        <w:tab w:val="left" w:pos="1259" w:leader="none"/>
      </w:tabs>
    </w:pPr>
    <w:rPr>
      <w:rFonts w:ascii="宋体" w:eastAsia="宋体"/>
    </w:rPr>
  </w:style>
  <w:style w:type="paragraph" w:styleId="1111" w:customStyle="1">
    <w:name w:val="四级条标题"/>
    <w:basedOn w:val="1112"/>
    <w:next w:val="1052"/>
    <w:uiPriority w:val="99"/>
    <w:qFormat/>
    <w:pPr>
      <w:tabs>
        <w:tab w:val="left" w:pos="1259" w:leader="none"/>
      </w:tabs>
      <w:outlineLvl w:val="5"/>
    </w:pPr>
  </w:style>
  <w:style w:type="paragraph" w:styleId="1112" w:customStyle="1">
    <w:name w:val="三级条标题"/>
    <w:basedOn w:val="1113"/>
    <w:next w:val="1052"/>
    <w:uiPriority w:val="99"/>
    <w:qFormat/>
    <w:pPr>
      <w:ind w:left="0"/>
      <w:tabs>
        <w:tab w:val="left" w:pos="1259" w:leader="none"/>
      </w:tabs>
      <w:outlineLvl w:val="4"/>
    </w:pPr>
  </w:style>
  <w:style w:type="paragraph" w:styleId="1113" w:customStyle="1">
    <w:name w:val="二级条标题"/>
    <w:basedOn w:val="1114"/>
    <w:next w:val="1052"/>
    <w:uiPriority w:val="99"/>
    <w:qFormat/>
    <w:pPr>
      <w:ind w:left="735"/>
      <w:spacing w:before="50" w:after="50"/>
      <w:outlineLvl w:val="3"/>
    </w:pPr>
  </w:style>
  <w:style w:type="paragraph" w:styleId="1114" w:customStyle="1">
    <w:name w:val="一级条标题"/>
    <w:next w:val="1052"/>
    <w:uiPriority w:val="99"/>
    <w:qFormat/>
    <w:pPr>
      <w:outlineLvl w:val="2"/>
    </w:pPr>
    <w:rPr>
      <w:rFonts w:hint="default" w:ascii="黑体" w:hAnsi="Times New Roman" w:eastAsia="黑体" w:cs="Times New Roman"/>
      <w:sz w:val="21"/>
      <w:szCs w:val="21"/>
      <w:lang w:val="en-US" w:eastAsia="zh-CN" w:bidi="ar-SA"/>
    </w:rPr>
  </w:style>
  <w:style w:type="paragraph" w:styleId="1115" w:customStyle="1">
    <w:name w:val="H2"/>
    <w:basedOn w:val="701"/>
    <w:next w:val="701"/>
    <w:uiPriority w:val="99"/>
    <w:qFormat/>
    <w:pPr>
      <w:jc w:val="left"/>
      <w:keepNext/>
      <w:spacing w:before="100" w:after="100" w:line="240" w:lineRule="auto"/>
      <w:outlineLvl w:val="2"/>
    </w:pPr>
    <w:rPr>
      <w:rFonts w:ascii="Times New Roman" w:hAnsi="Times New Roman"/>
      <w:b/>
      <w:sz w:val="36"/>
    </w:rPr>
  </w:style>
  <w:style w:type="paragraph" w:styleId="1116" w:customStyle="1">
    <w:name w:val="附录四级无"/>
    <w:basedOn w:val="1117"/>
    <w:uiPriority w:val="99"/>
    <w:qFormat/>
    <w:rPr>
      <w:rFonts w:ascii="宋体" w:eastAsia="宋体"/>
      <w:szCs w:val="21"/>
    </w:rPr>
  </w:style>
  <w:style w:type="paragraph" w:styleId="1117" w:customStyle="1">
    <w:name w:val="附录四级条标题"/>
    <w:basedOn w:val="1108"/>
    <w:next w:val="1052"/>
    <w:uiPriority w:val="99"/>
    <w:qFormat/>
    <w:pPr>
      <w:outlineLvl w:val="5"/>
    </w:pPr>
  </w:style>
  <w:style w:type="paragraph" w:styleId="1118" w:customStyle="1">
    <w:name w:val="H5"/>
    <w:basedOn w:val="701"/>
    <w:next w:val="701"/>
    <w:uiPriority w:val="99"/>
    <w:qFormat/>
    <w:pPr>
      <w:jc w:val="left"/>
      <w:keepNext/>
      <w:spacing w:before="100" w:after="100" w:line="240" w:lineRule="auto"/>
      <w:outlineLvl w:val="5"/>
    </w:pPr>
    <w:rPr>
      <w:rFonts w:ascii="Times New Roman" w:hAnsi="Times New Roman"/>
      <w:b/>
      <w:sz w:val="20"/>
    </w:rPr>
  </w:style>
  <w:style w:type="paragraph" w:styleId="1119" w:customStyle="1">
    <w:name w:val="列出段落111"/>
    <w:basedOn w:val="701"/>
    <w:uiPriority w:val="99"/>
    <w:qFormat/>
    <w:pPr>
      <w:ind w:firstLine="420"/>
      <w:spacing w:line="240" w:lineRule="auto"/>
    </w:pPr>
    <w:rPr>
      <w:rFonts w:cs="Calibri"/>
      <w:szCs w:val="21"/>
    </w:rPr>
  </w:style>
  <w:style w:type="paragraph" w:styleId="1120" w:customStyle="1">
    <w:name w:val="封面标准名称2"/>
    <w:basedOn w:val="1121"/>
    <w:uiPriority w:val="99"/>
    <w:qFormat/>
    <w:pPr>
      <w:framePr w:y="4469"/>
    </w:pPr>
  </w:style>
  <w:style w:type="paragraph" w:styleId="1121"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22" w:customStyle="1">
    <w:name w:val="五级无"/>
    <w:basedOn w:val="1123"/>
    <w:uiPriority w:val="99"/>
    <w:qFormat/>
    <w:pPr>
      <w:tabs>
        <w:tab w:val="left" w:pos="1140" w:leader="none"/>
        <w:tab w:val="left" w:pos="1259" w:leader="none"/>
      </w:tabs>
    </w:pPr>
    <w:rPr>
      <w:rFonts w:ascii="宋体" w:eastAsia="宋体"/>
    </w:rPr>
  </w:style>
  <w:style w:type="paragraph" w:styleId="1123" w:customStyle="1">
    <w:name w:val="五级条标题"/>
    <w:basedOn w:val="1111"/>
    <w:next w:val="1052"/>
    <w:uiPriority w:val="99"/>
    <w:qFormat/>
    <w:pPr>
      <w:tabs>
        <w:tab w:val="left" w:pos="1140" w:leader="none"/>
      </w:tabs>
      <w:outlineLvl w:val="6"/>
    </w:pPr>
  </w:style>
  <w:style w:type="paragraph" w:styleId="1124" w:customStyle="1">
    <w:name w:val="前言、引言标题"/>
    <w:next w:val="1052"/>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5" w:customStyle="1">
    <w:name w:val="封面标准文稿类别"/>
    <w:basedOn w:val="1126"/>
    <w:uiPriority w:val="99"/>
    <w:qFormat/>
    <w:pPr>
      <w:spacing w:after="160" w:line="240" w:lineRule="auto"/>
      <w:tabs>
        <w:tab w:val="left" w:pos="0" w:leader="none"/>
      </w:tabs>
    </w:pPr>
    <w:rPr>
      <w:sz w:val="24"/>
    </w:rPr>
  </w:style>
  <w:style w:type="paragraph" w:styleId="1126" w:customStyle="1">
    <w:name w:val="封面一致性程度标识"/>
    <w:basedOn w:val="1127"/>
    <w:uiPriority w:val="99"/>
    <w:qFormat/>
    <w:pPr>
      <w:spacing w:before="440"/>
    </w:pPr>
    <w:rPr>
      <w:rFonts w:ascii="宋体" w:eastAsia="宋体"/>
    </w:rPr>
  </w:style>
  <w:style w:type="paragraph" w:styleId="1127" w:customStyle="1">
    <w:name w:val="封面标准英文名称"/>
    <w:basedOn w:val="1121"/>
    <w:uiPriority w:val="99"/>
    <w:qFormat/>
    <w:pPr>
      <w:spacing w:before="370" w:line="400" w:lineRule="exact"/>
    </w:pPr>
    <w:rPr>
      <w:rFonts w:ascii="Times New Roman"/>
      <w:sz w:val="28"/>
      <w:szCs w:val="28"/>
    </w:rPr>
  </w:style>
  <w:style w:type="paragraph" w:styleId="1128"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29" w:customStyle="1">
    <w:name w:val="纯文本3"/>
    <w:basedOn w:val="701"/>
    <w:uiPriority w:val="0"/>
    <w:qFormat/>
    <w:rPr>
      <w:rFonts w:ascii="宋体" w:hAnsi="Courier New" w:eastAsia="楷体_GB2312"/>
      <w:sz w:val="26"/>
    </w:rPr>
  </w:style>
  <w:style w:type="paragraph" w:styleId="1130" w:customStyle="1">
    <w:name w:val="引文目录1"/>
    <w:basedOn w:val="701"/>
    <w:next w:val="701"/>
    <w:uiPriority w:val="0"/>
    <w:qFormat/>
    <w:pPr>
      <w:ind w:left="420" w:firstLine="883"/>
    </w:pPr>
    <w:rPr>
      <w:rFonts w:ascii="仿宋" w:hAnsi="仿宋" w:eastAsia="仿宋" w:cs="仿宋"/>
      <w:sz w:val="24"/>
      <w:szCs w:val="24"/>
    </w:rPr>
  </w:style>
  <w:style w:type="paragraph" w:styleId="1131" w:customStyle="1">
    <w:name w:val="附录一级无"/>
    <w:basedOn w:val="1132"/>
    <w:uiPriority w:val="99"/>
    <w:qFormat/>
    <w:rPr>
      <w:rFonts w:ascii="宋体" w:eastAsia="宋体"/>
      <w:szCs w:val="21"/>
    </w:rPr>
  </w:style>
  <w:style w:type="paragraph" w:styleId="1132" w:customStyle="1">
    <w:name w:val="附录一级条标题"/>
    <w:basedOn w:val="1133"/>
    <w:next w:val="1052"/>
    <w:uiPriority w:val="99"/>
    <w:qFormat/>
    <w:pPr>
      <w:numPr>
        <w:ilvl w:val="2"/>
        <w:numId w:val="0"/>
      </w:numPr>
      <w:ind w:left="3060"/>
      <w:outlineLvl w:val="2"/>
    </w:pPr>
  </w:style>
  <w:style w:type="paragraph" w:styleId="1133" w:customStyle="1">
    <w:name w:val="附录章标题"/>
    <w:next w:val="1052"/>
    <w:uiPriority w:val="99"/>
    <w:qFormat/>
    <w:pPr>
      <w:ind w:left="3060"/>
      <w:jc w:val="both"/>
      <w:outlineLvl w:val="1"/>
    </w:pPr>
    <w:rPr>
      <w:rFonts w:hint="default" w:ascii="黑体" w:hAnsi="Times New Roman" w:eastAsia="黑体" w:cs="Times New Roman"/>
      <w:sz w:val="21"/>
      <w:lang w:val="en-US" w:eastAsia="zh-CN" w:bidi="ar-SA"/>
    </w:rPr>
  </w:style>
  <w:style w:type="paragraph" w:styleId="1134" w:customStyle="1">
    <w:name w:val="列表11"/>
    <w:basedOn w:val="701"/>
    <w:uiPriority w:val="99"/>
    <w:semiHidden/>
    <w:qFormat/>
    <w:pPr>
      <w:contextualSpacing/>
      <w:ind w:left="200" w:hanging="200"/>
    </w:pPr>
  </w:style>
  <w:style w:type="paragraph" w:styleId="1135" w:customStyle="1">
    <w:name w:val="菲页2"/>
    <w:basedOn w:val="894"/>
    <w:uiPriority w:val="0"/>
    <w:qFormat/>
    <w:pPr>
      <w:ind w:left="2265" w:hanging="900"/>
      <w:tabs>
        <w:tab w:val="left" w:pos="2265" w:leader="none"/>
      </w:tabs>
    </w:pPr>
    <w:rPr>
      <w:rFonts w:ascii="黑体" w:hAnsi="宋体" w:eastAsia="黑体"/>
      <w:b w:val="0"/>
      <w:sz w:val="44"/>
    </w:rPr>
  </w:style>
  <w:style w:type="paragraph" w:styleId="1136" w:customStyle="1">
    <w:name w:val="qowt-stl-style1"/>
    <w:basedOn w:val="701"/>
    <w:uiPriority w:val="0"/>
    <w:qFormat/>
    <w:pPr>
      <w:jc w:val="left"/>
      <w:spacing w:before="100" w:beforeAutospacing="1" w:after="100" w:afterAutospacing="1"/>
      <w:widowControl/>
    </w:pPr>
    <w:rPr>
      <w:rFonts w:ascii="宋体" w:hAnsi="宋体" w:cs="宋体"/>
      <w:sz w:val="24"/>
      <w:szCs w:val="24"/>
    </w:rPr>
  </w:style>
  <w:style w:type="paragraph" w:styleId="1137" w:customStyle="1">
    <w:name w:val="列出段落4"/>
    <w:basedOn w:val="701"/>
    <w:uiPriority w:val="99"/>
    <w:qFormat/>
    <w:pPr>
      <w:ind w:firstLine="420"/>
      <w:spacing w:line="240" w:lineRule="auto"/>
    </w:pPr>
    <w:rPr>
      <w:rFonts w:ascii="Times New Roman" w:hAnsi="Times New Roman"/>
      <w:szCs w:val="21"/>
    </w:rPr>
  </w:style>
  <w:style w:type="paragraph" w:styleId="1138" w:customStyle="1">
    <w:name w:val="xl84"/>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9" w:customStyle="1">
    <w:name w:val="正文2"/>
    <w:basedOn w:val="701"/>
    <w:uiPriority w:val="0"/>
    <w:qFormat/>
    <w:pPr>
      <w:ind w:firstLine="510"/>
      <w:spacing w:before="156" w:line="360" w:lineRule="auto"/>
    </w:pPr>
    <w:rPr>
      <w:sz w:val="24"/>
    </w:rPr>
  </w:style>
  <w:style w:type="paragraph" w:styleId="1140" w:customStyle="1">
    <w:name w:val="封面标准文稿类别2"/>
    <w:basedOn w:val="1125"/>
    <w:uiPriority w:val="99"/>
    <w:qFormat/>
    <w:pPr>
      <w:framePr w:y="4469"/>
    </w:pPr>
  </w:style>
  <w:style w:type="paragraph" w:styleId="1141" w:customStyle="1">
    <w:name w:val="xl87"/>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42" w:customStyle="1">
    <w:name w:val="List Paragraph1"/>
    <w:basedOn w:val="701"/>
    <w:uiPriority w:val="99"/>
    <w:qFormat/>
    <w:pPr>
      <w:ind w:firstLine="420"/>
      <w:spacing w:line="240" w:lineRule="auto"/>
    </w:pPr>
    <w:rPr>
      <w:szCs w:val="22"/>
    </w:rPr>
  </w:style>
  <w:style w:type="paragraph" w:styleId="1143" w:customStyle="1">
    <w:name w:val="xl75"/>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4" w:customStyle="1">
    <w:name w:val="封面标准英文名称2"/>
    <w:basedOn w:val="1127"/>
    <w:uiPriority w:val="99"/>
    <w:qFormat/>
    <w:pPr>
      <w:framePr w:y="4469"/>
    </w:pPr>
  </w:style>
  <w:style w:type="paragraph" w:styleId="114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6"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47"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48" w:customStyle="1">
    <w:name w:val="表1"/>
    <w:basedOn w:val="701"/>
    <w:uiPriority w:val="0"/>
    <w:qFormat/>
    <w:pPr>
      <w:numPr>
        <w:ilvl w:val="0"/>
        <w:numId w:val="1"/>
      </w:numPr>
      <w:ind w:firstLine="200"/>
      <w:jc w:val="center"/>
    </w:pPr>
    <w:rPr>
      <w:rFonts w:ascii="Arial" w:hAnsi="Arial" w:eastAsia="仿宋" w:cs="宋体"/>
      <w:szCs w:val="24"/>
    </w:rPr>
  </w:style>
  <w:style w:type="paragraph" w:styleId="1149" w:customStyle="1">
    <w:name w:val="xl74"/>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50" w:customStyle="1">
    <w:name w:val="封面标准文稿编辑信息2"/>
    <w:basedOn w:val="1151"/>
    <w:uiPriority w:val="99"/>
    <w:qFormat/>
    <w:pPr>
      <w:tabs>
        <w:tab w:val="left" w:pos="0" w:leader="none"/>
      </w:tabs>
      <w:framePr w:y="4469"/>
    </w:pPr>
  </w:style>
  <w:style w:type="paragraph" w:styleId="1151" w:customStyle="1">
    <w:name w:val="封面标准文稿编辑信息"/>
    <w:basedOn w:val="1125"/>
    <w:uiPriority w:val="99"/>
    <w:qFormat/>
    <w:pPr>
      <w:spacing w:before="180" w:line="180" w:lineRule="exact"/>
    </w:pPr>
    <w:rPr>
      <w:sz w:val="21"/>
    </w:rPr>
  </w:style>
  <w:style w:type="paragraph" w:styleId="1152" w:customStyle="1">
    <w:name w:val="默认段落字体 Para Char Char Char"/>
    <w:basedOn w:val="701"/>
    <w:uiPriority w:val="99"/>
    <w:qFormat/>
    <w:pPr>
      <w:spacing w:line="240" w:lineRule="auto"/>
    </w:pPr>
    <w:rPr>
      <w:rFonts w:ascii="Times New Roman" w:hAnsi="Times New Roman"/>
      <w:szCs w:val="24"/>
    </w:rPr>
  </w:style>
  <w:style w:type="paragraph" w:styleId="1153"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4" w:customStyle="1">
    <w:name w:val="列出段落112"/>
    <w:basedOn w:val="701"/>
    <w:uiPriority w:val="99"/>
    <w:qFormat/>
    <w:pPr>
      <w:ind w:firstLine="420"/>
      <w:spacing w:line="240" w:lineRule="auto"/>
    </w:pPr>
    <w:rPr>
      <w:rFonts w:ascii="Times New Roman" w:hAnsi="Times New Roman"/>
      <w:szCs w:val="21"/>
    </w:rPr>
  </w:style>
  <w:style w:type="paragraph" w:styleId="1155" w:customStyle="1">
    <w:name w:val="列出段落5"/>
    <w:basedOn w:val="701"/>
    <w:uiPriority w:val="99"/>
    <w:qFormat/>
    <w:pPr>
      <w:ind w:firstLine="420"/>
      <w:spacing w:line="240" w:lineRule="auto"/>
    </w:pPr>
    <w:rPr>
      <w:rFonts w:ascii="Times New Roman" w:hAnsi="Times New Roman"/>
      <w:szCs w:val="21"/>
    </w:rPr>
  </w:style>
  <w:style w:type="paragraph" w:styleId="1156"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57" w:customStyle="1">
    <w:name w:val="样式 标题 3 + (中文) 黑体 小四 非加粗 段前: 7.8 磅 段后: 0 磅 行距: 固定值 20 磅"/>
    <w:basedOn w:val="894"/>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58" w:customStyle="1">
    <w:name w:val="Heading #2|1"/>
    <w:basedOn w:val="701"/>
    <w:uiPriority w:val="0"/>
    <w:qFormat/>
    <w:pPr>
      <w:ind w:firstLine="883"/>
      <w:spacing w:after="220"/>
      <w:outlineLvl w:val="1"/>
    </w:pPr>
    <w:rPr>
      <w:rFonts w:ascii="宋体" w:hAnsi="宋体" w:cs="宋体"/>
      <w:b/>
      <w:bCs/>
      <w:sz w:val="30"/>
      <w:szCs w:val="30"/>
      <w:lang w:val="zh-TW" w:eastAsia="zh-TW" w:bidi="zh-TW"/>
    </w:rPr>
  </w:style>
  <w:style w:type="paragraph" w:styleId="115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副标题1"/>
    <w:next w:val="1145"/>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61"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xl63"/>
    <w:basedOn w:val="701"/>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63" w:customStyle="1">
    <w:name w:val="xl66"/>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64" w:customStyle="1">
    <w:name w:val="附录五级无"/>
    <w:basedOn w:val="1165"/>
    <w:uiPriority w:val="99"/>
    <w:qFormat/>
    <w:pPr>
      <w:tabs>
        <w:tab w:val="left" w:pos="0" w:leader="none"/>
        <w:tab w:val="left" w:pos="839" w:leader="none"/>
      </w:tabs>
    </w:pPr>
    <w:rPr>
      <w:rFonts w:ascii="宋体" w:eastAsia="宋体"/>
      <w:szCs w:val="21"/>
    </w:rPr>
  </w:style>
  <w:style w:type="paragraph" w:styleId="1165" w:customStyle="1">
    <w:name w:val="附录五级条标题"/>
    <w:basedOn w:val="1117"/>
    <w:next w:val="1052"/>
    <w:uiPriority w:val="99"/>
    <w:qFormat/>
    <w:pPr>
      <w:tabs>
        <w:tab w:val="left" w:pos="839" w:leader="none"/>
      </w:tabs>
      <w:outlineLvl w:val="6"/>
    </w:pPr>
  </w:style>
  <w:style w:type="paragraph" w:styleId="1166" w:customStyle="1">
    <w:name w:val="普通文字"/>
    <w:basedOn w:val="701"/>
    <w:next w:val="701"/>
    <w:uiPriority w:val="99"/>
    <w:qFormat/>
    <w:pPr>
      <w:spacing w:line="240" w:lineRule="auto"/>
    </w:pPr>
    <w:rPr>
      <w:rFonts w:ascii="宋体" w:hAnsi="Times New Roman"/>
      <w:sz w:val="24"/>
    </w:rPr>
  </w:style>
  <w:style w:type="paragraph" w:styleId="1167" w:customStyle="1">
    <w:name w:val="列出段落3"/>
    <w:basedOn w:val="701"/>
    <w:uiPriority w:val="99"/>
    <w:qFormat/>
    <w:pPr>
      <w:ind w:firstLine="420"/>
      <w:spacing w:line="240" w:lineRule="auto"/>
    </w:pPr>
    <w:rPr>
      <w:rFonts w:eastAsia="等线"/>
      <w:szCs w:val="22"/>
    </w:rPr>
  </w:style>
  <w:style w:type="paragraph" w:styleId="1168"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69" w:customStyle="1">
    <w:name w:val="样式1"/>
    <w:basedOn w:val="701"/>
    <w:uiPriority w:val="99"/>
    <w:qFormat/>
    <w:pPr>
      <w:spacing w:before="120" w:after="120" w:line="300" w:lineRule="auto"/>
    </w:pPr>
    <w:rPr>
      <w:rFonts w:ascii="宋体" w:hAnsi="宋体"/>
      <w:b/>
      <w:sz w:val="24"/>
    </w:rPr>
  </w:style>
  <w:style w:type="paragraph" w:styleId="1170" w:customStyle="1">
    <w:name w:val="附录表标号"/>
    <w:basedOn w:val="701"/>
    <w:next w:val="1052"/>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71" w:customStyle="1">
    <w:name w:val="正文公式编号制表符"/>
    <w:basedOn w:val="1052"/>
    <w:next w:val="1052"/>
    <w:uiPriority w:val="99"/>
    <w:qFormat/>
    <w:pPr>
      <w:ind w:firstLine="0"/>
      <w:tabs>
        <w:tab w:val="center" w:pos="4201" w:leader="none"/>
        <w:tab w:val="right" w:pos="9298" w:leader="dot"/>
      </w:tabs>
    </w:pPr>
    <w:rPr>
      <w:rFonts w:hAnsi="Times New Roman" w:eastAsia="宋体"/>
      <w:szCs w:val="22"/>
    </w:rPr>
  </w:style>
  <w:style w:type="paragraph" w:styleId="1172" w:customStyle="1">
    <w:name w:val="附录图标号"/>
    <w:basedOn w:val="701"/>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73" w:customStyle="1">
    <w:name w:val="p17"/>
    <w:basedOn w:val="701"/>
    <w:uiPriority w:val="99"/>
    <w:qFormat/>
    <w:pPr>
      <w:ind w:firstLine="420"/>
      <w:spacing w:line="240" w:lineRule="auto"/>
      <w:widowControl/>
    </w:pPr>
    <w:rPr>
      <w:rFonts w:ascii="仿宋_GB2312" w:hAnsi="宋体" w:eastAsia="仿宋_GB2312" w:cs="宋体"/>
      <w:sz w:val="24"/>
      <w:szCs w:val="24"/>
    </w:rPr>
  </w:style>
  <w:style w:type="paragraph" w:styleId="1174" w:customStyle="1">
    <w:name w:val="xl85"/>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75" w:customStyle="1">
    <w:name w:val="Char Char Char Char Char Char Char Char Char Char Char Char Char Char Char Char Char Char Char Char Char Char Char Char Char Char Char Char Char Char Char Char Char"/>
    <w:basedOn w:val="701"/>
    <w:uiPriority w:val="0"/>
    <w:qFormat/>
    <w:pPr>
      <w:jc w:val="left"/>
      <w:spacing w:after="160" w:line="240" w:lineRule="exact"/>
      <w:widowControl/>
    </w:pPr>
  </w:style>
  <w:style w:type="paragraph" w:styleId="1176" w:customStyle="1">
    <w:name w:val="font8"/>
    <w:basedOn w:val="701"/>
    <w:uiPriority w:val="0"/>
    <w:qFormat/>
    <w:pPr>
      <w:jc w:val="left"/>
      <w:spacing w:before="100" w:beforeAutospacing="1" w:after="100" w:afterAutospacing="1" w:line="240" w:lineRule="auto"/>
      <w:widowControl/>
    </w:pPr>
    <w:rPr>
      <w:rFonts w:ascii="宋体" w:hAnsi="宋体" w:cs="宋体"/>
      <w:color w:val="000000"/>
      <w:sz w:val="20"/>
    </w:rPr>
  </w:style>
  <w:style w:type="paragraph" w:styleId="1177" w:customStyle="1">
    <w:name w:val="参考文献"/>
    <w:basedOn w:val="701"/>
    <w:next w:val="105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78" w:customStyle="1">
    <w:name w:val="Definition List"/>
    <w:basedOn w:val="701"/>
    <w:next w:val="1179"/>
    <w:uiPriority w:val="99"/>
    <w:qFormat/>
    <w:pPr>
      <w:ind w:left="360"/>
      <w:jc w:val="left"/>
      <w:spacing w:line="240" w:lineRule="auto"/>
    </w:pPr>
    <w:rPr>
      <w:rFonts w:ascii="Times New Roman" w:hAnsi="Times New Roman"/>
      <w:sz w:val="24"/>
    </w:rPr>
  </w:style>
  <w:style w:type="paragraph" w:styleId="1179" w:customStyle="1">
    <w:name w:val="Definition Term"/>
    <w:basedOn w:val="701"/>
    <w:next w:val="1178"/>
    <w:uiPriority w:val="99"/>
    <w:qFormat/>
    <w:pPr>
      <w:jc w:val="left"/>
      <w:spacing w:line="240" w:lineRule="auto"/>
    </w:pPr>
    <w:rPr>
      <w:rFonts w:ascii="Times New Roman" w:hAnsi="Times New Roman"/>
      <w:sz w:val="24"/>
    </w:rPr>
  </w:style>
  <w:style w:type="paragraph" w:styleId="1180">
    <w:name w:val="List Paragraph"/>
    <w:basedOn w:val="701"/>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81" w:customStyle="1">
    <w:name w:val="附录标题"/>
    <w:basedOn w:val="1052"/>
    <w:next w:val="1052"/>
    <w:uiPriority w:val="99"/>
    <w:qFormat/>
    <w:pPr>
      <w:ind w:firstLine="0"/>
      <w:jc w:val="center"/>
      <w:tabs>
        <w:tab w:val="center" w:pos="4201" w:leader="none"/>
        <w:tab w:val="right" w:pos="9298" w:leader="dot"/>
      </w:tabs>
    </w:pPr>
    <w:rPr>
      <w:rFonts w:ascii="黑体" w:hAnsi="Times New Roman" w:eastAsia="黑体"/>
      <w:szCs w:val="22"/>
    </w:rPr>
  </w:style>
  <w:style w:type="paragraph" w:styleId="1182" w:customStyle="1">
    <w:name w:val="附录三级无"/>
    <w:basedOn w:val="1108"/>
    <w:uiPriority w:val="99"/>
    <w:qFormat/>
    <w:pPr>
      <w:numPr>
        <w:ilvl w:val="1"/>
        <w:numId w:val="0"/>
      </w:numPr>
    </w:pPr>
    <w:rPr>
      <w:rFonts w:ascii="宋体" w:eastAsia="宋体"/>
      <w:szCs w:val="21"/>
    </w:rPr>
  </w:style>
  <w:style w:type="paragraph" w:styleId="1183" w:customStyle="1">
    <w:name w:val="附录公式编号制表符"/>
    <w:basedOn w:val="701"/>
    <w:next w:val="1052"/>
    <w:uiPriority w:val="99"/>
    <w:qFormat/>
    <w:pPr>
      <w:spacing w:line="240" w:lineRule="auto"/>
      <w:widowControl/>
      <w:tabs>
        <w:tab w:val="center" w:pos="4201" w:leader="none"/>
        <w:tab w:val="right" w:pos="9298" w:leader="dot"/>
      </w:tabs>
    </w:pPr>
    <w:rPr>
      <w:rFonts w:ascii="宋体" w:hAnsi="Times New Roman"/>
    </w:rPr>
  </w:style>
  <w:style w:type="paragraph" w:styleId="1184" w:customStyle="1">
    <w:name w:val="二级无"/>
    <w:basedOn w:val="1113"/>
    <w:uiPriority w:val="99"/>
    <w:qFormat/>
    <w:pPr>
      <w:ind w:left="0"/>
    </w:pPr>
    <w:rPr>
      <w:rFonts w:ascii="宋体" w:eastAsia="宋体"/>
    </w:rPr>
  </w:style>
  <w:style w:type="paragraph" w:styleId="1185" w:customStyle="1">
    <w:name w:val="其他发布部门"/>
    <w:basedOn w:val="1186"/>
    <w:uiPriority w:val="99"/>
    <w:qFormat/>
    <w:pPr>
      <w:spacing w:line="240" w:lineRule="atLeast"/>
      <w:framePr w:y="15310"/>
    </w:pPr>
    <w:rPr>
      <w:rFonts w:ascii="黑体" w:eastAsia="黑体"/>
      <w:b w:val="0"/>
    </w:rPr>
  </w:style>
  <w:style w:type="paragraph" w:styleId="1186" w:customStyle="1">
    <w:name w:val="发布部门"/>
    <w:next w:val="1052"/>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87" w:customStyle="1">
    <w:name w:val="一级无"/>
    <w:basedOn w:val="1114"/>
    <w:uiPriority w:val="99"/>
    <w:qFormat/>
    <w:rPr>
      <w:rFonts w:ascii="宋体" w:eastAsia="宋体"/>
    </w:rPr>
  </w:style>
  <w:style w:type="paragraph" w:styleId="1188" w:customStyle="1">
    <w:name w:val="Char1"/>
    <w:basedOn w:val="701"/>
    <w:uiPriority w:val="99"/>
    <w:qFormat/>
    <w:rPr>
      <w:rFonts w:ascii="Times New Roman" w:hAnsi="Times New Roman"/>
      <w:sz w:val="20"/>
    </w:rPr>
  </w:style>
  <w:style w:type="paragraph" w:styleId="1189"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0" w:customStyle="1">
    <w:name w:val="条文脚注"/>
    <w:basedOn w:val="743"/>
    <w:uiPriority w:val="99"/>
    <w:qFormat/>
    <w:pPr>
      <w:ind w:left="0" w:firstLine="0"/>
      <w:jc w:val="both"/>
    </w:pPr>
  </w:style>
  <w:style w:type="paragraph" w:styleId="1191" w:customStyle="1">
    <w:name w:val="样式 标题 1 + 黑体 三号 非加粗 居中 段前: 6 磅 段后: 6 磅 行距: 固定值 20 磅"/>
    <w:basedOn w:val="892"/>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92" w:customStyle="1">
    <w:name w:val="xl81"/>
    <w:basedOn w:val="70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93" w:customStyle="1">
    <w:name w:val="xl83"/>
    <w:basedOn w:val="70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4"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95"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96" w:customStyle="1">
    <w:name w:val="Table Paragraph"/>
    <w:basedOn w:val="701"/>
    <w:uiPriority w:val="99"/>
    <w:qFormat/>
    <w:pPr>
      <w:jc w:val="left"/>
      <w:spacing w:line="240" w:lineRule="auto"/>
    </w:pPr>
    <w:rPr>
      <w:rFonts w:ascii="Times New Roman" w:hAnsi="Times New Roman"/>
      <w:sz w:val="24"/>
      <w:szCs w:val="24"/>
    </w:rPr>
  </w:style>
  <w:style w:type="paragraph" w:styleId="1197" w:customStyle="1">
    <w:name w:val="Char Char Char Char"/>
    <w:basedOn w:val="918"/>
    <w:uiPriority w:val="99"/>
    <w:qFormat/>
    <w:rPr>
      <w:rFonts w:ascii="Tahoma" w:hAnsi="Tahoma"/>
      <w:sz w:val="24"/>
      <w:szCs w:val="24"/>
    </w:rPr>
  </w:style>
  <w:style w:type="paragraph" w:styleId="1198" w:customStyle="1">
    <w:name w:val="Preformatted"/>
    <w:basedOn w:val="70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9" w:customStyle="1">
    <w:name w:val="xl73"/>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00"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1" w:customStyle="1">
    <w:name w:val="a2"/>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02" w:customStyle="1">
    <w:name w:val="xl65"/>
    <w:basedOn w:val="701"/>
    <w:uiPriority w:val="0"/>
    <w:qFormat/>
    <w:pPr>
      <w:jc w:val="center"/>
      <w:spacing w:before="100" w:beforeAutospacing="1" w:after="100" w:afterAutospacing="1" w:line="240" w:lineRule="auto"/>
      <w:widowControl/>
    </w:pPr>
    <w:rPr>
      <w:rFonts w:ascii="宋体" w:hAnsi="宋体" w:cs="宋体"/>
      <w:sz w:val="24"/>
      <w:szCs w:val="24"/>
    </w:rPr>
  </w:style>
  <w:style w:type="paragraph" w:styleId="1203" w:customStyle="1">
    <w:name w:val="1"/>
    <w:basedOn w:val="701"/>
    <w:uiPriority w:val="99"/>
    <w:qFormat/>
    <w:pPr>
      <w:ind w:firstLine="200"/>
    </w:pPr>
    <w:rPr>
      <w:rFonts w:ascii="宋体" w:hAnsi="宋体" w:cs="宋体"/>
      <w:sz w:val="24"/>
      <w:szCs w:val="24"/>
    </w:rPr>
  </w:style>
  <w:style w:type="paragraph" w:styleId="1204" w:customStyle="1">
    <w:name w:val="xl76"/>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5" w:customStyle="1">
    <w:name w:val="标题 11"/>
    <w:basedOn w:val="701"/>
    <w:uiPriority w:val="99"/>
    <w:qFormat/>
    <w:pPr>
      <w:ind w:left="102"/>
      <w:jc w:val="left"/>
      <w:spacing w:line="240" w:lineRule="auto"/>
      <w:outlineLvl w:val="1"/>
    </w:pPr>
    <w:rPr>
      <w:rFonts w:ascii="宋体" w:hAnsi="宋体"/>
      <w:sz w:val="31"/>
      <w:szCs w:val="31"/>
      <w:lang w:eastAsia="en-US"/>
    </w:rPr>
  </w:style>
  <w:style w:type="paragraph" w:styleId="1206" w:customStyle="1">
    <w:name w:val="xl88"/>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7" w:customStyle="1">
    <w:name w:val="附录二级无"/>
    <w:basedOn w:val="1109"/>
    <w:uiPriority w:val="99"/>
    <w:qFormat/>
    <w:rPr>
      <w:rFonts w:ascii="宋体" w:eastAsia="宋体"/>
      <w:szCs w:val="21"/>
    </w:rPr>
  </w:style>
  <w:style w:type="paragraph" w:styleId="1208"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09" w:customStyle="1">
    <w:name w:val="正文SONG"/>
    <w:basedOn w:val="701"/>
    <w:uiPriority w:val="99"/>
    <w:qFormat/>
    <w:pPr>
      <w:ind w:firstLine="210"/>
    </w:pPr>
    <w:rPr>
      <w:rFonts w:ascii="仿宋_GB2312" w:hAnsi="宋体" w:eastAsia="仿宋_GB2312"/>
      <w:sz w:val="30"/>
      <w:szCs w:val="30"/>
    </w:rPr>
  </w:style>
  <w:style w:type="paragraph" w:styleId="1210" w:customStyle="1">
    <w:name w:val="Char Char Char Char1"/>
    <w:basedOn w:val="701"/>
    <w:uiPriority w:val="0"/>
    <w:qFormat/>
    <w:pPr>
      <w:jc w:val="left"/>
      <w:spacing w:after="160" w:line="240" w:lineRule="exact"/>
      <w:widowControl/>
    </w:pPr>
    <w:rPr>
      <w:rFonts w:ascii="Verdana" w:hAnsi="Verdana"/>
      <w:sz w:val="20"/>
      <w:lang w:eastAsia="en-US"/>
    </w:rPr>
  </w:style>
  <w:style w:type="paragraph" w:styleId="121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12"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13" w:customStyle="1">
    <w:name w:val="封面一致性程度标识2"/>
    <w:basedOn w:val="1126"/>
    <w:uiPriority w:val="99"/>
    <w:qFormat/>
    <w:pPr>
      <w:framePr w:y="4469"/>
    </w:pPr>
  </w:style>
  <w:style w:type="paragraph" w:styleId="1214" w:customStyle="1">
    <w:name w:val="空半行"/>
    <w:basedOn w:val="701"/>
    <w:uiPriority w:val="99"/>
    <w:qFormat/>
    <w:pPr>
      <w:spacing w:line="120" w:lineRule="exact"/>
    </w:pPr>
    <w:rPr>
      <w:rFonts w:ascii="Times New Roman" w:hAnsi="Times New Roman" w:eastAsia="仿宋_GB2312"/>
      <w:color w:val="ffffff"/>
      <w:sz w:val="30"/>
    </w:rPr>
  </w:style>
  <w:style w:type="paragraph" w:styleId="1215" w:customStyle="1">
    <w:name w:val="标准正文"/>
    <w:basedOn w:val="701"/>
    <w:uiPriority w:val="0"/>
    <w:qFormat/>
    <w:pPr>
      <w:ind w:firstLine="480"/>
      <w:spacing w:before="156" w:after="156"/>
    </w:pPr>
    <w:rPr>
      <w:rFonts w:ascii="Times New Roman" w:hAnsi="Times New Roman" w:eastAsia="仿宋" w:cs="宋体"/>
      <w:sz w:val="24"/>
      <w:szCs w:val="24"/>
    </w:rPr>
  </w:style>
  <w:style w:type="paragraph" w:styleId="1216" w:customStyle="1">
    <w:name w:val="图的脚注"/>
    <w:next w:val="1052"/>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17"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18" w:customStyle="1">
    <w:name w:val="z-Bottom of Form1"/>
    <w:next w:val="70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9" w:customStyle="1">
    <w:name w:val="Char Char Char Char Char Char Char Char Char Char"/>
    <w:basedOn w:val="701"/>
    <w:uiPriority w:val="0"/>
    <w:qFormat/>
    <w:pPr>
      <w:ind w:left="883" w:hanging="315"/>
      <w:spacing w:line="240" w:lineRule="auto"/>
      <w:tabs>
        <w:tab w:val="left" w:pos="883" w:leader="none"/>
      </w:tabs>
    </w:pPr>
    <w:rPr>
      <w:rFonts w:ascii="Times New Roman" w:hAnsi="Times New Roman"/>
      <w:sz w:val="24"/>
      <w:szCs w:val="24"/>
    </w:rPr>
  </w:style>
  <w:style w:type="paragraph" w:styleId="1220" w:customStyle="1">
    <w:name w:val="正文内容"/>
    <w:basedOn w:val="701"/>
    <w:uiPriority w:val="99"/>
    <w:qFormat/>
    <w:pPr>
      <w:ind w:firstLine="480"/>
      <w:jc w:val="left"/>
    </w:pPr>
    <w:rPr>
      <w:rFonts w:ascii="Arial" w:hAnsi="Arial"/>
      <w:sz w:val="24"/>
      <w:szCs w:val="21"/>
    </w:rPr>
  </w:style>
  <w:style w:type="paragraph" w:styleId="1221" w:customStyle="1">
    <w:name w:val="xl68"/>
    <w:basedOn w:val="70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2" w:customStyle="1">
    <w:name w:val="G正文"/>
    <w:basedOn w:val="701"/>
    <w:uiPriority w:val="99"/>
    <w:qFormat/>
    <w:pPr>
      <w:ind w:firstLine="480"/>
      <w:widowControl/>
    </w:pPr>
    <w:rPr>
      <w:rFonts w:ascii="Times New Roman" w:hAnsi="Times New Roman" w:eastAsia="仿宋_GB2312" w:cs="宋体"/>
      <w:sz w:val="24"/>
    </w:rPr>
  </w:style>
  <w:style w:type="paragraph" w:styleId="1223" w:customStyle="1">
    <w:name w:val="GP正文(无首行缩进)"/>
    <w:basedOn w:val="701"/>
    <w:uiPriority w:val="0"/>
    <w:qFormat/>
    <w:pPr>
      <w:ind w:firstLine="480"/>
      <w:jc w:val="left"/>
    </w:pPr>
    <w:rPr>
      <w:rFonts w:ascii="Arial" w:hAnsi="宋体" w:eastAsia="仿宋" w:cs="宋体"/>
      <w:sz w:val="24"/>
      <w:szCs w:val="24"/>
    </w:rPr>
  </w:style>
  <w:style w:type="paragraph" w:styleId="1224" w:customStyle="1">
    <w:name w:val="附录图标题"/>
    <w:basedOn w:val="701"/>
    <w:next w:val="1052"/>
    <w:uiPriority w:val="99"/>
    <w:qFormat/>
    <w:pPr>
      <w:jc w:val="center"/>
      <w:spacing w:line="240" w:lineRule="auto"/>
      <w:tabs>
        <w:tab w:val="left" w:pos="363" w:leader="none"/>
      </w:tabs>
    </w:pPr>
    <w:rPr>
      <w:rFonts w:ascii="黑体" w:hAnsi="Times New Roman" w:eastAsia="黑体"/>
      <w:szCs w:val="21"/>
    </w:rPr>
  </w:style>
  <w:style w:type="paragraph" w:styleId="1225" w:customStyle="1">
    <w:name w:val="正文首行缩进11"/>
    <w:basedOn w:val="1226"/>
    <w:uiPriority w:val="0"/>
    <w:qFormat/>
    <w:pPr>
      <w:ind w:firstLine="420"/>
      <w:spacing w:after="120" w:line="440" w:lineRule="exact"/>
    </w:pPr>
    <w:rPr>
      <w:rFonts w:ascii="宋体" w:eastAsia="宋体"/>
      <w:sz w:val="24"/>
      <w:szCs w:val="28"/>
    </w:rPr>
  </w:style>
  <w:style w:type="paragraph" w:styleId="1226" w:customStyle="1">
    <w:name w:val="正文文本11"/>
    <w:basedOn w:val="701"/>
    <w:next w:val="1134"/>
    <w:uiPriority w:val="99"/>
    <w:qFormat/>
    <w:rPr>
      <w:sz w:val="20"/>
    </w:rPr>
  </w:style>
  <w:style w:type="paragraph" w:styleId="1227" w:customStyle="1">
    <w:name w:val="菲页1"/>
    <w:basedOn w:val="893"/>
    <w:uiPriority w:val="0"/>
    <w:qFormat/>
    <w:pPr>
      <w:jc w:val="center"/>
      <w:spacing w:line="360" w:lineRule="auto"/>
      <w:widowControl/>
    </w:pPr>
    <w:rPr>
      <w:rFonts w:ascii="黑体" w:hAnsi="宋体"/>
      <w:b w:val="0"/>
      <w:color w:val="000000"/>
      <w:sz w:val="52"/>
      <w:szCs w:val="20"/>
    </w:rPr>
  </w:style>
  <w:style w:type="paragraph" w:styleId="1228" w:customStyle="1">
    <w:name w:val="tableheading"/>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29" w:customStyle="1">
    <w:name w:val="xl79"/>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0" w:customStyle="1">
    <w:name w:val="xl89"/>
    <w:basedOn w:val="701"/>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31" w:customStyle="1">
    <w:name w:val="xl70"/>
    <w:basedOn w:val="70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2" w:customStyle="1">
    <w:name w:val="表格正文"/>
    <w:basedOn w:val="701"/>
    <w:uiPriority w:val="0"/>
    <w:qFormat/>
    <w:pPr>
      <w:ind w:firstLine="883"/>
      <w:jc w:val="left"/>
    </w:pPr>
    <w:rPr>
      <w:rFonts w:ascii="Arial" w:hAnsi="Arial" w:eastAsia="仿宋" w:cs="宋体"/>
      <w:szCs w:val="24"/>
    </w:rPr>
  </w:style>
  <w:style w:type="paragraph" w:styleId="1233" w:customStyle="1">
    <w:name w:val="Body text|3"/>
    <w:basedOn w:val="701"/>
    <w:uiPriority w:val="0"/>
    <w:qFormat/>
    <w:pPr>
      <w:ind w:firstLine="300"/>
      <w:spacing w:after="200"/>
    </w:pPr>
    <w:rPr>
      <w:rFonts w:ascii="仿宋" w:hAnsi="仿宋" w:eastAsia="仿宋" w:cs="仿宋"/>
      <w:sz w:val="28"/>
      <w:szCs w:val="28"/>
    </w:rPr>
  </w:style>
  <w:style w:type="paragraph" w:styleId="1234" w:customStyle="1">
    <w:name w:val="xl86"/>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35" w:customStyle="1">
    <w:name w:val="三级无"/>
    <w:basedOn w:val="1112"/>
    <w:uiPriority w:val="99"/>
    <w:qFormat/>
    <w:rPr>
      <w:rFonts w:ascii="宋体" w:eastAsia="宋体"/>
    </w:rPr>
  </w:style>
  <w:style w:type="paragraph" w:styleId="1236" w:customStyle="1">
    <w:name w:val="样式 小四 段前: 5 磅 段后: 5 磅 首行缩进:  2 字符"/>
    <w:basedOn w:val="701"/>
    <w:uiPriority w:val="0"/>
    <w:qFormat/>
    <w:rPr>
      <w:rFonts w:ascii="宋体" w:hAnsi="宋体"/>
      <w:szCs w:val="21"/>
    </w:rPr>
  </w:style>
  <w:style w:type="paragraph" w:styleId="1237" w:customStyle="1">
    <w:name w:val="实施日期"/>
    <w:basedOn w:val="1208"/>
    <w:uiPriority w:val="99"/>
    <w:qFormat/>
    <w:pPr>
      <w:jc w:val="right"/>
      <w:framePr w:vAnchor="page" w:hAnchor="text"/>
    </w:pPr>
  </w:style>
  <w:style w:type="paragraph" w:styleId="1238"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39" w:customStyle="1">
    <w:name w:val="标准标志"/>
    <w:next w:val="70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40" w:customStyle="1">
    <w:name w:val="p0"/>
    <w:basedOn w:val="701"/>
    <w:uiPriority w:val="99"/>
    <w:qFormat/>
    <w:pPr>
      <w:widowControl/>
    </w:pPr>
    <w:rPr>
      <w:szCs w:val="21"/>
    </w:rPr>
  </w:style>
  <w:style w:type="paragraph" w:styleId="1241" w:customStyle="1">
    <w:name w:val="xl90"/>
    <w:basedOn w:val="70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42" w:customStyle="1">
    <w:name w:val="列项说明"/>
    <w:basedOn w:val="701"/>
    <w:uiPriority w:val="99"/>
    <w:qFormat/>
    <w:pPr>
      <w:ind w:left="400" w:hanging="200"/>
      <w:jc w:val="left"/>
      <w:spacing w:line="320" w:lineRule="exact"/>
    </w:pPr>
    <w:rPr>
      <w:rFonts w:ascii="宋体" w:hAnsi="Times New Roman"/>
    </w:rPr>
  </w:style>
  <w:style w:type="paragraph" w:styleId="1243" w:customStyle="1">
    <w:name w:val="附录标识"/>
    <w:basedOn w:val="701"/>
    <w:next w:val="1052"/>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44" w:customStyle="1">
    <w:name w:val="xl71"/>
    <w:basedOn w:val="70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5" w:customStyle="1">
    <w:name w:val="H4"/>
    <w:basedOn w:val="701"/>
    <w:next w:val="701"/>
    <w:uiPriority w:val="99"/>
    <w:qFormat/>
    <w:pPr>
      <w:jc w:val="left"/>
      <w:keepNext/>
      <w:spacing w:before="100" w:after="100" w:line="240" w:lineRule="auto"/>
      <w:outlineLvl w:val="4"/>
    </w:pPr>
    <w:rPr>
      <w:rFonts w:ascii="Times New Roman" w:hAnsi="Times New Roman"/>
      <w:b/>
      <w:sz w:val="24"/>
    </w:rPr>
  </w:style>
  <w:style w:type="paragraph" w:styleId="1246" w:customStyle="1">
    <w:name w:val="Char Char1 Char"/>
    <w:basedOn w:val="701"/>
    <w:uiPriority w:val="0"/>
    <w:qFormat/>
    <w:pPr>
      <w:jc w:val="left"/>
      <w:spacing w:after="160" w:line="240" w:lineRule="exact"/>
      <w:widowControl/>
    </w:pPr>
    <w:rPr>
      <w:rFonts w:ascii="Times New Roman" w:hAnsi="Times New Roman"/>
    </w:rPr>
  </w:style>
  <w:style w:type="paragraph" w:styleId="1247" w:customStyle="1">
    <w:name w:val="示例后文字"/>
    <w:basedOn w:val="1052"/>
    <w:next w:val="1052"/>
    <w:uiPriority w:val="99"/>
    <w:qFormat/>
    <w:pPr>
      <w:ind w:firstLine="360"/>
      <w:tabs>
        <w:tab w:val="center" w:pos="4201" w:leader="none"/>
        <w:tab w:val="right" w:pos="9298" w:leader="dot"/>
      </w:tabs>
    </w:pPr>
    <w:rPr>
      <w:rFonts w:hAnsi="Times New Roman" w:eastAsia="宋体"/>
      <w:sz w:val="18"/>
      <w:szCs w:val="22"/>
    </w:rPr>
  </w:style>
  <w:style w:type="paragraph" w:styleId="124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49" w:customStyle="1">
    <w:name w:val="z-Top of Form1"/>
    <w:next w:val="70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50" w:customStyle="1">
    <w:name w:val="xl64"/>
    <w:basedOn w:val="701"/>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51" w:customStyle="1">
    <w:name w:val="xl67"/>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2" w:customStyle="1">
    <w:name w:val="xl72"/>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53" w:customStyle="1">
    <w:name w:val="其他标准标志"/>
    <w:basedOn w:val="1239"/>
    <w:uiPriority w:val="99"/>
    <w:qFormat/>
    <w:pPr>
      <w:framePr w:w="6101" w:vAnchor="page" w:hAnchor="page" w:x="4673" w:y="942"/>
    </w:pPr>
  </w:style>
  <w:style w:type="paragraph" w:styleId="1254" w:customStyle="1">
    <w:name w:val="目次、标准名称标题"/>
    <w:basedOn w:val="701"/>
    <w:next w:val="1052"/>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55" w:customStyle="1">
    <w:name w:val="参考文献、索引标题"/>
    <w:basedOn w:val="701"/>
    <w:next w:val="105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6" w:customStyle="1">
    <w:name w:val="样式 首行缩进:  0 字符"/>
    <w:basedOn w:val="701"/>
    <w:uiPriority w:val="0"/>
    <w:qFormat/>
    <w:pPr>
      <w:ind w:firstLine="480"/>
      <w:spacing w:line="240" w:lineRule="auto"/>
    </w:pPr>
    <w:rPr>
      <w:rFonts w:ascii="Arial" w:hAnsi="Arial" w:cs="宋体"/>
    </w:rPr>
  </w:style>
  <w:style w:type="paragraph" w:styleId="1257" w:customStyle="1">
    <w:name w:val="修订1"/>
    <w:uiPriority w:val="99"/>
    <w:qFormat/>
    <w:rPr>
      <w:rFonts w:hint="default" w:ascii="Times New Roman" w:hAnsi="Times New Roman" w:eastAsia="宋体" w:cs="Times New Roman"/>
      <w:sz w:val="21"/>
      <w:szCs w:val="24"/>
      <w:lang w:val="en-US" w:eastAsia="zh-CN" w:bidi="ar-SA"/>
    </w:rPr>
  </w:style>
  <w:style w:type="paragraph" w:styleId="1258" w:customStyle="1">
    <w:name w:val="Body text|2"/>
    <w:basedOn w:val="701"/>
    <w:uiPriority w:val="0"/>
    <w:qFormat/>
    <w:pPr>
      <w:ind w:firstLine="540"/>
      <w:spacing w:line="487" w:lineRule="exact"/>
    </w:pPr>
    <w:rPr>
      <w:rFonts w:ascii="宋体" w:hAnsi="宋体" w:cs="宋体"/>
      <w:lang w:val="zh-TW" w:eastAsia="zh-TW" w:bidi="zh-TW"/>
    </w:rPr>
  </w:style>
  <w:style w:type="paragraph" w:styleId="1259" w:customStyle="1">
    <w:name w:val="Address"/>
    <w:basedOn w:val="701"/>
    <w:next w:val="701"/>
    <w:uiPriority w:val="99"/>
    <w:qFormat/>
    <w:pPr>
      <w:jc w:val="left"/>
      <w:spacing w:line="240" w:lineRule="auto"/>
    </w:pPr>
    <w:rPr>
      <w:rFonts w:ascii="Times New Roman" w:hAnsi="Times New Roman"/>
      <w:i/>
      <w:sz w:val="24"/>
    </w:rPr>
  </w:style>
  <w:style w:type="paragraph" w:styleId="1260"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61" w:customStyle="1">
    <w:name w:val="内容文本"/>
    <w:basedOn w:val="1262"/>
    <w:uiPriority w:val="99"/>
    <w:qFormat/>
    <w:pPr>
      <w:contextualSpacing/>
      <w:ind w:firstLine="200"/>
      <w:jc w:val="left"/>
    </w:pPr>
    <w:rPr>
      <w:rFonts w:ascii="宋体" w:hAnsi="宋体"/>
      <w:sz w:val="24"/>
      <w:lang w:eastAsia="en-US"/>
    </w:rPr>
  </w:style>
  <w:style w:type="paragraph" w:styleId="1262" w:customStyle="1">
    <w:name w:val="列出段落1"/>
    <w:basedOn w:val="701"/>
    <w:uiPriority w:val="0"/>
    <w:qFormat/>
    <w:pPr>
      <w:ind w:firstLine="420"/>
    </w:pPr>
    <w:rPr>
      <w:szCs w:val="21"/>
    </w:rPr>
  </w:style>
  <w:style w:type="paragraph" w:styleId="1263" w:customStyle="1">
    <w:name w:val="列出段落6"/>
    <w:basedOn w:val="701"/>
    <w:uiPriority w:val="99"/>
    <w:qFormat/>
    <w:pPr>
      <w:ind w:firstLine="420"/>
      <w:spacing w:line="240" w:lineRule="auto"/>
    </w:pPr>
    <w:rPr>
      <w:rFonts w:ascii="Times New Roman" w:hAnsi="Times New Roman"/>
      <w:szCs w:val="21"/>
    </w:rPr>
  </w:style>
  <w:style w:type="paragraph" w:styleId="1264" w:customStyle="1">
    <w:name w:val="编号，小四"/>
    <w:basedOn w:val="701"/>
    <w:uiPriority w:val="0"/>
    <w:qFormat/>
    <w:pPr>
      <w:numPr>
        <w:ilvl w:val="0"/>
        <w:numId w:val="2"/>
      </w:numPr>
      <w:ind w:firstLine="200"/>
    </w:pPr>
    <w:rPr>
      <w:rFonts w:ascii="Arial" w:hAnsi="Arial" w:eastAsia="仿宋" w:cs="宋体"/>
      <w:sz w:val="24"/>
      <w:szCs w:val="24"/>
    </w:rPr>
  </w:style>
  <w:style w:type="paragraph" w:styleId="1265" w:customStyle="1">
    <w:name w:val="列出段落11"/>
    <w:basedOn w:val="701"/>
    <w:uiPriority w:val="99"/>
    <w:qFormat/>
    <w:pPr>
      <w:ind w:firstLine="420"/>
      <w:spacing w:line="240" w:lineRule="auto"/>
    </w:pPr>
    <w:rPr>
      <w:rFonts w:cs="Calibri"/>
      <w:szCs w:val="21"/>
    </w:rPr>
  </w:style>
  <w:style w:type="paragraph" w:styleId="1266" w:customStyle="1">
    <w:name w:val="封面正文"/>
    <w:uiPriority w:val="99"/>
    <w:qFormat/>
    <w:pPr>
      <w:jc w:val="both"/>
    </w:pPr>
    <w:rPr>
      <w:rFonts w:hint="default" w:ascii="Times New Roman" w:hAnsi="Times New Roman" w:eastAsia="宋体" w:cs="Times New Roman"/>
      <w:lang w:val="en-US" w:eastAsia="zh-CN" w:bidi="ar-SA"/>
    </w:rPr>
  </w:style>
  <w:style w:type="paragraph" w:styleId="1267" w:customStyle="1">
    <w:name w:val="GP正文(首行缩进)"/>
    <w:basedOn w:val="701"/>
    <w:uiPriority w:val="0"/>
    <w:qFormat/>
    <w:pPr>
      <w:ind w:firstLine="200"/>
      <w:jc w:val="left"/>
    </w:pPr>
    <w:rPr>
      <w:rFonts w:ascii="Times New Roman" w:hAnsi="Times New Roman" w:eastAsia="仿宋" w:cs="仿宋"/>
      <w:szCs w:val="21"/>
    </w:rPr>
  </w:style>
  <w:style w:type="paragraph" w:styleId="1268" w:customStyle="1">
    <w:name w:val="xl78"/>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69" w:customStyle="1">
    <w:name w:val="默认段落字体 Para Char"/>
    <w:basedOn w:val="701"/>
    <w:uiPriority w:val="99"/>
    <w:qFormat/>
    <w:pPr>
      <w:ind w:firstLine="200"/>
    </w:pPr>
    <w:rPr>
      <w:rFonts w:ascii="宋体" w:hAnsi="宋体" w:cs="宋体"/>
      <w:sz w:val="24"/>
      <w:szCs w:val="24"/>
    </w:rPr>
  </w:style>
  <w:style w:type="paragraph" w:styleId="1270" w:customStyle="1">
    <w:name w:val="Char"/>
    <w:basedOn w:val="701"/>
    <w:uiPriority w:val="99"/>
    <w:qFormat/>
    <w:pPr>
      <w:jc w:val="left"/>
      <w:spacing w:after="160" w:line="240" w:lineRule="exact"/>
      <w:widowControl/>
    </w:pPr>
    <w:rPr>
      <w:rFonts w:ascii="Times New Roman" w:hAnsi="Times New Roman"/>
    </w:rPr>
  </w:style>
  <w:style w:type="paragraph" w:styleId="1271" w:customStyle="1">
    <w:name w:val="☆ 正文"/>
    <w:basedOn w:val="701"/>
    <w:uiPriority w:val="99"/>
    <w:qFormat/>
    <w:pPr>
      <w:spacing w:line="240" w:lineRule="auto"/>
    </w:pPr>
    <w:rPr>
      <w:rFonts w:ascii="Times New Roman" w:hAnsi="Times New Roman"/>
    </w:rPr>
  </w:style>
  <w:style w:type="paragraph" w:styleId="1272" w:customStyle="1">
    <w:name w:val="tabletext"/>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73" w:customStyle="1">
    <w:name w:val="标准书眉_偶数页"/>
    <w:basedOn w:val="1274"/>
    <w:next w:val="701"/>
    <w:uiPriority w:val="99"/>
    <w:qFormat/>
    <w:pPr>
      <w:jc w:val="left"/>
      <w:tabs>
        <w:tab w:val="center" w:pos="4154" w:leader="none"/>
        <w:tab w:val="right" w:pos="8306" w:leader="none"/>
      </w:tabs>
    </w:pPr>
  </w:style>
  <w:style w:type="paragraph" w:styleId="1274" w:customStyle="1">
    <w:name w:val="标准书眉_奇数页"/>
    <w:next w:val="70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75" w:customStyle="1">
    <w:name w:val="Body text|1"/>
    <w:basedOn w:val="701"/>
    <w:uiPriority w:val="0"/>
    <w:qFormat/>
    <w:pPr>
      <w:ind w:firstLine="400"/>
      <w:spacing w:after="200"/>
    </w:pPr>
    <w:rPr>
      <w:rFonts w:ascii="宋体" w:hAnsi="宋体" w:cs="宋体"/>
      <w:sz w:val="30"/>
      <w:szCs w:val="30"/>
      <w:lang w:val="zh-TW" w:eastAsia="zh-TW" w:bidi="zh-TW"/>
    </w:rPr>
  </w:style>
  <w:style w:type="paragraph" w:styleId="1276" w:customStyle="1">
    <w:name w:val="列出段落2"/>
    <w:basedOn w:val="701"/>
    <w:uiPriority w:val="34"/>
    <w:qFormat/>
    <w:pPr>
      <w:ind w:firstLine="420"/>
      <w:spacing w:line="240" w:lineRule="auto"/>
    </w:pPr>
    <w:rPr>
      <w:rFonts w:cs="Calibri"/>
      <w:szCs w:val="21"/>
    </w:rPr>
  </w:style>
  <w:style w:type="paragraph" w:styleId="1277" w:customStyle="1">
    <w:name w:val="项目编号3"/>
    <w:basedOn w:val="701"/>
    <w:next w:val="701"/>
    <w:uiPriority w:val="0"/>
    <w:qFormat/>
    <w:pPr>
      <w:numPr>
        <w:ilvl w:val="0"/>
        <w:numId w:val="3"/>
      </w:numPr>
      <w:ind w:left="0" w:firstLine="200"/>
      <w:jc w:val="left"/>
    </w:pPr>
    <w:rPr>
      <w:rFonts w:ascii="宋体" w:hAnsi="Times New Roman"/>
      <w:sz w:val="24"/>
      <w:szCs w:val="24"/>
    </w:rPr>
  </w:style>
  <w:style w:type="paragraph" w:styleId="1278" w:customStyle="1">
    <w:name w:val="Char Char Char Char Char Char"/>
    <w:basedOn w:val="701"/>
    <w:uiPriority w:val="99"/>
    <w:qFormat/>
    <w:pPr>
      <w:jc w:val="left"/>
      <w:spacing w:after="160" w:line="240" w:lineRule="exact"/>
      <w:widowControl/>
    </w:pPr>
    <w:rPr>
      <w:rFonts w:ascii="宋体" w:hAnsi="Times New Roman"/>
      <w:sz w:val="34"/>
    </w:rPr>
  </w:style>
  <w:style w:type="paragraph" w:styleId="1279" w:customStyle="1">
    <w:name w:val="_Style 1"/>
    <w:basedOn w:val="701"/>
    <w:uiPriority w:val="99"/>
    <w:qFormat/>
    <w:pPr>
      <w:ind w:firstLine="420"/>
    </w:pPr>
  </w:style>
  <w:style w:type="paragraph" w:styleId="1280" w:customStyle="1">
    <w:name w:val="xl69"/>
    <w:basedOn w:val="70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81" w:customStyle="1">
    <w:name w:val="默认段落字体 Para Char Char Char1 Char"/>
    <w:basedOn w:val="701"/>
    <w:uiPriority w:val="99"/>
    <w:qFormat/>
    <w:pPr>
      <w:ind w:left="420" w:firstLine="420"/>
    </w:pPr>
    <w:rPr>
      <w:rFonts w:ascii="Times New Roman" w:hAnsi="Times New Roman"/>
      <w:sz w:val="24"/>
      <w:szCs w:val="21"/>
    </w:rPr>
  </w:style>
  <w:style w:type="paragraph" w:styleId="1282" w:customStyle="1">
    <w:name w:val="font7"/>
    <w:basedOn w:val="701"/>
    <w:uiPriority w:val="0"/>
    <w:qFormat/>
    <w:pPr>
      <w:jc w:val="left"/>
      <w:spacing w:before="100" w:beforeAutospacing="1" w:after="100" w:afterAutospacing="1" w:line="240" w:lineRule="auto"/>
      <w:widowControl/>
    </w:pPr>
    <w:rPr>
      <w:rFonts w:ascii="Times New Roman" w:hAnsi="Times New Roman"/>
      <w:sz w:val="20"/>
    </w:rPr>
  </w:style>
  <w:style w:type="paragraph" w:styleId="1283" w:customStyle="1">
    <w:name w:val="H6"/>
    <w:basedOn w:val="701"/>
    <w:next w:val="701"/>
    <w:uiPriority w:val="99"/>
    <w:qFormat/>
    <w:pPr>
      <w:jc w:val="left"/>
      <w:keepNext/>
      <w:spacing w:before="100" w:after="100" w:line="240" w:lineRule="auto"/>
      <w:outlineLvl w:val="6"/>
    </w:pPr>
    <w:rPr>
      <w:rFonts w:ascii="Times New Roman" w:hAnsi="Times New Roman"/>
      <w:b/>
      <w:sz w:val="16"/>
    </w:rPr>
  </w:style>
  <w:style w:type="paragraph" w:styleId="1284"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85" w:customStyle="1">
    <w:name w:val="示例"/>
    <w:next w:val="1217"/>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86" w:customStyle="1">
    <w:name w:val="Header or footer|2"/>
    <w:basedOn w:val="701"/>
    <w:uiPriority w:val="0"/>
    <w:qFormat/>
    <w:pPr>
      <w:ind w:firstLine="883"/>
    </w:pPr>
    <w:rPr>
      <w:rFonts w:ascii="仿宋" w:hAnsi="仿宋" w:eastAsia="仿宋" w:cs="仿宋"/>
      <w:sz w:val="20"/>
    </w:rPr>
  </w:style>
  <w:style w:type="paragraph" w:styleId="1287" w:customStyle="1">
    <w:name w:val="菲页(卷)"/>
    <w:basedOn w:val="892"/>
    <w:next w:val="1145"/>
    <w:uiPriority w:val="0"/>
    <w:qFormat/>
    <w:pPr>
      <w:ind w:left="1380" w:hanging="855"/>
      <w:tabs>
        <w:tab w:val="left" w:pos="1380" w:leader="none"/>
      </w:tabs>
      <w:outlineLvl w:val="1"/>
    </w:pPr>
  </w:style>
  <w:style w:type="paragraph" w:styleId="1288" w:customStyle="1">
    <w:name w:val="图表脚注说明"/>
    <w:basedOn w:val="701"/>
    <w:uiPriority w:val="99"/>
    <w:qFormat/>
    <w:pPr>
      <w:ind w:left="544" w:hanging="181"/>
      <w:spacing w:line="240" w:lineRule="auto"/>
    </w:pPr>
    <w:rPr>
      <w:rFonts w:ascii="宋体" w:hAnsi="Times New Roman"/>
      <w:sz w:val="18"/>
      <w:szCs w:val="18"/>
    </w:rPr>
  </w:style>
  <w:style w:type="paragraph" w:styleId="1289" w:customStyle="1">
    <w:name w:val="列项◆（三级）"/>
    <w:basedOn w:val="701"/>
    <w:uiPriority w:val="99"/>
    <w:qFormat/>
    <w:pPr>
      <w:ind w:left="1678" w:hanging="414"/>
      <w:spacing w:line="240" w:lineRule="auto"/>
      <w:tabs>
        <w:tab w:val="left" w:pos="1678" w:leader="none"/>
      </w:tabs>
    </w:pPr>
    <w:rPr>
      <w:rFonts w:ascii="宋体" w:hAnsi="Times New Roman"/>
      <w:szCs w:val="21"/>
    </w:rPr>
  </w:style>
  <w:style w:type="paragraph" w:styleId="1290" w:customStyle="1">
    <w:name w:val="彩色列表1"/>
    <w:basedOn w:val="701"/>
    <w:uiPriority w:val="99"/>
    <w:qFormat/>
    <w:pPr>
      <w:ind w:firstLine="420"/>
    </w:pPr>
    <w:rPr>
      <w:szCs w:val="24"/>
    </w:rPr>
  </w:style>
  <w:style w:type="paragraph" w:styleId="1291" w:customStyle="1">
    <w:name w:val="xl77"/>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2" w:customStyle="1">
    <w:name w:val="图标脚注说明"/>
    <w:basedOn w:val="1052"/>
    <w:uiPriority w:val="99"/>
    <w:qFormat/>
    <w:pPr>
      <w:ind w:left="840" w:hanging="420"/>
      <w:tabs>
        <w:tab w:val="center" w:pos="4201" w:leader="none"/>
        <w:tab w:val="right" w:pos="9298" w:leader="dot"/>
      </w:tabs>
    </w:pPr>
    <w:rPr>
      <w:rFonts w:hAnsi="Times New Roman" w:eastAsia="宋体"/>
      <w:sz w:val="18"/>
      <w:szCs w:val="18"/>
    </w:rPr>
  </w:style>
  <w:style w:type="paragraph" w:styleId="1293" w:customStyle="1">
    <w:name w:val="H3"/>
    <w:basedOn w:val="701"/>
    <w:next w:val="701"/>
    <w:uiPriority w:val="99"/>
    <w:qFormat/>
    <w:pPr>
      <w:jc w:val="left"/>
      <w:keepNext/>
      <w:spacing w:before="100" w:after="100" w:line="240" w:lineRule="auto"/>
      <w:outlineLvl w:val="3"/>
    </w:pPr>
    <w:rPr>
      <w:rFonts w:ascii="Times New Roman" w:hAnsi="Times New Roman"/>
      <w:b/>
      <w:sz w:val="28"/>
    </w:rPr>
  </w:style>
  <w:style w:type="paragraph" w:styleId="1294"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95" w:customStyle="1">
    <w:name w:val="xl80"/>
    <w:basedOn w:val="70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96" w:customStyle="1">
    <w:name w:val="font5"/>
    <w:basedOn w:val="701"/>
    <w:uiPriority w:val="0"/>
    <w:qFormat/>
    <w:pPr>
      <w:jc w:val="left"/>
      <w:spacing w:before="100" w:beforeAutospacing="1" w:after="100" w:afterAutospacing="1" w:line="240" w:lineRule="auto"/>
      <w:widowControl/>
    </w:pPr>
    <w:rPr>
      <w:rFonts w:ascii="宋体" w:hAnsi="宋体" w:cs="宋体"/>
      <w:sz w:val="18"/>
      <w:szCs w:val="18"/>
    </w:rPr>
  </w:style>
  <w:style w:type="paragraph" w:styleId="1297" w:customStyle="1">
    <w:name w:val="注："/>
    <w:next w:val="1052"/>
    <w:uiPriority w:val="99"/>
    <w:qFormat/>
    <w:pPr>
      <w:jc w:val="both"/>
      <w:widowControl w:val="off"/>
    </w:pPr>
    <w:rPr>
      <w:rFonts w:hint="default" w:ascii="宋体" w:hAnsi="Times New Roman" w:eastAsia="宋体" w:cs="Times New Roman"/>
      <w:sz w:val="18"/>
      <w:szCs w:val="18"/>
      <w:lang w:val="en-US" w:eastAsia="zh-CN" w:bidi="ar-SA"/>
    </w:rPr>
  </w:style>
  <w:style w:type="paragraph" w:styleId="1298" w:customStyle="1">
    <w:name w:val="正文表标题"/>
    <w:next w:val="105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99" w:customStyle="1">
    <w:name w:val="Blockquote"/>
    <w:basedOn w:val="701"/>
    <w:uiPriority w:val="0"/>
    <w:qFormat/>
    <w:pPr>
      <w:ind w:left="360" w:right="360"/>
      <w:jc w:val="left"/>
      <w:spacing w:before="100" w:after="100" w:line="240" w:lineRule="auto"/>
    </w:pPr>
    <w:rPr>
      <w:rFonts w:ascii="Times New Roman" w:hAnsi="Times New Roman"/>
      <w:sz w:val="24"/>
    </w:rPr>
  </w:style>
  <w:style w:type="paragraph" w:styleId="1300" w:customStyle="1">
    <w:name w:val="其他实施日期"/>
    <w:basedOn w:val="1237"/>
    <w:uiPriority w:val="99"/>
    <w:qFormat/>
  </w:style>
  <w:style w:type="paragraph" w:styleId="1301" w:customStyle="1">
    <w:name w:val="2 Char Char Char Char Char Char Char"/>
    <w:basedOn w:val="701"/>
    <w:uiPriority w:val="0"/>
    <w:qFormat/>
    <w:pPr>
      <w:spacing w:line="240" w:lineRule="auto"/>
    </w:pPr>
    <w:rPr>
      <w:rFonts w:ascii="Tahoma" w:hAnsi="Tahoma"/>
      <w:sz w:val="24"/>
    </w:rPr>
  </w:style>
  <w:style w:type="paragraph" w:styleId="1302" w:customStyle="1">
    <w:name w:val="其他发布日期"/>
    <w:basedOn w:val="1208"/>
    <w:uiPriority w:val="99"/>
    <w:qFormat/>
    <w:pPr>
      <w:framePr w:vAnchor="page" w:hAnchor="text" w:x="1419"/>
    </w:pPr>
  </w:style>
  <w:style w:type="paragraph" w:styleId="1303" w:customStyle="1">
    <w:name w:val="ugc"/>
    <w:basedOn w:val="701"/>
    <w:uiPriority w:val="99"/>
    <w:qFormat/>
    <w:pPr>
      <w:jc w:val="left"/>
      <w:spacing w:before="100" w:beforeAutospacing="1" w:after="100" w:afterAutospacing="1" w:line="240" w:lineRule="auto"/>
      <w:widowControl/>
    </w:pPr>
    <w:rPr>
      <w:rFonts w:ascii="宋体" w:hAnsi="宋体" w:cs="宋体"/>
      <w:szCs w:val="21"/>
    </w:rPr>
  </w:style>
  <w:style w:type="paragraph" w:styleId="1304" w:customStyle="1">
    <w:name w:val="Item List in Table"/>
    <w:basedOn w:val="701"/>
    <w:uiPriority w:val="0"/>
    <w:qFormat/>
    <w:pPr>
      <w:numPr>
        <w:ilvl w:val="0"/>
        <w:numId w:val="4"/>
      </w:numPr>
      <w:spacing w:before="80" w:after="80" w:line="240" w:lineRule="atLeast"/>
      <w:widowControl/>
    </w:pPr>
    <w:rPr>
      <w:rFonts w:hint="eastAsia" w:ascii="Calibri" w:hAnsi="Calibri" w:cs="Arial"/>
      <w:szCs w:val="21"/>
    </w:rPr>
  </w:style>
  <w:style w:type="paragraph" w:styleId="1305" w:customStyle="1">
    <w:name w:val="*正文"/>
    <w:basedOn w:val="701"/>
    <w:uiPriority w:val="0"/>
    <w:qFormat/>
    <w:pPr>
      <w:ind w:firstLine="200"/>
      <w:spacing w:line="440" w:lineRule="exact"/>
    </w:pPr>
    <w:rPr>
      <w:rFonts w:ascii="宋体" w:hAnsi="宋体"/>
      <w:sz w:val="20"/>
    </w:rPr>
  </w:style>
  <w:style w:type="paragraph" w:styleId="1306" w:customStyle="1">
    <w:name w:val="默认段落字体 Para Char Char Char Char Char Char Char"/>
    <w:basedOn w:val="701"/>
    <w:uiPriority w:val="99"/>
    <w:qFormat/>
    <w:pPr>
      <w:spacing w:line="240" w:lineRule="auto"/>
    </w:pPr>
    <w:rPr>
      <w:rFonts w:ascii="Tahoma" w:hAnsi="Tahoma"/>
      <w:sz w:val="24"/>
    </w:rPr>
  </w:style>
  <w:style w:type="paragraph" w:styleId="1307" w:customStyle="1">
    <w:name w:val="正文图标题"/>
    <w:next w:val="105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8" w:customStyle="1">
    <w:name w:val="样式 (西文) 仿宋_GB2312 居中 行距: 1.5 倍行距"/>
    <w:basedOn w:val="701"/>
    <w:uiPriority w:val="99"/>
    <w:qFormat/>
    <w:pPr>
      <w:jc w:val="center"/>
    </w:pPr>
    <w:rPr>
      <w:rFonts w:ascii="宋体" w:hAnsi="宋体" w:cs="宋体"/>
    </w:rPr>
  </w:style>
  <w:style w:type="paragraph" w:styleId="1309" w:customStyle="1">
    <w:name w:val="表格"/>
    <w:basedOn w:val="701"/>
    <w:next w:val="925"/>
    <w:uiPriority w:val="99"/>
    <w:qFormat/>
    <w:pPr>
      <w:jc w:val="center"/>
      <w:spacing w:line="240" w:lineRule="auto"/>
    </w:pPr>
    <w:rPr>
      <w:rFonts w:ascii="华文细黑" w:hAnsi="华文细黑"/>
    </w:rPr>
  </w:style>
  <w:style w:type="paragraph" w:styleId="1310" w:customStyle="1">
    <w:name w:val="qowt-stl-110"/>
    <w:basedOn w:val="701"/>
    <w:uiPriority w:val="0"/>
    <w:qFormat/>
    <w:pPr>
      <w:jc w:val="left"/>
      <w:spacing w:before="100" w:beforeAutospacing="1" w:after="100" w:afterAutospacing="1"/>
      <w:widowControl/>
    </w:pPr>
    <w:rPr>
      <w:rFonts w:ascii="宋体" w:hAnsi="宋体" w:cs="宋体"/>
      <w:sz w:val="24"/>
      <w:szCs w:val="24"/>
    </w:rPr>
  </w:style>
  <w:style w:type="paragraph" w:styleId="1311" w:customStyle="1">
    <w:name w:val="其他标准称谓"/>
    <w:next w:val="70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312" w:customStyle="1">
    <w:name w:val="终结线"/>
    <w:basedOn w:val="701"/>
    <w:uiPriority w:val="99"/>
    <w:qFormat/>
    <w:pPr>
      <w:spacing w:line="240" w:lineRule="auto"/>
      <w:framePr w:vSpace="181" w:hSpace="181" w:wrap="around" w:vAnchor="text" w:hAnchor="margin" w:xAlign="center" w:y="285"/>
    </w:pPr>
    <w:rPr>
      <w:rFonts w:ascii="Times New Roman" w:hAnsi="Times New Roman"/>
      <w:szCs w:val="24"/>
    </w:rPr>
  </w:style>
  <w:style w:type="paragraph" w:styleId="1313" w:customStyle="1">
    <w:name w:val="章标题"/>
    <w:next w:val="1052"/>
    <w:uiPriority w:val="99"/>
    <w:qFormat/>
    <w:pPr>
      <w:jc w:val="both"/>
      <w:outlineLvl w:val="1"/>
    </w:pPr>
    <w:rPr>
      <w:rFonts w:hint="default" w:ascii="黑体" w:hAnsi="Times New Roman" w:eastAsia="黑体" w:cs="Times New Roman"/>
      <w:sz w:val="21"/>
      <w:lang w:val="en-US" w:eastAsia="zh-CN" w:bidi="ar-SA"/>
    </w:rPr>
  </w:style>
  <w:style w:type="paragraph" w:styleId="1314" w:customStyle="1">
    <w:name w:val="+标题4"/>
    <w:basedOn w:val="896"/>
    <w:uiPriority w:val="99"/>
    <w:qFormat/>
    <w:pPr>
      <w:jc w:val="both"/>
      <w:spacing w:line="500" w:lineRule="exact"/>
      <w:widowControl w:val="off"/>
    </w:pPr>
    <w:rPr>
      <w:rFonts w:ascii="Times New Roman" w:hAnsi="Times New Roman" w:eastAsia="宋体"/>
      <w:b/>
      <w:sz w:val="24"/>
    </w:rPr>
  </w:style>
  <w:style w:type="paragraph" w:styleId="1315" w:customStyle="1">
    <w:name w:val="示例×："/>
    <w:basedOn w:val="1313"/>
    <w:uiPriority w:val="99"/>
    <w:qFormat/>
    <w:pPr>
      <w:ind w:firstLine="363"/>
      <w:outlineLvl w:val="9"/>
    </w:pPr>
    <w:rPr>
      <w:rFonts w:ascii="宋体" w:eastAsia="宋体"/>
      <w:sz w:val="18"/>
      <w:szCs w:val="18"/>
    </w:rPr>
  </w:style>
  <w:style w:type="paragraph" w:styleId="1316" w:customStyle="1">
    <w:name w:val="H1"/>
    <w:basedOn w:val="701"/>
    <w:next w:val="701"/>
    <w:uiPriority w:val="99"/>
    <w:qFormat/>
    <w:pPr>
      <w:jc w:val="left"/>
      <w:keepNext/>
      <w:spacing w:before="100" w:after="100" w:line="240" w:lineRule="auto"/>
      <w:outlineLvl w:val="1"/>
    </w:pPr>
    <w:rPr>
      <w:rFonts w:ascii="Times New Roman" w:hAnsi="Times New Roman"/>
      <w:b/>
      <w:sz w:val="48"/>
    </w:rPr>
  </w:style>
  <w:style w:type="paragraph" w:styleId="1317" w:customStyle="1">
    <w:name w:val="文档正文"/>
    <w:basedOn w:val="701"/>
    <w:uiPriority w:val="0"/>
    <w:qFormat/>
    <w:pPr>
      <w:ind w:left="315" w:hanging="315"/>
      <w:spacing w:line="300" w:lineRule="auto"/>
      <w:tabs>
        <w:tab w:val="left" w:pos="315" w:leader="none"/>
        <w:tab w:val="left" w:pos="980" w:leader="none"/>
      </w:tabs>
    </w:pPr>
    <w:rPr>
      <w:rFonts w:ascii="仿宋_GB2312" w:hAnsi="宋体"/>
      <w:sz w:val="24"/>
    </w:rPr>
  </w:style>
  <w:style w:type="paragraph" w:styleId="1318" w:customStyle="1">
    <w:name w:val="附录表标题"/>
    <w:basedOn w:val="701"/>
    <w:next w:val="1052"/>
    <w:uiPriority w:val="99"/>
    <w:qFormat/>
    <w:pPr>
      <w:jc w:val="center"/>
      <w:spacing w:line="240" w:lineRule="auto"/>
      <w:tabs>
        <w:tab w:val="left" w:pos="180" w:leader="none"/>
      </w:tabs>
    </w:pPr>
    <w:rPr>
      <w:rFonts w:ascii="黑体" w:hAnsi="Times New Roman" w:eastAsia="黑体"/>
      <w:szCs w:val="21"/>
    </w:rPr>
  </w:style>
  <w:style w:type="paragraph" w:styleId="1319" w:customStyle="1">
    <w:name w:val="样式 标题 2 + Times New Roman 四号 非加粗 段前: 5 磅 段后: 0 磅 行距: 固定值 20..."/>
    <w:basedOn w:val="893"/>
    <w:uiPriority w:val="99"/>
    <w:qFormat/>
    <w:pPr>
      <w:spacing w:before="100" w:after="0" w:line="400" w:lineRule="exact"/>
    </w:pPr>
    <w:rPr>
      <w:rFonts w:ascii="Times New Roman" w:hAnsi="Times New Roman" w:cs="宋体"/>
      <w:b w:val="0"/>
      <w:bCs w:val="0"/>
      <w:color w:val="ff0000"/>
      <w:sz w:val="30"/>
      <w:szCs w:val="20"/>
    </w:rPr>
  </w:style>
  <w:style w:type="paragraph" w:styleId="1320" w:customStyle="1">
    <w:name w:val="标准称谓"/>
    <w:next w:val="70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21" w:customStyle="1">
    <w:name w:val="注：（正文）"/>
    <w:basedOn w:val="1297"/>
    <w:next w:val="1052"/>
    <w:uiPriority w:val="99"/>
    <w:qFormat/>
  </w:style>
  <w:style w:type="paragraph" w:styleId="1322" w:customStyle="1">
    <w:name w:val="TOC 标题1"/>
    <w:basedOn w:val="892"/>
    <w:next w:val="701"/>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23" w:customStyle="1">
    <w:name w:val="目录"/>
    <w:basedOn w:val="701"/>
    <w:uiPriority w:val="0"/>
    <w:qFormat/>
    <w:pPr>
      <w:jc w:val="center"/>
      <w:widowControl/>
    </w:pPr>
    <w:rPr>
      <w:rFonts w:ascii="宋体"/>
      <w:b/>
      <w:sz w:val="36"/>
    </w:rPr>
  </w:style>
  <w:style w:type="table" w:styleId="1324" w:customStyle="1">
    <w:name w:val="网格型2"/>
    <w:basedOn w:val="903"/>
    <w:uiPriority w:val="0"/>
    <w:qFormat/>
    <w:rPr>
      <w:sz w:val="21"/>
      <w:szCs w:val="22"/>
    </w:rPr>
    <w:tblPr/>
  </w:style>
  <w:style w:type="table" w:styleId="1325" w:customStyle="1">
    <w:name w:val="Table Normal1"/>
    <w:uiPriority w:val="99"/>
    <w:qFormat/>
    <w:pPr>
      <w:widowControl w:val="off"/>
    </w:pPr>
    <w:rPr>
      <w:sz w:val="22"/>
      <w:szCs w:val="22"/>
      <w:lang w:val="en-US" w:eastAsia="en-US" w:bidi="ar-SA"/>
    </w:rPr>
    <w:tblPr/>
  </w:style>
  <w:style w:type="table" w:styleId="1326" w:customStyle="1">
    <w:name w:val="网格型1"/>
    <w:uiPriority w:val="99"/>
    <w:qFormat/>
    <w:pPr>
      <w:jc w:val="both"/>
      <w:widowControl w:val="off"/>
    </w:pPr>
    <w:rPr>
      <w:lang w:val="en-US" w:eastAsia="zh-CN" w:bidi="ar-SA"/>
    </w:rPr>
    <w:tblPr/>
  </w:style>
  <w:style w:type="character" w:styleId="1327" w:customStyle="1">
    <w:name w:val="NormalCharacter1"/>
    <w:link w:val="1328"/>
    <w:uiPriority w:val="0"/>
    <w:semiHidden/>
    <w:qFormat/>
  </w:style>
  <w:style w:type="paragraph" w:styleId="1328" w:customStyle="1">
    <w:name w:val="UserStyle_4"/>
    <w:basedOn w:val="701"/>
    <w:link w:val="1327"/>
    <w:uiPriority w:val="99"/>
    <w:qFormat/>
  </w:style>
  <w:style w:type="paragraph" w:styleId="1329" w:customStyle="1">
    <w:name w:val="索引 41"/>
    <w:next w:val="70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出段落"/>
    <w:basedOn w:val="701"/>
    <w:uiPriority w:val="99"/>
    <w:qFormat/>
    <w:pPr>
      <w:ind w:firstLine="420"/>
    </w:pPr>
  </w:style>
  <w:style w:type="paragraph" w:styleId="1331" w:customStyle="1">
    <w:name w:val="正文文本缩进1"/>
    <w:basedOn w:val="701"/>
    <w:uiPriority w:val="99"/>
    <w:qFormat/>
    <w:pPr>
      <w:ind w:firstLine="540"/>
      <w:widowControl/>
    </w:pPr>
    <w:rPr>
      <w:rFonts w:ascii="宋体" w:hAnsi="MS Sans Serif"/>
      <w:spacing w:val="12"/>
      <w:sz w:val="24"/>
    </w:rPr>
  </w:style>
  <w:style w:type="paragraph" w:styleId="1332" w:customStyle="1">
    <w:name w:val="标题 111"/>
    <w:basedOn w:val="701"/>
    <w:next w:val="701"/>
    <w:uiPriority w:val="99"/>
    <w:qFormat/>
    <w:pPr>
      <w:ind w:left="432" w:hanging="432"/>
      <w:jc w:val="center"/>
      <w:keepNext/>
      <w:widowControl/>
      <w:tabs>
        <w:tab w:val="left" w:pos="432" w:leader="none"/>
      </w:tabs>
      <w:outlineLvl w:val="0"/>
    </w:pPr>
    <w:rPr>
      <w:rFonts w:ascii="黑体" w:eastAsia="黑体"/>
      <w:sz w:val="52"/>
    </w:rPr>
  </w:style>
  <w:style w:type="paragraph" w:styleId="1333" w:customStyle="1">
    <w:name w:val=" Char"/>
    <w:basedOn w:val="701"/>
    <w:uiPriority w:val="0"/>
    <w:qFormat/>
    <w:pPr>
      <w:numPr>
        <w:ilvl w:val="0"/>
        <w:numId w:val="4"/>
      </w:numPr>
      <w:tabs>
        <w:tab w:val="left" w:pos="1080" w:leader="none"/>
      </w:tabs>
    </w:pPr>
    <w:rPr>
      <w:sz w:val="24"/>
      <w:lang w:val="en-US" w:eastAsia="en-US"/>
    </w:rPr>
  </w:style>
  <w:style w:type="table" w:styleId="1334" w:customStyle="1">
    <w:name w:val="Table Normal"/>
    <w:uiPriority w:val="0"/>
    <w:semiHidden/>
    <w:unhideWhenUsed/>
    <w:qFormat/>
    <w:tblPr>
      <w:tblCellMar>
        <w:left w:w="0" w:type="dxa"/>
        <w:top w:w="0" w:type="dxa"/>
        <w:right w:w="0" w:type="dxa"/>
        <w:bottom w:w="0" w:type="dxa"/>
      </w:tblCellMar>
    </w:tblPr>
  </w:style>
  <w:style w:type="paragraph" w:styleId="1335" w:customStyle="1">
    <w:name w:val="标题 311"/>
    <w:basedOn w:val="701"/>
    <w:next w:val="895"/>
    <w:uiPriority w:val="0"/>
    <w:qFormat/>
    <w:pPr>
      <w:keepLines/>
      <w:keepNext/>
      <w:spacing w:before="260" w:after="260" w:line="416" w:lineRule="auto"/>
      <w:outlineLvl w:val="2"/>
    </w:pPr>
    <w:rPr>
      <w:rFonts w:ascii="黑体" w:eastAsia="黑体"/>
      <w:b/>
      <w:bCs/>
      <w:sz w:val="32"/>
      <w:szCs w:val="32"/>
    </w:rPr>
  </w:style>
  <w:style w:type="paragraph" w:styleId="1336" w:customStyle="1">
    <w:name w:val="列表段落1"/>
    <w:basedOn w:val="701"/>
    <w:uiPriority w:val="0"/>
    <w:qFormat/>
    <w:pPr>
      <w:ind w:firstLine="420"/>
    </w:pPr>
    <w:rPr>
      <w:szCs w:val="21"/>
    </w:rPr>
  </w:style>
  <w:style w:type="paragraph" w:styleId="1337" w:customStyle="1">
    <w:name w:val="正文缩进11"/>
    <w:basedOn w:val="701"/>
    <w:uiPriority w:val="0"/>
    <w:qFormat/>
    <w:pPr>
      <w:ind w:firstLine="420"/>
    </w:pPr>
  </w:style>
  <w:style w:type="paragraph" w:styleId="1338" w:customStyle="1">
    <w:name w:val="普通正文"/>
    <w:basedOn w:val="701"/>
    <w:uiPriority w:val="0"/>
    <w:qFormat/>
    <w:pPr>
      <w:ind w:firstLine="480"/>
      <w:jc w:val="left"/>
      <w:spacing w:before="120" w:after="120" w:line="360" w:lineRule="auto"/>
    </w:pPr>
    <w:rPr>
      <w:rFonts w:ascii="Arial" w:hAnsi="Arial"/>
      <w:sz w:val="24"/>
      <w:szCs w:val="24"/>
    </w:rPr>
  </w:style>
  <w:style w:type="numbering" w:styleId="8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B5CEEE-6609-4E50-9F04-51ECD10A4C1C}"/>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9</cp:revision>
  <dcterms:created xsi:type="dcterms:W3CDTF">2022-03-17T04:05:00Z</dcterms:created>
  <dcterms:modified xsi:type="dcterms:W3CDTF">2026-07-09T03:03:20Z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325345E7F7674CA592AA11018080A8D1_13</vt:lpwstr>
  </property>
  <property fmtid="{D5CDD505-2E9C-101B-9397-08002B2CF9AE}" pid="4" name="KSOTemplateDocerSaveRecord">
    <vt:lpwstr>eyJoZGlkIjoiZmRhNDllMDBlMTFmYjZkZTk5ZDc1NzI2ZDE5ZDBlOTMiLCJ1c2VySWQiOiIyNTUzOTcxNzMifQ==</vt:lpwstr>
  </property>
</Properties>
</file>