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8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8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8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89"/>
        <w:jc w:val="center"/>
        <w:spacing w:line="360" w:lineRule="auto"/>
        <w:widowControl/>
        <w:rPr>
          <w:rFonts w:ascii="宋体" w:hAnsi="宋体"/>
          <w:b/>
          <w:color w:val="000000"/>
          <w:sz w:val="36"/>
          <w:u w:val="single"/>
        </w:rPr>
      </w:pPr>
      <w:r>
        <w:rPr>
          <w:rFonts w:hint="eastAsia" w:ascii="宋体" w:hAnsi="宋体"/>
          <w:b/>
          <w:color w:val="000000"/>
          <w:sz w:val="36"/>
        </w:rPr>
        <w:t xml:space="preserve">江苏省疾病预防控制中心(江苏省预防医学科学院)</w:t>
      </w:r>
      <w:r>
        <w:rPr>
          <w:rFonts w:ascii="宋体" w:hAnsi="宋体"/>
          <w:b/>
          <w:color w:val="000000"/>
          <w:sz w:val="36"/>
          <w:u w:val="single"/>
        </w:rPr>
      </w:r>
      <w:r/>
    </w:p>
    <w:p>
      <w:pPr>
        <w:pStyle w:val="789"/>
        <w:jc w:val="center"/>
        <w:spacing w:line="360" w:lineRule="auto"/>
        <w:widowControl/>
        <w:rPr>
          <w:rFonts w:hint="eastAsia" w:ascii="宋体" w:hAnsi="宋体"/>
          <w:b/>
          <w:color w:val="000000"/>
          <w:sz w:val="36"/>
        </w:rPr>
      </w:pPr>
      <w:r>
        <w:rPr>
          <w:rFonts w:hint="eastAsia" w:ascii="宋体" w:hAnsi="宋体"/>
          <w:b/>
          <w:color w:val="000000"/>
          <w:sz w:val="36"/>
        </w:rPr>
        <w:t xml:space="preserve">2026年卡介菌纯蛋白衍生物(BCG-PPD)采购项目</w:t>
      </w:r>
      <w:r>
        <w:rPr>
          <w:rFonts w:hint="eastAsia" w:ascii="宋体" w:hAnsi="宋体"/>
          <w:b/>
          <w:color w:val="000000"/>
          <w:sz w:val="36"/>
        </w:rPr>
        <w:t xml:space="preserve">（第二次）</w:t>
      </w:r>
      <w:r>
        <w:rPr>
          <w:rFonts w:hint="eastAsia" w:ascii="宋体" w:hAnsi="宋体"/>
          <w:b/>
          <w:color w:val="000000"/>
          <w:sz w:val="36"/>
        </w:rPr>
      </w:r>
      <w:r/>
    </w:p>
    <w:p>
      <w:pPr>
        <w:pStyle w:val="789"/>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789"/>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789"/>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17"/>
        <w:ind w:firstLine="505"/>
        <w:spacing w:line="360" w:lineRule="auto"/>
        <w:rPr>
          <w:rFonts w:ascii="宋体" w:hAnsi="宋体"/>
          <w:b/>
          <w:color w:val="000000"/>
          <w:sz w:val="28"/>
          <w:szCs w:val="32"/>
        </w:rPr>
      </w:pPr>
      <w:r>
        <w:rPr>
          <w:rFonts w:ascii="宋体" w:hAnsi="宋体"/>
          <w:b/>
          <w:color w:val="000000"/>
          <w:sz w:val="28"/>
          <w:szCs w:val="32"/>
        </w:rPr>
      </w:r>
      <w:r/>
    </w:p>
    <w:p>
      <w:pPr>
        <w:pStyle w:val="917"/>
        <w:ind w:firstLine="505"/>
        <w:spacing w:line="360" w:lineRule="auto"/>
        <w:rPr>
          <w:rFonts w:ascii="宋体" w:hAnsi="宋体"/>
          <w:b/>
          <w:color w:val="000000"/>
          <w:sz w:val="28"/>
          <w:szCs w:val="32"/>
        </w:rPr>
      </w:pPr>
      <w:r>
        <w:rPr>
          <w:rFonts w:ascii="宋体" w:hAnsi="宋体"/>
          <w:b/>
          <w:color w:val="000000"/>
          <w:sz w:val="28"/>
          <w:szCs w:val="32"/>
        </w:rPr>
      </w:r>
      <w:r/>
    </w:p>
    <w:p>
      <w:pPr>
        <w:pStyle w:val="789"/>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789"/>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JSZC-320000-JITC-G2026-0217</w:t>
      </w:r>
      <w:r>
        <w:rPr>
          <w:rFonts w:hint="eastAsia" w:ascii="宋体" w:hAnsi="宋体"/>
          <w:b/>
          <w:color w:val="000000"/>
          <w:sz w:val="28"/>
          <w:szCs w:val="32"/>
        </w:rPr>
        <w:t xml:space="preserve">（JSTCC26011103277）</w:t>
      </w:r>
      <w:r>
        <w:rPr>
          <w:rFonts w:ascii="宋体" w:hAnsi="宋体"/>
          <w:b/>
          <w:color w:val="000000"/>
          <w:sz w:val="28"/>
          <w:szCs w:val="32"/>
        </w:rPr>
      </w:r>
      <w:r/>
    </w:p>
    <w:p>
      <w:pPr>
        <w:pStyle w:val="789"/>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789"/>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789"/>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789"/>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789"/>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w:t>
      </w:r>
      <w:r>
        <w:rPr>
          <w:rFonts w:hint="eastAsia" w:ascii="宋体" w:hAnsi="宋体"/>
          <w:b/>
          <w:color w:val="000000"/>
          <w:sz w:val="28"/>
          <w:szCs w:val="32"/>
        </w:rPr>
        <w:t xml:space="preserve">7</w:t>
      </w:r>
      <w:r>
        <w:rPr>
          <w:rFonts w:hint="eastAsia" w:ascii="宋体" w:hAnsi="宋体"/>
          <w:b/>
          <w:color w:val="000000"/>
          <w:sz w:val="28"/>
          <w:szCs w:val="32"/>
        </w:rPr>
        <w:t xml:space="preserve">月</w:t>
      </w:r>
      <w:r>
        <w:rPr>
          <w:rFonts w:ascii="宋体" w:hAnsi="宋体"/>
          <w:b/>
          <w:bCs/>
          <w:color w:val="000000"/>
          <w:sz w:val="28"/>
          <w:szCs w:val="32"/>
        </w:rPr>
      </w:r>
      <w:r/>
    </w:p>
    <w:p>
      <w:pPr>
        <w:pStyle w:val="1514"/>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880"/>
        <w:tabs>
          <w:tab w:val="right" w:pos="8630" w:leader="dot"/>
        </w:tabs>
        <w:rPr>
          <w:rFonts w:hint="eastAsia" w:ascii="等线" w:hAnsi="等线" w:eastAsia="等线" w:cs="Times New Roman"/>
          <w:sz w:val="22"/>
          <w:szCs w:val="24"/>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r>
        <w:rPr>
          <w:rStyle w:val="928"/>
        </w:rPr>
        <w:fldChar w:fldCharType="begin"/>
      </w:r>
      <w:r>
        <w:rPr>
          <w:rStyle w:val="928"/>
        </w:rPr>
        <w:instrText xml:space="preserve"> </w:instrText>
      </w:r>
      <w:r>
        <w:rPr>
          <w:rFonts w:hint="eastAsia"/>
        </w:rPr>
        <w:instrText xml:space="preserve">HYPERLINK \l "_Toc233738968"</w:instrText>
      </w:r>
      <w:r>
        <w:rPr>
          <w:rStyle w:val="928"/>
        </w:rPr>
        <w:instrText xml:space="preserve"> </w:instrText>
      </w:r>
      <w:r>
        <w:rPr>
          <w:rStyle w:val="928"/>
        </w:rPr>
        <w:fldChar w:fldCharType="separate"/>
      </w:r>
      <w:r>
        <w:rPr>
          <w:rStyle w:val="928"/>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_Toc233738968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"_Toc233738969"</w:instrText>
      </w:r>
      <w:r>
        <w:rPr>
          <w:rStyle w:val="928"/>
        </w:rPr>
        <w:instrText xml:space="preserve"> </w:instrText>
      </w:r>
      <w:r>
        <w:rPr>
          <w:rStyle w:val="928"/>
        </w:rPr>
        <w:fldChar w:fldCharType="separate"/>
      </w:r>
      <w:r>
        <w:rPr>
          <w:rStyle w:val="928"/>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_Toc233738969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"_Toc233738970"</w:instrText>
      </w:r>
      <w:r>
        <w:rPr>
          <w:rStyle w:val="928"/>
        </w:rPr>
        <w:instrText xml:space="preserve"> </w:instrText>
      </w:r>
      <w:r>
        <w:rPr>
          <w:rStyle w:val="928"/>
        </w:rPr>
        <w:fldChar w:fldCharType="separate"/>
      </w:r>
      <w:r>
        <w:rPr>
          <w:rStyle w:val="928"/>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_Toc233738970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"_Toc233738971"</w:instrText>
      </w:r>
      <w:r>
        <w:rPr>
          <w:rStyle w:val="928"/>
        </w:rPr>
        <w:instrText xml:space="preserve"> </w:instrText>
      </w:r>
      <w:r>
        <w:rPr>
          <w:rStyle w:val="928"/>
        </w:rPr>
        <w:fldChar w:fldCharType="separate"/>
      </w:r>
      <w:r>
        <w:rPr>
          <w:rStyle w:val="928"/>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_Toc233738971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"_Toc233738972"</w:instrText>
      </w:r>
      <w:r>
        <w:rPr>
          <w:rStyle w:val="928"/>
        </w:rPr>
        <w:instrText xml:space="preserve"> </w:instrText>
      </w:r>
      <w:r>
        <w:rPr>
          <w:rStyle w:val="928"/>
        </w:rPr>
        <w:fldChar w:fldCharType="separate"/>
      </w:r>
      <w:r>
        <w:rPr>
          <w:rStyle w:val="928"/>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_Toc233738972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"_Toc233738973"</w:instrText>
      </w:r>
      <w:r>
        <w:rPr>
          <w:rStyle w:val="928"/>
        </w:rPr>
        <w:instrText xml:space="preserve"> </w:instrText>
      </w:r>
      <w:r>
        <w:rPr>
          <w:rStyle w:val="928"/>
        </w:rPr>
        <w:fldChar w:fldCharType="separate"/>
      </w:r>
      <w:r>
        <w:rPr>
          <w:rStyle w:val="928"/>
        </w:rPr>
        <w:t xml:space="preserve">五、公告期限</w:t>
      </w:r>
      <w:r>
        <w:rPr>
          <w:rFonts w:hint="eastAsia"/>
        </w:rPr>
        <w:tab/>
      </w:r>
      <w:r>
        <w:rPr>
          <w:rFonts w:hint="eastAsia"/>
        </w:rPr>
        <w:fldChar w:fldCharType="begin"/>
      </w:r>
      <w:r>
        <w:rPr>
          <w:rFonts w:hint="eastAsia"/>
        </w:rPr>
        <w:instrText xml:space="preserve"> </w:instrText>
      </w:r>
      <w:r>
        <w:instrText xml:space="preserve">PAGEREF _Toc233738973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"_Toc233738974"</w:instrText>
      </w:r>
      <w:r>
        <w:rPr>
          <w:rStyle w:val="928"/>
        </w:rPr>
        <w:instrText xml:space="preserve"> </w:instrText>
      </w:r>
      <w:r>
        <w:rPr>
          <w:rStyle w:val="928"/>
        </w:rPr>
        <w:fldChar w:fldCharType="separate"/>
      </w:r>
      <w:r>
        <w:rPr>
          <w:rStyle w:val="928"/>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_Toc233738974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w:instrText>
      </w:r>
      <w:r>
        <w:rPr>
          <w:rFonts w:hint="eastAsia"/>
        </w:rPr>
        <w:instrText xml:space="preserve">oc233738975"</w:instrText>
      </w:r>
      <w:r>
        <w:rPr>
          <w:rStyle w:val="928"/>
        </w:rPr>
        <w:instrText xml:space="preserve"> </w:instrText>
      </w:r>
      <w:r>
        <w:rPr>
          <w:rStyle w:val="928"/>
        </w:rPr>
        <w:fldChar w:fldCharType="separate"/>
      </w:r>
      <w:r>
        <w:rPr>
          <w:rStyle w:val="928"/>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_Toc233738975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928"/>
        </w:rPr>
        <w:fldChar w:fldCharType="end"/>
      </w:r>
      <w:r>
        <w:rPr>
          <w:rFonts w:hint="eastAsia" w:ascii="等线" w:hAnsi="等线" w:eastAsia="等线" w:cs="Times New Roman"/>
          <w:sz w:val="22"/>
          <w:szCs w:val="24"/>
        </w:rPr>
      </w:r>
      <w:r/>
    </w:p>
    <w:p>
      <w:pPr>
        <w:pStyle w:val="880"/>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"_Toc233738976"</w:instrText>
      </w:r>
      <w:r>
        <w:rPr>
          <w:rStyle w:val="928"/>
        </w:rPr>
        <w:instrText xml:space="preserve"> </w:instrText>
      </w:r>
      <w:r>
        <w:rPr>
          <w:rStyle w:val="928"/>
        </w:rPr>
        <w:fldChar w:fldCharType="separate"/>
      </w:r>
      <w:r>
        <w:rPr>
          <w:rStyle w:val="928"/>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_Toc233738976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"_Toc233738977"</w:instrText>
      </w:r>
      <w:r>
        <w:rPr>
          <w:rStyle w:val="928"/>
        </w:rPr>
        <w:instrText xml:space="preserve"> </w:instrText>
      </w:r>
      <w:r>
        <w:rPr>
          <w:rStyle w:val="928"/>
        </w:rPr>
        <w:fldChar w:fldCharType="separate"/>
      </w:r>
      <w:r>
        <w:rPr>
          <w:rStyle w:val="928"/>
        </w:rPr>
        <w:t xml:space="preserve">一、总则</w:t>
      </w:r>
      <w:r>
        <w:rPr>
          <w:rFonts w:hint="eastAsia"/>
        </w:rPr>
        <w:tab/>
      </w:r>
      <w:r>
        <w:rPr>
          <w:rFonts w:hint="eastAsia"/>
        </w:rPr>
        <w:fldChar w:fldCharType="begin"/>
      </w:r>
      <w:r>
        <w:rPr>
          <w:rFonts w:hint="eastAsia"/>
        </w:rPr>
        <w:instrText xml:space="preserve"> </w:instrText>
      </w:r>
      <w:r>
        <w:instrText xml:space="preserve">PAGEREF _Toc233738977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"_Toc233738978"</w:instrText>
      </w:r>
      <w:r>
        <w:rPr>
          <w:rStyle w:val="928"/>
        </w:rPr>
        <w:instrText xml:space="preserve"> </w:instrText>
      </w:r>
      <w:r>
        <w:rPr>
          <w:rStyle w:val="928"/>
        </w:rPr>
        <w:fldChar w:fldCharType="separate"/>
      </w:r>
      <w:r>
        <w:rPr>
          <w:rStyle w:val="928"/>
        </w:rPr>
        <w:t xml:space="preserve">二、招标文件</w:t>
      </w:r>
      <w:r>
        <w:rPr>
          <w:rFonts w:hint="eastAsia"/>
        </w:rPr>
        <w:tab/>
      </w:r>
      <w:r>
        <w:rPr>
          <w:rFonts w:hint="eastAsia"/>
        </w:rPr>
        <w:fldChar w:fldCharType="begin"/>
      </w:r>
      <w:r>
        <w:rPr>
          <w:rFonts w:hint="eastAsia"/>
        </w:rPr>
        <w:instrText xml:space="preserve"> </w:instrText>
      </w:r>
      <w:r>
        <w:instrText xml:space="preserve">PAGEREF</w:instrText>
      </w:r>
      <w:r>
        <w:instrText xml:space="preserve"> _Toc233738978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"_Toc233738979"</w:instrText>
      </w:r>
      <w:r>
        <w:rPr>
          <w:rStyle w:val="928"/>
        </w:rPr>
        <w:instrText xml:space="preserve"> </w:instrText>
      </w:r>
      <w:r>
        <w:rPr>
          <w:rStyle w:val="928"/>
        </w:rPr>
        <w:fldChar w:fldCharType="separate"/>
      </w:r>
      <w:r>
        <w:rPr>
          <w:rStyle w:val="928"/>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_Toc233738979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"_Toc233738980"</w:instrText>
      </w:r>
      <w:r>
        <w:rPr>
          <w:rStyle w:val="928"/>
        </w:rPr>
        <w:instrText xml:space="preserve"> </w:instrText>
      </w:r>
      <w:r>
        <w:rPr>
          <w:rStyle w:val="928"/>
        </w:rPr>
        <w:fldChar w:fldCharType="separate"/>
      </w:r>
      <w:r>
        <w:rPr>
          <w:rStyle w:val="928"/>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_Toc233738980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"_Toc233738981"</w:instrText>
      </w:r>
      <w:r>
        <w:rPr>
          <w:rStyle w:val="928"/>
        </w:rPr>
        <w:instrText xml:space="preserve"> </w:instrText>
      </w:r>
      <w:r>
        <w:rPr>
          <w:rStyle w:val="928"/>
        </w:rPr>
        <w:fldChar w:fldCharType="separate"/>
      </w:r>
      <w:r>
        <w:rPr>
          <w:rStyle w:val="928"/>
        </w:rPr>
        <w:t xml:space="preserve">五、开标与评标</w:t>
      </w:r>
      <w:r>
        <w:rPr>
          <w:rFonts w:hint="eastAsia"/>
        </w:rPr>
        <w:tab/>
      </w:r>
      <w:r>
        <w:rPr>
          <w:rFonts w:hint="eastAsia"/>
        </w:rPr>
        <w:fldChar w:fldCharType="begin"/>
      </w:r>
      <w:r>
        <w:rPr>
          <w:rFonts w:hint="eastAsia"/>
        </w:rPr>
        <w:instrText xml:space="preserve"> </w:instrText>
      </w:r>
      <w:r>
        <w:instrText xml:space="preserve">PAGEREF _Toc233738981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w:instrText>
      </w:r>
      <w:r>
        <w:rPr>
          <w:rFonts w:hint="eastAsia"/>
        </w:rPr>
        <w:instrText xml:space="preserve">ERLINK \l "_Toc233738982"</w:instrText>
      </w:r>
      <w:r>
        <w:rPr>
          <w:rStyle w:val="928"/>
        </w:rPr>
        <w:instrText xml:space="preserve"> </w:instrText>
      </w:r>
      <w:r>
        <w:rPr>
          <w:rStyle w:val="928"/>
        </w:rPr>
        <w:fldChar w:fldCharType="separate"/>
      </w:r>
      <w:r>
        <w:rPr>
          <w:rStyle w:val="928"/>
        </w:rPr>
        <w:t xml:space="preserve">六、定标</w:t>
      </w:r>
      <w:r>
        <w:rPr>
          <w:rFonts w:hint="eastAsia"/>
        </w:rPr>
        <w:tab/>
      </w:r>
      <w:r>
        <w:rPr>
          <w:rFonts w:hint="eastAsia"/>
        </w:rPr>
        <w:fldChar w:fldCharType="begin"/>
      </w:r>
      <w:r>
        <w:rPr>
          <w:rFonts w:hint="eastAsia"/>
        </w:rPr>
        <w:instrText xml:space="preserve"> </w:instrText>
      </w:r>
      <w:r>
        <w:instrText xml:space="preserve">PAGEREF _Toc233738982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"_Toc233738983"</w:instrText>
      </w:r>
      <w:r>
        <w:rPr>
          <w:rStyle w:val="928"/>
        </w:rPr>
        <w:instrText xml:space="preserve"> </w:instrText>
      </w:r>
      <w:r>
        <w:rPr>
          <w:rStyle w:val="928"/>
        </w:rPr>
        <w:fldChar w:fldCharType="separate"/>
      </w:r>
      <w:r>
        <w:rPr>
          <w:rStyle w:val="928"/>
        </w:rPr>
        <w:t xml:space="preserve">七、授予合同</w:t>
      </w:r>
      <w:r>
        <w:rPr>
          <w:rFonts w:hint="eastAsia"/>
        </w:rPr>
        <w:tab/>
      </w:r>
      <w:r>
        <w:rPr>
          <w:rFonts w:hint="eastAsia"/>
        </w:rPr>
        <w:fldChar w:fldCharType="begin"/>
      </w:r>
      <w:r>
        <w:rPr>
          <w:rFonts w:hint="eastAsia"/>
        </w:rPr>
        <w:instrText xml:space="preserve"> </w:instrText>
      </w:r>
      <w:r>
        <w:instrText xml:space="preserve">PAGEREF _Toc233738983 \h</w:instrText>
      </w:r>
      <w:r>
        <w:rPr>
          <w:rFonts w:hint="eastAsia"/>
        </w:rPr>
        <w:instrText xml:space="preserve"> </w:instrText>
      </w:r>
      <w:r>
        <w:rPr>
          <w:rFonts w:hint="eastAsia"/>
        </w:rPr>
        <w:fldChar w:fldCharType="separate"/>
      </w:r>
      <w:r>
        <w:rPr>
          <w:rFonts w:hint="eastAsia"/>
        </w:rPr>
        <w:t xml:space="preserve">17</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"_Toc233738984"</w:instrText>
      </w:r>
      <w:r>
        <w:rPr>
          <w:rStyle w:val="928"/>
        </w:rPr>
        <w:instrText xml:space="preserve"> </w:instrText>
      </w:r>
      <w:r>
        <w:rPr>
          <w:rStyle w:val="928"/>
        </w:rPr>
        <w:fldChar w:fldCharType="separate"/>
      </w:r>
      <w:r>
        <w:rPr>
          <w:rStyle w:val="928"/>
        </w:rPr>
        <w:t xml:space="preserve">八、其他</w:t>
      </w:r>
      <w:r>
        <w:rPr>
          <w:rFonts w:hint="eastAsia"/>
        </w:rPr>
        <w:tab/>
      </w:r>
      <w:r>
        <w:rPr>
          <w:rFonts w:hint="eastAsia"/>
        </w:rPr>
        <w:fldChar w:fldCharType="begin"/>
      </w:r>
      <w:r>
        <w:rPr>
          <w:rFonts w:hint="eastAsia"/>
        </w:rPr>
        <w:instrText xml:space="preserve"> </w:instrText>
      </w:r>
      <w:r>
        <w:instrText xml:space="preserve">PAGEREF _Toc233738984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928"/>
        </w:rPr>
        <w:fldChar w:fldCharType="end"/>
      </w:r>
      <w:r>
        <w:rPr>
          <w:rFonts w:hint="eastAsia" w:ascii="等线" w:hAnsi="等线" w:eastAsia="等线" w:cs="Times New Roman"/>
          <w:sz w:val="22"/>
          <w:szCs w:val="24"/>
        </w:rPr>
      </w:r>
      <w:r/>
    </w:p>
    <w:p>
      <w:pPr>
        <w:pStyle w:val="880"/>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"_Toc233738985"</w:instrText>
      </w:r>
      <w:r>
        <w:rPr>
          <w:rStyle w:val="928"/>
        </w:rPr>
        <w:instrText xml:space="preserve"> </w:instrText>
      </w:r>
      <w:r>
        <w:rPr>
          <w:rStyle w:val="928"/>
        </w:rPr>
        <w:fldChar w:fldCharType="separate"/>
      </w:r>
      <w:r>
        <w:rPr>
          <w:rStyle w:val="928"/>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_Toc233738985 \h</w:instrText>
      </w:r>
      <w:r>
        <w:rPr>
          <w:rFonts w:hint="eastAsia"/>
        </w:rPr>
        <w:instrText xml:space="preserve"> </w:instrText>
      </w:r>
      <w:r>
        <w:rPr>
          <w:rFonts w:hint="eastAsia"/>
        </w:rPr>
        <w:fldChar w:fldCharType="separate"/>
      </w:r>
      <w:r>
        <w:rPr>
          <w:rFonts w:hint="eastAsia"/>
        </w:rPr>
        <w:t xml:space="preserve">19</w:t>
      </w:r>
      <w:r>
        <w:rPr>
          <w:rFonts w:hint="eastAsia"/>
        </w:rPr>
        <w:fldChar w:fldCharType="end"/>
      </w:r>
      <w:r>
        <w:rPr>
          <w:rStyle w:val="928"/>
        </w:rPr>
        <w:fldChar w:fldCharType="end"/>
      </w:r>
      <w:r>
        <w:rPr>
          <w:rFonts w:hint="eastAsia" w:ascii="等线" w:hAnsi="等线" w:eastAsia="等线" w:cs="Times New Roman"/>
          <w:sz w:val="22"/>
          <w:szCs w:val="24"/>
        </w:rPr>
      </w:r>
      <w:r/>
    </w:p>
    <w:p>
      <w:pPr>
        <w:pStyle w:val="880"/>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"_Toc233738986"</w:instrText>
      </w:r>
      <w:r>
        <w:rPr>
          <w:rStyle w:val="928"/>
        </w:rPr>
        <w:instrText xml:space="preserve"> </w:instrText>
      </w:r>
      <w:r>
        <w:rPr>
          <w:rStyle w:val="928"/>
        </w:rPr>
        <w:fldChar w:fldCharType="separate"/>
      </w:r>
      <w:r>
        <w:rPr>
          <w:rStyle w:val="928"/>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_Toc233738986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"_Toc233738987"</w:instrText>
      </w:r>
      <w:r>
        <w:rPr>
          <w:rStyle w:val="928"/>
        </w:rPr>
        <w:instrText xml:space="preserve"> </w:instrText>
      </w:r>
      <w:r>
        <w:rPr>
          <w:rStyle w:val="928"/>
        </w:rPr>
        <w:fldChar w:fldCharType="separate"/>
      </w:r>
      <w:r>
        <w:rPr>
          <w:rStyle w:val="928"/>
          <w:rFonts w:ascii="宋体" w:hAnsi="宋体"/>
          <w:b/>
          <w:bCs/>
        </w:rPr>
        <w:t xml:space="preserve">一、总则</w:t>
      </w:r>
      <w:r>
        <w:rPr>
          <w:rFonts w:hint="eastAsia"/>
        </w:rPr>
        <w:tab/>
      </w:r>
      <w:r>
        <w:rPr>
          <w:rFonts w:hint="eastAsia"/>
        </w:rPr>
        <w:fldChar w:fldCharType="begin"/>
      </w:r>
      <w:r>
        <w:rPr>
          <w:rFonts w:hint="eastAsia"/>
        </w:rPr>
        <w:instrText xml:space="preserve"> </w:instrText>
      </w:r>
      <w:r>
        <w:instrText xml:space="preserve">PAGEREF _Toc233738987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"_Toc233738988"</w:instrText>
      </w:r>
      <w:r>
        <w:rPr>
          <w:rStyle w:val="928"/>
        </w:rPr>
        <w:instrText xml:space="preserve"> </w:instrText>
      </w:r>
      <w:r>
        <w:rPr>
          <w:rStyle w:val="928"/>
        </w:rPr>
        <w:fldChar w:fldCharType="separate"/>
      </w:r>
      <w:r>
        <w:rPr>
          <w:rStyle w:val="928"/>
          <w:rFonts w:ascii="宋体" w:hAnsi="宋体"/>
          <w:b/>
          <w:bCs/>
        </w:rPr>
        <w:t xml:space="preserve">二、产品清单</w:t>
      </w:r>
      <w:r>
        <w:rPr>
          <w:rFonts w:hint="eastAsia"/>
        </w:rPr>
        <w:tab/>
      </w:r>
      <w:r>
        <w:rPr>
          <w:rFonts w:hint="eastAsia"/>
        </w:rPr>
        <w:fldChar w:fldCharType="begin"/>
      </w:r>
      <w:r>
        <w:rPr>
          <w:rFonts w:hint="eastAsia"/>
        </w:rPr>
        <w:instrText xml:space="preserve"> </w:instrText>
      </w:r>
      <w:r>
        <w:instrText xml:space="preserve">PAGEREF _Toc233738988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"_Toc233738989"</w:instrText>
      </w:r>
      <w:r>
        <w:rPr>
          <w:rStyle w:val="928"/>
        </w:rPr>
        <w:instrText xml:space="preserve"> </w:instrText>
      </w:r>
      <w:r>
        <w:rPr>
          <w:rStyle w:val="928"/>
        </w:rPr>
        <w:fldChar w:fldCharType="separate"/>
      </w:r>
      <w:r>
        <w:rPr>
          <w:rStyle w:val="928"/>
          <w:rFonts w:ascii="宋体" w:hAnsi="宋体"/>
          <w:b/>
          <w:bCs/>
        </w:rPr>
        <w:t xml:space="preserve">三、技术参数要求</w:t>
      </w:r>
      <w:r>
        <w:rPr>
          <w:rFonts w:hint="eastAsia"/>
        </w:rPr>
        <w:tab/>
      </w:r>
      <w:r>
        <w:rPr>
          <w:rFonts w:hint="eastAsia"/>
        </w:rPr>
        <w:fldChar w:fldCharType="begin"/>
      </w:r>
      <w:r>
        <w:rPr>
          <w:rFonts w:hint="eastAsia"/>
        </w:rPr>
        <w:instrText xml:space="preserve"> </w:instrText>
      </w:r>
      <w:r>
        <w:instrText xml:space="preserve">PAGEREF _Toc233738989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928"/>
        </w:rPr>
        <w:fldChar w:fldCharType="end"/>
      </w:r>
      <w:r>
        <w:rPr>
          <w:rFonts w:hint="eastAsia" w:ascii="等线" w:hAnsi="等线" w:eastAsia="等线" w:cs="Times New Roman"/>
          <w:sz w:val="22"/>
          <w:szCs w:val="24"/>
        </w:rPr>
      </w:r>
      <w:r/>
    </w:p>
    <w:p>
      <w:pPr>
        <w:pStyle w:val="880"/>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"_Toc233738990"</w:instrText>
      </w:r>
      <w:r>
        <w:rPr>
          <w:rStyle w:val="928"/>
        </w:rPr>
        <w:instrText xml:space="preserve"> </w:instrText>
      </w:r>
      <w:r>
        <w:rPr>
          <w:rStyle w:val="928"/>
        </w:rPr>
        <w:fldChar w:fldCharType="separate"/>
      </w:r>
      <w:r>
        <w:rPr>
          <w:rStyle w:val="928"/>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_Toc233738990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928"/>
        </w:rPr>
        <w:fldChar w:fldCharType="end"/>
      </w:r>
      <w:r>
        <w:rPr>
          <w:rFonts w:hint="eastAsia" w:ascii="等线" w:hAnsi="等线" w:eastAsia="等线" w:cs="Times New Roman"/>
          <w:sz w:val="22"/>
          <w:szCs w:val="24"/>
        </w:rPr>
      </w:r>
      <w:r/>
    </w:p>
    <w:p>
      <w:pPr>
        <w:pStyle w:val="880"/>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"_Toc233738991"</w:instrText>
      </w:r>
      <w:r>
        <w:rPr>
          <w:rStyle w:val="928"/>
        </w:rPr>
        <w:instrText xml:space="preserve"> </w:instrText>
      </w:r>
      <w:r>
        <w:rPr>
          <w:rStyle w:val="928"/>
        </w:rPr>
        <w:fldChar w:fldCharType="separate"/>
      </w:r>
      <w:r>
        <w:rPr>
          <w:rStyle w:val="928"/>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_Toc233738991 \h</w:instrText>
      </w:r>
      <w:r>
        <w:rPr>
          <w:rFonts w:hint="eastAsia"/>
        </w:rPr>
        <w:instrText xml:space="preserve"> </w:instrText>
      </w:r>
      <w:r>
        <w:rPr>
          <w:rFonts w:hint="eastAsia"/>
        </w:rPr>
        <w:fldChar w:fldCharType="separate"/>
      </w:r>
      <w:r>
        <w:rPr>
          <w:rFonts w:hint="eastAsia"/>
        </w:rPr>
        <w:t xml:space="preserve">34</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w:instrText>
      </w:r>
      <w:r>
        <w:rPr>
          <w:rFonts w:hint="eastAsia"/>
        </w:rPr>
        <w:instrText xml:space="preserve">oc233738992"</w:instrText>
      </w:r>
      <w:r>
        <w:rPr>
          <w:rStyle w:val="928"/>
        </w:rPr>
        <w:instrText xml:space="preserve"> </w:instrText>
      </w:r>
      <w:r>
        <w:rPr>
          <w:rStyle w:val="928"/>
        </w:rPr>
        <w:fldChar w:fldCharType="separate"/>
      </w:r>
      <w:r>
        <w:rPr>
          <w:rStyle w:val="928"/>
        </w:rPr>
        <w:t xml:space="preserve">一、基本目录</w:t>
      </w:r>
      <w:r>
        <w:rPr>
          <w:rFonts w:hint="eastAsia"/>
        </w:rPr>
        <w:tab/>
      </w:r>
      <w:r>
        <w:rPr>
          <w:rFonts w:hint="eastAsia"/>
        </w:rPr>
        <w:fldChar w:fldCharType="begin"/>
      </w:r>
      <w:r>
        <w:rPr>
          <w:rFonts w:hint="eastAsia"/>
        </w:rPr>
        <w:instrText xml:space="preserve"> </w:instrText>
      </w:r>
      <w:r>
        <w:instrText xml:space="preserve">PAGEREF _Toc233738992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"_Toc233738993"</w:instrText>
      </w:r>
      <w:r>
        <w:rPr>
          <w:rStyle w:val="928"/>
        </w:rPr>
        <w:instrText xml:space="preserve"> </w:instrText>
      </w:r>
      <w:r>
        <w:rPr>
          <w:rStyle w:val="928"/>
        </w:rPr>
        <w:fldChar w:fldCharType="separate"/>
      </w:r>
      <w:r>
        <w:rPr>
          <w:rStyle w:val="928"/>
        </w:rPr>
        <w:t xml:space="preserve">二、资格审查内容</w:t>
      </w:r>
      <w:r>
        <w:rPr>
          <w:rFonts w:hint="eastAsia"/>
        </w:rPr>
        <w:tab/>
      </w:r>
      <w:r>
        <w:rPr>
          <w:rFonts w:hint="eastAsia"/>
        </w:rPr>
        <w:fldChar w:fldCharType="begin"/>
      </w:r>
      <w:r>
        <w:rPr>
          <w:rFonts w:hint="eastAsia"/>
        </w:rPr>
        <w:instrText xml:space="preserve"> </w:instrText>
      </w:r>
      <w:r>
        <w:instrText xml:space="preserve">PAGEREF _Toc233738993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"_Toc233738994"</w:instrText>
      </w:r>
      <w:r>
        <w:rPr>
          <w:rStyle w:val="928"/>
        </w:rPr>
        <w:instrText xml:space="preserve"> </w:instrText>
      </w:r>
      <w:r>
        <w:rPr>
          <w:rStyle w:val="928"/>
        </w:rPr>
        <w:fldChar w:fldCharType="separate"/>
      </w:r>
      <w:r>
        <w:rPr>
          <w:rStyle w:val="928"/>
        </w:rPr>
        <w:t xml:space="preserve">三、符合性审查内容</w:t>
      </w:r>
      <w:r>
        <w:rPr>
          <w:rFonts w:hint="eastAsia"/>
        </w:rPr>
        <w:tab/>
      </w:r>
      <w:r>
        <w:rPr>
          <w:rFonts w:hint="eastAsia"/>
        </w:rPr>
        <w:fldChar w:fldCharType="begin"/>
      </w:r>
      <w:r>
        <w:rPr>
          <w:rFonts w:hint="eastAsia"/>
        </w:rPr>
        <w:instrText xml:space="preserve"> </w:instrText>
      </w:r>
      <w:r>
        <w:instrText xml:space="preserve">PAGEREF _Toc233738994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"_Toc233738995"</w:instrText>
      </w:r>
      <w:r>
        <w:rPr>
          <w:rStyle w:val="928"/>
        </w:rPr>
        <w:instrText xml:space="preserve"> </w:instrText>
      </w:r>
      <w:r>
        <w:rPr>
          <w:rStyle w:val="928"/>
        </w:rPr>
        <w:fldChar w:fldCharType="separate"/>
      </w:r>
      <w:r>
        <w:rPr>
          <w:rStyle w:val="928"/>
        </w:rPr>
        <w:t xml:space="preserve">四、价格扣除证明文件</w:t>
      </w:r>
      <w:r>
        <w:rPr>
          <w:rFonts w:hint="eastAsia"/>
        </w:rPr>
        <w:tab/>
      </w:r>
      <w:r>
        <w:rPr>
          <w:rFonts w:hint="eastAsia"/>
        </w:rPr>
        <w:fldChar w:fldCharType="begin"/>
      </w:r>
      <w:r>
        <w:rPr>
          <w:rFonts w:hint="eastAsia"/>
        </w:rPr>
        <w:instrText xml:space="preserve"> </w:instrText>
      </w:r>
      <w:r>
        <w:instrText xml:space="preserve">P</w:instrText>
      </w:r>
      <w:r>
        <w:instrText xml:space="preserve">AGEREF _Toc233738995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"_Toc233738996"</w:instrText>
      </w:r>
      <w:r>
        <w:rPr>
          <w:rStyle w:val="928"/>
        </w:rPr>
        <w:instrText xml:space="preserve"> </w:instrText>
      </w:r>
      <w:r>
        <w:rPr>
          <w:rStyle w:val="928"/>
        </w:rPr>
        <w:fldChar w:fldCharType="separate"/>
      </w:r>
      <w:r>
        <w:rPr>
          <w:rStyle w:val="928"/>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_Toc233738996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"_Toc233738997"</w:instrText>
      </w:r>
      <w:r>
        <w:rPr>
          <w:rStyle w:val="928"/>
        </w:rPr>
        <w:instrText xml:space="preserve"> </w:instrText>
      </w:r>
      <w:r>
        <w:rPr>
          <w:rStyle w:val="928"/>
        </w:rPr>
        <w:fldChar w:fldCharType="separate"/>
      </w:r>
      <w:r>
        <w:rPr>
          <w:rStyle w:val="928"/>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_Toc233738997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"_Toc233738998"</w:instrText>
      </w:r>
      <w:r>
        <w:rPr>
          <w:rStyle w:val="928"/>
        </w:rPr>
        <w:instrText xml:space="preserve"> </w:instrText>
      </w:r>
      <w:r>
        <w:rPr>
          <w:rStyle w:val="928"/>
        </w:rPr>
        <w:fldChar w:fldCharType="separate"/>
      </w:r>
      <w:r>
        <w:rPr>
          <w:rStyle w:val="928"/>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_Toc233738998</w:instrText>
      </w:r>
      <w:r>
        <w:instrText xml:space="preserve">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"_Toc233738999"</w:instrText>
      </w:r>
      <w:r>
        <w:rPr>
          <w:rStyle w:val="928"/>
        </w:rPr>
        <w:instrText xml:space="preserve"> </w:instrText>
      </w:r>
      <w:r>
        <w:rPr>
          <w:rStyle w:val="928"/>
        </w:rPr>
        <w:fldChar w:fldCharType="separate"/>
      </w:r>
      <w:r>
        <w:rPr>
          <w:rStyle w:val="928"/>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_Toc233738999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"_Toc233739000"</w:instrText>
      </w:r>
      <w:r>
        <w:rPr>
          <w:rStyle w:val="928"/>
        </w:rPr>
        <w:instrText xml:space="preserve"> </w:instrText>
      </w:r>
      <w:r>
        <w:rPr>
          <w:rStyle w:val="928"/>
        </w:rPr>
        <w:fldChar w:fldCharType="separate"/>
      </w:r>
      <w:r>
        <w:rPr>
          <w:rStyle w:val="928"/>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_Toc233739000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"_Toc233739001"</w:instrText>
      </w:r>
      <w:r>
        <w:rPr>
          <w:rStyle w:val="928"/>
        </w:rPr>
        <w:instrText xml:space="preserve"> </w:instrText>
      </w:r>
      <w:r>
        <w:rPr>
          <w:rStyle w:val="928"/>
        </w:rPr>
        <w:fldChar w:fldCharType="separate"/>
      </w:r>
      <w:r>
        <w:rPr>
          <w:rStyle w:val="928"/>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_Toc233739001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"_Toc233739002"</w:instrText>
      </w:r>
      <w:r>
        <w:rPr>
          <w:rStyle w:val="928"/>
        </w:rPr>
        <w:instrText xml:space="preserve"> </w:instrText>
      </w:r>
      <w:r>
        <w:rPr>
          <w:rStyle w:val="928"/>
        </w:rPr>
        <w:fldChar w:fldCharType="separate"/>
      </w:r>
      <w:r>
        <w:rPr>
          <w:rStyle w:val="928"/>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_Toc233739002 \h</w:instrText>
      </w:r>
      <w:r>
        <w:rPr>
          <w:rFonts w:hint="eastAsia"/>
        </w:rPr>
        <w:instrText xml:space="preserve"> </w:instrText>
      </w:r>
      <w:r>
        <w:rPr>
          <w:rFonts w:hint="eastAsia"/>
        </w:rPr>
        <w:fldChar w:fldCharType="separate"/>
      </w:r>
      <w:r>
        <w:rPr>
          <w:rFonts w:hint="eastAsia"/>
        </w:rPr>
        <w:t xml:space="preserve">45</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"_Toc233739003"</w:instrText>
      </w:r>
      <w:r>
        <w:rPr>
          <w:rStyle w:val="928"/>
        </w:rPr>
        <w:instrText xml:space="preserve"> </w:instrText>
      </w:r>
      <w:r>
        <w:rPr>
          <w:rStyle w:val="928"/>
        </w:rPr>
        <w:fldChar w:fldCharType="separate"/>
      </w:r>
      <w:r>
        <w:rPr>
          <w:rStyle w:val="928"/>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_Toc233739003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"_Toc233739004"</w:instrText>
      </w:r>
      <w:r>
        <w:rPr>
          <w:rStyle w:val="928"/>
        </w:rPr>
        <w:instrText xml:space="preserve"> </w:instrText>
      </w:r>
      <w:r>
        <w:rPr>
          <w:rStyle w:val="928"/>
        </w:rPr>
        <w:fldChar w:fldCharType="separate"/>
      </w:r>
      <w:r>
        <w:rPr>
          <w:rStyle w:val="928"/>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_To</w:instrText>
      </w:r>
      <w:r>
        <w:instrText xml:space="preserve">c233739004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"_Toc233739005"</w:instrText>
      </w:r>
      <w:r>
        <w:rPr>
          <w:rStyle w:val="928"/>
        </w:rPr>
        <w:instrText xml:space="preserve"> </w:instrText>
      </w:r>
      <w:r>
        <w:rPr>
          <w:rStyle w:val="928"/>
        </w:rPr>
        <w:fldChar w:fldCharType="separate"/>
      </w:r>
      <w:r>
        <w:rPr>
          <w:rStyle w:val="928"/>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_Toc233739005 \h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"_Toc233739006"</w:instrText>
      </w:r>
      <w:r>
        <w:rPr>
          <w:rStyle w:val="928"/>
        </w:rPr>
        <w:instrText xml:space="preserve"> </w:instrText>
      </w:r>
      <w:r>
        <w:rPr>
          <w:rStyle w:val="928"/>
        </w:rPr>
        <w:fldChar w:fldCharType="separate"/>
      </w:r>
      <w:r>
        <w:rPr>
          <w:rStyle w:val="928"/>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_Toc233739006 \h</w:instrText>
      </w:r>
      <w:r>
        <w:rPr>
          <w:rFonts w:hint="eastAsia"/>
        </w:rPr>
        <w:instrText xml:space="preserve"> </w:instrText>
      </w:r>
      <w:r>
        <w:rPr>
          <w:rFonts w:hint="eastAsia"/>
        </w:rPr>
        <w:fldChar w:fldCharType="separate"/>
      </w:r>
      <w:r>
        <w:rPr>
          <w:rFonts w:hint="eastAsia"/>
        </w:rPr>
        <w:t xml:space="preserve">49</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"_Toc233739007"</w:instrText>
      </w:r>
      <w:r>
        <w:rPr>
          <w:rStyle w:val="928"/>
        </w:rPr>
        <w:instrText xml:space="preserve"> </w:instrText>
      </w:r>
      <w:r>
        <w:rPr>
          <w:rStyle w:val="928"/>
        </w:rPr>
        <w:fldChar w:fldCharType="separate"/>
      </w:r>
      <w:r>
        <w:rPr>
          <w:rStyle w:val="928"/>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w:instrText>
      </w:r>
      <w:r>
        <w:instrText xml:space="preserve">AGEREF _Toc233739007 \h</w:instrText>
      </w:r>
      <w:r>
        <w:rPr>
          <w:rFonts w:hint="eastAsia"/>
        </w:rPr>
        <w:instrText xml:space="preserve"> </w:instrText>
      </w:r>
      <w:r>
        <w:rPr>
          <w:rFonts w:hint="eastAsia"/>
        </w:rPr>
        <w:fldChar w:fldCharType="separate"/>
      </w:r>
      <w:r>
        <w:rPr>
          <w:rFonts w:hint="eastAsia"/>
        </w:rPr>
        <w:t xml:space="preserve">50</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"_Toc233739008"</w:instrText>
      </w:r>
      <w:r>
        <w:rPr>
          <w:rStyle w:val="928"/>
        </w:rPr>
        <w:instrText xml:space="preserve"> </w:instrText>
      </w:r>
      <w:r>
        <w:rPr>
          <w:rStyle w:val="928"/>
        </w:rPr>
        <w:fldChar w:fldCharType="separate"/>
      </w:r>
      <w:r>
        <w:rPr>
          <w:rStyle w:val="928"/>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_Toc233739008 \h</w:instrText>
      </w:r>
      <w:r>
        <w:rPr>
          <w:rFonts w:hint="eastAsia"/>
        </w:rPr>
        <w:instrText xml:space="preserve"> </w:instrText>
      </w:r>
      <w:r>
        <w:rPr>
          <w:rFonts w:hint="eastAsia"/>
        </w:rPr>
        <w:fldChar w:fldCharType="separate"/>
      </w:r>
      <w:r>
        <w:rPr>
          <w:rFonts w:hint="eastAsia"/>
        </w:rPr>
        <w:t xml:space="preserve">51</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"_Toc233739009"</w:instrText>
      </w:r>
      <w:r>
        <w:rPr>
          <w:rStyle w:val="928"/>
        </w:rPr>
        <w:instrText xml:space="preserve"> </w:instrText>
      </w:r>
      <w:r>
        <w:rPr>
          <w:rStyle w:val="928"/>
        </w:rPr>
        <w:fldChar w:fldCharType="separate"/>
      </w:r>
      <w:r>
        <w:rPr>
          <w:rStyle w:val="928"/>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_Toc233739009 \h</w:instrText>
      </w:r>
      <w:r>
        <w:rPr>
          <w:rFonts w:hint="eastAsia"/>
        </w:rPr>
        <w:instrText xml:space="preserve"> </w:instrText>
      </w:r>
      <w:r>
        <w:rPr>
          <w:rFonts w:hint="eastAsia"/>
        </w:rPr>
        <w:fldChar w:fldCharType="separate"/>
      </w:r>
      <w:r>
        <w:rPr>
          <w:rFonts w:hint="eastAsia"/>
        </w:rPr>
        <w:t xml:space="preserve">53</w:t>
      </w:r>
      <w:r>
        <w:rPr>
          <w:rFonts w:hint="eastAsia"/>
        </w:rPr>
        <w:fldChar w:fldCharType="end"/>
      </w:r>
      <w:r>
        <w:rPr>
          <w:rStyle w:val="928"/>
        </w:rPr>
        <w:fldChar w:fldCharType="end"/>
      </w:r>
      <w:r>
        <w:rPr>
          <w:rFonts w:hint="eastAsia" w:ascii="等线" w:hAnsi="等线" w:eastAsia="等线" w:cs="Times New Roman"/>
          <w:sz w:val="22"/>
          <w:szCs w:val="24"/>
        </w:rPr>
      </w:r>
      <w:r/>
    </w:p>
    <w:p>
      <w:pPr>
        <w:pStyle w:val="898"/>
        <w:tabs>
          <w:tab w:val="right" w:pos="8630" w:leader="dot"/>
        </w:tabs>
        <w:rPr>
          <w:rFonts w:hint="eastAsia" w:ascii="等线" w:hAnsi="等线" w:eastAsia="等线" w:cs="Times New Roman"/>
          <w:sz w:val="22"/>
          <w:szCs w:val="24"/>
        </w:rPr>
      </w:pPr>
      <w:r>
        <w:rPr>
          <w:rStyle w:val="928"/>
        </w:rPr>
        <w:fldChar w:fldCharType="begin"/>
      </w:r>
      <w:r>
        <w:rPr>
          <w:rStyle w:val="928"/>
        </w:rPr>
        <w:instrText xml:space="preserve"> </w:instrText>
      </w:r>
      <w:r>
        <w:rPr>
          <w:rFonts w:hint="eastAsia"/>
        </w:rPr>
        <w:instrText xml:space="preserve">HYPERLINK \l "_To</w:instrText>
      </w:r>
      <w:r>
        <w:rPr>
          <w:rFonts w:hint="eastAsia"/>
        </w:rPr>
        <w:instrText xml:space="preserve">c233739010"</w:instrText>
      </w:r>
      <w:r>
        <w:rPr>
          <w:rStyle w:val="928"/>
        </w:rPr>
        <w:instrText xml:space="preserve"> </w:instrText>
      </w:r>
      <w:r>
        <w:rPr>
          <w:rStyle w:val="928"/>
        </w:rPr>
        <w:fldChar w:fldCharType="separate"/>
      </w:r>
      <w:r>
        <w:rPr>
          <w:rStyle w:val="928"/>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_Toc233739010 \h</w:instrText>
      </w:r>
      <w:r>
        <w:rPr>
          <w:rFonts w:hint="eastAsia"/>
        </w:rPr>
        <w:instrText xml:space="preserve"> </w:instrText>
      </w:r>
      <w:r>
        <w:rPr>
          <w:rFonts w:hint="eastAsia"/>
        </w:rPr>
        <w:fldChar w:fldCharType="separate"/>
      </w:r>
      <w:r>
        <w:rPr>
          <w:rFonts w:hint="eastAsia"/>
        </w:rPr>
        <w:t xml:space="preserve">54</w:t>
      </w:r>
      <w:r>
        <w:rPr>
          <w:rFonts w:hint="eastAsia"/>
        </w:rPr>
        <w:fldChar w:fldCharType="end"/>
      </w:r>
      <w:r>
        <w:rPr>
          <w:rStyle w:val="928"/>
        </w:rPr>
        <w:fldChar w:fldCharType="end"/>
      </w:r>
      <w:r>
        <w:rPr>
          <w:rFonts w:hint="eastAsia" w:ascii="等线" w:hAnsi="等线" w:eastAsia="等线" w:cs="Times New Roman"/>
          <w:sz w:val="22"/>
          <w:szCs w:val="24"/>
        </w:rPr>
      </w:r>
      <w:r/>
    </w:p>
    <w:p>
      <w:pPr>
        <w:pStyle w:val="789"/>
        <w:ind w:firstLine="480"/>
        <w:spacing w:line="360" w:lineRule="auto"/>
        <w:rPr>
          <w:rFonts w:ascii="宋体" w:hAnsi="宋体"/>
          <w:bCs/>
          <w:caps/>
          <w:color w:val="000000"/>
        </w:rPr>
      </w:pPr>
      <w:r>
        <w:rPr>
          <w:rFonts w:ascii="宋体" w:hAnsi="宋体"/>
          <w:bCs/>
          <w:caps/>
          <w:color w:val="000000"/>
        </w:rPr>
        <w:fldChar w:fldCharType="end"/>
      </w:r>
      <w:bookmarkStart w:id="0" w:name="_Toc420487845"/>
      <w:r/>
      <w:bookmarkStart w:id="1" w:name="_Toc420657340"/>
      <w:r>
        <w:rPr>
          <w:rFonts w:ascii="宋体" w:hAnsi="宋体"/>
          <w:bCs/>
          <w:caps/>
          <w:color w:val="000000"/>
        </w:rPr>
      </w:r>
      <w:r/>
    </w:p>
    <w:p>
      <w:pPr>
        <w:pStyle w:val="790"/>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33738968"/>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Pr>
          <w:rFonts w:hint="eastAsia" w:ascii="宋体" w:hAnsi="宋体"/>
          <w:color w:val="000000"/>
          <w:sz w:val="24"/>
          <w:szCs w:val="24"/>
        </w:rPr>
      </w:r>
      <w:r/>
    </w:p>
    <w:p>
      <w:pPr>
        <w:pStyle w:val="789"/>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bookmarkStart w:id="3" w:name="_Toc420487883"/>
      <w:r/>
      <w:bookmarkStart w:id="4" w:name="_Toc420657378"/>
      <w:r>
        <w:rPr>
          <w:rFonts w:hint="eastAsia" w:ascii="宋体" w:hAnsi="宋体"/>
          <w:color w:val="000000"/>
        </w:rPr>
        <w:t xml:space="preserve">项目概况</w:t>
      </w:r>
      <w:r/>
    </w:p>
    <w:p>
      <w:pPr>
        <w:pStyle w:val="789"/>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2026年卡介菌纯蛋白衍生物(BCG-PPD)采购项目</w:t>
      </w:r>
      <w:r>
        <w:rPr>
          <w:rFonts w:hint="eastAsia" w:ascii="宋体" w:hAnsi="宋体"/>
          <w:color w:val="000000"/>
          <w:u w:val="single"/>
        </w:rPr>
        <w:t xml:space="preserve">（第二次）</w:t>
      </w:r>
      <w:r>
        <w:rPr>
          <w:rFonts w:hint="eastAsia" w:ascii="宋体" w:hAnsi="宋体"/>
          <w:color w:val="000000"/>
        </w:rPr>
        <w:t xml:space="preserve">JSZC-320000-JITC-G2026-0217</w:t>
      </w:r>
      <w:r>
        <w:rPr>
          <w:rFonts w:hint="eastAsia" w:ascii="宋体" w:hAnsi="宋体"/>
          <w:color w:val="000000"/>
        </w:rPr>
        <w:t xml:space="preserve">招标项目的潜在投标人应在</w:t>
      </w:r>
      <w:r>
        <w:rPr>
          <w:rFonts w:hint="eastAsia" w:ascii="宋体" w:hAnsi="宋体"/>
          <w:color w:val="000000"/>
          <w:u w:val="single"/>
        </w:rPr>
        <w:t xml:space="preserve">“苏采云”政府采购交易系统</w:t>
      </w:r>
      <w:r>
        <w:rPr>
          <w:rFonts w:hint="eastAsia" w:ascii="宋体" w:hAnsi="宋体"/>
          <w:color w:val="000000"/>
        </w:rPr>
        <w:t xml:space="preserve">获取招标文件(投标人必须在</w:t>
      </w:r>
      <w:r>
        <w:rPr>
          <w:rFonts w:ascii="宋体" w:hAnsi="宋体"/>
          <w:color w:val="000000"/>
        </w:rPr>
        <w:t xml:space="preserve">“苏采云”政府采购交易系统</w:t>
      </w:r>
      <w:r>
        <w:rPr>
          <w:rFonts w:hint="eastAsia" w:ascii="宋体" w:hAnsi="宋体"/>
          <w:color w:val="000000"/>
        </w:rPr>
        <w:t xml:space="preserve">获取招标文件，方能参与本次政府采购项目)，并于</w:t>
      </w:r>
      <w:r>
        <w:rPr>
          <w:rFonts w:ascii="宋体" w:hAnsi="宋体"/>
          <w:color w:val="000000"/>
          <w:u w:val="single"/>
        </w:rPr>
        <w:t xml:space="preserve">2026年</w:t>
      </w:r>
      <w:r>
        <w:rPr>
          <w:rFonts w:hint="eastAsia" w:ascii="宋体" w:hAnsi="宋体"/>
          <w:color w:val="000000"/>
          <w:u w:val="single"/>
        </w:rPr>
        <w:t xml:space="preserve">0</w:t>
      </w:r>
      <w:r>
        <w:rPr>
          <w:rFonts w:hint="eastAsia" w:ascii="宋体" w:hAnsi="宋体"/>
          <w:color w:val="000000"/>
          <w:u w:val="single"/>
        </w:rPr>
        <w:t xml:space="preserve">7</w:t>
      </w:r>
      <w:r>
        <w:rPr>
          <w:rFonts w:ascii="宋体" w:hAnsi="宋体"/>
          <w:color w:val="000000"/>
          <w:u w:val="single"/>
        </w:rPr>
        <w:t xml:space="preserve">月</w:t>
      </w:r>
      <w:r>
        <w:rPr>
          <w:rFonts w:hint="eastAsia" w:ascii="宋体" w:hAnsi="宋体"/>
          <w:color w:val="000000"/>
          <w:u w:val="single"/>
        </w:rPr>
        <w:t xml:space="preserve">2</w:t>
      </w:r>
      <w:r>
        <w:rPr>
          <w:rFonts w:hint="eastAsia" w:ascii="宋体" w:hAnsi="宋体"/>
          <w:color w:val="000000"/>
          <w:u w:val="single"/>
        </w:rPr>
        <w:t xml:space="preserve">3</w:t>
      </w:r>
      <w:r>
        <w:rPr>
          <w:rFonts w:ascii="宋体" w:hAnsi="宋体"/>
          <w:color w:val="000000"/>
          <w:u w:val="single"/>
        </w:rPr>
        <w:t xml:space="preserve">日</w:t>
      </w:r>
      <w:r>
        <w:rPr>
          <w:rFonts w:hint="eastAsia" w:ascii="宋体" w:hAnsi="宋体"/>
          <w:color w:val="000000"/>
          <w:u w:val="single"/>
        </w:rPr>
        <w:t xml:space="preserve">09</w:t>
      </w:r>
      <w:r>
        <w:rPr>
          <w:rFonts w:ascii="宋体" w:hAnsi="宋体"/>
          <w:color w:val="000000"/>
          <w:u w:val="single"/>
        </w:rPr>
        <w:t xml:space="preserve">点30分</w:t>
      </w:r>
      <w:r>
        <w:rPr>
          <w:rFonts w:hint="eastAsia" w:ascii="宋体" w:hAnsi="宋体"/>
          <w:bCs/>
          <w:color w:val="000000"/>
          <w:u w:val="single"/>
        </w:rPr>
        <w:t xml:space="preserve">（</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p>
    <w:p>
      <w:pPr>
        <w:pStyle w:val="2142"/>
        <w:rPr>
          <w:rFonts w:hint="eastAsia"/>
          <w:color w:val="000000"/>
        </w:rPr>
      </w:pPr>
      <w:r/>
      <w:bookmarkStart w:id="5" w:name="_Toc35393621"/>
      <w:r/>
      <w:bookmarkStart w:id="6" w:name="_Toc35393790"/>
      <w:r/>
      <w:bookmarkStart w:id="7" w:name="_Toc225428796"/>
      <w:r/>
      <w:bookmarkStart w:id="8" w:name="_Toc230276341"/>
      <w:r/>
      <w:bookmarkStart w:id="9" w:name="_Toc28359079"/>
      <w:r/>
      <w:bookmarkStart w:id="10" w:name="_Toc28359002"/>
      <w:r/>
      <w:bookmarkStart w:id="11" w:name="_Toc38985263"/>
      <w:r/>
      <w:bookmarkStart w:id="12" w:name="_Hlk24379207"/>
      <w:r/>
      <w:bookmarkStart w:id="13" w:name="_Toc233738969"/>
      <w:r>
        <w:rPr>
          <w:rFonts w:hint="eastAsia"/>
          <w:color w:val="000000"/>
        </w:rPr>
        <w:t xml:space="preserve">一、项目基本情况</w:t>
      </w:r>
      <w:bookmarkEnd w:id="5"/>
      <w:r/>
      <w:bookmarkEnd w:id="6"/>
      <w:r/>
      <w:bookmarkEnd w:id="7"/>
      <w:r/>
      <w:bookmarkEnd w:id="8"/>
      <w:r/>
      <w:bookmarkEnd w:id="9"/>
      <w:r/>
      <w:bookmarkEnd w:id="10"/>
      <w:r/>
      <w:bookmarkEnd w:id="11"/>
      <w:r/>
      <w:bookmarkEnd w:id="13"/>
      <w:r>
        <w:rPr>
          <w:rFonts w:hint="eastAsia"/>
          <w:color w:val="000000"/>
        </w:rPr>
      </w:r>
      <w:r/>
    </w:p>
    <w:p>
      <w:pPr>
        <w:pStyle w:val="789"/>
        <w:ind w:firstLine="480"/>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t xml:space="preserve">JSZC-320000-JITC-G2026-0217</w:t>
      </w:r>
      <w:r>
        <w:rPr>
          <w:rFonts w:hint="eastAsia" w:ascii="宋体" w:hAnsi="宋体"/>
          <w:color w:val="000000"/>
        </w:rPr>
        <w:t xml:space="preserve">（JSTCC26011103277）</w:t>
      </w:r>
      <w:r/>
    </w:p>
    <w:p>
      <w:pPr>
        <w:pStyle w:val="789"/>
        <w:ind w:firstLine="480"/>
        <w:spacing w:line="360" w:lineRule="auto"/>
        <w:rPr>
          <w:rFonts w:hint="eastAsia" w:ascii="宋体" w:hAnsi="宋体"/>
          <w:color w:val="000000"/>
        </w:rPr>
      </w:pPr>
      <w:r>
        <w:rPr>
          <w:rFonts w:hint="eastAsia" w:ascii="宋体" w:hAnsi="宋体"/>
          <w:color w:val="000000"/>
        </w:rPr>
        <w:t xml:space="preserve">项目名称：2026年卡介菌纯蛋白衍生物(BCG-PPD)采购项目</w:t>
      </w:r>
      <w:bookmarkEnd w:id="12"/>
      <w:r>
        <w:rPr>
          <w:rFonts w:ascii="宋体" w:hAnsi="宋体"/>
          <w:color w:val="000000"/>
        </w:rPr>
        <w:t xml:space="preserve">（第二次）</w:t>
      </w:r>
      <w:r>
        <w:rPr>
          <w:rFonts w:hint="eastAsia" w:ascii="宋体" w:hAnsi="宋体"/>
          <w:color w:val="000000"/>
        </w:rPr>
      </w:r>
      <w:r/>
    </w:p>
    <w:p>
      <w:pPr>
        <w:pStyle w:val="789"/>
        <w:ind w:firstLine="480"/>
        <w:spacing w:line="360" w:lineRule="auto"/>
        <w:rPr>
          <w:rFonts w:hint="eastAsia" w:ascii="宋体" w:hAnsi="宋体"/>
          <w:color w:val="000000"/>
        </w:rPr>
      </w:pPr>
      <w:r>
        <w:rPr>
          <w:rFonts w:hint="eastAsia" w:ascii="宋体" w:hAnsi="宋体"/>
          <w:color w:val="000000"/>
        </w:rPr>
        <w:t xml:space="preserve">预算金额：</w:t>
      </w:r>
      <w:r>
        <w:rPr>
          <w:rFonts w:hint="eastAsia" w:ascii="宋体" w:hAnsi="宋体"/>
          <w:color w:val="000000"/>
          <w:szCs w:val="21"/>
        </w:rPr>
        <w:t xml:space="preserve">人民币</w:t>
      </w:r>
      <w:r>
        <w:rPr>
          <w:rFonts w:ascii="宋体" w:hAnsi="宋体"/>
          <w:color w:val="000000"/>
          <w:szCs w:val="21"/>
        </w:rPr>
        <w:t xml:space="preserve">543.</w:t>
      </w:r>
      <w:r>
        <w:rPr>
          <w:rFonts w:hint="eastAsia" w:ascii="宋体" w:hAnsi="宋体"/>
          <w:color w:val="000000"/>
          <w:szCs w:val="21"/>
        </w:rPr>
        <w:t xml:space="preserve">4万元</w:t>
      </w:r>
      <w:r>
        <w:rPr>
          <w:rFonts w:hint="eastAsia" w:ascii="宋体" w:hAnsi="宋体"/>
          <w:color w:val="000000"/>
        </w:rPr>
      </w:r>
      <w:r/>
    </w:p>
    <w:p>
      <w:pPr>
        <w:pStyle w:val="789"/>
        <w:ind w:firstLine="480"/>
        <w:spacing w:line="360" w:lineRule="auto"/>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（如有）：</w:t>
      </w:r>
      <w:r>
        <w:rPr>
          <w:rFonts w:ascii="宋体" w:hAnsi="宋体"/>
          <w:color w:val="000000"/>
          <w:szCs w:val="21"/>
        </w:rPr>
        <w:t xml:space="preserve">人民币</w:t>
      </w:r>
      <w:r>
        <w:rPr>
          <w:rFonts w:hint="eastAsia" w:ascii="宋体" w:hAnsi="宋体"/>
          <w:color w:val="000000"/>
          <w:szCs w:val="21"/>
        </w:rPr>
        <w:t xml:space="preserve">27.5</w:t>
      </w:r>
      <w:r>
        <w:rPr>
          <w:rFonts w:ascii="宋体" w:hAnsi="宋体"/>
          <w:color w:val="000000"/>
          <w:szCs w:val="21"/>
        </w:rPr>
        <w:t xml:space="preserve">元/支</w:t>
      </w:r>
      <w:r>
        <w:rPr>
          <w:rFonts w:hint="eastAsia" w:ascii="宋体" w:hAnsi="宋体"/>
          <w:color w:val="000000"/>
        </w:rPr>
      </w:r>
      <w:r/>
    </w:p>
    <w:p>
      <w:pPr>
        <w:pStyle w:val="789"/>
        <w:ind w:firstLine="480"/>
        <w:spacing w:line="360" w:lineRule="auto"/>
        <w:rPr>
          <w:rFonts w:ascii="宋体" w:hAnsi="宋体"/>
          <w:color w:val="000000"/>
        </w:rPr>
      </w:pPr>
      <w:r>
        <w:rPr>
          <w:rFonts w:hint="eastAsia" w:ascii="宋体" w:hAnsi="宋体"/>
          <w:color w:val="000000"/>
        </w:rPr>
        <w:t xml:space="preserve">采购需求：</w:t>
      </w:r>
      <w:r>
        <w:rPr>
          <w:rFonts w:ascii="宋体" w:hAnsi="宋体"/>
          <w:color w:val="00000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3463"/>
        <w:gridCol w:w="1732"/>
        <w:gridCol w:w="2930"/>
      </w:tblGrid>
      <w:tr>
        <w:trPr>
          <w:trHeight w:val="557"/>
        </w:trPr>
        <w:tc>
          <w:tcPr>
            <w:tcW w:w="412" w:type="pct"/>
            <w:vAlign w:val="center"/>
            <w:textDirection w:val="lrTb"/>
            <w:noWrap w:val="false"/>
          </w:tcPr>
          <w:p>
            <w:pPr>
              <w:pStyle w:val="789"/>
              <w:rPr>
                <w:rFonts w:hint="eastAsia" w:ascii="宋体" w:hAnsi="宋体"/>
                <w:b/>
                <w:bCs/>
                <w:color w:val="000000"/>
                <w:szCs w:val="21"/>
              </w:rPr>
            </w:pPr>
            <w:r>
              <w:rPr>
                <w:rFonts w:hint="eastAsia" w:ascii="宋体" w:hAnsi="宋体"/>
                <w:b/>
                <w:bCs/>
                <w:color w:val="000000"/>
                <w:szCs w:val="21"/>
              </w:rPr>
              <w:t xml:space="preserve">序号</w:t>
            </w:r>
            <w:r/>
          </w:p>
        </w:tc>
        <w:tc>
          <w:tcPr>
            <w:tcW w:w="1955" w:type="pct"/>
            <w:vAlign w:val="center"/>
            <w:textDirection w:val="lrTb"/>
            <w:noWrap w:val="false"/>
          </w:tcPr>
          <w:p>
            <w:pPr>
              <w:pStyle w:val="789"/>
              <w:ind w:firstLine="200"/>
              <w:jc w:val="center"/>
              <w:rPr>
                <w:rFonts w:hint="eastAsia" w:ascii="宋体" w:hAnsi="宋体"/>
                <w:b/>
                <w:bCs/>
                <w:color w:val="000000"/>
                <w:szCs w:val="21"/>
              </w:rPr>
            </w:pPr>
            <w:r>
              <w:rPr>
                <w:rFonts w:hint="eastAsia" w:ascii="宋体" w:hAnsi="宋体"/>
                <w:b/>
                <w:bCs/>
                <w:color w:val="000000"/>
                <w:szCs w:val="21"/>
              </w:rPr>
              <w:t xml:space="preserve">标的（试剂）名称</w:t>
            </w:r>
            <w:r/>
          </w:p>
        </w:tc>
        <w:tc>
          <w:tcPr>
            <w:tcW w:w="978" w:type="pct"/>
            <w:vAlign w:val="center"/>
            <w:textDirection w:val="lrTb"/>
            <w:noWrap w:val="false"/>
          </w:tcPr>
          <w:p>
            <w:pPr>
              <w:pStyle w:val="789"/>
              <w:ind w:firstLine="200"/>
              <w:jc w:val="center"/>
              <w:rPr>
                <w:rFonts w:hint="eastAsia" w:ascii="宋体" w:hAnsi="宋体"/>
                <w:b/>
                <w:bCs/>
                <w:color w:val="000000"/>
                <w:szCs w:val="21"/>
              </w:rPr>
            </w:pPr>
            <w:r>
              <w:rPr>
                <w:rFonts w:hint="eastAsia" w:ascii="宋体" w:hAnsi="宋体"/>
                <w:b/>
                <w:bCs/>
                <w:color w:val="000000"/>
                <w:szCs w:val="21"/>
              </w:rPr>
              <w:t xml:space="preserve">数量（支）</w:t>
            </w:r>
            <w:r/>
          </w:p>
        </w:tc>
        <w:tc>
          <w:tcPr>
            <w:tcW w:w="1654" w:type="pct"/>
            <w:vAlign w:val="center"/>
            <w:textDirection w:val="lrTb"/>
            <w:noWrap w:val="false"/>
          </w:tcPr>
          <w:p>
            <w:pPr>
              <w:pStyle w:val="789"/>
              <w:ind w:firstLine="200"/>
              <w:jc w:val="center"/>
              <w:rPr>
                <w:rFonts w:hint="eastAsia" w:ascii="宋体" w:hAnsi="宋体"/>
                <w:b/>
                <w:bCs/>
                <w:color w:val="000000"/>
                <w:szCs w:val="21"/>
              </w:rPr>
            </w:pPr>
            <w:r>
              <w:rPr>
                <w:rFonts w:hint="eastAsia" w:ascii="宋体" w:hAnsi="宋体"/>
                <w:b/>
                <w:bCs/>
                <w:color w:val="000000"/>
                <w:szCs w:val="21"/>
              </w:rPr>
              <w:t xml:space="preserve">规格要求</w:t>
            </w:r>
            <w:r/>
          </w:p>
        </w:tc>
      </w:tr>
      <w:tr>
        <w:trPr>
          <w:trHeight w:val="531"/>
        </w:trPr>
        <w:tc>
          <w:tcPr>
            <w:tcW w:w="412" w:type="pct"/>
            <w:vAlign w:val="center"/>
            <w:textDirection w:val="lrTb"/>
            <w:noWrap w:val="false"/>
          </w:tcPr>
          <w:p>
            <w:pPr>
              <w:pStyle w:val="789"/>
              <w:ind w:firstLine="198"/>
              <w:jc w:val="center"/>
              <w:rPr>
                <w:rFonts w:hint="eastAsia" w:ascii="宋体" w:hAnsi="宋体"/>
                <w:color w:val="000000"/>
                <w:szCs w:val="21"/>
              </w:rPr>
            </w:pPr>
            <w:r>
              <w:rPr>
                <w:rFonts w:hint="eastAsia" w:ascii="宋体" w:hAnsi="宋体"/>
                <w:color w:val="000000"/>
                <w:szCs w:val="21"/>
              </w:rPr>
              <w:t xml:space="preserve">1</w:t>
            </w:r>
            <w:r/>
          </w:p>
        </w:tc>
        <w:tc>
          <w:tcPr>
            <w:tcW w:w="1955" w:type="pct"/>
            <w:vAlign w:val="center"/>
            <w:textDirection w:val="lrTb"/>
            <w:noWrap w:val="false"/>
          </w:tcPr>
          <w:p>
            <w:pPr>
              <w:pStyle w:val="789"/>
              <w:ind w:firstLine="198"/>
              <w:jc w:val="center"/>
              <w:rPr>
                <w:rFonts w:hint="eastAsia" w:ascii="宋体" w:hAnsi="宋体"/>
                <w:color w:val="000000"/>
                <w:szCs w:val="21"/>
              </w:rPr>
            </w:pPr>
            <w:r>
              <w:rPr>
                <w:rFonts w:hint="eastAsia" w:ascii="宋体" w:hAnsi="宋体"/>
                <w:color w:val="000000"/>
                <w:szCs w:val="21"/>
              </w:rPr>
              <w:t xml:space="preserve">卡介菌纯蛋白衍生物（BCG-PPD）</w:t>
            </w:r>
            <w:r/>
          </w:p>
        </w:tc>
        <w:tc>
          <w:tcPr>
            <w:tcW w:w="978" w:type="pct"/>
            <w:vAlign w:val="center"/>
            <w:textDirection w:val="lrTb"/>
            <w:noWrap w:val="false"/>
          </w:tcPr>
          <w:p>
            <w:pPr>
              <w:pStyle w:val="789"/>
              <w:ind w:firstLine="198"/>
              <w:jc w:val="center"/>
              <w:rPr>
                <w:rFonts w:hint="eastAsia" w:ascii="宋体" w:hAnsi="宋体"/>
                <w:color w:val="000000"/>
                <w:szCs w:val="21"/>
              </w:rPr>
            </w:pPr>
            <w:r>
              <w:rPr>
                <w:rFonts w:hint="eastAsia" w:ascii="宋体" w:hAnsi="宋体"/>
                <w:color w:val="000000"/>
                <w:szCs w:val="21"/>
              </w:rPr>
              <w:t xml:space="preserve">197600</w:t>
            </w:r>
            <w:r/>
          </w:p>
        </w:tc>
        <w:tc>
          <w:tcPr>
            <w:tcW w:w="1654" w:type="pct"/>
            <w:vAlign w:val="center"/>
            <w:textDirection w:val="lrTb"/>
            <w:noWrap w:val="false"/>
          </w:tcPr>
          <w:p>
            <w:pPr>
              <w:pStyle w:val="789"/>
              <w:ind w:firstLine="198"/>
              <w:jc w:val="center"/>
              <w:rPr>
                <w:rFonts w:hint="eastAsia" w:ascii="宋体" w:hAnsi="宋体"/>
                <w:color w:val="000000"/>
                <w:szCs w:val="21"/>
              </w:rPr>
            </w:pPr>
            <w:r>
              <w:rPr>
                <w:rFonts w:hint="eastAsia" w:ascii="宋体" w:hAnsi="宋体"/>
                <w:color w:val="000000"/>
                <w:szCs w:val="21"/>
              </w:rPr>
              <w:t xml:space="preserve">50IU/lmL/10人份/支</w:t>
            </w:r>
            <w:r/>
          </w:p>
        </w:tc>
      </w:tr>
    </w:tbl>
    <w:p>
      <w:pPr>
        <w:pStyle w:val="789"/>
        <w:ind w:firstLine="480"/>
        <w:spacing w:line="360" w:lineRule="auto"/>
        <w:rPr>
          <w:rFonts w:ascii="宋体" w:hAnsi="宋体"/>
          <w:color w:val="000000"/>
        </w:rPr>
      </w:pPr>
      <w:r>
        <w:rPr>
          <w:rFonts w:hint="eastAsia" w:ascii="宋体" w:hAnsi="宋体"/>
          <w:color w:val="000000"/>
        </w:rPr>
        <w:t xml:space="preserve">合同履行期限：</w:t>
      </w:r>
      <w:bookmarkStart w:id="14" w:name="_Toc28359003"/>
      <w:r/>
      <w:bookmarkStart w:id="15" w:name="_Toc35393791"/>
      <w:r/>
      <w:bookmarkStart w:id="16" w:name="_Toc28359080"/>
      <w:r/>
      <w:bookmarkStart w:id="17" w:name="_Toc35393622"/>
      <w:r/>
      <w:bookmarkStart w:id="18" w:name="_Toc38985264"/>
      <w:r>
        <w:rPr>
          <w:rFonts w:ascii="宋体" w:hAnsi="宋体"/>
          <w:color w:val="000000"/>
          <w:szCs w:val="21"/>
        </w:rPr>
        <w:t xml:space="preserve">合同签订后7个工作日内</w:t>
      </w:r>
      <w:r>
        <w:rPr>
          <w:rFonts w:hint="eastAsia" w:ascii="宋体" w:hAnsi="宋体"/>
          <w:color w:val="000000"/>
        </w:rPr>
        <w:t xml:space="preserve">。</w:t>
      </w:r>
      <w:r>
        <w:rPr>
          <w:rFonts w:ascii="宋体" w:hAnsi="宋体"/>
          <w:color w:val="000000"/>
        </w:rPr>
      </w:r>
      <w:r/>
    </w:p>
    <w:p>
      <w:pPr>
        <w:pStyle w:val="789"/>
        <w:ind w:firstLine="480"/>
        <w:spacing w:line="360" w:lineRule="auto"/>
        <w:rPr>
          <w:rFonts w:hint="eastAsia" w:ascii="宋体" w:hAnsi="宋体"/>
          <w:color w:val="000000"/>
        </w:rPr>
      </w:pPr>
      <w:r>
        <w:rPr>
          <w:rFonts w:hint="eastAsia" w:ascii="宋体" w:hAnsi="宋体"/>
          <w:color w:val="000000"/>
        </w:rPr>
        <w:t xml:space="preserve">本项目（</w:t>
      </w:r>
      <w:r>
        <w:rPr>
          <w:rFonts w:ascii="宋体" w:hAnsi="宋体"/>
          <w:color w:val="000000"/>
        </w:rPr>
        <w:t xml:space="preserve">是/否</w:t>
      </w:r>
      <w:r>
        <w:rPr>
          <w:rFonts w:hint="eastAsia" w:ascii="宋体" w:hAnsi="宋体"/>
          <w:color w:val="000000"/>
        </w:rPr>
        <w:t xml:space="preserve">）接受联合体投标：否。</w:t>
      </w:r>
      <w:r/>
    </w:p>
    <w:p>
      <w:pPr>
        <w:pStyle w:val="2142"/>
        <w:rPr>
          <w:rFonts w:hint="eastAsia"/>
          <w:color w:val="000000"/>
        </w:rPr>
      </w:pPr>
      <w:r/>
      <w:bookmarkStart w:id="19" w:name="_Toc225428797"/>
      <w:r/>
      <w:bookmarkStart w:id="20" w:name="_Toc230276342"/>
      <w:r/>
      <w:bookmarkStart w:id="21" w:name="_Toc233738970"/>
      <w:r>
        <w:rPr>
          <w:rFonts w:hint="eastAsia"/>
          <w:color w:val="000000"/>
        </w:rPr>
        <w:t xml:space="preserve">二、申请人的资格要求</w:t>
      </w:r>
      <w:bookmarkEnd w:id="14"/>
      <w:r/>
      <w:bookmarkEnd w:id="15"/>
      <w:r/>
      <w:bookmarkEnd w:id="16"/>
      <w:r/>
      <w:bookmarkEnd w:id="17"/>
      <w:r/>
      <w:bookmarkEnd w:id="18"/>
      <w:r/>
      <w:bookmarkEnd w:id="19"/>
      <w:r/>
      <w:bookmarkEnd w:id="20"/>
      <w:r/>
      <w:bookmarkEnd w:id="21"/>
      <w:r>
        <w:rPr>
          <w:rFonts w:hint="eastAsia"/>
          <w:color w:val="000000"/>
        </w:rPr>
      </w:r>
      <w:r/>
    </w:p>
    <w:p>
      <w:pPr>
        <w:pStyle w:val="789"/>
        <w:ind w:firstLine="480"/>
        <w:spacing w:line="360" w:lineRule="auto"/>
        <w:rPr>
          <w:rFonts w:hint="eastAsia" w:ascii="宋体" w:hAnsi="宋体"/>
          <w:color w:val="000000"/>
        </w:rPr>
      </w:pPr>
      <w:r/>
      <w:bookmarkStart w:id="22" w:name="_Toc35393623"/>
      <w:r/>
      <w:bookmarkStart w:id="23" w:name="_Toc28359004"/>
      <w:r/>
      <w:bookmarkStart w:id="24" w:name="_Toc28359081"/>
      <w:r/>
      <w:bookmarkStart w:id="25" w:name="_Toc35393792"/>
      <w:r/>
      <w:bookmarkStart w:id="26" w:name="_Toc38985265"/>
      <w:r>
        <w:rPr>
          <w:rFonts w:hint="eastAsia" w:ascii="宋体" w:hAnsi="宋体"/>
          <w:color w:val="000000"/>
        </w:rPr>
        <w:t xml:space="preserve">（一）满足《中华</w:t>
      </w:r>
      <w:r>
        <w:rPr>
          <w:rFonts w:hint="eastAsia" w:ascii="宋体" w:hAnsi="宋体"/>
          <w:color w:val="000000"/>
        </w:rPr>
        <w:t xml:space="preserve">人民共和国政府采购法》第二十二条规定：</w:t>
      </w:r>
      <w:r/>
    </w:p>
    <w:p>
      <w:pPr>
        <w:pStyle w:val="789"/>
        <w:ind w:firstLine="480"/>
        <w:spacing w:line="360" w:lineRule="auto"/>
        <w:rPr>
          <w:rFonts w:hint="eastAsia" w:ascii="宋体" w:hAnsi="宋体"/>
          <w:color w:val="000000"/>
        </w:rPr>
      </w:pPr>
      <w:r>
        <w:rPr>
          <w:rFonts w:hint="eastAsia" w:ascii="宋体" w:hAnsi="宋体"/>
          <w:color w:val="000000"/>
        </w:rPr>
        <w:t xml:space="preserve">1. 供应商必须是遵守中华人民共和国的相关法律、法规，具有承担民事责任能力的独立法人或其他组织；</w:t>
      </w:r>
      <w:r/>
    </w:p>
    <w:p>
      <w:pPr>
        <w:pStyle w:val="789"/>
        <w:ind w:firstLine="480"/>
        <w:spacing w:line="360" w:lineRule="auto"/>
        <w:rPr>
          <w:rFonts w:hint="eastAsia" w:ascii="宋体" w:hAnsi="宋体"/>
          <w:color w:val="000000"/>
        </w:rPr>
      </w:pPr>
      <w:r>
        <w:rPr>
          <w:rFonts w:hint="eastAsia" w:ascii="宋体" w:hAnsi="宋体"/>
          <w:color w:val="000000"/>
        </w:rPr>
        <w:t xml:space="preserve">2. 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789"/>
        <w:ind w:firstLine="480"/>
        <w:spacing w:line="360" w:lineRule="auto"/>
        <w:rPr>
          <w:rFonts w:hint="eastAsia" w:ascii="宋体" w:hAnsi="宋体"/>
          <w:color w:val="000000"/>
        </w:rPr>
      </w:pPr>
      <w:r>
        <w:rPr>
          <w:rFonts w:hint="eastAsia" w:ascii="宋体" w:hAnsi="宋体"/>
          <w:color w:val="000000"/>
        </w:rPr>
        <w:t xml:space="preserve">3. 依法缴纳税收</w:t>
      </w:r>
      <w:r>
        <w:rPr>
          <w:rFonts w:hint="eastAsia" w:ascii="宋体" w:hAnsi="宋体"/>
          <w:color w:val="000000"/>
        </w:rPr>
        <w:t xml:space="preserve">和社会保障资金的相关材料；（提供提交投标文件截止时间前一年内至少一个月依法缴纳税收及缴纳社会保障资金的证明材料。投标</w:t>
      </w:r>
      <w:r>
        <w:rPr>
          <w:rFonts w:hint="eastAsia" w:ascii="宋体" w:hAnsi="宋体"/>
          <w:color w:val="000000"/>
        </w:rPr>
        <w:t xml:space="preserve">人依法享受缓缴、免缴税收、社会保障资金的提供证明材料。）；</w:t>
      </w:r>
      <w:r/>
    </w:p>
    <w:p>
      <w:pPr>
        <w:pStyle w:val="789"/>
        <w:ind w:firstLine="480"/>
        <w:spacing w:line="360" w:lineRule="auto"/>
        <w:rPr>
          <w:rFonts w:hint="eastAsia" w:ascii="宋体" w:hAnsi="宋体"/>
          <w:color w:val="000000"/>
        </w:rPr>
      </w:pPr>
      <w:r>
        <w:rPr>
          <w:rFonts w:hint="eastAsia" w:ascii="宋体" w:hAnsi="宋体"/>
          <w:color w:val="000000"/>
        </w:rPr>
        <w:t xml:space="preserve">4. 供应商必须具备履行合同所必需的设备和专业技术能力的证明材料；（提供承诺或有效证明材料）；</w:t>
      </w:r>
      <w:r/>
    </w:p>
    <w:p>
      <w:pPr>
        <w:pStyle w:val="789"/>
        <w:ind w:firstLine="480"/>
        <w:spacing w:line="360" w:lineRule="auto"/>
        <w:rPr>
          <w:rFonts w:hint="eastAsia" w:ascii="宋体" w:hAnsi="宋体"/>
          <w:color w:val="000000"/>
        </w:rPr>
      </w:pPr>
      <w:r>
        <w:rPr>
          <w:rFonts w:hint="eastAsia" w:ascii="宋体" w:hAnsi="宋体"/>
          <w:color w:val="000000"/>
        </w:rPr>
        <w:t xml:space="preserve">5. 供应商参加本次采购活动前3年内在经营活动中没有重大违法或不良记录承诺；（需提供承诺书，格式自拟，加盖公章，但必须包含此条内容）；</w:t>
      </w:r>
      <w:r/>
    </w:p>
    <w:p>
      <w:pPr>
        <w:pStyle w:val="789"/>
        <w:ind w:firstLine="480"/>
        <w:spacing w:line="360" w:lineRule="auto"/>
        <w:rPr>
          <w:rFonts w:hint="eastAsia" w:ascii="宋体" w:hAnsi="宋体"/>
          <w:color w:val="000000"/>
        </w:rPr>
      </w:pPr>
      <w:r>
        <w:rPr>
          <w:rFonts w:hint="eastAsia" w:ascii="宋体" w:hAnsi="宋体"/>
          <w:color w:val="000000"/>
        </w:rPr>
        <w:t xml:space="preserve">6. 供应商未被“信用中国”网站列入失信被执行人、重大税收违法失信主体、政府采购严重违法失信行为记录名单内；(提供信用中国网站截图，加盖公章)；</w:t>
      </w:r>
      <w:r/>
    </w:p>
    <w:p>
      <w:pPr>
        <w:pStyle w:val="789"/>
        <w:ind w:firstLine="480"/>
        <w:spacing w:line="360" w:lineRule="auto"/>
        <w:rPr>
          <w:rFonts w:hint="eastAsia" w:ascii="宋体" w:hAnsi="宋体"/>
          <w:color w:val="000000"/>
        </w:rPr>
      </w:pPr>
      <w:r>
        <w:rPr>
          <w:rFonts w:hint="eastAsia" w:ascii="宋体" w:hAnsi="宋体"/>
          <w:color w:val="000000"/>
        </w:rPr>
        <w:t xml:space="preserve">7. 本次采购不接受未经采购人同</w:t>
      </w:r>
      <w:r>
        <w:rPr>
          <w:rFonts w:hint="eastAsia" w:ascii="宋体" w:hAnsi="宋体"/>
          <w:color w:val="000000"/>
        </w:rPr>
        <w:t xml:space="preserve">意的任何形式的转包、分包。（需提供承诺书，格式自拟，加盖公章，但必须包含此条内容）。</w:t>
      </w:r>
      <w:r/>
    </w:p>
    <w:p>
      <w:pPr>
        <w:pStyle w:val="789"/>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pStyle w:val="789"/>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789"/>
        <w:ind w:firstLine="480"/>
        <w:spacing w:line="360" w:lineRule="auto"/>
        <w:rPr>
          <w:rFonts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ascii="宋体" w:hAnsi="宋体"/>
          <w:color w:val="000000"/>
        </w:rPr>
      </w:r>
      <w:r/>
    </w:p>
    <w:p>
      <w:pPr>
        <w:pStyle w:val="789"/>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w:t>
      </w:r>
      <w:r>
        <w:rPr>
          <w:rFonts w:hint="eastAsia" w:ascii="宋体" w:hAnsi="宋体"/>
          <w:color w:val="000000"/>
        </w:rPr>
        <w:t xml:space="preserve">指通过中国海关报关验放进入中国境内且产自关境外的产品）。</w:t>
      </w:r>
      <w:r/>
    </w:p>
    <w:p>
      <w:pPr>
        <w:pStyle w:val="789"/>
        <w:ind w:firstLine="480"/>
        <w:spacing w:line="360" w:lineRule="auto"/>
        <w:rPr>
          <w:rFonts w:hint="eastAsia" w:ascii="宋体" w:hAnsi="宋体"/>
          <w:color w:val="000000"/>
        </w:rPr>
      </w:pPr>
      <w:r>
        <w:rPr>
          <w:rFonts w:hint="eastAsia" w:ascii="宋体" w:hAnsi="宋体"/>
          <w:color w:val="000000"/>
        </w:rPr>
        <w:t xml:space="preserve">（二）落实政府采购政策需满足的资格要求：</w:t>
      </w:r>
      <w:r/>
    </w:p>
    <w:p>
      <w:pPr>
        <w:pStyle w:val="789"/>
        <w:ind w:firstLine="480"/>
        <w:spacing w:line="360" w:lineRule="auto"/>
        <w:rPr>
          <w:rFonts w:hint="eastAsia" w:ascii="宋体" w:hAnsi="宋体"/>
          <w:b/>
          <w:bCs/>
          <w:color w:val="000000"/>
          <w:szCs w:val="21"/>
        </w:rPr>
      </w:pPr>
      <w:r>
        <w:rPr>
          <w:rFonts w:hint="eastAsia" w:ascii="宋体" w:hAnsi="宋体"/>
          <w:b/>
          <w:bCs/>
          <w:color w:val="000000"/>
          <w:szCs w:val="21"/>
        </w:rPr>
        <w:t xml:space="preserve">无（本项目不属于专门面向中小企业采购的项目）</w:t>
      </w:r>
      <w:r/>
    </w:p>
    <w:p>
      <w:pPr>
        <w:pStyle w:val="789"/>
        <w:ind w:firstLine="480"/>
        <w:spacing w:line="360" w:lineRule="auto"/>
        <w:rPr>
          <w:rFonts w:ascii="宋体" w:hAnsi="宋体"/>
          <w:color w:val="000000"/>
        </w:rPr>
      </w:pPr>
      <w:r>
        <w:rPr>
          <w:rFonts w:hint="eastAsia" w:ascii="宋体" w:hAnsi="宋体"/>
          <w:color w:val="000000"/>
        </w:rPr>
        <w:t xml:space="preserve">（三）本项目的特定资格要求：</w:t>
      </w:r>
      <w:r>
        <w:rPr>
          <w:rFonts w:ascii="宋体" w:hAnsi="宋体"/>
          <w:color w:val="000000"/>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 供应商</w:t>
      </w:r>
      <w:r>
        <w:rPr>
          <w:rFonts w:hint="eastAsia" w:ascii="宋体" w:hAnsi="宋体"/>
          <w:bCs/>
          <w:color w:val="000000"/>
          <w:szCs w:val="21"/>
        </w:rPr>
        <w:t xml:space="preserve">是生物制剂生产企业的，必须具备相应的生产许可证及生产批件；</w:t>
      </w:r>
      <w:r>
        <w:rPr>
          <w:rFonts w:hint="eastAsia" w:ascii="宋体" w:hAnsi="宋体"/>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rPr>
        <w:t xml:space="preserve"> 供应商</w:t>
      </w:r>
      <w:r>
        <w:rPr>
          <w:rFonts w:hint="eastAsia" w:ascii="宋体" w:hAnsi="宋体"/>
          <w:bCs/>
          <w:color w:val="000000"/>
          <w:szCs w:val="21"/>
        </w:rPr>
        <w:t xml:space="preserve">是生物制剂代理企业的，除需提供上述生产企业证明材料外，还</w:t>
      </w:r>
      <w:r>
        <w:rPr>
          <w:rFonts w:ascii="宋体" w:hAnsi="宋体"/>
          <w:bCs/>
          <w:color w:val="000000"/>
          <w:szCs w:val="21"/>
        </w:rPr>
        <w:t xml:space="preserve">必须</w:t>
      </w:r>
      <w:r>
        <w:rPr>
          <w:rFonts w:hint="eastAsia" w:ascii="宋体" w:hAnsi="宋体"/>
          <w:bCs/>
          <w:color w:val="000000"/>
          <w:szCs w:val="21"/>
        </w:rPr>
        <w:t xml:space="preserve">具备有效期内的经营许可证；同时提供投标</w:t>
      </w:r>
      <w:r>
        <w:rPr>
          <w:rFonts w:ascii="宋体" w:hAnsi="宋体"/>
          <w:bCs/>
          <w:color w:val="000000"/>
          <w:szCs w:val="21"/>
        </w:rPr>
        <w:t xml:space="preserve">生物制剂</w:t>
      </w:r>
      <w:r>
        <w:rPr>
          <w:rFonts w:hint="eastAsia" w:ascii="宋体" w:hAnsi="宋体"/>
          <w:bCs/>
          <w:color w:val="000000"/>
          <w:szCs w:val="21"/>
        </w:rPr>
        <w:t xml:space="preserve">来源渠道合法的证明文件</w:t>
      </w:r>
      <w:r>
        <w:rPr>
          <w:rFonts w:hint="eastAsia" w:ascii="宋体" w:hAnsi="宋体"/>
          <w:b/>
          <w:color w:val="000000"/>
          <w:szCs w:val="21"/>
        </w:rPr>
        <w:t xml:space="preserve">。</w:t>
      </w:r>
      <w:r>
        <w:rPr>
          <w:rFonts w:hint="eastAsia" w:ascii="宋体" w:hAnsi="宋体"/>
          <w:color w:val="000000"/>
          <w:szCs w:val="21"/>
        </w:rPr>
      </w:r>
      <w:r/>
    </w:p>
    <w:p>
      <w:pPr>
        <w:pStyle w:val="2142"/>
        <w:rPr>
          <w:rFonts w:hint="eastAsia"/>
          <w:color w:val="000000"/>
        </w:rPr>
      </w:pPr>
      <w:r/>
      <w:bookmarkStart w:id="27" w:name="_Toc225428798"/>
      <w:r/>
      <w:bookmarkStart w:id="28" w:name="_Toc230276343"/>
      <w:r/>
      <w:bookmarkStart w:id="29" w:name="_Toc233738971"/>
      <w:r>
        <w:rPr>
          <w:rFonts w:hint="eastAsia"/>
          <w:color w:val="000000"/>
        </w:rPr>
        <w:t xml:space="preserve">三、获取招标文件</w:t>
      </w:r>
      <w:bookmarkEnd w:id="27"/>
      <w:r/>
      <w:bookmarkEnd w:id="28"/>
      <w:r/>
      <w:bookmarkEnd w:id="29"/>
      <w:r>
        <w:rPr>
          <w:rFonts w:hint="eastAsia"/>
          <w:color w:val="000000"/>
        </w:rPr>
      </w:r>
      <w:r/>
    </w:p>
    <w:p>
      <w:pPr>
        <w:pStyle w:val="789"/>
        <w:ind w:firstLine="540"/>
        <w:spacing w:line="360" w:lineRule="auto"/>
        <w:rPr>
          <w:rFonts w:hint="eastAsia" w:ascii="宋体" w:hAnsi="宋体" w:cs="宋体"/>
          <w:color w:val="000000"/>
        </w:rPr>
      </w:pPr>
      <w:r>
        <w:rPr>
          <w:rFonts w:hint="eastAsia" w:ascii="宋体" w:hAnsi="宋体" w:cs="宋体"/>
          <w:color w:val="000000"/>
        </w:rPr>
        <w:t xml:space="preserve">时间：自招标文件公告发布之日起5个工作日。</w:t>
      </w:r>
      <w:r/>
    </w:p>
    <w:p>
      <w:pPr>
        <w:pStyle w:val="789"/>
        <w:ind w:firstLine="540"/>
        <w:spacing w:line="360" w:lineRule="auto"/>
        <w:rPr>
          <w:rFonts w:ascii="宋体" w:hAnsi="宋体" w:cs="宋体"/>
          <w:color w:val="000000"/>
        </w:rPr>
      </w:pPr>
      <w:r/>
      <w:bookmarkEnd w:id="22"/>
      <w:r/>
      <w:bookmarkEnd w:id="23"/>
      <w:r/>
      <w:bookmarkEnd w:id="24"/>
      <w:r/>
      <w:bookmarkEnd w:id="25"/>
      <w:r/>
      <w:bookmarkEnd w:id="26"/>
      <w:r>
        <w:rPr>
          <w:rFonts w:ascii="宋体" w:hAnsi="宋体" w:cs="宋体"/>
          <w:color w:val="000000"/>
        </w:rPr>
        <w:t xml:space="preserve">地点</w:t>
      </w:r>
      <w:r>
        <w:rPr>
          <w:rFonts w:hint="eastAsia" w:ascii="宋体" w:hAnsi="宋体" w:cs="宋体"/>
          <w:color w:val="000000"/>
        </w:rPr>
        <w:t xml:space="preserve">：</w:t>
      </w:r>
      <w:r>
        <w:rPr>
          <w:rFonts w:ascii="宋体" w:hAnsi="宋体" w:cs="宋体"/>
          <w:color w:val="000000"/>
        </w:rPr>
        <w:t xml:space="preserve">“苏采云”政府采购交易系统</w:t>
      </w:r>
      <w:r/>
    </w:p>
    <w:p>
      <w:pPr>
        <w:pStyle w:val="789"/>
        <w:ind w:firstLine="540"/>
        <w:spacing w:line="360" w:lineRule="auto"/>
        <w:rPr>
          <w:rFonts w:ascii="宋体" w:hAnsi="宋体" w:cs="宋体"/>
          <w:color w:val="000000"/>
        </w:rPr>
      </w:pPr>
      <w:r>
        <w:rPr>
          <w:rFonts w:ascii="宋体" w:hAnsi="宋体" w:cs="宋体"/>
          <w:color w:val="000000"/>
        </w:rPr>
        <w:t xml:space="preserve">方式</w:t>
      </w:r>
      <w:bookmarkStart w:id="30" w:name="OLE_LINK8"/>
      <w:r>
        <w:rPr>
          <w:rFonts w:hint="eastAsia" w:ascii="宋体" w:hAnsi="宋体" w:cs="宋体"/>
          <w:color w:val="000000"/>
        </w:rPr>
        <w:t xml:space="preserve">：</w:t>
      </w:r>
      <w:r>
        <w:rPr>
          <w:rFonts w:ascii="宋体" w:hAnsi="宋体" w:cs="宋体"/>
          <w:color w:val="000000"/>
        </w:rPr>
        <w:t xml:space="preserve">在“苏采云”政府采购交易系统获取招标文件</w:t>
      </w:r>
      <w:r>
        <w:rPr>
          <w:rFonts w:hint="eastAsia" w:ascii="宋体" w:hAnsi="宋体"/>
          <w:color w:val="000000"/>
        </w:rPr>
        <w:t xml:space="preserve">(投标人必须在</w:t>
      </w:r>
      <w:r>
        <w:rPr>
          <w:rFonts w:ascii="宋体" w:hAnsi="宋体"/>
          <w:color w:val="000000"/>
        </w:rPr>
        <w:t xml:space="preserve">“苏采云”政府采购交易系统</w:t>
      </w:r>
      <w:r>
        <w:rPr>
          <w:rFonts w:hint="eastAsia" w:ascii="宋体" w:hAnsi="宋体"/>
          <w:color w:val="000000"/>
        </w:rPr>
        <w:t xml:space="preserve">获取招标文件，方能参与本次政府采购项目)</w:t>
      </w:r>
      <w:r>
        <w:rPr>
          <w:rFonts w:ascii="宋体" w:hAnsi="宋体" w:cs="宋体"/>
          <w:color w:val="000000"/>
        </w:rPr>
      </w:r>
      <w:r/>
    </w:p>
    <w:p>
      <w:pPr>
        <w:pStyle w:val="789"/>
        <w:ind w:firstLine="540"/>
        <w:spacing w:line="360" w:lineRule="auto"/>
        <w:rPr>
          <w:rFonts w:ascii="宋体" w:hAnsi="宋体" w:cs="宋体"/>
          <w:color w:val="000000"/>
        </w:rPr>
      </w:pPr>
      <w:r/>
      <w:bookmarkEnd w:id="30"/>
      <w:r>
        <w:rPr>
          <w:rFonts w:ascii="宋体" w:hAnsi="宋体" w:cs="宋体"/>
          <w:color w:val="000000"/>
        </w:rPr>
        <w:t xml:space="preserve">售价</w:t>
      </w:r>
      <w:r>
        <w:rPr>
          <w:rFonts w:hint="eastAsia" w:ascii="宋体" w:hAnsi="宋体" w:cs="宋体"/>
          <w:color w:val="000000"/>
        </w:rPr>
        <w:t xml:space="preserve">：</w:t>
      </w:r>
      <w:r>
        <w:rPr>
          <w:rFonts w:ascii="宋体" w:hAnsi="宋体" w:cs="宋体"/>
          <w:color w:val="000000"/>
        </w:rPr>
        <w:t xml:space="preserve">0.00元</w:t>
      </w:r>
      <w:r/>
    </w:p>
    <w:p>
      <w:pPr>
        <w:pStyle w:val="2142"/>
        <w:rPr>
          <w:rFonts w:hint="eastAsia"/>
          <w:color w:val="000000"/>
        </w:rPr>
      </w:pPr>
      <w:r/>
      <w:bookmarkStart w:id="31" w:name="_Toc28359082"/>
      <w:r/>
      <w:bookmarkStart w:id="32" w:name="_Toc28359005"/>
      <w:r/>
      <w:bookmarkStart w:id="33" w:name="_Toc225428799"/>
      <w:r/>
      <w:bookmarkStart w:id="34" w:name="_Toc38985266"/>
      <w:r/>
      <w:bookmarkStart w:id="35" w:name="_Toc35393793"/>
      <w:r/>
      <w:bookmarkStart w:id="36" w:name="_Toc230276344"/>
      <w:r/>
      <w:bookmarkStart w:id="37" w:name="_Toc35393624"/>
      <w:r/>
      <w:bookmarkStart w:id="38" w:name="_Toc233738972"/>
      <w:r>
        <w:rPr>
          <w:rFonts w:hint="eastAsia"/>
          <w:color w:val="000000"/>
        </w:rPr>
        <w:t xml:space="preserve">四、提交投标文件</w:t>
      </w:r>
      <w:bookmarkEnd w:id="31"/>
      <w:r/>
      <w:bookmarkEnd w:id="32"/>
      <w:r>
        <w:rPr>
          <w:rFonts w:hint="eastAsia"/>
          <w:color w:val="000000"/>
        </w:rPr>
        <w:t xml:space="preserve">截止时间、开标时间和地点</w:t>
      </w:r>
      <w:bookmarkEnd w:id="33"/>
      <w:r/>
      <w:bookmarkEnd w:id="34"/>
      <w:r/>
      <w:bookmarkEnd w:id="35"/>
      <w:r/>
      <w:bookmarkEnd w:id="36"/>
      <w:r/>
      <w:bookmarkEnd w:id="37"/>
      <w:r/>
      <w:bookmarkEnd w:id="38"/>
      <w:r>
        <w:rPr>
          <w:rFonts w:hint="eastAsia"/>
          <w:color w:val="000000"/>
        </w:rPr>
      </w:r>
      <w:r/>
    </w:p>
    <w:p>
      <w:pPr>
        <w:pStyle w:val="789"/>
        <w:ind w:firstLine="480"/>
        <w:spacing w:line="360" w:lineRule="auto"/>
        <w:rPr>
          <w:rFonts w:ascii="宋体" w:hAnsi="宋体"/>
          <w:bCs/>
          <w:color w:val="000000"/>
        </w:rPr>
      </w:pPr>
      <w:r>
        <w:rPr>
          <w:rFonts w:hint="eastAsia" w:ascii="宋体" w:hAnsi="宋体"/>
          <w:bCs/>
          <w:color w:val="000000"/>
        </w:rPr>
        <w:t xml:space="preserve">2026年0</w:t>
      </w:r>
      <w:r>
        <w:rPr>
          <w:rFonts w:hint="eastAsia" w:ascii="宋体" w:hAnsi="宋体"/>
          <w:bCs/>
          <w:color w:val="000000"/>
        </w:rPr>
        <w:t xml:space="preserve">7</w:t>
      </w:r>
      <w:r>
        <w:rPr>
          <w:rFonts w:hint="eastAsia" w:ascii="宋体" w:hAnsi="宋体"/>
          <w:bCs/>
          <w:color w:val="000000"/>
        </w:rPr>
        <w:t xml:space="preserve">月</w:t>
      </w:r>
      <w:r>
        <w:rPr>
          <w:rFonts w:hint="eastAsia" w:ascii="宋体" w:hAnsi="宋体"/>
          <w:bCs/>
          <w:color w:val="000000"/>
        </w:rPr>
        <w:t xml:space="preserve">2</w:t>
      </w:r>
      <w:r>
        <w:rPr>
          <w:rFonts w:hint="eastAsia" w:ascii="宋体" w:hAnsi="宋体"/>
          <w:bCs/>
          <w:color w:val="000000"/>
        </w:rPr>
        <w:t xml:space="preserve">3</w:t>
      </w:r>
      <w:r>
        <w:rPr>
          <w:rFonts w:hint="eastAsia" w:ascii="宋体" w:hAnsi="宋体"/>
          <w:bCs/>
          <w:color w:val="000000"/>
        </w:rPr>
        <w:t xml:space="preserve">日</w:t>
      </w:r>
      <w:r>
        <w:rPr>
          <w:rFonts w:hint="eastAsia" w:ascii="宋体" w:hAnsi="宋体"/>
          <w:bCs/>
          <w:color w:val="000000"/>
        </w:rPr>
        <w:t xml:space="preserve">09</w:t>
      </w:r>
      <w:r>
        <w:rPr>
          <w:rFonts w:hint="eastAsia" w:ascii="宋体" w:hAnsi="宋体"/>
          <w:bCs/>
          <w:color w:val="000000"/>
        </w:rPr>
        <w:t xml:space="preserve">点30分（北京时间）。</w:t>
      </w:r>
      <w:r>
        <w:rPr>
          <w:rFonts w:ascii="宋体" w:hAnsi="宋体"/>
          <w:bCs/>
          <w:color w:val="000000"/>
        </w:rPr>
      </w:r>
      <w:r/>
    </w:p>
    <w:p>
      <w:pPr>
        <w:pStyle w:val="789"/>
        <w:ind w:firstLine="480"/>
        <w:spacing w:line="360" w:lineRule="auto"/>
        <w:rPr>
          <w:rFonts w:hint="eastAsia" w:ascii="宋体" w:hAnsi="宋体"/>
          <w:color w:val="000000"/>
        </w:rPr>
      </w:pPr>
      <w:r>
        <w:rPr>
          <w:rFonts w:hint="eastAsia" w:ascii="宋体" w:hAnsi="宋体"/>
          <w:color w:val="000000"/>
        </w:rPr>
        <w:t xml:space="preserve">地点:“苏采云”政府采购交易系统</w:t>
      </w:r>
      <w:r/>
    </w:p>
    <w:p>
      <w:pPr>
        <w:pStyle w:val="2142"/>
        <w:rPr>
          <w:rFonts w:hint="eastAsia"/>
          <w:color w:val="000000"/>
        </w:rPr>
      </w:pPr>
      <w:r/>
      <w:bookmarkStart w:id="39" w:name="_Toc225428800"/>
      <w:r/>
      <w:bookmarkStart w:id="40" w:name="_Toc38985267"/>
      <w:r/>
      <w:bookmarkStart w:id="41" w:name="_Toc230276345"/>
      <w:r/>
      <w:bookmarkStart w:id="42" w:name="_Toc35393625"/>
      <w:r/>
      <w:bookmarkStart w:id="43" w:name="_Toc28359007"/>
      <w:r/>
      <w:bookmarkStart w:id="44" w:name="_Toc35393794"/>
      <w:r/>
      <w:bookmarkStart w:id="45" w:name="_Toc28359084"/>
      <w:r/>
      <w:bookmarkStart w:id="46" w:name="_Toc233738973"/>
      <w:r>
        <w:rPr>
          <w:rFonts w:hint="eastAsia"/>
          <w:color w:val="000000"/>
        </w:rPr>
        <w:t xml:space="preserve">五、公告期限</w:t>
      </w:r>
      <w:bookmarkEnd w:id="39"/>
      <w:r/>
      <w:bookmarkEnd w:id="40"/>
      <w:r/>
      <w:bookmarkEnd w:id="41"/>
      <w:r/>
      <w:bookmarkEnd w:id="42"/>
      <w:r/>
      <w:bookmarkEnd w:id="43"/>
      <w:r/>
      <w:bookmarkEnd w:id="44"/>
      <w:r/>
      <w:bookmarkEnd w:id="45"/>
      <w:r/>
      <w:bookmarkEnd w:id="46"/>
      <w:r>
        <w:rPr>
          <w:rFonts w:hint="eastAsia"/>
          <w:color w:val="000000"/>
        </w:rPr>
      </w:r>
      <w:r/>
    </w:p>
    <w:p>
      <w:pPr>
        <w:pStyle w:val="789"/>
        <w:ind w:firstLine="480"/>
        <w:spacing w:line="360" w:lineRule="auto"/>
        <w:rPr>
          <w:rFonts w:hint="eastAsia" w:ascii="宋体" w:hAnsi="宋体" w:cs="宋体"/>
          <w:color w:val="000000"/>
        </w:rPr>
      </w:pPr>
      <w:r>
        <w:rPr>
          <w:rFonts w:ascii="宋体" w:hAnsi="宋体" w:cs="宋体"/>
          <w:color w:val="000000"/>
        </w:rPr>
        <w:t xml:space="preserve">自本公告发布之日起5个工作日。</w:t>
      </w:r>
      <w:r>
        <w:rPr>
          <w:rFonts w:hint="eastAsia" w:ascii="宋体" w:hAnsi="宋体" w:cs="宋体"/>
          <w:color w:val="000000"/>
        </w:rPr>
      </w:r>
      <w:r/>
    </w:p>
    <w:p>
      <w:pPr>
        <w:pStyle w:val="2142"/>
        <w:rPr>
          <w:rFonts w:hint="eastAsia"/>
          <w:color w:val="000000"/>
        </w:rPr>
      </w:pPr>
      <w:r/>
      <w:bookmarkStart w:id="47" w:name="_Toc38985268"/>
      <w:r/>
      <w:bookmarkStart w:id="48" w:name="_Toc35393795"/>
      <w:r/>
      <w:bookmarkStart w:id="49" w:name="_Toc225428801"/>
      <w:r/>
      <w:bookmarkStart w:id="50" w:name="_Toc230276346"/>
      <w:r/>
      <w:bookmarkStart w:id="51" w:name="_Toc35393626"/>
      <w:r/>
      <w:bookmarkStart w:id="52" w:name="_Toc233738974"/>
      <w:r>
        <w:rPr>
          <w:rFonts w:hint="eastAsia"/>
          <w:color w:val="000000"/>
        </w:rPr>
        <w:t xml:space="preserve">六、其他补充事宜</w:t>
      </w:r>
      <w:bookmarkEnd w:id="47"/>
      <w:r/>
      <w:bookmarkEnd w:id="48"/>
      <w:r/>
      <w:bookmarkEnd w:id="49"/>
      <w:r/>
      <w:bookmarkEnd w:id="50"/>
      <w:r/>
      <w:bookmarkEnd w:id="51"/>
      <w:r/>
      <w:bookmarkEnd w:id="52"/>
      <w:r>
        <w:rPr>
          <w:rFonts w:hint="eastAsia"/>
          <w:color w:val="000000"/>
        </w:rPr>
      </w:r>
      <w:r/>
    </w:p>
    <w:p>
      <w:pPr>
        <w:pStyle w:val="7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rPr>
          <w:rFonts w:ascii="宋体" w:hAnsi="宋体" w:cs="Microsoft New Tai Lue"/>
          <w:color w:val="000000"/>
          <w:szCs w:val="21"/>
        </w:rPr>
      </w:r>
      <w:r/>
    </w:p>
    <w:p>
      <w:pPr>
        <w:pStyle w:val="7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rPr>
          <w:rFonts w:ascii="宋体" w:hAnsi="宋体" w:cs="Microsoft New Tai Lue"/>
          <w:color w:val="000000"/>
          <w:szCs w:val="21"/>
        </w:rPr>
      </w:r>
      <w:r/>
    </w:p>
    <w:p>
      <w:pPr>
        <w:pStyle w:val="7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rPr>
          <w:rFonts w:ascii="宋体" w:hAnsi="宋体" w:cs="Microsoft New Tai Lue"/>
          <w:color w:val="000000"/>
          <w:szCs w:val="21"/>
        </w:rPr>
      </w:r>
      <w:r/>
    </w:p>
    <w:p>
      <w:pPr>
        <w:pStyle w:val="789"/>
        <w:ind w:firstLine="420"/>
        <w:spacing w:line="360" w:lineRule="auto"/>
        <w:rPr>
          <w:rFonts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ascii="宋体" w:hAnsi="宋体" w:cs="Microsoft New Tai Lue"/>
          <w:color w:val="000000"/>
        </w:rPr>
      </w:r>
      <w:r/>
    </w:p>
    <w:p>
      <w:pPr>
        <w:pStyle w:val="789"/>
        <w:ind w:firstLine="420"/>
        <w:spacing w:line="360" w:lineRule="auto"/>
        <w:rPr>
          <w:rFonts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rPr>
          <w:rFonts w:ascii="宋体" w:hAnsi="宋体" w:cs="Microsoft New Tai Lue"/>
          <w:color w:val="000000"/>
        </w:rPr>
      </w:r>
      <w:r/>
    </w:p>
    <w:p>
      <w:pPr>
        <w:pStyle w:val="789"/>
        <w:ind w:firstLine="420"/>
        <w:spacing w:line="360" w:lineRule="auto"/>
        <w:rPr>
          <w:rFonts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rPr>
          <w:rFonts w:ascii="宋体" w:hAnsi="宋体" w:cs="Microsoft New Tai Lue"/>
          <w:color w:val="000000"/>
        </w:rPr>
      </w:r>
      <w:r/>
    </w:p>
    <w:p>
      <w:pPr>
        <w:pStyle w:val="789"/>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szCs w:val="21"/>
        </w:rPr>
      </w:r>
      <w:r/>
    </w:p>
    <w:p>
      <w:pPr>
        <w:pStyle w:val="7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rPr>
          <w:rFonts w:ascii="宋体" w:hAnsi="宋体" w:cs="Microsoft New Tai Lue"/>
          <w:color w:val="000000"/>
          <w:szCs w:val="21"/>
        </w:rPr>
      </w:r>
      <w:r/>
    </w:p>
    <w:p>
      <w:pPr>
        <w:pStyle w:val="7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Microsoft New Tai Lue"/>
          <w:color w:val="000000"/>
          <w:szCs w:val="21"/>
        </w:rPr>
      </w:r>
      <w:r/>
    </w:p>
    <w:p>
      <w:pPr>
        <w:pStyle w:val="7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rPr>
          <w:rFonts w:ascii="宋体" w:hAnsi="宋体" w:cs="Microsoft New Tai Lue"/>
          <w:color w:val="000000"/>
          <w:szCs w:val="21"/>
        </w:rPr>
      </w:r>
      <w:r/>
    </w:p>
    <w:p>
      <w:pPr>
        <w:pStyle w:val="789"/>
        <w:ind w:firstLine="420"/>
        <w:jc w:val="left"/>
        <w:spacing w:line="360" w:lineRule="auto"/>
        <w:rPr>
          <w:rFonts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"http://jsxcmm.com/help/gys.html。" </w:instrText>
      </w:r>
      <w:r>
        <w:rPr>
          <w:rFonts w:hint="eastAsia" w:ascii="宋体" w:hAnsi="宋体" w:cs="Microsoft New Tai Lue"/>
          <w:color w:val="000000"/>
          <w:szCs w:val="21"/>
        </w:rPr>
        <w:fldChar w:fldCharType="separate"/>
      </w:r>
      <w:r>
        <w:rPr>
          <w:rStyle w:val="928"/>
          <w:rFonts w:hint="eastAsia" w:ascii="宋体" w:hAnsi="宋体" w:cs="Microsoft New Tai Lue"/>
          <w:color w:val="000000"/>
          <w:szCs w:val="21"/>
        </w:rPr>
        <w:t xml:space="preserve">http://jsxcmm.com/help/gys.html。</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7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w:instrText>
      </w:r>
      <w:r>
        <w:rPr>
          <w:rFonts w:hint="eastAsia" w:ascii="宋体" w:hAnsi="宋体" w:cs="Microsoft New Tai Lue"/>
          <w:color w:val="000000"/>
          <w:szCs w:val="21"/>
        </w:rPr>
        <w:instrText xml:space="preserve">HYPERLINK "http://jszfcg.jsczt.cn/jszc/login。" </w:instrText>
      </w:r>
      <w:r>
        <w:rPr>
          <w:rFonts w:hint="eastAsia" w:ascii="宋体" w:hAnsi="宋体" w:cs="Microsoft New Tai Lue"/>
          <w:color w:val="000000"/>
          <w:szCs w:val="21"/>
        </w:rPr>
        <w:fldChar w:fldCharType="separate"/>
      </w:r>
      <w:r>
        <w:rPr>
          <w:rStyle w:val="928"/>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7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rPr>
          <w:rFonts w:ascii="宋体" w:hAnsi="宋体" w:cs="Microsoft New Tai Lue"/>
          <w:color w:val="000000"/>
          <w:szCs w:val="21"/>
        </w:rPr>
      </w:r>
      <w:r/>
    </w:p>
    <w:p>
      <w:pPr>
        <w:pStyle w:val="7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rPr>
          <w:rFonts w:ascii="宋体" w:hAnsi="宋体" w:cs="Microsoft New Tai Lue"/>
          <w:color w:val="000000"/>
          <w:szCs w:val="21"/>
        </w:rPr>
      </w:r>
      <w:r/>
    </w:p>
    <w:p>
      <w:pPr>
        <w:pStyle w:val="7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rPr>
          <w:rFonts w:ascii="宋体" w:hAnsi="宋体" w:cs="Microsoft New Tai Lue"/>
          <w:color w:val="000000"/>
          <w:szCs w:val="21"/>
        </w:rPr>
      </w:r>
      <w:r/>
    </w:p>
    <w:p>
      <w:pPr>
        <w:pStyle w:val="789"/>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w:t>
      </w:r>
      <w:r>
        <w:rPr>
          <w:rFonts w:hint="eastAsia" w:ascii="宋体" w:hAnsi="宋体" w:cs="Microsoft New Tai Lue"/>
          <w:color w:val="000000"/>
          <w:szCs w:val="21"/>
        </w:rPr>
        <w:t xml:space="preserve">743。</w:t>
      </w:r>
      <w:r>
        <w:rPr>
          <w:rFonts w:ascii="宋体" w:hAnsi="宋体" w:cs="Microsoft New Tai Lue"/>
          <w:color w:val="000000"/>
          <w:szCs w:val="21"/>
        </w:rPr>
      </w:r>
      <w:r/>
    </w:p>
    <w:p>
      <w:pPr>
        <w:pStyle w:val="789"/>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789"/>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rPr>
          <w:rFonts w:hint="eastAsia" w:ascii="宋体" w:hAnsi="宋体"/>
          <w:bCs/>
          <w:color w:val="000000"/>
        </w:rPr>
      </w:r>
      <w:r/>
    </w:p>
    <w:p>
      <w:pPr>
        <w:pStyle w:val="789"/>
        <w:ind w:firstLine="480"/>
        <w:spacing w:line="360" w:lineRule="auto"/>
        <w:rPr>
          <w:rFonts w:hint="eastAsia" w:ascii="宋体" w:hAnsi="宋体" w:cs="宋体"/>
          <w:color w:val="000000"/>
        </w:rPr>
      </w:pPr>
      <w:r>
        <w:rPr>
          <w:rFonts w:hint="eastAsia" w:ascii="宋体" w:hAnsi="宋体"/>
          <w:bCs/>
          <w:color w:val="000000"/>
        </w:rPr>
        <w:t xml:space="preserve">5.本次招标不收取投标保证金。</w:t>
      </w:r>
      <w:r>
        <w:rPr>
          <w:rFonts w:hint="eastAsia" w:ascii="宋体" w:hAnsi="宋体" w:cs="宋体"/>
          <w:color w:val="000000"/>
        </w:rPr>
      </w:r>
      <w:r/>
    </w:p>
    <w:p>
      <w:pPr>
        <w:pStyle w:val="2142"/>
        <w:rPr>
          <w:rFonts w:hint="eastAsia"/>
          <w:color w:val="000000"/>
        </w:rPr>
      </w:pPr>
      <w:r/>
      <w:bookmarkStart w:id="53" w:name="_Toc35393627"/>
      <w:r/>
      <w:bookmarkStart w:id="54" w:name="_Toc28359085"/>
      <w:r/>
      <w:bookmarkStart w:id="55" w:name="_Toc225428802"/>
      <w:r/>
      <w:bookmarkStart w:id="56" w:name="_Toc35393796"/>
      <w:r/>
      <w:bookmarkStart w:id="57" w:name="_Toc38985269"/>
      <w:r/>
      <w:bookmarkStart w:id="58" w:name="_Toc28359008"/>
      <w:r/>
      <w:bookmarkStart w:id="59" w:name="_Toc230276347"/>
      <w:r/>
      <w:bookmarkStart w:id="60" w:name="_Toc233738975"/>
      <w:r>
        <w:rPr>
          <w:rFonts w:hint="eastAsia"/>
          <w:color w:val="000000"/>
        </w:rPr>
        <w:t xml:space="preserve">七、本次招标联系方式</w:t>
      </w:r>
      <w:bookmarkEnd w:id="53"/>
      <w:r/>
      <w:bookmarkEnd w:id="54"/>
      <w:r/>
      <w:bookmarkEnd w:id="55"/>
      <w:r/>
      <w:bookmarkEnd w:id="56"/>
      <w:r/>
      <w:bookmarkEnd w:id="57"/>
      <w:r/>
      <w:bookmarkEnd w:id="58"/>
      <w:r/>
      <w:bookmarkEnd w:id="59"/>
      <w:r/>
      <w:bookmarkEnd w:id="60"/>
      <w:r>
        <w:rPr>
          <w:rFonts w:hint="eastAsia"/>
          <w:color w:val="000000"/>
        </w:rPr>
      </w:r>
      <w:r/>
    </w:p>
    <w:p>
      <w:pPr>
        <w:pStyle w:val="789"/>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p>
    <w:p>
      <w:pPr>
        <w:pStyle w:val="789"/>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p>
    <w:p>
      <w:pPr>
        <w:pStyle w:val="789"/>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p>
    <w:p>
      <w:pPr>
        <w:pStyle w:val="789"/>
        <w:ind w:firstLine="480"/>
        <w:spacing w:line="360" w:lineRule="auto"/>
        <w:rPr>
          <w:rFonts w:hint="eastAsia" w:ascii="宋体" w:hAnsi="宋体"/>
          <w:bCs/>
          <w:color w:val="000000"/>
        </w:rPr>
      </w:pPr>
      <w:r>
        <w:rPr>
          <w:rFonts w:hint="eastAsia" w:ascii="宋体" w:hAnsi="宋体"/>
          <w:bCs/>
          <w:color w:val="000000"/>
        </w:rPr>
        <w:t xml:space="preserve">联系人：徐老师</w:t>
      </w:r>
      <w:r/>
    </w:p>
    <w:p>
      <w:pPr>
        <w:pStyle w:val="789"/>
        <w:ind w:firstLine="480"/>
        <w:spacing w:line="360" w:lineRule="auto"/>
        <w:rPr>
          <w:rFonts w:hint="eastAsia" w:ascii="宋体" w:hAnsi="宋体"/>
          <w:bCs/>
          <w:color w:val="000000"/>
        </w:rPr>
      </w:pPr>
      <w:r>
        <w:rPr>
          <w:rFonts w:hint="eastAsia" w:ascii="宋体" w:hAnsi="宋体"/>
          <w:bCs/>
          <w:color w:val="000000"/>
        </w:rPr>
        <w:t xml:space="preserve">联系方式：</w:t>
      </w:r>
      <w:r>
        <w:rPr>
          <w:rFonts w:ascii="宋体" w:hAnsi="宋体"/>
          <w:bCs/>
          <w:color w:val="000000"/>
        </w:rPr>
        <w:t xml:space="preserve">025-8375</w:t>
      </w:r>
      <w:r>
        <w:rPr>
          <w:rFonts w:hint="eastAsia" w:ascii="宋体" w:hAnsi="宋体"/>
          <w:bCs/>
          <w:color w:val="000000"/>
        </w:rPr>
        <w:t xml:space="preserve">9340</w:t>
      </w:r>
      <w:r>
        <w:rPr>
          <w:rFonts w:hint="eastAsia" w:ascii="宋体" w:hAnsi="宋体"/>
          <w:bCs/>
          <w:color w:val="000000"/>
        </w:rPr>
      </w:r>
      <w:r/>
    </w:p>
    <w:p>
      <w:pPr>
        <w:pStyle w:val="789"/>
        <w:ind w:firstLine="480"/>
        <w:jc w:val="left"/>
        <w:spacing w:line="360" w:lineRule="auto"/>
        <w:rPr>
          <w:rFonts w:hint="eastAsia" w:ascii="宋体" w:hAnsi="宋体"/>
          <w:color w:val="000000"/>
        </w:rPr>
      </w:pPr>
      <w:r/>
      <w:bookmarkStart w:id="61" w:name="OLE_LINK6"/>
      <w:r>
        <w:rPr>
          <w:rFonts w:hint="eastAsia" w:ascii="宋体" w:hAnsi="宋体" w:cs="宋体"/>
          <w:color w:val="000000"/>
        </w:rPr>
        <w:t xml:space="preserve">2.江苏省招标中心有限公司信息</w:t>
      </w:r>
      <w:r>
        <w:rPr>
          <w:rFonts w:hint="eastAsia" w:ascii="宋体" w:hAnsi="宋体"/>
          <w:color w:val="000000"/>
        </w:rPr>
      </w:r>
      <w:r/>
    </w:p>
    <w:p>
      <w:pPr>
        <w:pStyle w:val="789"/>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pStyle w:val="789"/>
        <w:ind w:firstLine="480"/>
        <w:spacing w:line="360" w:lineRule="auto"/>
        <w:rPr>
          <w:rFonts w:hint="eastAsia" w:ascii="宋体" w:hAnsi="宋体"/>
          <w:color w:val="000000"/>
        </w:rPr>
      </w:pPr>
      <w:r>
        <w:rPr>
          <w:rFonts w:hint="eastAsia" w:ascii="宋体" w:hAnsi="宋体"/>
          <w:color w:val="000000"/>
        </w:rPr>
        <w:t xml:space="preserve">联 系 人：汪律、姜瑶、陈诚</w:t>
      </w:r>
      <w:r/>
    </w:p>
    <w:p>
      <w:pPr>
        <w:pStyle w:val="789"/>
        <w:ind w:firstLine="480"/>
        <w:spacing w:line="360" w:lineRule="auto"/>
        <w:rPr>
          <w:rFonts w:ascii="宋体" w:hAnsi="宋体"/>
          <w:color w:val="000000"/>
        </w:rPr>
      </w:pPr>
      <w:r>
        <w:rPr>
          <w:rFonts w:hint="eastAsia" w:ascii="宋体" w:hAnsi="宋体"/>
          <w:color w:val="000000"/>
        </w:rPr>
        <w:t xml:space="preserve">联系方式：</w:t>
      </w:r>
      <w:bookmarkEnd w:id="61"/>
      <w:r>
        <w:rPr>
          <w:rFonts w:hint="eastAsia" w:ascii="宋体" w:hAnsi="宋体"/>
          <w:color w:val="000000"/>
        </w:rPr>
        <w:t xml:space="preserve">025-83240902、83248600、83249927</w:t>
      </w:r>
      <w:r>
        <w:rPr>
          <w:rFonts w:ascii="宋体" w:hAnsi="宋体"/>
          <w:color w:val="000000"/>
        </w:rPr>
      </w:r>
      <w:r/>
    </w:p>
    <w:p>
      <w:pPr>
        <w:pStyle w:val="789"/>
        <w:ind w:firstLine="480"/>
        <w:spacing w:line="360" w:lineRule="auto"/>
        <w:rPr>
          <w:rFonts w:hint="eastAsia" w:ascii="宋体" w:hAnsi="宋体"/>
          <w:bCs/>
          <w:color w:val="000000"/>
        </w:rPr>
      </w:pPr>
      <w:r>
        <w:rPr>
          <w:rFonts w:hint="eastAsia" w:ascii="宋体" w:hAnsi="宋体"/>
          <w:bCs/>
          <w:color w:val="000000"/>
        </w:rPr>
        <w:t xml:space="preserve">3.项目联系方式</w:t>
      </w:r>
      <w:r/>
    </w:p>
    <w:p>
      <w:pPr>
        <w:pStyle w:val="789"/>
        <w:ind w:firstLine="480"/>
        <w:spacing w:line="360" w:lineRule="auto"/>
        <w:rPr>
          <w:rFonts w:hint="eastAsia" w:ascii="宋体" w:hAnsi="宋体"/>
          <w:bCs/>
          <w:color w:val="000000"/>
        </w:rPr>
      </w:pPr>
      <w:r>
        <w:rPr>
          <w:rFonts w:hint="eastAsia" w:ascii="宋体" w:hAnsi="宋体"/>
          <w:bCs/>
          <w:color w:val="000000"/>
        </w:rPr>
        <w:t xml:space="preserve">项目联系人:汪律、姜瑶、陈诚</w:t>
      </w:r>
      <w:r/>
    </w:p>
    <w:p>
      <w:pPr>
        <w:pStyle w:val="789"/>
        <w:ind w:firstLine="480"/>
        <w:spacing w:line="360" w:lineRule="auto"/>
        <w:rPr>
          <w:rFonts w:hint="eastAsia" w:ascii="宋体" w:hAnsi="宋体"/>
          <w:bCs/>
          <w:color w:val="000000"/>
        </w:rPr>
      </w:pPr>
      <w:r>
        <w:rPr>
          <w:rFonts w:hint="eastAsia" w:ascii="宋体" w:hAnsi="宋体"/>
          <w:bCs/>
          <w:color w:val="000000"/>
        </w:rPr>
        <w:t xml:space="preserve">电话:025-83240902</w:t>
      </w:r>
      <w:r/>
    </w:p>
    <w:p>
      <w:pPr>
        <w:pStyle w:val="790"/>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62" w:name="_Toc233738976"/>
      <w:r>
        <w:rPr>
          <w:rFonts w:hint="eastAsia" w:ascii="宋体" w:hAnsi="宋体"/>
          <w:color w:val="000000"/>
          <w:sz w:val="24"/>
          <w:szCs w:val="24"/>
        </w:rPr>
        <w:t xml:space="preserve">第二章</w:t>
      </w:r>
      <w:bookmarkEnd w:id="3"/>
      <w:r/>
      <w:bookmarkEnd w:id="4"/>
      <w:r/>
      <w:bookmarkStart w:id="63" w:name="_Toc420487909"/>
      <w:r/>
      <w:bookmarkStart w:id="64" w:name="_Toc420657404"/>
      <w:r/>
      <w:bookmarkStart w:id="65" w:name="_Toc2898732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62"/>
      <w:r>
        <w:rPr>
          <w:rFonts w:hint="eastAsia" w:ascii="宋体" w:hAnsi="宋体"/>
          <w:color w:val="000000"/>
          <w:sz w:val="24"/>
          <w:szCs w:val="24"/>
        </w:rPr>
      </w:r>
      <w:r/>
    </w:p>
    <w:p>
      <w:pPr>
        <w:pStyle w:val="2142"/>
        <w:rPr>
          <w:rFonts w:hint="eastAsia"/>
          <w:color w:val="000000"/>
        </w:rPr>
      </w:pPr>
      <w:r/>
      <w:bookmarkStart w:id="66" w:name="_Toc16938519"/>
      <w:r/>
      <w:bookmarkStart w:id="67" w:name="_Toc513029203"/>
      <w:r/>
      <w:bookmarkStart w:id="68" w:name="_Toc225428805"/>
      <w:r/>
      <w:bookmarkStart w:id="69" w:name="_Toc120614214"/>
      <w:r/>
      <w:bookmarkStart w:id="70" w:name="_Toc20823275"/>
      <w:r/>
      <w:bookmarkStart w:id="71" w:name="_Toc233738977"/>
      <w:r>
        <w:rPr>
          <w:rFonts w:hint="eastAsia"/>
          <w:color w:val="000000"/>
        </w:rPr>
        <w:t xml:space="preserve">一、总则</w:t>
      </w:r>
      <w:bookmarkEnd w:id="66"/>
      <w:r/>
      <w:bookmarkEnd w:id="67"/>
      <w:r/>
      <w:bookmarkEnd w:id="68"/>
      <w:r/>
      <w:bookmarkEnd w:id="69"/>
      <w:r/>
      <w:bookmarkEnd w:id="70"/>
      <w:r/>
      <w:bookmarkEnd w:id="71"/>
      <w:r>
        <w:rPr>
          <w:rFonts w:hint="eastAsia"/>
          <w:color w:val="000000"/>
        </w:rPr>
      </w:r>
      <w:r/>
    </w:p>
    <w:p>
      <w:pPr>
        <w:pStyle w:val="793"/>
        <w:ind w:firstLine="424"/>
        <w:spacing w:before="0" w:after="0" w:line="360" w:lineRule="auto"/>
        <w:rPr>
          <w:rFonts w:hint="eastAsia" w:ascii="宋体" w:hAnsi="宋体" w:eastAsia="宋体"/>
          <w:b w:val="0"/>
          <w:bCs w:val="0"/>
          <w:color w:val="000000"/>
          <w:sz w:val="21"/>
          <w:szCs w:val="21"/>
        </w:rPr>
      </w:pPr>
      <w:r/>
      <w:bookmarkStart w:id="72" w:name="_Toc16938520"/>
      <w:r/>
      <w:bookmarkStart w:id="73" w:name="_Toc513029204"/>
      <w:r/>
      <w:bookmarkStart w:id="74" w:name="_Hlt16619475"/>
      <w:r/>
      <w:bookmarkEnd w:id="74"/>
      <w:r/>
      <w:bookmarkStart w:id="75" w:name="_Toc458694821"/>
      <w:r/>
      <w:bookmarkStart w:id="76" w:name="_Toc20823276"/>
      <w:r>
        <w:rPr>
          <w:rFonts w:hint="eastAsia" w:ascii="宋体" w:hAnsi="宋体" w:eastAsia="宋体"/>
          <w:b w:val="0"/>
          <w:bCs w:val="0"/>
          <w:color w:val="000000"/>
          <w:sz w:val="21"/>
          <w:szCs w:val="21"/>
        </w:rPr>
        <w:t xml:space="preserve">1</w:t>
      </w:r>
      <w:bookmarkEnd w:id="75"/>
      <w:r>
        <w:rPr>
          <w:rFonts w:hint="eastAsia" w:ascii="宋体" w:hAnsi="宋体" w:eastAsia="宋体"/>
          <w:b w:val="0"/>
          <w:bCs w:val="0"/>
          <w:color w:val="000000"/>
          <w:sz w:val="21"/>
          <w:szCs w:val="21"/>
        </w:rPr>
        <w:t xml:space="preserve">、招标方式</w:t>
      </w:r>
      <w:bookmarkEnd w:id="72"/>
      <w:r/>
      <w:bookmarkEnd w:id="73"/>
      <w:r/>
      <w:bookmarkEnd w:id="76"/>
      <w:r>
        <w:rPr>
          <w:rFonts w:hint="eastAsia" w:ascii="宋体" w:hAnsi="宋体" w:eastAsia="宋体"/>
          <w:b w:val="0"/>
          <w:bCs w:val="0"/>
          <w:color w:val="000000"/>
          <w:sz w:val="21"/>
          <w:szCs w:val="21"/>
        </w:rPr>
      </w:r>
      <w:r/>
    </w:p>
    <w:p>
      <w:pPr>
        <w:pStyle w:val="789"/>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793"/>
        <w:ind w:firstLine="424"/>
        <w:spacing w:before="0" w:after="0" w:line="360" w:lineRule="auto"/>
        <w:rPr>
          <w:rFonts w:hint="eastAsia" w:ascii="宋体" w:hAnsi="宋体" w:eastAsia="宋体"/>
          <w:b w:val="0"/>
          <w:bCs w:val="0"/>
          <w:color w:val="000000"/>
          <w:sz w:val="21"/>
          <w:szCs w:val="21"/>
        </w:rPr>
      </w:pPr>
      <w:r/>
      <w:bookmarkStart w:id="77" w:name="_Toc20823277"/>
      <w:r/>
      <w:bookmarkStart w:id="78" w:name="_Toc16938521"/>
      <w:r/>
      <w:bookmarkStart w:id="79" w:name="_Toc513029205"/>
      <w:r>
        <w:rPr>
          <w:rFonts w:hint="eastAsia" w:ascii="宋体" w:hAnsi="宋体" w:eastAsia="宋体"/>
          <w:b w:val="0"/>
          <w:bCs w:val="0"/>
          <w:color w:val="000000"/>
          <w:sz w:val="21"/>
          <w:szCs w:val="21"/>
        </w:rPr>
        <w:t xml:space="preserve">2、合格的</w:t>
      </w:r>
      <w:bookmarkEnd w:id="77"/>
      <w:r/>
      <w:bookmarkEnd w:id="78"/>
      <w:r/>
      <w:bookmarkEnd w:id="79"/>
      <w:r>
        <w:rPr>
          <w:rFonts w:hint="eastAsia" w:ascii="宋体" w:hAnsi="宋体" w:eastAsia="宋体"/>
          <w:b w:val="0"/>
          <w:bCs w:val="0"/>
          <w:color w:val="000000"/>
          <w:sz w:val="21"/>
          <w:szCs w:val="21"/>
        </w:rPr>
        <w:t xml:space="preserve">供应商</w:t>
      </w:r>
      <w:r/>
    </w:p>
    <w:p>
      <w:pPr>
        <w:pStyle w:val="789"/>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p>
    <w:p>
      <w:pPr>
        <w:pStyle w:val="789"/>
        <w:ind w:firstLine="424"/>
        <w:spacing w:line="360" w:lineRule="auto"/>
        <w:rPr>
          <w:rFonts w:ascii="宋体" w:hAnsi="宋体"/>
          <w:color w:val="000000"/>
        </w:rPr>
      </w:pPr>
      <w:r>
        <w:rPr>
          <w:rFonts w:hint="eastAsia" w:ascii="宋体" w:hAnsi="宋体"/>
          <w:color w:val="000000"/>
        </w:rPr>
        <w:t xml:space="preserve">2.2满足本文件实质性要求的规定。</w:t>
      </w:r>
      <w:r>
        <w:rPr>
          <w:rFonts w:ascii="宋体" w:hAnsi="宋体"/>
          <w:color w:val="000000"/>
        </w:rPr>
      </w:r>
      <w:r/>
    </w:p>
    <w:p>
      <w:pPr>
        <w:pStyle w:val="789"/>
        <w:ind w:firstLine="424"/>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3</w:t>
      </w:r>
      <w:r>
        <w:rPr>
          <w:rFonts w:ascii="宋体" w:hAnsi="宋体"/>
          <w:color w:val="000000"/>
        </w:rPr>
        <w:t xml:space="preserve">合格的产品：</w:t>
      </w:r>
      <w:r>
        <w:rPr>
          <w:rFonts w:hint="eastAsia" w:ascii="宋体" w:hAnsi="宋体"/>
          <w:color w:val="000000"/>
        </w:rPr>
        <w:t xml:space="preserve">供应商</w:t>
      </w:r>
      <w:r>
        <w:rPr>
          <w:rFonts w:ascii="宋体" w:hAnsi="宋体"/>
          <w:color w:val="000000"/>
        </w:rPr>
        <w:t xml:space="preserve">所提供的必须是其合法生产或代理的</w:t>
      </w:r>
      <w:r>
        <w:rPr>
          <w:rFonts w:hint="eastAsia" w:ascii="宋体" w:hAnsi="宋体"/>
          <w:color w:val="000000"/>
        </w:rPr>
        <w:t xml:space="preserve">制剂</w:t>
      </w:r>
      <w:r>
        <w:rPr>
          <w:rFonts w:ascii="宋体" w:hAnsi="宋体"/>
          <w:color w:val="000000"/>
        </w:rPr>
        <w:t xml:space="preserve">，并能够按照国家相关规定、招标人要求及制剂购销合同规定的品名、包装、规格、产地、质量、价格、效期、冷链运输（如需要的话）、配送时间等要求及时供货。</w:t>
      </w:r>
      <w:r/>
    </w:p>
    <w:p>
      <w:pPr>
        <w:pStyle w:val="793"/>
        <w:ind w:firstLine="424"/>
        <w:spacing w:before="0" w:after="0" w:line="360" w:lineRule="auto"/>
        <w:rPr>
          <w:rFonts w:hint="eastAsia" w:ascii="宋体" w:hAnsi="宋体" w:eastAsia="宋体"/>
          <w:b w:val="0"/>
          <w:bCs w:val="0"/>
          <w:color w:val="000000"/>
          <w:sz w:val="21"/>
          <w:szCs w:val="21"/>
        </w:rPr>
      </w:pPr>
      <w:r/>
      <w:bookmarkStart w:id="80" w:name="_Toc513029206"/>
      <w:r/>
      <w:bookmarkStart w:id="81" w:name="_Toc20823278"/>
      <w:r/>
      <w:bookmarkStart w:id="82" w:name="_Toc16938522"/>
      <w:r>
        <w:rPr>
          <w:rFonts w:hint="eastAsia" w:ascii="宋体" w:hAnsi="宋体" w:eastAsia="宋体"/>
          <w:b w:val="0"/>
          <w:bCs w:val="0"/>
          <w:color w:val="000000"/>
          <w:sz w:val="21"/>
          <w:szCs w:val="21"/>
        </w:rPr>
        <w:t xml:space="preserve">3、适用法律</w:t>
      </w:r>
      <w:bookmarkEnd w:id="80"/>
      <w:r/>
      <w:bookmarkEnd w:id="81"/>
      <w:r/>
      <w:bookmarkEnd w:id="82"/>
      <w:r>
        <w:rPr>
          <w:rFonts w:hint="eastAsia" w:ascii="宋体" w:hAnsi="宋体" w:eastAsia="宋体"/>
          <w:b w:val="0"/>
          <w:bCs w:val="0"/>
          <w:color w:val="000000"/>
          <w:sz w:val="21"/>
          <w:szCs w:val="21"/>
        </w:rPr>
        <w:t xml:space="preserve">和标准</w:t>
      </w:r>
      <w:r/>
    </w:p>
    <w:p>
      <w:pPr>
        <w:pStyle w:val="789"/>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789"/>
        <w:ind w:firstLine="426"/>
        <w:spacing w:line="360" w:lineRule="auto"/>
        <w:rPr>
          <w:rFonts w:hint="eastAsia" w:ascii="宋体" w:hAnsi="宋体"/>
          <w:b/>
          <w:bCs/>
          <w:color w:val="000000"/>
        </w:rPr>
      </w:pPr>
      <w:r/>
      <w:bookmarkStart w:id="83" w:name="_Toc20823279"/>
      <w:r/>
      <w:bookmarkStart w:id="84" w:name="_Toc16938523"/>
      <w:r/>
      <w:bookmarkStart w:id="85" w:name="_Toc513029207"/>
      <w:r/>
      <w:bookmarkStart w:id="86" w:name="_Toc462564067"/>
      <w:r>
        <w:rPr>
          <w:rFonts w:hint="eastAsia" w:ascii="宋体" w:hAnsi="宋体"/>
          <w:b/>
          <w:bCs/>
          <w:color w:val="000000"/>
        </w:rPr>
        <w:t xml:space="preserve">3.2 在本项目政府</w:t>
      </w:r>
      <w:r>
        <w:rPr>
          <w:rFonts w:hint="eastAsia" w:ascii="宋体" w:hAnsi="宋体"/>
          <w:b/>
          <w:bCs/>
          <w:color w:val="000000"/>
        </w:rPr>
        <w:t xml:space="preserve">采购活动过程中，如果所执行的标准有更新的，按照最新标准执行。</w:t>
      </w:r>
      <w:r/>
    </w:p>
    <w:p>
      <w:pPr>
        <w:pStyle w:val="79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83"/>
      <w:r/>
      <w:bookmarkEnd w:id="84"/>
      <w:r/>
      <w:bookmarkEnd w:id="85"/>
      <w:r/>
      <w:bookmarkEnd w:id="86"/>
      <w:r>
        <w:rPr>
          <w:rFonts w:hint="eastAsia" w:ascii="宋体" w:hAnsi="宋体" w:eastAsia="宋体"/>
          <w:b w:val="0"/>
          <w:bCs w:val="0"/>
          <w:color w:val="000000"/>
          <w:sz w:val="21"/>
          <w:szCs w:val="21"/>
        </w:rPr>
      </w:r>
      <w:r/>
    </w:p>
    <w:p>
      <w:pPr>
        <w:pStyle w:val="789"/>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供应商应自行承担所有与参加投标有关的费用，无论投标过程中的做法和结果如何，江苏省招标中心有限公司（以下简称采购代理机构）在任何情况下均无义务和责任承担这些费用。</w:t>
      </w:r>
      <w:r/>
    </w:p>
    <w:p>
      <w:pPr>
        <w:pStyle w:val="789"/>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79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pStyle w:val="789"/>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p>
    <w:p>
      <w:pPr>
        <w:pStyle w:val="2142"/>
        <w:rPr>
          <w:rFonts w:hint="eastAsia"/>
          <w:color w:val="000000"/>
        </w:rPr>
      </w:pPr>
      <w:r/>
      <w:bookmarkStart w:id="87" w:name="_Toc20823281"/>
      <w:r/>
      <w:bookmarkStart w:id="88" w:name="_Toc513029209"/>
      <w:r/>
      <w:bookmarkStart w:id="89" w:name="_Toc16938525"/>
      <w:r/>
      <w:bookmarkStart w:id="90" w:name="_Toc225428806"/>
      <w:r/>
      <w:bookmarkStart w:id="91" w:name="_Toc120614215"/>
      <w:r/>
      <w:bookmarkStart w:id="92" w:name="_Toc233738978"/>
      <w:r>
        <w:rPr>
          <w:rFonts w:hint="eastAsia"/>
          <w:color w:val="000000"/>
        </w:rPr>
        <w:t xml:space="preserve">二、招标文件</w:t>
      </w:r>
      <w:bookmarkEnd w:id="87"/>
      <w:r/>
      <w:bookmarkEnd w:id="88"/>
      <w:r/>
      <w:bookmarkEnd w:id="89"/>
      <w:r/>
      <w:bookmarkEnd w:id="90"/>
      <w:r/>
      <w:bookmarkEnd w:id="91"/>
      <w:r/>
      <w:bookmarkEnd w:id="92"/>
      <w:r>
        <w:rPr>
          <w:rFonts w:hint="eastAsia"/>
          <w:color w:val="000000"/>
        </w:rPr>
      </w:r>
      <w:r/>
    </w:p>
    <w:p>
      <w:pPr>
        <w:pStyle w:val="793"/>
        <w:ind w:firstLine="424"/>
        <w:spacing w:before="0" w:after="0" w:line="360" w:lineRule="auto"/>
        <w:rPr>
          <w:rFonts w:hint="eastAsia" w:ascii="宋体" w:hAnsi="宋体" w:eastAsia="宋体"/>
          <w:b w:val="0"/>
          <w:bCs w:val="0"/>
          <w:color w:val="000000"/>
          <w:sz w:val="21"/>
          <w:szCs w:val="21"/>
        </w:rPr>
      </w:pPr>
      <w:r/>
      <w:bookmarkStart w:id="93" w:name="_Toc513029210"/>
      <w:r/>
      <w:bookmarkStart w:id="94" w:name="_Toc16938526"/>
      <w:r/>
      <w:bookmarkStart w:id="95" w:name="_Toc20823282"/>
      <w:r>
        <w:rPr>
          <w:rFonts w:hint="eastAsia" w:ascii="宋体" w:hAnsi="宋体" w:eastAsia="宋体"/>
          <w:b w:val="0"/>
          <w:bCs w:val="0"/>
          <w:color w:val="000000"/>
          <w:sz w:val="21"/>
          <w:szCs w:val="21"/>
        </w:rPr>
        <w:t xml:space="preserve">6、招标文件构成</w:t>
      </w:r>
      <w:bookmarkEnd w:id="93"/>
      <w:r/>
      <w:bookmarkEnd w:id="94"/>
      <w:r/>
      <w:bookmarkEnd w:id="95"/>
      <w:r>
        <w:rPr>
          <w:rFonts w:hint="eastAsia" w:ascii="宋体" w:hAnsi="宋体" w:eastAsia="宋体"/>
          <w:b w:val="0"/>
          <w:bCs w:val="0"/>
          <w:color w:val="000000"/>
          <w:sz w:val="21"/>
          <w:szCs w:val="21"/>
        </w:rPr>
      </w:r>
      <w:r/>
    </w:p>
    <w:p>
      <w:pPr>
        <w:pStyle w:val="789"/>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p>
    <w:p>
      <w:pPr>
        <w:pStyle w:val="789"/>
        <w:ind w:firstLine="424"/>
        <w:spacing w:line="360" w:lineRule="auto"/>
        <w:rPr>
          <w:rFonts w:hint="eastAsia" w:ascii="宋体" w:hAnsi="宋体"/>
          <w:color w:val="000000"/>
        </w:rPr>
      </w:pPr>
      <w:r>
        <w:rPr>
          <w:rFonts w:hint="eastAsia" w:ascii="宋体" w:hAnsi="宋体"/>
          <w:color w:val="000000"/>
        </w:rPr>
        <w:t xml:space="preserve">（1）招标公告</w:t>
      </w:r>
      <w:r/>
    </w:p>
    <w:p>
      <w:pPr>
        <w:pStyle w:val="789"/>
        <w:ind w:firstLine="424"/>
        <w:spacing w:line="360" w:lineRule="auto"/>
        <w:rPr>
          <w:rFonts w:hint="eastAsia" w:ascii="宋体" w:hAnsi="宋体"/>
          <w:color w:val="000000"/>
        </w:rPr>
      </w:pPr>
      <w:r>
        <w:rPr>
          <w:rFonts w:hint="eastAsia" w:ascii="宋体" w:hAnsi="宋体"/>
          <w:color w:val="000000"/>
        </w:rPr>
        <w:t xml:space="preserve">（2）供应商须知</w:t>
      </w:r>
      <w:r/>
    </w:p>
    <w:p>
      <w:pPr>
        <w:pStyle w:val="789"/>
        <w:ind w:firstLine="424"/>
        <w:spacing w:line="360" w:lineRule="auto"/>
        <w:rPr>
          <w:rFonts w:hint="eastAsia" w:ascii="宋体" w:hAnsi="宋体"/>
          <w:color w:val="000000"/>
        </w:rPr>
      </w:pPr>
      <w:r>
        <w:rPr>
          <w:rFonts w:hint="eastAsia" w:ascii="宋体" w:hAnsi="宋体"/>
          <w:color w:val="000000"/>
        </w:rPr>
        <w:t xml:space="preserve">（3）合同文本</w:t>
      </w:r>
      <w:r/>
    </w:p>
    <w:p>
      <w:pPr>
        <w:pStyle w:val="789"/>
        <w:ind w:firstLine="424"/>
        <w:spacing w:line="360" w:lineRule="auto"/>
        <w:rPr>
          <w:rFonts w:hint="eastAsia" w:ascii="宋体" w:hAnsi="宋体"/>
          <w:color w:val="000000"/>
        </w:rPr>
      </w:pPr>
      <w:r>
        <w:rPr>
          <w:rFonts w:hint="eastAsia" w:ascii="宋体" w:hAnsi="宋体"/>
          <w:color w:val="000000"/>
        </w:rPr>
        <w:t xml:space="preserve">（4）采购需求</w:t>
      </w:r>
      <w:r/>
    </w:p>
    <w:p>
      <w:pPr>
        <w:pStyle w:val="789"/>
        <w:ind w:firstLine="424"/>
        <w:spacing w:line="360" w:lineRule="auto"/>
        <w:rPr>
          <w:rFonts w:hint="eastAsia" w:ascii="宋体" w:hAnsi="宋体"/>
          <w:color w:val="000000"/>
        </w:rPr>
      </w:pPr>
      <w:r>
        <w:rPr>
          <w:rFonts w:hint="eastAsia" w:ascii="宋体" w:hAnsi="宋体"/>
          <w:color w:val="000000"/>
        </w:rPr>
        <w:t xml:space="preserve">（5）评标方法与评标标准</w:t>
      </w:r>
      <w:r/>
    </w:p>
    <w:p>
      <w:pPr>
        <w:pStyle w:val="789"/>
        <w:ind w:firstLine="424"/>
        <w:spacing w:line="360" w:lineRule="auto"/>
        <w:rPr>
          <w:rFonts w:hint="eastAsia" w:ascii="宋体" w:hAnsi="宋体"/>
          <w:color w:val="000000"/>
        </w:rPr>
      </w:pPr>
      <w:r>
        <w:rPr>
          <w:rFonts w:hint="eastAsia" w:ascii="宋体" w:hAnsi="宋体"/>
          <w:color w:val="000000"/>
        </w:rPr>
        <w:t xml:space="preserve">（6）投标文件格式</w:t>
      </w:r>
      <w:r/>
    </w:p>
    <w:p>
      <w:pPr>
        <w:pStyle w:val="789"/>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p>
    <w:p>
      <w:pPr>
        <w:pStyle w:val="789"/>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793"/>
        <w:ind w:firstLine="424"/>
        <w:spacing w:before="0" w:after="0" w:line="360" w:lineRule="auto"/>
        <w:rPr>
          <w:rFonts w:hint="eastAsia" w:ascii="宋体" w:hAnsi="宋体" w:eastAsia="宋体"/>
          <w:b w:val="0"/>
          <w:bCs w:val="0"/>
          <w:color w:val="000000"/>
          <w:sz w:val="21"/>
          <w:szCs w:val="21"/>
        </w:rPr>
      </w:pPr>
      <w:r/>
      <w:bookmarkStart w:id="96" w:name="_Toc462564071"/>
      <w:r/>
      <w:bookmarkStart w:id="97" w:name="_Toc20823284"/>
      <w:r/>
      <w:bookmarkStart w:id="98" w:name="_Toc16938528"/>
      <w:r/>
      <w:bookmarkStart w:id="99" w:name="_Toc513029212"/>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96"/>
      <w:r/>
      <w:bookmarkEnd w:id="97"/>
      <w:r/>
      <w:bookmarkEnd w:id="98"/>
      <w:r/>
      <w:bookmarkEnd w:id="99"/>
      <w:r>
        <w:rPr>
          <w:rFonts w:hint="eastAsia" w:ascii="宋体" w:hAnsi="宋体" w:eastAsia="宋体"/>
          <w:b w:val="0"/>
          <w:bCs w:val="0"/>
          <w:color w:val="000000"/>
          <w:sz w:val="21"/>
          <w:szCs w:val="21"/>
        </w:rPr>
      </w:r>
      <w:r/>
    </w:p>
    <w:p>
      <w:pPr>
        <w:pStyle w:val="789"/>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p>
    <w:p>
      <w:pPr>
        <w:pStyle w:val="789"/>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p>
    <w:p>
      <w:pPr>
        <w:pStyle w:val="789"/>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w:t>
      </w:r>
      <w:r>
        <w:rPr>
          <w:rFonts w:hint="eastAsia" w:ascii="宋体" w:hAnsi="宋体"/>
          <w:color w:val="000000"/>
        </w:rPr>
        <w:t xml:space="preserve">改将在江苏政府采购网公布，补充文件将作为招标文件的组成部分，并对供应商具有约束力。</w:t>
      </w:r>
      <w:r/>
    </w:p>
    <w:p>
      <w:pPr>
        <w:pStyle w:val="2142"/>
        <w:rPr>
          <w:rFonts w:hint="eastAsia"/>
          <w:color w:val="000000"/>
        </w:rPr>
      </w:pPr>
      <w:r/>
      <w:bookmarkStart w:id="100" w:name="_Toc120614216"/>
      <w:r/>
      <w:bookmarkStart w:id="101" w:name="_Toc16938529"/>
      <w:r/>
      <w:bookmarkStart w:id="102" w:name="_Toc513029213"/>
      <w:r/>
      <w:bookmarkStart w:id="103" w:name="_Toc20823285"/>
      <w:r/>
      <w:bookmarkStart w:id="104" w:name="_Toc225428807"/>
      <w:r/>
      <w:bookmarkStart w:id="105" w:name="_Toc462564072"/>
      <w:r/>
      <w:bookmarkStart w:id="106" w:name="_Toc233738979"/>
      <w:r>
        <w:rPr>
          <w:rFonts w:hint="eastAsia"/>
          <w:color w:val="000000"/>
        </w:rPr>
        <w:t xml:space="preserve">三、投标文件的编制</w:t>
      </w:r>
      <w:bookmarkEnd w:id="100"/>
      <w:r/>
      <w:bookmarkEnd w:id="101"/>
      <w:r/>
      <w:bookmarkEnd w:id="102"/>
      <w:r/>
      <w:bookmarkEnd w:id="103"/>
      <w:r/>
      <w:bookmarkEnd w:id="104"/>
      <w:r/>
      <w:bookmarkEnd w:id="105"/>
      <w:r/>
      <w:bookmarkEnd w:id="106"/>
      <w:r>
        <w:rPr>
          <w:rFonts w:hint="eastAsia"/>
          <w:color w:val="000000"/>
        </w:rPr>
      </w:r>
      <w:r/>
    </w:p>
    <w:p>
      <w:pPr>
        <w:pStyle w:val="793"/>
        <w:ind w:firstLine="424"/>
        <w:spacing w:before="0" w:after="0" w:line="360" w:lineRule="auto"/>
        <w:rPr>
          <w:rFonts w:hint="eastAsia" w:ascii="宋体" w:hAnsi="宋体" w:eastAsia="宋体"/>
          <w:bCs w:val="0"/>
          <w:color w:val="000000"/>
          <w:sz w:val="21"/>
          <w:szCs w:val="21"/>
        </w:rPr>
      </w:pPr>
      <w:r/>
      <w:bookmarkStart w:id="107" w:name="_Toc462564073"/>
      <w:r/>
      <w:bookmarkStart w:id="108" w:name="_Toc20823286"/>
      <w:r/>
      <w:bookmarkStart w:id="109" w:name="_Toc16938530"/>
      <w:r/>
      <w:bookmarkStart w:id="110" w:name="_Toc513029214"/>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07"/>
      <w:r/>
      <w:bookmarkEnd w:id="108"/>
      <w:r/>
      <w:bookmarkEnd w:id="109"/>
      <w:r/>
      <w:bookmarkEnd w:id="110"/>
      <w:r>
        <w:rPr>
          <w:rFonts w:hint="eastAsia" w:ascii="宋体" w:hAnsi="宋体" w:eastAsia="宋体"/>
          <w:bCs w:val="0"/>
          <w:color w:val="000000"/>
          <w:sz w:val="21"/>
          <w:szCs w:val="21"/>
        </w:rPr>
      </w:r>
      <w:r/>
    </w:p>
    <w:p>
      <w:pPr>
        <w:pStyle w:val="789"/>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pStyle w:val="789"/>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p>
    <w:p>
      <w:pPr>
        <w:pStyle w:val="793"/>
        <w:ind w:firstLine="424"/>
        <w:spacing w:before="0" w:after="0" w:line="360" w:lineRule="auto"/>
        <w:rPr>
          <w:rFonts w:hint="eastAsia" w:ascii="宋体" w:hAnsi="宋体" w:eastAsia="宋体"/>
          <w:b w:val="0"/>
          <w:bCs w:val="0"/>
          <w:color w:val="000000"/>
          <w:sz w:val="21"/>
          <w:szCs w:val="21"/>
        </w:rPr>
      </w:pPr>
      <w:r/>
      <w:bookmarkStart w:id="111" w:name="_Toc462564074"/>
      <w:r/>
      <w:bookmarkStart w:id="112" w:name="_Toc20823287"/>
      <w:r/>
      <w:bookmarkStart w:id="113" w:name="_Toc513029215"/>
      <w:r/>
      <w:bookmarkStart w:id="114" w:name="_Toc16938531"/>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11"/>
      <w:r/>
      <w:bookmarkEnd w:id="112"/>
      <w:r/>
      <w:bookmarkEnd w:id="113"/>
      <w:r/>
      <w:bookmarkEnd w:id="114"/>
      <w:r>
        <w:rPr>
          <w:rFonts w:hint="eastAsia" w:ascii="宋体" w:hAnsi="宋体" w:eastAsia="宋体"/>
          <w:b w:val="0"/>
          <w:bCs w:val="0"/>
          <w:color w:val="000000"/>
          <w:sz w:val="21"/>
          <w:szCs w:val="21"/>
        </w:rPr>
      </w:r>
      <w:r/>
    </w:p>
    <w:p>
      <w:pPr>
        <w:pStyle w:val="789"/>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r/>
    </w:p>
    <w:p>
      <w:pPr>
        <w:pStyle w:val="789"/>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p>
    <w:p>
      <w:pPr>
        <w:pStyle w:val="793"/>
        <w:ind w:firstLine="424"/>
        <w:spacing w:before="0" w:after="0" w:line="360" w:lineRule="auto"/>
        <w:rPr>
          <w:rFonts w:hint="eastAsia" w:ascii="宋体" w:hAnsi="宋体" w:eastAsia="宋体"/>
          <w:b w:val="0"/>
          <w:bCs w:val="0"/>
          <w:color w:val="000000"/>
          <w:sz w:val="21"/>
          <w:szCs w:val="21"/>
        </w:rPr>
      </w:pPr>
      <w:r/>
      <w:bookmarkStart w:id="115" w:name="_Toc49090509"/>
      <w:r/>
      <w:bookmarkStart w:id="116" w:name="_Toc14577357"/>
      <w:r/>
      <w:bookmarkStart w:id="117" w:name="_Toc513029216"/>
      <w:r/>
      <w:bookmarkStart w:id="118" w:name="_Toc49090507"/>
      <w:r/>
      <w:bookmarkStart w:id="119" w:name="_Toc513029219"/>
      <w:r/>
      <w:bookmarkStart w:id="120" w:name="_Toc14577354"/>
      <w:r/>
      <w:bookmarkStart w:id="121" w:name="_Hlt26954838"/>
      <w:r/>
      <w:bookmarkEnd w:id="121"/>
      <w:r/>
      <w:bookmarkStart w:id="122" w:name="_Hlt26670360"/>
      <w:r/>
      <w:bookmarkEnd w:id="122"/>
      <w:r/>
      <w:bookmarkStart w:id="123" w:name="_Hlt26668975"/>
      <w:r/>
      <w:bookmarkEnd w:id="123"/>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15"/>
      <w:r/>
      <w:bookmarkEnd w:id="116"/>
      <w:r/>
      <w:bookmarkEnd w:id="117"/>
      <w:r/>
      <w:bookmarkEnd w:id="118"/>
      <w:r/>
      <w:bookmarkEnd w:id="119"/>
      <w:r/>
      <w:bookmarkEnd w:id="120"/>
      <w:r>
        <w:rPr>
          <w:rFonts w:hint="eastAsia" w:ascii="宋体" w:hAnsi="宋体" w:eastAsia="宋体"/>
          <w:b w:val="0"/>
          <w:bCs w:val="0"/>
          <w:color w:val="000000"/>
          <w:sz w:val="21"/>
          <w:szCs w:val="21"/>
        </w:rPr>
      </w:r>
      <w:r/>
    </w:p>
    <w:p>
      <w:pPr>
        <w:pStyle w:val="789"/>
        <w:ind w:firstLine="424"/>
        <w:spacing w:line="360" w:lineRule="auto"/>
        <w:rPr>
          <w:rFonts w:hint="eastAsia" w:ascii="宋体" w:hAnsi="宋体"/>
          <w:color w:val="000000"/>
        </w:rPr>
      </w:pPr>
      <w:r/>
      <w:bookmarkStart w:id="124" w:name="_Toc14577355"/>
      <w:r/>
      <w:bookmarkStart w:id="125"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p>
    <w:p>
      <w:pPr>
        <w:pStyle w:val="789"/>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p>
    <w:p>
      <w:pPr>
        <w:pStyle w:val="79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24"/>
      <w:r/>
      <w:bookmarkStart w:id="126" w:name="_Hlt26670373"/>
      <w:r/>
      <w:bookmarkEnd w:id="126"/>
      <w:r>
        <w:rPr>
          <w:rFonts w:hint="eastAsia" w:ascii="宋体" w:hAnsi="宋体" w:eastAsia="宋体"/>
          <w:b w:val="0"/>
          <w:bCs w:val="0"/>
          <w:color w:val="000000"/>
          <w:sz w:val="21"/>
          <w:szCs w:val="21"/>
        </w:rPr>
        <w:t xml:space="preserve">表</w:t>
      </w:r>
      <w:bookmarkEnd w:id="125"/>
      <w:r>
        <w:rPr>
          <w:rFonts w:hint="eastAsia" w:ascii="宋体" w:hAnsi="宋体" w:eastAsia="宋体"/>
          <w:b w:val="0"/>
          <w:bCs w:val="0"/>
          <w:color w:val="000000"/>
          <w:sz w:val="21"/>
          <w:szCs w:val="21"/>
        </w:rPr>
      </w:r>
      <w:r/>
    </w:p>
    <w:p>
      <w:pPr>
        <w:pStyle w:val="789"/>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27" w:name="_Hlt26670399"/>
      <w:r/>
      <w:bookmarkEnd w:id="127"/>
      <w:r>
        <w:rPr>
          <w:rFonts w:hint="eastAsia" w:ascii="宋体" w:hAnsi="宋体"/>
          <w:color w:val="000000"/>
        </w:rPr>
        <w:t xml:space="preserve">。</w:t>
      </w:r>
      <w:r>
        <w:rPr>
          <w:rFonts w:hint="eastAsia" w:ascii="宋体" w:hAnsi="宋体"/>
          <w:bCs/>
          <w:color w:val="000000"/>
        </w:rPr>
      </w:r>
      <w:r/>
    </w:p>
    <w:p>
      <w:pPr>
        <w:pStyle w:val="78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w:t>
      </w:r>
      <w:r>
        <w:rPr>
          <w:rFonts w:hint="eastAsia" w:ascii="宋体" w:hAnsi="宋体"/>
          <w:bCs/>
          <w:color w:val="000000"/>
        </w:rPr>
        <w:t xml:space="preserve">殊规定的采用人民币报价，以元为单位标注。</w:t>
      </w:r>
      <w:r>
        <w:rPr>
          <w:rFonts w:hint="eastAsia" w:ascii="宋体" w:hAnsi="宋体"/>
          <w:color w:val="000000"/>
        </w:rPr>
        <w:t xml:space="preserve">招标文件中另有规定的按规定执行。</w:t>
      </w:r>
      <w:r>
        <w:rPr>
          <w:rFonts w:hint="eastAsia" w:ascii="宋体" w:hAnsi="宋体"/>
          <w:bCs/>
          <w:color w:val="000000"/>
        </w:rPr>
      </w:r>
      <w:r/>
    </w:p>
    <w:p>
      <w:pPr>
        <w:pStyle w:val="793"/>
        <w:ind w:firstLine="424"/>
        <w:spacing w:before="0" w:after="0" w:line="360" w:lineRule="auto"/>
        <w:rPr>
          <w:rFonts w:hint="eastAsia" w:ascii="宋体" w:hAnsi="宋体" w:eastAsia="宋体"/>
          <w:b w:val="0"/>
          <w:bCs w:val="0"/>
          <w:color w:val="000000"/>
          <w:sz w:val="21"/>
          <w:szCs w:val="21"/>
        </w:rPr>
      </w:pPr>
      <w:r/>
      <w:bookmarkStart w:id="128" w:name="_Hlt26668983"/>
      <w:r/>
      <w:bookmarkEnd w:id="128"/>
      <w:r/>
      <w:bookmarkStart w:id="129" w:name="_Hlt26954842"/>
      <w:r/>
      <w:bookmarkEnd w:id="129"/>
      <w:r/>
      <w:bookmarkStart w:id="130" w:name="_Hlt26670403"/>
      <w:r/>
      <w:bookmarkEnd w:id="130"/>
      <w:r/>
      <w:bookmarkStart w:id="131" w:name="_Hlt26954731"/>
      <w:r/>
      <w:bookmarkEnd w:id="131"/>
      <w:r/>
      <w:bookmarkStart w:id="132" w:name="_Hlt26954844"/>
      <w:r/>
      <w:bookmarkEnd w:id="132"/>
      <w:r/>
      <w:bookmarkStart w:id="133" w:name="_Hlt26954846"/>
      <w:r/>
      <w:bookmarkEnd w:id="133"/>
      <w:r/>
      <w:bookmarkStart w:id="134" w:name="_Hlt26670425"/>
      <w:r/>
      <w:bookmarkEnd w:id="134"/>
      <w:r/>
      <w:bookmarkStart w:id="135" w:name="_Hlt26670482"/>
      <w:r/>
      <w:bookmarkEnd w:id="135"/>
      <w:r/>
      <w:bookmarkStart w:id="136" w:name="_Hlt26954848"/>
      <w:r/>
      <w:bookmarkEnd w:id="136"/>
      <w:r/>
      <w:bookmarkStart w:id="137" w:name="_Hlt26670486"/>
      <w:r/>
      <w:bookmarkEnd w:id="13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p>
    <w:p>
      <w:pPr>
        <w:pStyle w:val="789"/>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p>
    <w:p>
      <w:pPr>
        <w:pStyle w:val="789"/>
        <w:ind w:firstLine="424"/>
        <w:spacing w:line="360" w:lineRule="auto"/>
        <w:rPr>
          <w:rFonts w:ascii="宋体" w:hAnsi="宋体" w:cs="宋体"/>
          <w:color w:val="000000"/>
          <w:lang w:val="zh-CN"/>
        </w:rPr>
      </w:pPr>
      <w:r/>
      <w:bookmarkStart w:id="138" w:name="_Toc49090510"/>
      <w:r/>
      <w:bookmarkStart w:id="139" w:name="_Toc14577359"/>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789"/>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12.3产品证明文件</w:t>
      </w:r>
      <w:r/>
    </w:p>
    <w:p>
      <w:pPr>
        <w:pStyle w:val="789"/>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（1）供应商提交的产品证明文件应能够证明其投标的制剂是合格的，符合招标文件的规定。</w:t>
      </w:r>
      <w:r/>
    </w:p>
    <w:p>
      <w:pPr>
        <w:pStyle w:val="789"/>
        <w:ind w:firstLine="424"/>
        <w:spacing w:line="360" w:lineRule="auto"/>
        <w:rPr>
          <w:rFonts w:hint="eastAsia" w:ascii="宋体" w:hAnsi="宋体" w:cs="宋体"/>
          <w:color w:val="000000"/>
          <w:lang w:val="zh-CN"/>
        </w:rPr>
      </w:pPr>
      <w:r>
        <w:rPr>
          <w:rFonts w:hint="eastAsia" w:ascii="宋体" w:hAnsi="宋体" w:cs="宋体"/>
          <w:color w:val="000000"/>
          <w:lang w:val="zh-CN"/>
        </w:rPr>
        <w:t xml:space="preserve">（2）供应商提交的产品证明文件审核通过后，将成为评标的重要依据。如投标人提交的产品证明文件不齐全，其后果由投标人自负。</w:t>
      </w:r>
      <w:r/>
    </w:p>
    <w:p>
      <w:pPr>
        <w:pStyle w:val="789"/>
        <w:ind w:firstLine="424"/>
        <w:spacing w:line="360" w:lineRule="auto"/>
        <w:rPr>
          <w:rFonts w:ascii="宋体" w:hAnsi="宋体" w:cs="宋体"/>
          <w:color w:val="000000"/>
          <w:lang w:val="zh-CN"/>
        </w:rPr>
      </w:pPr>
      <w:r>
        <w:rPr>
          <w:rFonts w:hint="eastAsia" w:ascii="宋体" w:hAnsi="宋体" w:cs="宋体"/>
          <w:color w:val="000000"/>
          <w:lang w:val="zh-CN"/>
        </w:rPr>
        <w:t xml:space="preserve">（3）供应商应按照招标文件的要求提供样品，作为评标委员会评价包装及制剂外观和实用性的依据。投标人要求退还样品的，江苏省招标中心有限公司将在中标通知书发布后予以退还。</w:t>
      </w:r>
      <w:r>
        <w:rPr>
          <w:rFonts w:ascii="宋体" w:hAnsi="宋体" w:cs="宋体"/>
          <w:color w:val="000000"/>
          <w:lang w:val="zh-CN"/>
        </w:rPr>
      </w:r>
      <w:r/>
    </w:p>
    <w:p>
      <w:pPr>
        <w:pStyle w:val="79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p>
    <w:p>
      <w:pPr>
        <w:pStyle w:val="789"/>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pStyle w:val="789"/>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38"/>
      <w:r/>
      <w:bookmarkEnd w:id="139"/>
      <w:r>
        <w:rPr>
          <w:rFonts w:ascii="宋体" w:hAnsi="宋体"/>
          <w:b/>
          <w:bCs/>
          <w:color w:val="000000"/>
        </w:rPr>
      </w:r>
      <w:r/>
    </w:p>
    <w:p>
      <w:pPr>
        <w:pStyle w:val="793"/>
        <w:ind w:firstLine="424"/>
        <w:spacing w:before="0" w:after="0" w:line="360" w:lineRule="auto"/>
        <w:rPr>
          <w:rFonts w:hint="eastAsia" w:ascii="宋体" w:hAnsi="宋体" w:eastAsia="宋体"/>
          <w:b w:val="0"/>
          <w:bCs w:val="0"/>
          <w:color w:val="000000"/>
          <w:sz w:val="21"/>
          <w:szCs w:val="21"/>
        </w:rPr>
      </w:pPr>
      <w:r/>
      <w:bookmarkStart w:id="140" w:name="_Toc14577360"/>
      <w:r/>
      <w:bookmarkStart w:id="141" w:name="_Toc49090511"/>
      <w:r/>
      <w:bookmarkStart w:id="142" w:name="_Hlt26954850"/>
      <w:r/>
      <w:bookmarkEnd w:id="142"/>
      <w:r/>
      <w:bookmarkStart w:id="143" w:name="_Hlt26954734"/>
      <w:r/>
      <w:bookmarkEnd w:id="143"/>
      <w:r/>
      <w:bookmarkStart w:id="144" w:name="_Hlt26670489"/>
      <w:r/>
      <w:bookmarkEnd w:id="144"/>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40"/>
      <w:r/>
      <w:bookmarkEnd w:id="141"/>
      <w:r>
        <w:rPr>
          <w:rFonts w:hint="eastAsia" w:ascii="宋体" w:hAnsi="宋体" w:eastAsia="宋体"/>
          <w:b w:val="0"/>
          <w:bCs w:val="0"/>
          <w:color w:val="000000"/>
          <w:sz w:val="21"/>
          <w:szCs w:val="21"/>
        </w:rPr>
      </w:r>
      <w:r/>
    </w:p>
    <w:p>
      <w:pPr>
        <w:pStyle w:val="78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w:t>
      </w:r>
      <w:r>
        <w:rPr>
          <w:rFonts w:hint="eastAsia" w:ascii="宋体" w:hAnsi="宋体"/>
          <w:b/>
          <w:color w:val="000000"/>
          <w:u w:val="single"/>
        </w:rPr>
        <w:t xml:space="preserve">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p>
    <w:p>
      <w:pPr>
        <w:pStyle w:val="79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p>
    <w:p>
      <w:pPr>
        <w:pStyle w:val="78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142"/>
        <w:rPr>
          <w:rFonts w:hint="eastAsia"/>
          <w:color w:val="000000"/>
        </w:rPr>
      </w:pPr>
      <w:r/>
      <w:bookmarkStart w:id="145" w:name="_Hlt26954739"/>
      <w:r/>
      <w:bookmarkEnd w:id="145"/>
      <w:r/>
      <w:bookmarkStart w:id="146" w:name="_Hlt26954852"/>
      <w:r/>
      <w:bookmarkEnd w:id="146"/>
      <w:r/>
      <w:bookmarkStart w:id="147" w:name="_Toc513029224"/>
      <w:r/>
      <w:bookmarkStart w:id="148" w:name="_Toc16938540"/>
      <w:r/>
      <w:bookmarkStart w:id="149" w:name="_Toc20823296"/>
      <w:r/>
      <w:bookmarkStart w:id="150" w:name="_Toc120614217"/>
      <w:r/>
      <w:bookmarkStart w:id="151" w:name="_Toc225428808"/>
      <w:r/>
      <w:bookmarkStart w:id="152" w:name="_Toc233738980"/>
      <w:r>
        <w:rPr>
          <w:rFonts w:hint="eastAsia"/>
          <w:color w:val="000000"/>
        </w:rPr>
        <w:t xml:space="preserve">四、投标文件的递交</w:t>
      </w:r>
      <w:bookmarkEnd w:id="147"/>
      <w:r/>
      <w:bookmarkEnd w:id="148"/>
      <w:r/>
      <w:bookmarkEnd w:id="149"/>
      <w:r/>
      <w:bookmarkEnd w:id="150"/>
      <w:r/>
      <w:bookmarkEnd w:id="151"/>
      <w:r/>
      <w:bookmarkEnd w:id="152"/>
      <w:r>
        <w:rPr>
          <w:rFonts w:hint="eastAsia"/>
          <w:color w:val="000000"/>
        </w:rPr>
      </w:r>
      <w:r/>
    </w:p>
    <w:p>
      <w:pPr>
        <w:pStyle w:val="793"/>
        <w:ind w:firstLine="424"/>
        <w:spacing w:before="0" w:after="0" w:line="360" w:lineRule="auto"/>
        <w:rPr>
          <w:rFonts w:hint="eastAsia" w:ascii="宋体" w:hAnsi="宋体" w:eastAsia="宋体"/>
          <w:b w:val="0"/>
          <w:bCs w:val="0"/>
          <w:color w:val="000000"/>
          <w:sz w:val="21"/>
          <w:szCs w:val="21"/>
        </w:rPr>
      </w:pPr>
      <w:r/>
      <w:bookmarkStart w:id="153" w:name="_Toc16938541"/>
      <w:r/>
      <w:bookmarkStart w:id="154" w:name="_Toc20823297"/>
      <w:r/>
      <w:bookmarkStart w:id="155" w:name="_Toc513029225"/>
      <w:r/>
      <w:bookmarkStart w:id="156" w:name="_Toc462564084"/>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53"/>
      <w:r/>
      <w:bookmarkEnd w:id="154"/>
      <w:r/>
      <w:bookmarkEnd w:id="155"/>
      <w:r/>
      <w:bookmarkEnd w:id="156"/>
      <w:r>
        <w:rPr>
          <w:rFonts w:hint="eastAsia" w:ascii="宋体" w:hAnsi="宋体" w:eastAsia="宋体"/>
          <w:b w:val="0"/>
          <w:bCs w:val="0"/>
          <w:color w:val="000000"/>
          <w:sz w:val="21"/>
          <w:szCs w:val="21"/>
        </w:rPr>
        <w:t xml:space="preserve">的递交</w:t>
      </w:r>
      <w:r/>
    </w:p>
    <w:p>
      <w:pPr>
        <w:pStyle w:val="789"/>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pStyle w:val="789"/>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57" w:name="_Toc513029226"/>
      <w:r/>
      <w:bookmarkStart w:id="158" w:name="_Toc20823298"/>
      <w:r/>
      <w:bookmarkStart w:id="159" w:name="_Toc16938542"/>
      <w:r>
        <w:rPr>
          <w:rFonts w:hint="eastAsia" w:ascii="宋体" w:hAnsi="宋体"/>
          <w:color w:val="000000"/>
        </w:rPr>
      </w:r>
      <w:r/>
    </w:p>
    <w:p>
      <w:pPr>
        <w:pStyle w:val="79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57"/>
      <w:r/>
      <w:bookmarkEnd w:id="158"/>
      <w:r/>
      <w:bookmarkEnd w:id="159"/>
      <w:r>
        <w:rPr>
          <w:rFonts w:hint="eastAsia" w:ascii="宋体" w:hAnsi="宋体" w:eastAsia="宋体"/>
          <w:b w:val="0"/>
          <w:bCs w:val="0"/>
          <w:color w:val="000000"/>
          <w:sz w:val="21"/>
          <w:szCs w:val="21"/>
        </w:rPr>
        <w:t xml:space="preserve">时间</w:t>
      </w:r>
      <w:r/>
    </w:p>
    <w:p>
      <w:pPr>
        <w:pStyle w:val="789"/>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p>
    <w:p>
      <w:pPr>
        <w:pStyle w:val="789"/>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p>
    <w:p>
      <w:pPr>
        <w:pStyle w:val="789"/>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p>
    <w:p>
      <w:pPr>
        <w:pStyle w:val="793"/>
        <w:ind w:firstLine="424"/>
        <w:spacing w:before="0" w:after="0" w:line="360" w:lineRule="auto"/>
        <w:rPr>
          <w:rFonts w:hint="eastAsia" w:ascii="宋体" w:hAnsi="宋体" w:eastAsia="宋体"/>
          <w:b w:val="0"/>
          <w:bCs w:val="0"/>
          <w:color w:val="000000"/>
          <w:sz w:val="21"/>
          <w:szCs w:val="21"/>
        </w:rPr>
      </w:pPr>
      <w:r/>
      <w:bookmarkStart w:id="160" w:name="_Toc513029227"/>
      <w:r/>
      <w:bookmarkStart w:id="161" w:name="_Toc20823299"/>
      <w:r/>
      <w:bookmarkStart w:id="162" w:name="_Toc16938543"/>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60"/>
      <w:r/>
      <w:bookmarkEnd w:id="161"/>
      <w:r/>
      <w:bookmarkEnd w:id="162"/>
      <w:r>
        <w:rPr>
          <w:rFonts w:hint="eastAsia" w:ascii="宋体" w:hAnsi="宋体" w:eastAsia="宋体"/>
          <w:b w:val="0"/>
          <w:bCs w:val="0"/>
          <w:color w:val="000000"/>
          <w:sz w:val="21"/>
          <w:szCs w:val="21"/>
        </w:rPr>
        <w:t xml:space="preserve">的拒收</w:t>
      </w:r>
      <w:r/>
    </w:p>
    <w:p>
      <w:pPr>
        <w:pStyle w:val="78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w:t>
      </w:r>
      <w:r>
        <w:rPr>
          <w:rFonts w:hint="eastAsia" w:ascii="宋体" w:hAnsi="宋体"/>
          <w:bCs/>
          <w:color w:val="000000"/>
        </w:rPr>
        <w:t xml:space="preserve">间后上传的任何投标文件。</w:t>
      </w:r>
      <w:r/>
    </w:p>
    <w:p>
      <w:pPr>
        <w:pStyle w:val="793"/>
        <w:ind w:firstLine="424"/>
        <w:spacing w:before="0" w:after="0" w:line="360" w:lineRule="auto"/>
        <w:rPr>
          <w:rFonts w:hint="eastAsia" w:ascii="宋体" w:hAnsi="宋体" w:eastAsia="宋体"/>
          <w:b w:val="0"/>
          <w:bCs w:val="0"/>
          <w:color w:val="000000"/>
          <w:sz w:val="21"/>
          <w:szCs w:val="21"/>
        </w:rPr>
      </w:pPr>
      <w:r/>
      <w:bookmarkStart w:id="163" w:name="_Toc513029228"/>
      <w:r/>
      <w:bookmarkStart w:id="164" w:name="_Toc20823300"/>
      <w:r/>
      <w:bookmarkStart w:id="165" w:name="_Toc16938544"/>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63"/>
      <w:r/>
      <w:bookmarkEnd w:id="164"/>
      <w:r/>
      <w:bookmarkEnd w:id="165"/>
      <w:r>
        <w:rPr>
          <w:rFonts w:hint="eastAsia" w:ascii="宋体" w:hAnsi="宋体" w:eastAsia="宋体"/>
          <w:b w:val="0"/>
          <w:bCs w:val="0"/>
          <w:color w:val="000000"/>
          <w:sz w:val="21"/>
          <w:szCs w:val="21"/>
        </w:rPr>
      </w:r>
      <w:r/>
    </w:p>
    <w:p>
      <w:pPr>
        <w:pStyle w:val="789"/>
        <w:spacing w:line="360" w:lineRule="auto"/>
        <w:rPr>
          <w:rFonts w:hint="eastAsia" w:ascii="宋体" w:hAnsi="宋体"/>
          <w:color w:val="000000"/>
        </w:rPr>
      </w:pPr>
      <w:r>
        <w:rPr>
          <w:rFonts w:hint="eastAsia" w:ascii="宋体" w:hAnsi="宋体"/>
          <w:color w:val="000000"/>
        </w:rPr>
        <w:t xml:space="preserve">19.1 投标文件的撤回</w:t>
      </w:r>
      <w:r/>
    </w:p>
    <w:p>
      <w:pPr>
        <w:pStyle w:val="789"/>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pStyle w:val="789"/>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pStyle w:val="789"/>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供应商撤回电子投标文件，则认为其不再参与本项目投标活动。</w:t>
      </w:r>
      <w:r/>
    </w:p>
    <w:p>
      <w:pPr>
        <w:pStyle w:val="789"/>
        <w:ind w:firstLine="424"/>
        <w:spacing w:line="360" w:lineRule="auto"/>
        <w:rPr>
          <w:rFonts w:hint="eastAsia" w:ascii="宋体" w:hAnsi="宋体"/>
          <w:color w:val="000000"/>
        </w:rPr>
      </w:pPr>
      <w:r>
        <w:rPr>
          <w:rFonts w:hint="eastAsia" w:ascii="宋体" w:hAnsi="宋体"/>
          <w:color w:val="000000"/>
        </w:rPr>
        <w:t xml:space="preserve">19.2 投标文件的修改</w:t>
      </w:r>
      <w:r/>
    </w:p>
    <w:p>
      <w:pPr>
        <w:pStyle w:val="789"/>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p>
    <w:p>
      <w:pPr>
        <w:pStyle w:val="789"/>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p>
    <w:p>
      <w:pPr>
        <w:pStyle w:val="789"/>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p>
    <w:p>
      <w:pPr>
        <w:pStyle w:val="2142"/>
        <w:rPr>
          <w:rFonts w:hint="eastAsia"/>
          <w:color w:val="000000"/>
        </w:rPr>
      </w:pPr>
      <w:r/>
      <w:bookmarkStart w:id="166" w:name="_Toc20823301"/>
      <w:r/>
      <w:bookmarkStart w:id="167" w:name="_Toc513029229"/>
      <w:r/>
      <w:bookmarkStart w:id="168" w:name="_Toc16938545"/>
      <w:r/>
      <w:bookmarkStart w:id="169" w:name="_Toc120614218"/>
      <w:r/>
      <w:bookmarkStart w:id="170" w:name="_Toc225428809"/>
      <w:r/>
      <w:bookmarkStart w:id="171" w:name="_Toc233738981"/>
      <w:r>
        <w:rPr>
          <w:rFonts w:hint="eastAsia"/>
          <w:color w:val="000000"/>
        </w:rPr>
        <w:t xml:space="preserve">五、开标与评标</w:t>
      </w:r>
      <w:bookmarkEnd w:id="166"/>
      <w:r/>
      <w:bookmarkEnd w:id="167"/>
      <w:r/>
      <w:bookmarkEnd w:id="168"/>
      <w:r/>
      <w:bookmarkEnd w:id="169"/>
      <w:r/>
      <w:bookmarkEnd w:id="170"/>
      <w:r/>
      <w:bookmarkEnd w:id="171"/>
      <w:r>
        <w:rPr>
          <w:rFonts w:hint="eastAsia"/>
          <w:color w:val="000000"/>
        </w:rPr>
      </w:r>
      <w:r/>
    </w:p>
    <w:p>
      <w:pPr>
        <w:pStyle w:val="793"/>
        <w:ind w:firstLine="424"/>
        <w:spacing w:before="0" w:after="0" w:line="360" w:lineRule="auto"/>
        <w:rPr>
          <w:rFonts w:hint="eastAsia" w:ascii="宋体" w:hAnsi="宋体" w:eastAsia="宋体"/>
          <w:b w:val="0"/>
          <w:bCs w:val="0"/>
          <w:color w:val="000000"/>
          <w:sz w:val="21"/>
          <w:szCs w:val="21"/>
        </w:rPr>
      </w:pPr>
      <w:r/>
      <w:bookmarkStart w:id="172" w:name="_Toc513029230"/>
      <w:r/>
      <w:bookmarkStart w:id="173" w:name="_Toc16938546"/>
      <w:r/>
      <w:bookmarkStart w:id="174" w:name="_Toc2082330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72"/>
      <w:r/>
      <w:bookmarkEnd w:id="173"/>
      <w:r/>
      <w:bookmarkEnd w:id="174"/>
      <w:r>
        <w:rPr>
          <w:rFonts w:hint="eastAsia" w:ascii="宋体" w:hAnsi="宋体" w:eastAsia="宋体"/>
          <w:b w:val="0"/>
          <w:bCs w:val="0"/>
          <w:color w:val="000000"/>
          <w:sz w:val="21"/>
          <w:szCs w:val="21"/>
        </w:rPr>
      </w:r>
      <w:r/>
    </w:p>
    <w:p>
      <w:pPr>
        <w:pStyle w:val="789"/>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p>
    <w:p>
      <w:pPr>
        <w:pStyle w:val="789"/>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p>
    <w:p>
      <w:pPr>
        <w:pStyle w:val="789"/>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789"/>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w:t>
      </w:r>
      <w:r>
        <w:rPr>
          <w:rFonts w:hint="eastAsia" w:ascii="宋体" w:hAnsi="宋体"/>
          <w:color w:val="000000"/>
        </w:rPr>
        <w:t xml:space="preserve">中《开标记录表》宣布后5分钟内未提出的，视同认可开标结果。</w:t>
      </w:r>
      <w:r/>
    </w:p>
    <w:p>
      <w:pPr>
        <w:pStyle w:val="793"/>
        <w:ind w:firstLine="424"/>
        <w:spacing w:before="0" w:after="0" w:line="360" w:lineRule="auto"/>
        <w:rPr>
          <w:rFonts w:hint="eastAsia" w:ascii="宋体" w:hAnsi="宋体" w:eastAsia="宋体"/>
          <w:b w:val="0"/>
          <w:bCs w:val="0"/>
          <w:color w:val="000000"/>
          <w:sz w:val="21"/>
          <w:szCs w:val="21"/>
        </w:rPr>
      </w:pPr>
      <w:r/>
      <w:bookmarkStart w:id="175" w:name="_Toc20823303"/>
      <w:r/>
      <w:bookmarkStart w:id="176" w:name="_Toc16938547"/>
      <w:r/>
      <w:bookmarkStart w:id="177" w:name="_Toc513029231"/>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评委会由采购人代表和有关技术、经济等方面的专家组成，且人员构成符合政府采购有关规定。</w:t>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79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75"/>
      <w:r/>
      <w:bookmarkEnd w:id="176"/>
      <w:r/>
      <w:bookmarkEnd w:id="177"/>
      <w:r>
        <w:rPr>
          <w:rFonts w:hint="eastAsia" w:ascii="宋体" w:hAnsi="宋体" w:eastAsia="宋体"/>
          <w:b w:val="0"/>
          <w:bCs w:val="0"/>
          <w:color w:val="000000"/>
          <w:sz w:val="21"/>
          <w:szCs w:val="21"/>
        </w:rPr>
      </w:r>
      <w:r/>
    </w:p>
    <w:p>
      <w:pPr>
        <w:pStyle w:val="789"/>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p>
    <w:p>
      <w:pPr>
        <w:pStyle w:val="789"/>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w:t>
      </w:r>
      <w:r>
        <w:rPr>
          <w:rFonts w:hint="eastAsia" w:ascii="宋体" w:hAnsi="宋体"/>
          <w:color w:val="000000"/>
        </w:rPr>
        <w:t xml:space="preserve">其投标文件将被作为无效投标文件。</w:t>
      </w:r>
      <w:r/>
    </w:p>
    <w:p>
      <w:pPr>
        <w:pStyle w:val="789"/>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p>
    <w:p>
      <w:pPr>
        <w:pStyle w:val="789"/>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采用综合评分法的项目，未中标的供应商可于中标结果公告期限届满之日起通过苏采云系统查看自己的评审得分及排序情况。</w:t>
      </w:r>
      <w:r/>
    </w:p>
    <w:p>
      <w:pPr>
        <w:pStyle w:val="793"/>
        <w:ind w:firstLine="424"/>
        <w:spacing w:before="0" w:after="0" w:line="360" w:lineRule="auto"/>
        <w:rPr>
          <w:rFonts w:hint="eastAsia" w:ascii="宋体" w:hAnsi="宋体" w:eastAsia="宋体"/>
          <w:b w:val="0"/>
          <w:bCs w:val="0"/>
          <w:color w:val="000000"/>
          <w:sz w:val="21"/>
          <w:szCs w:val="21"/>
        </w:rPr>
      </w:pPr>
      <w:r/>
      <w:bookmarkStart w:id="178" w:name="_Toc20823304"/>
      <w:r/>
      <w:bookmarkStart w:id="179" w:name="_Toc16938548"/>
      <w:r/>
      <w:bookmarkStart w:id="180"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78"/>
      <w:r/>
      <w:bookmarkEnd w:id="179"/>
      <w:r/>
      <w:bookmarkEnd w:id="180"/>
      <w:r>
        <w:rPr>
          <w:rFonts w:hint="eastAsia" w:ascii="宋体" w:hAnsi="宋体" w:eastAsia="宋体"/>
          <w:b w:val="0"/>
          <w:bCs w:val="0"/>
          <w:color w:val="000000"/>
          <w:sz w:val="21"/>
          <w:szCs w:val="21"/>
        </w:rPr>
      </w:r>
      <w:r/>
    </w:p>
    <w:p>
      <w:pPr>
        <w:pStyle w:val="789"/>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p>
    <w:p>
      <w:pPr>
        <w:pStyle w:val="789"/>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w:t>
      </w:r>
      <w:r>
        <w:rPr>
          <w:rFonts w:hint="eastAsia" w:ascii="宋体" w:hAnsi="宋体"/>
          <w:color w:val="000000"/>
        </w:rPr>
        <w:t xml:space="preserve">标文件的实质性内容。</w:t>
      </w:r>
      <w:r/>
    </w:p>
    <w:p>
      <w:pPr>
        <w:pStyle w:val="789"/>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pStyle w:val="789"/>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pStyle w:val="789"/>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p>
    <w:p>
      <w:pPr>
        <w:pStyle w:val="793"/>
        <w:ind w:firstLine="424"/>
        <w:spacing w:before="0" w:after="0" w:line="360" w:lineRule="auto"/>
        <w:rPr>
          <w:rFonts w:hint="eastAsia" w:ascii="宋体" w:hAnsi="宋体" w:eastAsia="宋体"/>
          <w:b w:val="0"/>
          <w:bCs w:val="0"/>
          <w:color w:val="000000"/>
          <w:sz w:val="21"/>
          <w:szCs w:val="21"/>
        </w:rPr>
      </w:pPr>
      <w:r/>
      <w:bookmarkStart w:id="181" w:name="_Toc513029233"/>
      <w:r/>
      <w:bookmarkStart w:id="182" w:name="_Toc16938549"/>
      <w:r/>
      <w:bookmarkStart w:id="183" w:name="_Toc20823305"/>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81"/>
      <w:r/>
      <w:bookmarkEnd w:id="182"/>
      <w:r/>
      <w:bookmarkEnd w:id="183"/>
      <w:r>
        <w:rPr>
          <w:rFonts w:hint="eastAsia" w:ascii="宋体" w:hAnsi="宋体" w:eastAsia="宋体"/>
          <w:b w:val="0"/>
          <w:bCs w:val="0"/>
          <w:color w:val="000000"/>
          <w:sz w:val="21"/>
          <w:szCs w:val="21"/>
        </w:rPr>
      </w:r>
      <w:r/>
    </w:p>
    <w:p>
      <w:pPr>
        <w:pStyle w:val="789"/>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pStyle w:val="789"/>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pStyle w:val="789"/>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采购人在进行资格性审查的同时，将在“信用中国”网站（www.creditchina.gov.cn）查询供应商的信用记录，以确定供应商是否具备投标资格,查询结果留存并归档。</w:t>
      </w:r>
      <w:r/>
    </w:p>
    <w:p>
      <w:pPr>
        <w:pStyle w:val="789"/>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89"/>
        <w:ind w:firstLine="424"/>
        <w:spacing w:line="360" w:lineRule="auto"/>
        <w:rPr>
          <w:rFonts w:hint="eastAsia" w:ascii="宋体" w:hAnsi="宋体"/>
          <w:bCs/>
          <w:color w:val="000000"/>
        </w:rPr>
      </w:pPr>
      <w:r>
        <w:rPr>
          <w:rFonts w:hint="eastAsia" w:ascii="宋体" w:hAnsi="宋体"/>
          <w:bCs/>
          <w:color w:val="000000"/>
        </w:rPr>
        <w:t xml:space="preserve">24.1.2 符合性审查：依据招</w:t>
      </w:r>
      <w:r>
        <w:rPr>
          <w:rFonts w:hint="eastAsia" w:ascii="宋体" w:hAnsi="宋体"/>
          <w:bCs/>
          <w:color w:val="000000"/>
        </w:rPr>
        <w:t xml:space="preserve">标文件的规定，由评委会从投标文件的有效性、完整性和对招标文件的响应程度进行审查，以确定是否对招标文件的实质性要求作出响应。</w:t>
      </w:r>
      <w:r/>
    </w:p>
    <w:p>
      <w:pPr>
        <w:pStyle w:val="789"/>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789"/>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789"/>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w:t>
      </w:r>
      <w:r>
        <w:rPr>
          <w:rFonts w:hint="eastAsia" w:ascii="宋体" w:hAnsi="宋体"/>
          <w:color w:val="000000"/>
        </w:rPr>
        <w:t xml:space="preserve">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789"/>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24.3如果投标文件实质上没有响应招标文件的要求，评委会将予以拒绝，供应商不得通过修改或撤销不合要求的偏离或保留而使其投标成为实质性响应的投标。</w:t>
      </w:r>
      <w:r/>
    </w:p>
    <w:p>
      <w:pPr>
        <w:pStyle w:val="789"/>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w:t>
      </w:r>
      <w:r>
        <w:rPr>
          <w:rFonts w:hint="eastAsia" w:ascii="宋体" w:hAnsi="宋体"/>
          <w:bCs/>
          <w:color w:val="000000"/>
        </w:rPr>
        <w:t xml:space="preserve">进行进一步审核，确定其是否有计算上或累加上的算术错误，修正错误的原则如下：</w:t>
      </w:r>
      <w:r/>
    </w:p>
    <w:p>
      <w:pPr>
        <w:pStyle w:val="789"/>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pStyle w:val="789"/>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p>
    <w:p>
      <w:pPr>
        <w:pStyle w:val="789"/>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（3）单价金额小数点或者百分比有明显错位的，以开标一览表的总价为准，并修改单价。</w:t>
      </w:r>
      <w:r/>
    </w:p>
    <w:p>
      <w:pPr>
        <w:pStyle w:val="789"/>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p>
    <w:p>
      <w:pPr>
        <w:pStyle w:val="789"/>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p>
    <w:p>
      <w:pPr>
        <w:pStyle w:val="789"/>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w:t>
      </w:r>
      <w:r>
        <w:rPr>
          <w:rFonts w:hint="eastAsia" w:ascii="宋体" w:hAnsi="宋体"/>
          <w:bCs/>
          <w:color w:val="000000"/>
        </w:rPr>
        <w:t xml:space="preserve">束力。如果供应商不接受修正后的价格，则其投标将被拒绝。</w:t>
      </w:r>
      <w:r/>
    </w:p>
    <w:p>
      <w:pPr>
        <w:pStyle w:val="789"/>
        <w:ind w:firstLine="424"/>
        <w:spacing w:line="360" w:lineRule="auto"/>
        <w:rPr>
          <w:rFonts w:hint="eastAsia" w:ascii="宋体" w:hAnsi="宋体"/>
          <w:color w:val="000000"/>
        </w:rPr>
      </w:pPr>
      <w:r/>
      <w:bookmarkStart w:id="184" w:name="_Toc513029234"/>
      <w:r/>
      <w:bookmarkStart w:id="185" w:name="_Toc16938550"/>
      <w:r/>
      <w:bookmarkStart w:id="186" w:name="_Toc20823306"/>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p>
    <w:p>
      <w:pPr>
        <w:pStyle w:val="789"/>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p>
    <w:p>
      <w:pPr>
        <w:pStyle w:val="789"/>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p>
    <w:p>
      <w:pPr>
        <w:pStyle w:val="789"/>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（1）投标(响应)报价低于全部通过符合性审查供应商投标(响应)报价平均值50%的，即投标(响应)报价&lt;全部通过符合性审查供应商投标(响应)报价平均值x50%;</w:t>
      </w:r>
      <w:r/>
    </w:p>
    <w:p>
      <w:pPr>
        <w:pStyle w:val="789"/>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w:t>
      </w:r>
      <w:r>
        <w:rPr>
          <w:rFonts w:hint="eastAsia" w:ascii="宋体" w:hAnsi="宋体" w:cs="宋体"/>
          <w:b/>
          <w:bCs/>
          <w:color w:val="000000"/>
        </w:rPr>
        <w:t xml:space="preserve">符合性审查的次低报价供应商投标(响应)报价50%的，即投标(响应)报价&lt;通过符合性审查的次低报价供应商投标(响应)报价x50%;</w:t>
      </w:r>
      <w:r/>
    </w:p>
    <w:p>
      <w:pPr>
        <w:pStyle w:val="789"/>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（3）投标(响应)报价低于采购项目最高限价45%的，即投标(响应)报价&lt;采购项目最高限价x45%(未设定最高限价的采购项目，以采购项目预算金额作为最高限价);</w:t>
      </w:r>
      <w:r/>
    </w:p>
    <w:p>
      <w:pPr>
        <w:pStyle w:val="789"/>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p>
    <w:p>
      <w:pPr>
        <w:pStyle w:val="789"/>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w:t>
      </w:r>
      <w:r>
        <w:rPr>
          <w:rFonts w:hint="eastAsia" w:ascii="宋体" w:hAnsi="宋体" w:cs="宋体"/>
          <w:b/>
          <w:bCs/>
          <w:color w:val="000000"/>
        </w:rPr>
        <w:t xml:space="preserve">本、制造费用等。其中，属于第3项情形，供应商已随投标（响应）文件一并提交相关书面说明及必要的证明材料的，在评审现场可不再重复提交。</w:t>
      </w:r>
      <w:r/>
    </w:p>
    <w:p>
      <w:pPr>
        <w:pStyle w:val="789"/>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w:t>
      </w:r>
      <w:r>
        <w:rPr>
          <w:rFonts w:hint="eastAsia" w:ascii="宋体" w:hAnsi="宋体" w:cs="宋体"/>
          <w:b/>
          <w:bCs/>
          <w:color w:val="000000"/>
        </w:rPr>
        <w:t xml:space="preserve">理性的，评审委员会应当将其作为无效投标（响应）处理。</w:t>
      </w:r>
      <w:r/>
    </w:p>
    <w:p>
      <w:pPr>
        <w:pStyle w:val="793"/>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84"/>
      <w:r/>
      <w:bookmarkEnd w:id="185"/>
      <w:r/>
      <w:bookmarkEnd w:id="186"/>
      <w:r>
        <w:rPr>
          <w:rFonts w:hint="eastAsia" w:ascii="宋体" w:hAnsi="宋体" w:eastAsia="宋体"/>
          <w:b w:val="0"/>
          <w:bCs w:val="0"/>
          <w:color w:val="000000"/>
          <w:sz w:val="21"/>
          <w:szCs w:val="21"/>
        </w:rPr>
        <w:t xml:space="preserve">无效投标条款和废标条款</w:t>
      </w:r>
      <w:r/>
    </w:p>
    <w:p>
      <w:pPr>
        <w:pStyle w:val="789"/>
        <w:ind w:firstLine="424"/>
        <w:spacing w:line="360" w:lineRule="auto"/>
        <w:rPr>
          <w:rFonts w:hint="eastAsia" w:ascii="宋体" w:hAnsi="宋体"/>
          <w:bCs/>
          <w:color w:val="000000"/>
        </w:rPr>
      </w:pPr>
      <w:r/>
      <w:bookmarkStart w:id="187" w:name="_Toc513029235"/>
      <w:r/>
      <w:bookmarkStart w:id="188" w:name="_Toc16938551"/>
      <w:r/>
      <w:bookmarkStart w:id="189" w:name="_Toc20823307"/>
      <w:r>
        <w:rPr>
          <w:rFonts w:hint="eastAsia" w:ascii="宋体" w:hAnsi="宋体"/>
          <w:bCs/>
          <w:color w:val="000000"/>
        </w:rPr>
        <w:t xml:space="preserve">25.1无效投标条款</w:t>
      </w:r>
      <w:r/>
    </w:p>
    <w:p>
      <w:pPr>
        <w:pStyle w:val="789"/>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p>
    <w:p>
      <w:pPr>
        <w:pStyle w:val="789"/>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p>
    <w:p>
      <w:pPr>
        <w:pStyle w:val="789"/>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pStyle w:val="789"/>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pStyle w:val="789"/>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p>
    <w:p>
      <w:pPr>
        <w:pStyle w:val="789"/>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789"/>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789"/>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89"/>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pStyle w:val="789"/>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p>
    <w:p>
      <w:pPr>
        <w:pStyle w:val="789"/>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w:t>
      </w:r>
      <w:r>
        <w:rPr>
          <w:rFonts w:hint="eastAsia" w:ascii="宋体" w:hAnsi="宋体"/>
          <w:bCs/>
          <w:color w:val="000000"/>
        </w:rPr>
        <w:t xml:space="preserve">A</w:t>
      </w:r>
      <w:r>
        <w:rPr>
          <w:rFonts w:ascii="宋体" w:hAnsi="宋体"/>
          <w:bCs/>
          <w:color w:val="000000"/>
        </w:rPr>
        <w:t xml:space="preserve">电子公章的</w:t>
      </w:r>
      <w:r>
        <w:rPr>
          <w:rFonts w:hint="eastAsia" w:ascii="宋体" w:hAnsi="宋体"/>
          <w:bCs/>
          <w:color w:val="000000"/>
        </w:rPr>
        <w:t xml:space="preserve">。</w:t>
      </w:r>
      <w:r/>
    </w:p>
    <w:p>
      <w:pPr>
        <w:pStyle w:val="789"/>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789"/>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pStyle w:val="789"/>
        <w:ind w:firstLine="424"/>
        <w:spacing w:line="360" w:lineRule="auto"/>
        <w:rPr>
          <w:rFonts w:hint="eastAsia" w:ascii="宋体" w:hAnsi="宋体"/>
          <w:bCs/>
          <w:color w:val="000000"/>
        </w:rPr>
      </w:pPr>
      <w:r>
        <w:rPr>
          <w:rFonts w:hint="eastAsia" w:ascii="宋体" w:hAnsi="宋体"/>
          <w:bCs/>
          <w:color w:val="000000"/>
        </w:rPr>
        <w:t xml:space="preserve">25.2废标条款</w:t>
      </w:r>
      <w:r/>
    </w:p>
    <w:p>
      <w:pPr>
        <w:pStyle w:val="789"/>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25.2.1符合专业条件的供应商或者对招标文件作实质响应的供应商不足三家的。</w:t>
      </w:r>
      <w:r/>
    </w:p>
    <w:p>
      <w:pPr>
        <w:pStyle w:val="789"/>
        <w:ind w:firstLine="424"/>
        <w:spacing w:line="360" w:lineRule="auto"/>
        <w:rPr>
          <w:rFonts w:hint="eastAsia" w:ascii="宋体" w:hAnsi="宋体"/>
          <w:bCs/>
          <w:color w:val="000000"/>
        </w:rPr>
      </w:pPr>
      <w:r>
        <w:rPr>
          <w:rFonts w:hint="eastAsia" w:ascii="宋体" w:hAnsi="宋体"/>
          <w:bCs/>
          <w:color w:val="000000"/>
        </w:rPr>
        <w:t xml:space="preserve">25.2.2出现影响采购公正的违法、违规行为的。</w:t>
      </w:r>
      <w:r/>
    </w:p>
    <w:p>
      <w:pPr>
        <w:pStyle w:val="789"/>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pStyle w:val="789"/>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p>
    <w:p>
      <w:pPr>
        <w:pStyle w:val="789"/>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789"/>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pStyle w:val="789"/>
        <w:ind w:firstLine="424"/>
        <w:spacing w:line="360" w:lineRule="auto"/>
        <w:rPr>
          <w:rFonts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25.3.1如出现投标截止时间结束后参加投标的供应商或者在评标期间对招标文件做出实质响应的供应商不足三家情况，按政府采购相关规定执行。</w:t>
      </w:r>
      <w:r>
        <w:rPr>
          <w:rFonts w:ascii="宋体" w:hAnsi="宋体"/>
          <w:bCs/>
          <w:color w:val="000000"/>
        </w:rPr>
      </w:r>
      <w:r/>
    </w:p>
    <w:p>
      <w:pPr>
        <w:pStyle w:val="789"/>
        <w:ind w:firstLine="424"/>
        <w:spacing w:line="360" w:lineRule="auto"/>
        <w:rPr>
          <w:rFonts w:hint="eastAsia" w:ascii="宋体" w:hAnsi="宋体"/>
          <w:bCs/>
          <w:color w:val="000000"/>
        </w:rPr>
      </w:pPr>
      <w:r>
        <w:rPr>
          <w:rFonts w:hint="eastAsia" w:ascii="宋体" w:hAnsi="宋体"/>
          <w:bCs/>
          <w:color w:val="000000"/>
        </w:rPr>
        <w:t xml:space="preserve">投标截止时间结束后参加投标的供应商不足三家的处理:</w:t>
      </w:r>
      <w:r/>
    </w:p>
    <w:p>
      <w:pPr>
        <w:pStyle w:val="789"/>
        <w:ind w:firstLine="424"/>
        <w:spacing w:line="360" w:lineRule="auto"/>
        <w:rPr>
          <w:rFonts w:hint="eastAsia" w:ascii="宋体" w:hAnsi="宋体"/>
          <w:bCs/>
          <w:color w:val="000000"/>
        </w:rPr>
      </w:pPr>
      <w:r>
        <w:rPr>
          <w:rFonts w:hint="eastAsia" w:ascii="宋体" w:hAnsi="宋体"/>
          <w:bCs/>
          <w:color w:val="000000"/>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p>
    <w:p>
      <w:pPr>
        <w:pStyle w:val="789"/>
        <w:ind w:firstLine="424"/>
        <w:spacing w:line="360" w:lineRule="auto"/>
        <w:rPr>
          <w:rFonts w:hint="eastAsia" w:ascii="宋体" w:hAnsi="宋体"/>
          <w:bCs/>
          <w:color w:val="000000"/>
        </w:rPr>
      </w:pPr>
      <w:r>
        <w:rPr>
          <w:rFonts w:hint="eastAsia" w:ascii="宋体" w:hAnsi="宋体"/>
          <w:bCs/>
          <w:color w:val="000000"/>
        </w:rPr>
        <w:t xml:space="preserve">同意采取竞争性谈判方式或者单一来源方式采购，招标代理机构将采用相应的采购方式继续实施采购。</w:t>
      </w:r>
      <w:r/>
    </w:p>
    <w:p>
      <w:pPr>
        <w:pStyle w:val="789"/>
        <w:ind w:firstLine="424"/>
        <w:spacing w:line="360" w:lineRule="auto"/>
        <w:rPr>
          <w:rFonts w:hint="eastAsia" w:ascii="宋体" w:hAnsi="宋体"/>
          <w:bCs/>
          <w:color w:val="000000"/>
        </w:rPr>
      </w:pPr>
      <w:r>
        <w:rPr>
          <w:rFonts w:hint="eastAsia" w:ascii="宋体" w:hAnsi="宋体"/>
          <w:bCs/>
          <w:color w:val="000000"/>
        </w:rPr>
        <w:t xml:space="preserve">①改用竞争性谈判</w:t>
      </w:r>
      <w:r>
        <w:rPr>
          <w:rFonts w:hint="eastAsia" w:ascii="宋体" w:hAnsi="宋体"/>
          <w:bCs/>
          <w:color w:val="000000"/>
        </w:rPr>
        <w:t xml:space="preserve">采购方式的，评标委员会转为谈判小组，原投标文件变更为谈判文件，具体采购程序如下:</w:t>
      </w:r>
      <w:r/>
    </w:p>
    <w:p>
      <w:pPr>
        <w:pStyle w:val="789"/>
        <w:ind w:firstLine="424"/>
        <w:spacing w:line="360" w:lineRule="auto"/>
        <w:rPr>
          <w:rFonts w:hint="eastAsia" w:ascii="宋体" w:hAnsi="宋体"/>
          <w:bCs/>
          <w:color w:val="000000"/>
        </w:rPr>
      </w:pPr>
      <w:r>
        <w:rPr>
          <w:rFonts w:hint="eastAsia" w:ascii="宋体" w:hAnsi="宋体"/>
          <w:bCs/>
          <w:color w:val="000000"/>
        </w:rPr>
        <w:t xml:space="preserve">（1）谈判小组讨论、通过谈判工作流程和谈判要点。</w:t>
      </w:r>
      <w:r/>
    </w:p>
    <w:p>
      <w:pPr>
        <w:pStyle w:val="789"/>
        <w:ind w:firstLine="424"/>
        <w:spacing w:line="360" w:lineRule="auto"/>
        <w:rPr>
          <w:rFonts w:hint="eastAsia" w:ascii="宋体" w:hAnsi="宋体"/>
          <w:bCs/>
          <w:color w:val="000000"/>
        </w:rPr>
      </w:pPr>
      <w:r>
        <w:rPr>
          <w:rFonts w:hint="eastAsia" w:ascii="宋体" w:hAnsi="宋体"/>
          <w:bCs/>
          <w:color w:val="000000"/>
        </w:rPr>
        <w:t xml:space="preserve">（2）谈判小组审阅谈判文件。</w:t>
      </w:r>
      <w:r/>
    </w:p>
    <w:p>
      <w:pPr>
        <w:pStyle w:val="789"/>
        <w:ind w:firstLine="424"/>
        <w:spacing w:line="360" w:lineRule="auto"/>
        <w:rPr>
          <w:rFonts w:hint="eastAsia" w:ascii="宋体" w:hAnsi="宋体"/>
          <w:bCs/>
          <w:color w:val="000000"/>
        </w:rPr>
      </w:pPr>
      <w:r>
        <w:rPr>
          <w:rFonts w:hint="eastAsia" w:ascii="宋体" w:hAnsi="宋体"/>
          <w:bCs/>
          <w:color w:val="000000"/>
        </w:rPr>
        <w:t xml:space="preserve">1）原招标文件中标注“★”号的为关键技术参数和关键商务条款（如有的话），若供应商对这些关键技术参数和关键商务条款存在任何负偏离，则该供应商响应无效；</w:t>
      </w:r>
      <w:r/>
    </w:p>
    <w:p>
      <w:pPr>
        <w:pStyle w:val="789"/>
        <w:ind w:firstLine="424"/>
        <w:spacing w:line="360" w:lineRule="auto"/>
        <w:rPr>
          <w:rFonts w:hint="eastAsia" w:ascii="宋体" w:hAnsi="宋体"/>
          <w:bCs/>
          <w:color w:val="000000"/>
        </w:rPr>
      </w:pPr>
      <w:r>
        <w:rPr>
          <w:rFonts w:hint="eastAsia" w:ascii="宋体" w:hAnsi="宋体"/>
          <w:bCs/>
          <w:color w:val="000000"/>
        </w:rPr>
        <w:t xml:space="preserve">2）原招标文件中未加注星号（“★”）的为一般技术参数和商务条款，对这些一般技术参数和一般商务条款的负偏离，每偏离一项,评审时增加其最终报价的2%；一般商务和技术偏离累计达3项及以上时，则该供应商响应无效；</w:t>
      </w:r>
      <w:r/>
    </w:p>
    <w:p>
      <w:pPr>
        <w:pStyle w:val="789"/>
        <w:ind w:firstLine="424"/>
        <w:spacing w:line="360" w:lineRule="auto"/>
        <w:rPr>
          <w:rFonts w:hint="eastAsia" w:ascii="宋体" w:hAnsi="宋体"/>
          <w:bCs/>
          <w:color w:val="000000"/>
        </w:rPr>
      </w:pPr>
      <w:r>
        <w:rPr>
          <w:rFonts w:hint="eastAsia" w:ascii="宋体" w:hAnsi="宋体"/>
          <w:bCs/>
          <w:color w:val="000000"/>
        </w:rPr>
        <w:t xml:space="preserve">（3）围绕谈判要点，谈判小组全体成员集中与各个供应商分别进行谈判。逐家谈判一次为一个轮次，谈判轮次由谈判小组视情况决定。</w:t>
      </w:r>
      <w:r/>
    </w:p>
    <w:p>
      <w:pPr>
        <w:pStyle w:val="789"/>
        <w:ind w:firstLine="424"/>
        <w:spacing w:line="360" w:lineRule="auto"/>
        <w:rPr>
          <w:rFonts w:hint="eastAsia" w:ascii="宋体" w:hAnsi="宋体"/>
          <w:bCs/>
          <w:color w:val="000000"/>
        </w:rPr>
      </w:pPr>
      <w:r>
        <w:rPr>
          <w:rFonts w:hint="eastAsia" w:ascii="宋体" w:hAnsi="宋体"/>
          <w:bCs/>
          <w:color w:val="000000"/>
        </w:rPr>
        <w:t xml:space="preserve">（4）谈判文件有实质性变动的，谈判小组将以书面形式通知所有参加谈判的供应商。</w:t>
      </w:r>
      <w:r/>
    </w:p>
    <w:p>
      <w:pPr>
        <w:pStyle w:val="789"/>
        <w:ind w:firstLine="424"/>
        <w:spacing w:line="360" w:lineRule="auto"/>
        <w:rPr>
          <w:rFonts w:hint="eastAsia" w:ascii="宋体" w:hAnsi="宋体"/>
          <w:bCs/>
          <w:color w:val="000000"/>
        </w:rPr>
      </w:pPr>
      <w:r>
        <w:rPr>
          <w:rFonts w:hint="eastAsia" w:ascii="宋体" w:hAnsi="宋体"/>
          <w:bCs/>
          <w:color w:val="000000"/>
        </w:rPr>
        <w:t xml:space="preserve">（5）谈判结束后，谈判小组将要求所有供应商在规定时间内确定并提交最终报价。在规定时间内没有提交最终报价的谈判供应商，其谈判文件视为无效。</w:t>
      </w:r>
      <w:r/>
    </w:p>
    <w:p>
      <w:pPr>
        <w:pStyle w:val="789"/>
        <w:ind w:firstLine="424"/>
        <w:spacing w:line="360" w:lineRule="auto"/>
        <w:rPr>
          <w:rFonts w:ascii="宋体" w:hAnsi="宋体"/>
          <w:bCs/>
          <w:color w:val="000000"/>
        </w:rPr>
      </w:pPr>
      <w:r>
        <w:rPr>
          <w:rFonts w:hint="eastAsia" w:ascii="宋体" w:hAnsi="宋体"/>
          <w:bCs/>
          <w:color w:val="000000"/>
        </w:rPr>
        <w:t xml:space="preserve">（6）谈判小组根据符合采购需求报价最低的原则确定成交供应商。</w:t>
      </w:r>
      <w:r>
        <w:rPr>
          <w:rFonts w:ascii="宋体" w:hAnsi="宋体"/>
          <w:bCs/>
          <w:color w:val="000000"/>
        </w:rPr>
      </w:r>
      <w:r/>
    </w:p>
    <w:p>
      <w:pPr>
        <w:pStyle w:val="789"/>
        <w:ind w:firstLine="424"/>
        <w:spacing w:line="360" w:lineRule="auto"/>
        <w:rPr>
          <w:rFonts w:hint="eastAsia" w:ascii="宋体" w:hAnsi="宋体"/>
          <w:bCs/>
          <w:color w:val="000000"/>
        </w:rPr>
      </w:pPr>
      <w:r>
        <w:rPr>
          <w:rFonts w:hint="eastAsia" w:ascii="宋体" w:hAnsi="宋体"/>
          <w:bCs/>
          <w:color w:val="000000"/>
        </w:rPr>
        <w:t xml:space="preserve">（7）若</w:t>
      </w:r>
      <w:r>
        <w:rPr>
          <w:rFonts w:ascii="宋体" w:hAnsi="宋体"/>
          <w:bCs/>
          <w:color w:val="000000"/>
        </w:rPr>
        <w:t xml:space="preserve">两家合格供应商</w:t>
      </w:r>
      <w:r>
        <w:rPr>
          <w:rFonts w:hint="eastAsia" w:ascii="宋体" w:hAnsi="宋体"/>
          <w:bCs/>
          <w:color w:val="000000"/>
        </w:rPr>
        <w:t xml:space="preserve">的</w:t>
      </w:r>
      <w:r>
        <w:rPr>
          <w:rFonts w:ascii="宋体" w:hAnsi="宋体"/>
          <w:bCs/>
          <w:color w:val="000000"/>
        </w:rPr>
        <w:t xml:space="preserve">最终报价金额一致</w:t>
      </w:r>
      <w:r>
        <w:rPr>
          <w:rFonts w:hint="eastAsia" w:ascii="宋体" w:hAnsi="宋体"/>
          <w:bCs/>
          <w:color w:val="000000"/>
        </w:rPr>
        <w:t xml:space="preserve">，</w:t>
      </w:r>
      <w:r>
        <w:rPr>
          <w:rFonts w:ascii="宋体" w:hAnsi="宋体"/>
          <w:bCs/>
          <w:color w:val="000000"/>
        </w:rPr>
        <w:t xml:space="preserve">谈判小组可在采购人、采购代理机构及各供应商授权代表共同现场见证下</w:t>
      </w:r>
      <w:r>
        <w:rPr>
          <w:rFonts w:ascii="宋体" w:hAnsi="宋体"/>
          <w:bCs/>
          <w:color w:val="000000"/>
        </w:rPr>
        <w:t xml:space="preserve">，采取现场随机抽签的方式确定本项目最终成交供应商；供应商授权代表无法到场现场见证的，可通过线上视频直播等合规方式参与全程见证。</w:t>
      </w:r>
      <w:r>
        <w:rPr>
          <w:rFonts w:hint="eastAsia" w:ascii="宋体" w:hAnsi="宋体"/>
          <w:bCs/>
          <w:color w:val="000000"/>
        </w:rPr>
      </w:r>
      <w:r/>
    </w:p>
    <w:p>
      <w:pPr>
        <w:pStyle w:val="789"/>
        <w:ind w:firstLine="424"/>
        <w:spacing w:line="360" w:lineRule="auto"/>
        <w:rPr>
          <w:rFonts w:hint="eastAsia" w:ascii="宋体" w:hAnsi="宋体"/>
          <w:bCs/>
          <w:color w:val="000000"/>
        </w:rPr>
      </w:pPr>
      <w:r>
        <w:rPr>
          <w:rFonts w:hint="eastAsia" w:ascii="宋体" w:hAnsi="宋体"/>
          <w:bCs/>
          <w:color w:val="000000"/>
        </w:rPr>
        <w:t xml:space="preserve">②改用单一来源采购方式的，评标委员会与供应商在保证采购项目质量和双方商定合理价格的基础上进行谈判采购。</w:t>
      </w:r>
      <w:r/>
    </w:p>
    <w:p>
      <w:pPr>
        <w:pStyle w:val="789"/>
        <w:ind w:firstLine="424"/>
        <w:spacing w:line="360" w:lineRule="auto"/>
        <w:rPr>
          <w:rFonts w:hint="eastAsia" w:ascii="宋体" w:hAnsi="宋体"/>
          <w:bCs/>
          <w:color w:val="000000"/>
        </w:rPr>
      </w:pPr>
      <w:r>
        <w:rPr>
          <w:rFonts w:hint="eastAsia" w:ascii="宋体" w:hAnsi="宋体"/>
          <w:bCs/>
          <w:color w:val="000000"/>
        </w:rPr>
        <w:t xml:space="preserve">有多家供应商参加投标但只有一个品牌的，按单一来源方式采购，由评标委员会确定其中一家供应商参加单一来源采购谈判。</w:t>
      </w:r>
      <w:r/>
    </w:p>
    <w:p>
      <w:pPr>
        <w:pStyle w:val="789"/>
        <w:ind w:firstLine="424"/>
        <w:spacing w:line="360" w:lineRule="auto"/>
        <w:rPr>
          <w:rFonts w:hint="eastAsia" w:ascii="宋体" w:hAnsi="宋体"/>
          <w:bCs/>
          <w:color w:val="000000"/>
        </w:rPr>
      </w:pPr>
      <w:r>
        <w:rPr>
          <w:rFonts w:hint="eastAsia" w:ascii="宋体" w:hAnsi="宋体"/>
          <w:bCs/>
          <w:color w:val="000000"/>
        </w:rPr>
        <w:t xml:space="preserve">政府采购主管部门没有批准采购方式变更的，本次招标项目作流标处理，招标人将依法重新组织招标。</w:t>
      </w:r>
      <w:r/>
    </w:p>
    <w:p>
      <w:pPr>
        <w:pStyle w:val="789"/>
        <w:ind w:firstLine="424"/>
        <w:spacing w:line="360" w:lineRule="auto"/>
        <w:rPr>
          <w:rFonts w:hint="eastAsia" w:ascii="宋体" w:hAnsi="宋体"/>
          <w:bCs/>
          <w:color w:val="000000"/>
        </w:rPr>
      </w:pPr>
      <w:r>
        <w:rPr>
          <w:rFonts w:hint="eastAsia" w:ascii="宋体" w:hAnsi="宋体"/>
          <w:bCs/>
          <w:color w:val="000000"/>
        </w:rPr>
        <w:t xml:space="preserve">在评标期间，出现符合专业条件的供应商或者对招标文件做出实质响应的供应商不足三家情形的，比照前款规定执行。</w:t>
      </w:r>
      <w:r/>
    </w:p>
    <w:p>
      <w:pPr>
        <w:pStyle w:val="789"/>
        <w:ind w:firstLine="424"/>
        <w:spacing w:line="360" w:lineRule="auto"/>
        <w:rPr>
          <w:rFonts w:hint="eastAsia" w:ascii="宋体" w:hAnsi="宋体"/>
          <w:bCs/>
          <w:color w:val="000000"/>
        </w:rPr>
      </w:pPr>
      <w:r>
        <w:rPr>
          <w:rFonts w:hint="eastAsia" w:ascii="宋体" w:hAnsi="宋体"/>
          <w:bCs/>
          <w:color w:val="000000"/>
        </w:rPr>
        <w:t xml:space="preserve">供应商若不同意采购方式的改变，应在规定的时间内书面向评标委员会说明，未在规定时间内提交书面说明的视为同意采购方式的改变。</w:t>
      </w:r>
      <w:r/>
    </w:p>
    <w:p>
      <w:pPr>
        <w:pStyle w:val="2142"/>
        <w:rPr>
          <w:rFonts w:hint="eastAsia"/>
          <w:color w:val="000000"/>
        </w:rPr>
      </w:pPr>
      <w:r/>
      <w:bookmarkStart w:id="190" w:name="_Toc225428810"/>
      <w:r/>
      <w:bookmarkStart w:id="191" w:name="_Toc120614219"/>
      <w:r/>
      <w:bookmarkStart w:id="192" w:name="_Toc233738982"/>
      <w:r>
        <w:rPr>
          <w:rFonts w:hint="eastAsia"/>
          <w:color w:val="000000"/>
        </w:rPr>
        <w:t xml:space="preserve">六、</w:t>
      </w:r>
      <w:bookmarkEnd w:id="187"/>
      <w:r/>
      <w:bookmarkEnd w:id="188"/>
      <w:r/>
      <w:bookmarkEnd w:id="189"/>
      <w:r>
        <w:rPr>
          <w:rFonts w:hint="eastAsia"/>
          <w:color w:val="000000"/>
        </w:rPr>
        <w:t xml:space="preserve">定标</w:t>
      </w:r>
      <w:bookmarkEnd w:id="190"/>
      <w:r/>
      <w:bookmarkEnd w:id="191"/>
      <w:r/>
      <w:bookmarkEnd w:id="192"/>
      <w:r>
        <w:rPr>
          <w:rFonts w:hint="eastAsia"/>
          <w:color w:val="000000"/>
        </w:rPr>
      </w:r>
      <w:r/>
    </w:p>
    <w:p>
      <w:pPr>
        <w:pStyle w:val="793"/>
        <w:ind w:firstLine="424"/>
        <w:spacing w:before="0" w:after="0" w:line="360" w:lineRule="auto"/>
        <w:rPr>
          <w:rFonts w:hint="eastAsia" w:ascii="宋体" w:hAnsi="宋体" w:eastAsia="宋体"/>
          <w:b w:val="0"/>
          <w:color w:val="000000"/>
          <w:sz w:val="21"/>
          <w:szCs w:val="21"/>
        </w:rPr>
      </w:pPr>
      <w:r/>
      <w:bookmarkStart w:id="193" w:name="_Toc513029238"/>
      <w:r/>
      <w:bookmarkStart w:id="194" w:name="_Toc20823310"/>
      <w:r/>
      <w:bookmarkStart w:id="195" w:name="_Toc16938554"/>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93"/>
      <w:r>
        <w:rPr>
          <w:rFonts w:hint="eastAsia" w:ascii="宋体" w:hAnsi="宋体" w:eastAsia="宋体"/>
          <w:b w:val="0"/>
          <w:color w:val="000000"/>
          <w:sz w:val="21"/>
          <w:szCs w:val="21"/>
        </w:rPr>
        <w:t xml:space="preserve">确定</w:t>
      </w:r>
      <w:bookmarkEnd w:id="194"/>
      <w:r/>
      <w:bookmarkEnd w:id="195"/>
      <w:r>
        <w:rPr>
          <w:rFonts w:hint="eastAsia" w:ascii="宋体" w:hAnsi="宋体" w:eastAsia="宋体"/>
          <w:b w:val="0"/>
          <w:color w:val="000000"/>
          <w:sz w:val="21"/>
          <w:szCs w:val="21"/>
        </w:rPr>
        <w:t xml:space="preserve">中标单位</w:t>
      </w:r>
      <w:r/>
    </w:p>
    <w:p>
      <w:pPr>
        <w:pStyle w:val="789"/>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p>
    <w:p>
      <w:pPr>
        <w:pStyle w:val="789"/>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pStyle w:val="789"/>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p>
    <w:p>
      <w:pPr>
        <w:pStyle w:val="789"/>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p>
    <w:p>
      <w:pPr>
        <w:pStyle w:val="789"/>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pStyle w:val="789"/>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pStyle w:val="789"/>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pStyle w:val="789"/>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pStyle w:val="789"/>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p>
    <w:p>
      <w:pPr>
        <w:pStyle w:val="789"/>
        <w:ind w:firstLine="424"/>
        <w:spacing w:line="360" w:lineRule="auto"/>
        <w:rPr>
          <w:rFonts w:hint="eastAsia" w:ascii="宋体" w:hAnsi="宋体"/>
          <w:color w:val="000000"/>
        </w:rPr>
      </w:pPr>
      <w:r/>
      <w:bookmarkStart w:id="196"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w:t>
      </w:r>
      <w:r>
        <w:rPr>
          <w:rFonts w:hint="eastAsia" w:ascii="宋体" w:hAnsi="宋体"/>
          <w:color w:val="000000"/>
        </w:rPr>
        <w:t xml:space="preserve">一致或者投标报价呈规律性差异。</w:t>
      </w:r>
      <w:r/>
    </w:p>
    <w:p>
      <w:pPr>
        <w:pStyle w:val="793"/>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96"/>
      <w:r>
        <w:rPr>
          <w:rFonts w:hint="eastAsia" w:ascii="宋体" w:hAnsi="宋体" w:eastAsia="宋体"/>
          <w:b w:val="0"/>
          <w:color w:val="000000"/>
          <w:sz w:val="21"/>
          <w:szCs w:val="21"/>
        </w:rPr>
      </w:r>
      <w:r/>
    </w:p>
    <w:p>
      <w:pPr>
        <w:pStyle w:val="789"/>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w:t>
      </w:r>
      <w:r>
        <w:rPr>
          <w:rFonts w:hint="eastAsia" w:ascii="宋体" w:hAnsi="宋体"/>
          <w:color w:val="000000"/>
        </w:rPr>
        <w:t xml:space="preserve">采购活动的供应商。潜在供应商已依法获取其可质疑的招标文件的，可以对该文件提出质疑。</w:t>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.5以联合体形式参加政府采购活动的，其投诉应当由组成联合体的所有供应商共同提出。</w:t>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w:t>
      </w:r>
      <w:r>
        <w:rPr>
          <w:rFonts w:hint="eastAsia" w:ascii="宋体" w:hAnsi="宋体"/>
          <w:color w:val="000000"/>
        </w:rPr>
        <w:t xml:space="preserve">节的质疑，否则招标代理机构有权不予接受。</w:t>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p>
    <w:p>
      <w:pPr>
        <w:pStyle w:val="78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w:t>
      </w:r>
      <w:r>
        <w:rPr>
          <w:rFonts w:hint="eastAsia" w:ascii="宋体" w:hAnsi="宋体"/>
          <w:color w:val="000000"/>
        </w:rPr>
        <w:t xml:space="preserve">交时应出示有效身份证明。</w:t>
      </w:r>
      <w:r/>
    </w:p>
    <w:p>
      <w:pPr>
        <w:pStyle w:val="793"/>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pStyle w:val="789"/>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p>
    <w:p>
      <w:pPr>
        <w:pStyle w:val="789"/>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28.2供应商投诉应当有明确的请求和必要的证明材料。供应商投诉的事项不得超出已质疑事项的范围。</w:t>
      </w:r>
      <w:r/>
    </w:p>
    <w:p>
      <w:pPr>
        <w:pStyle w:val="789"/>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28.3投诉人对政府采购监督管理部门的投诉处理决定不服或者政府采购监督管理部门逾期未作处理的，可以依法申请行政复议或者向人民法院提起行政诉讼。</w:t>
      </w:r>
      <w:r/>
    </w:p>
    <w:p>
      <w:pPr>
        <w:pStyle w:val="789"/>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pStyle w:val="789"/>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pStyle w:val="789"/>
        <w:ind w:firstLine="424"/>
        <w:spacing w:line="360" w:lineRule="auto"/>
        <w:rPr>
          <w:rFonts w:hint="eastAsia" w:ascii="宋体" w:hAnsi="宋体"/>
          <w:color w:val="000000"/>
        </w:rPr>
      </w:pPr>
      <w:r>
        <w:rPr>
          <w:rFonts w:hint="eastAsia" w:ascii="宋体" w:hAnsi="宋体"/>
          <w:color w:val="000000"/>
        </w:rPr>
        <w:t xml:space="preserve">（1）捏造事实；</w:t>
      </w:r>
      <w:r/>
    </w:p>
    <w:p>
      <w:pPr>
        <w:pStyle w:val="789"/>
        <w:ind w:firstLine="424"/>
        <w:spacing w:line="360" w:lineRule="auto"/>
        <w:rPr>
          <w:rFonts w:hint="eastAsia" w:ascii="宋体" w:hAnsi="宋体"/>
          <w:color w:val="000000"/>
        </w:rPr>
      </w:pPr>
      <w:r>
        <w:rPr>
          <w:rFonts w:hint="eastAsia" w:ascii="宋体" w:hAnsi="宋体"/>
          <w:color w:val="000000"/>
        </w:rPr>
        <w:t xml:space="preserve">（2）提供虚假材料；</w:t>
      </w:r>
      <w:r/>
    </w:p>
    <w:p>
      <w:pPr>
        <w:pStyle w:val="789"/>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p>
    <w:p>
      <w:pPr>
        <w:pStyle w:val="789"/>
        <w:ind w:firstLine="424"/>
        <w:spacing w:line="360" w:lineRule="auto"/>
        <w:rPr>
          <w:rFonts w:hint="eastAsia" w:ascii="宋体" w:hAnsi="宋体"/>
          <w:color w:val="000000"/>
        </w:rPr>
      </w:pPr>
      <w:r>
        <w:rPr>
          <w:rFonts w:hint="eastAsia" w:ascii="宋体" w:hAnsi="宋体"/>
          <w:color w:val="000000"/>
        </w:rPr>
        <w:t xml:space="preserve">29、中标通知书</w:t>
      </w:r>
      <w:r/>
    </w:p>
    <w:p>
      <w:pPr>
        <w:pStyle w:val="789"/>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w:t>
      </w:r>
      <w:r>
        <w:rPr>
          <w:rFonts w:hint="eastAsia" w:ascii="宋体" w:hAnsi="宋体"/>
          <w:color w:val="000000"/>
        </w:rPr>
        <w:t xml:space="preserve">之日起30日后，苏采云系统不再保证提供下载中标通知书服务,因未及时下载而造成的不利后果由中标供应商自行承担。</w:t>
      </w:r>
      <w:r/>
    </w:p>
    <w:p>
      <w:pPr>
        <w:pStyle w:val="789"/>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142"/>
        <w:rPr>
          <w:rFonts w:hint="eastAsia"/>
          <w:color w:val="000000"/>
        </w:rPr>
      </w:pPr>
      <w:r/>
      <w:bookmarkStart w:id="197" w:name="_Toc120614220"/>
      <w:r/>
      <w:bookmarkStart w:id="198" w:name="_Toc16938552"/>
      <w:r/>
      <w:bookmarkStart w:id="199" w:name="_Toc513029236"/>
      <w:r/>
      <w:bookmarkStart w:id="200" w:name="_Toc225428811"/>
      <w:r/>
      <w:bookmarkStart w:id="201" w:name="_Toc20823308"/>
      <w:r/>
      <w:bookmarkStart w:id="202" w:name="_Toc233738983"/>
      <w:r>
        <w:rPr>
          <w:rFonts w:hint="eastAsia"/>
          <w:color w:val="000000"/>
        </w:rPr>
        <w:t xml:space="preserve">七、授予合同</w:t>
      </w:r>
      <w:bookmarkEnd w:id="197"/>
      <w:r/>
      <w:bookmarkEnd w:id="198"/>
      <w:r/>
      <w:bookmarkEnd w:id="199"/>
      <w:r/>
      <w:bookmarkEnd w:id="200"/>
      <w:r/>
      <w:bookmarkEnd w:id="201"/>
      <w:r/>
      <w:bookmarkEnd w:id="202"/>
      <w:r>
        <w:rPr>
          <w:rFonts w:hint="eastAsia"/>
          <w:color w:val="000000"/>
        </w:rPr>
      </w:r>
      <w:r/>
    </w:p>
    <w:p>
      <w:pPr>
        <w:pStyle w:val="789"/>
        <w:ind w:firstLine="424"/>
        <w:spacing w:line="360" w:lineRule="auto"/>
        <w:rPr>
          <w:rFonts w:hint="eastAsia" w:ascii="宋体" w:hAnsi="宋体"/>
          <w:color w:val="000000"/>
        </w:rPr>
      </w:pPr>
      <w:r/>
      <w:bookmarkStart w:id="203" w:name="_Toc20823309"/>
      <w:r/>
      <w:bookmarkStart w:id="204" w:name="_Toc513029237"/>
      <w:r/>
      <w:bookmarkStart w:id="205" w:name="_Toc16938553"/>
      <w:r>
        <w:rPr>
          <w:rFonts w:hint="eastAsia" w:ascii="宋体" w:hAnsi="宋体"/>
          <w:color w:val="000000"/>
        </w:rPr>
        <w:t xml:space="preserve">30、签订合同</w:t>
      </w:r>
      <w:r/>
    </w:p>
    <w:p>
      <w:pPr>
        <w:pStyle w:val="789"/>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p>
    <w:p>
      <w:pPr>
        <w:pStyle w:val="789"/>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p>
    <w:p>
      <w:pPr>
        <w:pStyle w:val="789"/>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89"/>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p>
    <w:p>
      <w:pPr>
        <w:pStyle w:val="789"/>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03"/>
      <w:r/>
      <w:bookmarkEnd w:id="204"/>
      <w:r/>
      <w:bookmarkEnd w:id="205"/>
      <w:r>
        <w:rPr>
          <w:rFonts w:hint="eastAsia" w:ascii="宋体" w:hAnsi="宋体"/>
          <w:color w:val="000000"/>
        </w:rPr>
      </w:r>
      <w:r/>
    </w:p>
    <w:p>
      <w:pPr>
        <w:pStyle w:val="2142"/>
        <w:rPr>
          <w:rFonts w:hint="eastAsia"/>
          <w:color w:val="000000"/>
        </w:rPr>
      </w:pPr>
      <w:r/>
      <w:bookmarkStart w:id="206" w:name="_Toc225428812"/>
      <w:r/>
      <w:bookmarkStart w:id="207" w:name="_Toc233738984"/>
      <w:r>
        <w:rPr>
          <w:rFonts w:hint="eastAsia"/>
          <w:color w:val="000000"/>
        </w:rPr>
        <w:t xml:space="preserve">八、其他</w:t>
      </w:r>
      <w:bookmarkEnd w:id="206"/>
      <w:r/>
      <w:bookmarkEnd w:id="207"/>
      <w:r>
        <w:rPr>
          <w:rFonts w:hint="eastAsia"/>
          <w:color w:val="000000"/>
        </w:rPr>
      </w:r>
      <w:r/>
    </w:p>
    <w:p>
      <w:pPr>
        <w:pStyle w:val="789"/>
        <w:ind w:firstLine="424"/>
        <w:spacing w:line="360" w:lineRule="auto"/>
        <w:rPr>
          <w:rFonts w:hint="eastAsia" w:ascii="宋体" w:hAnsi="宋体"/>
          <w:color w:val="000000"/>
        </w:rPr>
      </w:pPr>
      <w:r>
        <w:rPr>
          <w:rFonts w:hint="eastAsia" w:ascii="宋体" w:hAnsi="宋体"/>
          <w:color w:val="000000"/>
        </w:rPr>
        <w:t xml:space="preserve">32、招标代理服务费</w:t>
      </w:r>
      <w:r/>
    </w:p>
    <w:p>
      <w:pPr>
        <w:pStyle w:val="789"/>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w:t>
      </w:r>
      <w:r>
        <w:rPr>
          <w:rFonts w:hint="eastAsia" w:ascii="宋体" w:hAnsi="宋体"/>
          <w:color w:val="000000"/>
        </w:rPr>
        <w:t xml:space="preserve">由中标供应商支付，供应商在报价时应将代理服务费全额包含在投标总价中，采购人不再另行支付。</w:t>
      </w:r>
      <w:r/>
    </w:p>
    <w:p>
      <w:pPr>
        <w:pStyle w:val="789"/>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32.2原因：为优化采购资金使用效率，依据《政府采购代理机构管理暂行办法》（财库〔2018〕2号）第十五条规定，经采购人研究确定，本项目代理服务费由中标供应商支付。</w:t>
      </w:r>
      <w:r/>
    </w:p>
    <w:p>
      <w:pPr>
        <w:pStyle w:val="789"/>
        <w:ind w:firstLine="424"/>
        <w:spacing w:line="360" w:lineRule="auto"/>
        <w:rPr>
          <w:rFonts w:hint="eastAsia" w:ascii="宋体" w:hAnsi="宋体"/>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pStyle w:val="789"/>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rPr>
          <w:rFonts w:ascii="宋体" w:hAnsi="宋体"/>
          <w:color w:val="000000"/>
        </w:rPr>
      </w:r>
      <w:r/>
    </w:p>
    <w:p>
      <w:pPr>
        <w:pStyle w:val="789"/>
        <w:ind w:firstLine="424"/>
        <w:spacing w:line="360" w:lineRule="auto"/>
        <w:rPr>
          <w:rFonts w:hint="eastAsia" w:ascii="宋体" w:hAnsi="宋体"/>
          <w:color w:val="000000"/>
        </w:rPr>
      </w:pPr>
      <w:r>
        <w:rPr>
          <w:rFonts w:hint="eastAsia" w:ascii="宋体" w:hAnsi="宋体"/>
          <w:color w:val="000000"/>
        </w:rPr>
        <w:t xml:space="preserve">32.5服务费缴纳账号信息：</w:t>
      </w:r>
      <w:r/>
    </w:p>
    <w:p>
      <w:pPr>
        <w:pStyle w:val="789"/>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p>
    <w:p>
      <w:pPr>
        <w:pStyle w:val="789"/>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pStyle w:val="789"/>
        <w:ind w:firstLine="424"/>
        <w:spacing w:line="360" w:lineRule="auto"/>
        <w:rPr>
          <w:rFonts w:hint="eastAsia" w:ascii="宋体" w:hAnsi="宋体"/>
          <w:color w:val="000000"/>
        </w:rPr>
      </w:pPr>
      <w:r>
        <w:rPr>
          <w:rFonts w:hint="eastAsia" w:ascii="宋体" w:hAnsi="宋体"/>
          <w:color w:val="000000"/>
        </w:rPr>
        <w:t xml:space="preserve">账号：7321810182600023404。</w:t>
      </w:r>
      <w:r/>
    </w:p>
    <w:p>
      <w:pPr>
        <w:pStyle w:val="790"/>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08" w:name="_Toc233738985"/>
      <w:r>
        <w:rPr>
          <w:rFonts w:hint="eastAsia" w:ascii="宋体" w:hAnsi="宋体"/>
          <w:color w:val="000000"/>
          <w:sz w:val="24"/>
          <w:szCs w:val="24"/>
        </w:rPr>
        <w:t xml:space="preserve">第三章  </w:t>
      </w:r>
      <w:bookmarkEnd w:id="63"/>
      <w:r/>
      <w:bookmarkEnd w:id="64"/>
      <w:r/>
      <w:bookmarkEnd w:id="65"/>
      <w:r>
        <w:rPr>
          <w:rFonts w:hint="eastAsia" w:ascii="宋体" w:hAnsi="宋体"/>
          <w:color w:val="000000"/>
          <w:sz w:val="24"/>
          <w:szCs w:val="24"/>
        </w:rPr>
        <w:t xml:space="preserve">合同文本</w:t>
      </w:r>
      <w:bookmarkEnd w:id="208"/>
      <w:r>
        <w:rPr>
          <w:rFonts w:hint="eastAsia" w:ascii="宋体" w:hAnsi="宋体"/>
          <w:color w:val="000000"/>
          <w:sz w:val="24"/>
          <w:szCs w:val="24"/>
        </w:rPr>
      </w:r>
      <w:r/>
    </w:p>
    <w:p>
      <w:pPr>
        <w:pStyle w:val="789"/>
        <w:ind w:firstLine="420"/>
        <w:jc w:val="left"/>
        <w:spacing w:line="360" w:lineRule="auto"/>
        <w:widowControl/>
        <w:rPr>
          <w:rFonts w:hint="eastAsia" w:ascii="宋体" w:hAnsi="宋体"/>
          <w:color w:val="000000"/>
          <w:szCs w:val="21"/>
        </w:rPr>
      </w:pPr>
      <w:r/>
      <w:bookmarkStart w:id="209" w:name="_Toc289873214"/>
      <w:r/>
      <w:bookmarkStart w:id="210" w:name="_Toc420657412"/>
      <w:r/>
      <w:bookmarkStart w:id="211" w:name="_Toc420487917"/>
      <w:r>
        <w:rPr>
          <w:rFonts w:hint="eastAsia" w:ascii="宋体" w:hAnsi="宋体"/>
          <w:color w:val="000000"/>
          <w:szCs w:val="21"/>
        </w:rPr>
        <w:t xml:space="preserve">甲乙双方根据《中华人民共和国民法典》《中华人民共和国政府采购法》及有关规定和江苏省疾病预防控制中</w:t>
      </w:r>
      <w:r>
        <w:rPr>
          <w:rFonts w:hint="eastAsia" w:ascii="宋体" w:hAnsi="宋体"/>
          <w:color w:val="000000"/>
          <w:szCs w:val="21"/>
        </w:rPr>
        <w:t xml:space="preserve">心（江苏省预防医学科学院）关于</w:t>
      </w:r>
      <w:r>
        <w:rPr>
          <w:rFonts w:hint="eastAsia" w:ascii="宋体" w:hAnsi="宋体"/>
          <w:color w:val="000000"/>
          <w:szCs w:val="21"/>
          <w:u w:val="single"/>
        </w:rPr>
        <w:t xml:space="preserve">        </w:t>
      </w:r>
      <w:r>
        <w:rPr>
          <w:rFonts w:hint="eastAsia" w:ascii="宋体" w:hAnsi="宋体"/>
          <w:color w:val="000000"/>
          <w:szCs w:val="21"/>
        </w:rPr>
        <w:t xml:space="preserve">项目采购</w:t>
      </w:r>
      <w:r>
        <w:rPr>
          <w:rFonts w:ascii="宋体" w:hAnsi="宋体"/>
          <w:color w:val="000000"/>
          <w:szCs w:val="21"/>
        </w:rPr>
        <w:t xml:space="preserve">的结果</w:t>
      </w:r>
      <w:r>
        <w:rPr>
          <w:rFonts w:hint="eastAsia" w:ascii="宋体" w:hAnsi="宋体"/>
          <w:color w:val="000000"/>
          <w:szCs w:val="21"/>
        </w:rPr>
        <w:t xml:space="preserve">，并依照本项目的具体情况，本着平等合作、友好互利的原则，同意按下述条款和条件签订本合同（以下简称：“合同”），双方共同遵守。条款如下：</w:t>
      </w:r>
      <w:r/>
    </w:p>
    <w:p>
      <w:pPr>
        <w:pStyle w:val="789"/>
        <w:jc w:val="left"/>
        <w:spacing w:line="360" w:lineRule="auto"/>
        <w:widowControl/>
        <w:rPr>
          <w:rFonts w:ascii="宋体" w:hAnsi="宋体"/>
          <w:b/>
          <w:bCs/>
          <w:color w:val="000000"/>
          <w:szCs w:val="21"/>
        </w:rPr>
      </w:pPr>
      <w:r/>
      <w:bookmarkStart w:id="212" w:name="_Toc137214774"/>
      <w:r/>
      <w:bookmarkStart w:id="213" w:name="_Toc48307727"/>
      <w:r/>
      <w:bookmarkStart w:id="214" w:name="_Toc497423974"/>
      <w:r/>
      <w:bookmarkStart w:id="215" w:name="_Toc45649581"/>
      <w:r>
        <w:rPr>
          <w:rFonts w:hint="eastAsia" w:ascii="宋体" w:hAnsi="宋体"/>
          <w:b/>
          <w:bCs/>
          <w:color w:val="000000"/>
          <w:szCs w:val="21"/>
        </w:rPr>
        <w:t xml:space="preserve">一、项目概况</w:t>
      </w:r>
      <w:bookmarkEnd w:id="212"/>
      <w:r/>
      <w:bookmarkEnd w:id="213"/>
      <w:r/>
      <w:bookmarkEnd w:id="214"/>
      <w:r/>
      <w:bookmarkEnd w:id="215"/>
      <w:r>
        <w:rPr>
          <w:rFonts w:ascii="宋体" w:hAnsi="宋体"/>
          <w:b/>
          <w:bCs/>
          <w:color w:val="000000"/>
          <w:szCs w:val="21"/>
        </w:rPr>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（一）项目名称：江苏省疾病预防控制中心（江苏省预防医学科学院）</w:t>
      </w:r>
      <w:r>
        <w:rPr>
          <w:rFonts w:hint="eastAsia" w:ascii="宋体" w:hAnsi="宋体"/>
          <w:color w:val="000000"/>
          <w:szCs w:val="21"/>
          <w:u w:val="single"/>
        </w:rPr>
        <w:t xml:space="preserve">        </w:t>
      </w:r>
      <w:r>
        <w:rPr>
          <w:rFonts w:hint="eastAsia" w:ascii="宋体" w:hAnsi="宋体"/>
          <w:color w:val="000000"/>
          <w:szCs w:val="21"/>
        </w:rPr>
        <w:t xml:space="preserve">采购项目</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（二）项目地点：指定地点</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（三）项目内容：</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trHeight w:val="567" w:hRule="exact"/>
        </w:trPr>
        <w:tc>
          <w:tcPr>
            <w:tcW w:w="2791"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t xml:space="preserve">货物名称及规格、型号</w:t>
            </w:r>
            <w:r/>
          </w:p>
        </w:tc>
        <w:tc>
          <w:tcPr>
            <w:tcW w:w="1553"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t xml:space="preserve">数量</w:t>
            </w:r>
            <w:r/>
          </w:p>
        </w:tc>
        <w:tc>
          <w:tcPr>
            <w:tcW w:w="1718"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t xml:space="preserve">单价（元）</w:t>
            </w:r>
            <w:r/>
          </w:p>
        </w:tc>
        <w:tc>
          <w:tcPr>
            <w:tcW w:w="2306"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t xml:space="preserve">总价（元）</w:t>
            </w:r>
            <w:r/>
          </w:p>
        </w:tc>
      </w:tr>
      <w:tr>
        <w:trPr>
          <w:cantSplit/>
          <w:trHeight w:val="567" w:hRule="exact"/>
        </w:trPr>
        <w:tc>
          <w:tcPr>
            <w:tcW w:w="2791"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t xml:space="preserve">设备总价</w:t>
            </w:r>
            <w:r/>
          </w:p>
        </w:tc>
        <w:tc>
          <w:tcPr>
            <w:gridSpan w:val="3"/>
            <w:tcW w:w="5577"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t xml:space="preserve">其他</w:t>
            </w:r>
            <w:r/>
          </w:p>
        </w:tc>
        <w:tc>
          <w:tcPr>
            <w:gridSpan w:val="3"/>
            <w:tcW w:w="5577"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t xml:space="preserve">合计</w:t>
            </w:r>
            <w:r/>
          </w:p>
        </w:tc>
        <w:tc>
          <w:tcPr>
            <w:gridSpan w:val="3"/>
            <w:tcW w:w="5577" w:type="dxa"/>
            <w:vAlign w:val="center"/>
            <w:textDirection w:val="lrTb"/>
            <w:noWrap w:val="false"/>
          </w:tcPr>
          <w:p>
            <w:pPr>
              <w:pStyle w:val="789"/>
              <w:jc w:val="center"/>
              <w:widowControl/>
              <w:rPr>
                <w:rFonts w:hint="eastAsia" w:ascii="宋体" w:hAnsi="宋体"/>
                <w:color w:val="000000"/>
                <w:szCs w:val="21"/>
              </w:rPr>
            </w:pPr>
            <w:r>
              <w:rPr>
                <w:rFonts w:hint="eastAsia" w:ascii="宋体" w:hAnsi="宋体"/>
                <w:color w:val="000000"/>
                <w:szCs w:val="21"/>
              </w:rPr>
            </w:r>
            <w:r/>
          </w:p>
        </w:tc>
      </w:tr>
    </w:tbl>
    <w:p>
      <w:pPr>
        <w:pStyle w:val="789"/>
        <w:jc w:val="left"/>
        <w:spacing w:line="360" w:lineRule="auto"/>
        <w:widowControl/>
        <w:rPr>
          <w:rFonts w:ascii="宋体" w:hAnsi="宋体"/>
          <w:b/>
          <w:bCs/>
          <w:color w:val="000000"/>
          <w:szCs w:val="21"/>
        </w:rPr>
      </w:pPr>
      <w:r/>
      <w:bookmarkStart w:id="216" w:name="_Toc137214775"/>
      <w:r/>
      <w:bookmarkStart w:id="217" w:name="_Toc48307728"/>
      <w:r/>
      <w:bookmarkStart w:id="218" w:name="_Toc45649582"/>
      <w:r/>
      <w:bookmarkStart w:id="219" w:name="_Toc497423975"/>
      <w:r>
        <w:rPr>
          <w:rFonts w:hint="eastAsia" w:ascii="宋体" w:hAnsi="宋体"/>
          <w:b/>
          <w:bCs/>
          <w:color w:val="000000"/>
          <w:szCs w:val="21"/>
        </w:rPr>
        <w:t xml:space="preserve">二、合同价格</w:t>
      </w:r>
      <w:bookmarkEnd w:id="216"/>
      <w:r/>
      <w:bookmarkEnd w:id="217"/>
      <w:r/>
      <w:bookmarkEnd w:id="218"/>
      <w:r/>
      <w:bookmarkEnd w:id="219"/>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（一）合同总价为人民币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整），</w:t>
      </w:r>
      <w:r>
        <w:rPr>
          <w:rFonts w:ascii="宋体" w:hAnsi="宋体"/>
          <w:color w:val="000000"/>
          <w:szCs w:val="21"/>
        </w:rPr>
        <w:t xml:space="preserve">包括本次招标范围内全部设备、材料、随设备提供的备品配件及专用工具的价格、全部税、包装费、运杂费（运抵</w:t>
      </w:r>
      <w:r>
        <w:rPr>
          <w:rFonts w:hint="eastAsia" w:ascii="宋体" w:hAnsi="宋体"/>
          <w:color w:val="000000"/>
          <w:szCs w:val="21"/>
        </w:rPr>
        <w:t xml:space="preserve">甲方</w:t>
      </w:r>
      <w:r>
        <w:rPr>
          <w:rFonts w:ascii="宋体" w:hAnsi="宋体"/>
          <w:color w:val="000000"/>
          <w:szCs w:val="21"/>
        </w:rPr>
        <w:t xml:space="preserve">项目现场）、保险费、安装费、调试费、</w:t>
      </w:r>
      <w:r>
        <w:rPr>
          <w:rFonts w:hint="eastAsia" w:ascii="宋体" w:hAnsi="宋体"/>
          <w:color w:val="000000"/>
          <w:szCs w:val="21"/>
        </w:rPr>
        <w:t xml:space="preserve">甲</w:t>
      </w:r>
      <w:r>
        <w:rPr>
          <w:rFonts w:ascii="宋体" w:hAnsi="宋体"/>
          <w:color w:val="000000"/>
          <w:szCs w:val="21"/>
        </w:rPr>
        <w:t xml:space="preserve">方操作维护人员培训费、验收检定费及</w:t>
      </w:r>
      <w:r>
        <w:rPr>
          <w:rFonts w:hint="eastAsia" w:ascii="宋体" w:hAnsi="宋体"/>
          <w:color w:val="000000"/>
          <w:szCs w:val="21"/>
        </w:rPr>
        <w:t xml:space="preserve">乙方</w:t>
      </w:r>
      <w:r>
        <w:rPr>
          <w:rFonts w:ascii="宋体" w:hAnsi="宋体"/>
          <w:color w:val="000000"/>
          <w:szCs w:val="21"/>
        </w:rPr>
        <w:t xml:space="preserve">认为需要的其他费用等。</w:t>
      </w:r>
      <w:r>
        <w:rPr>
          <w:rFonts w:hint="eastAsia" w:ascii="宋体" w:hAnsi="宋体"/>
          <w:color w:val="000000"/>
          <w:szCs w:val="21"/>
        </w:rPr>
      </w:r>
      <w:r/>
    </w:p>
    <w:p>
      <w:pPr>
        <w:pStyle w:val="789"/>
        <w:ind w:firstLine="420"/>
        <w:spacing w:line="360" w:lineRule="auto"/>
        <w:rPr>
          <w:rFonts w:hint="eastAsia" w:ascii="宋体" w:hAnsi="宋体"/>
          <w:color w:val="000000"/>
          <w:szCs w:val="21"/>
        </w:rPr>
      </w:pPr>
      <w:r>
        <w:rPr>
          <w:rFonts w:ascii="宋体" w:hAnsi="宋体"/>
          <w:color w:val="000000"/>
          <w:szCs w:val="21"/>
        </w:rPr>
        <w:t xml:space="preserve">在安装、调试、验收过程中，如发现有漏项、缺件，</w:t>
      </w:r>
      <w:r>
        <w:rPr>
          <w:rFonts w:hint="eastAsia" w:ascii="宋体" w:hAnsi="宋体"/>
          <w:color w:val="000000"/>
          <w:szCs w:val="21"/>
        </w:rPr>
        <w:t xml:space="preserve">乙方</w:t>
      </w:r>
      <w:r>
        <w:rPr>
          <w:rFonts w:ascii="宋体" w:hAnsi="宋体"/>
          <w:color w:val="000000"/>
          <w:szCs w:val="21"/>
        </w:rPr>
        <w:t xml:space="preserve">应无条件、无偿补齐，所发生的一切费用，视为已包含在</w:t>
      </w:r>
      <w:r>
        <w:rPr>
          <w:rFonts w:hint="eastAsia" w:ascii="宋体" w:hAnsi="宋体"/>
          <w:color w:val="000000"/>
          <w:szCs w:val="21"/>
        </w:rPr>
        <w:t xml:space="preserve">乙方</w:t>
      </w:r>
      <w:r>
        <w:rPr>
          <w:rFonts w:ascii="宋体" w:hAnsi="宋体"/>
          <w:color w:val="000000"/>
          <w:szCs w:val="21"/>
        </w:rPr>
        <w:t xml:space="preserve">投标时的投标报价之中，且并不因此而影响交付</w:t>
      </w:r>
      <w:r>
        <w:rPr>
          <w:rFonts w:hint="eastAsia" w:ascii="宋体" w:hAnsi="宋体"/>
          <w:color w:val="000000"/>
          <w:szCs w:val="21"/>
        </w:rPr>
        <w:t xml:space="preserve">甲方</w:t>
      </w:r>
      <w:r>
        <w:rPr>
          <w:rFonts w:ascii="宋体" w:hAnsi="宋体"/>
          <w:color w:val="000000"/>
          <w:szCs w:val="21"/>
        </w:rPr>
        <w:t xml:space="preserve">使用的时间。</w:t>
      </w:r>
      <w:r>
        <w:rPr>
          <w:rFonts w:hint="eastAsia" w:ascii="宋体" w:hAnsi="宋体"/>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ascii="宋体" w:hAnsi="宋体"/>
          <w:color w:val="000000"/>
          <w:szCs w:val="21"/>
        </w:rPr>
        <w:t xml:space="preserve">投标报价既要有投标总价和分项报价，也要有每种型号规格设备的单价及明细报价。</w:t>
      </w:r>
      <w:r>
        <w:rPr>
          <w:rFonts w:hint="eastAsia" w:ascii="宋体" w:hAnsi="宋体"/>
          <w:color w:val="000000"/>
          <w:szCs w:val="21"/>
        </w:rPr>
        <w:t xml:space="preserve">如投标产品为国产产品，</w:t>
      </w:r>
      <w:r>
        <w:rPr>
          <w:rFonts w:ascii="宋体" w:hAnsi="宋体"/>
          <w:color w:val="000000"/>
          <w:szCs w:val="21"/>
        </w:rPr>
        <w:t xml:space="preserve">以人民币万元或元为</w:t>
      </w:r>
      <w:r>
        <w:rPr>
          <w:rFonts w:ascii="宋体" w:hAnsi="宋体"/>
          <w:color w:val="000000"/>
          <w:szCs w:val="21"/>
        </w:rPr>
        <w:t xml:space="preserve">单位报价</w:t>
      </w:r>
      <w:r>
        <w:rPr>
          <w:rFonts w:hint="eastAsia" w:ascii="宋体" w:hAnsi="宋体"/>
          <w:color w:val="000000"/>
          <w:szCs w:val="21"/>
        </w:rPr>
        <w:t xml:space="preserve">。</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（三）</w:t>
      </w:r>
      <w:r>
        <w:rPr>
          <w:rFonts w:ascii="宋体" w:hAnsi="宋体"/>
          <w:color w:val="000000"/>
          <w:szCs w:val="21"/>
        </w:rPr>
        <w:t xml:space="preserve">在本招标文件</w:t>
      </w:r>
      <w:r>
        <w:rPr>
          <w:rFonts w:hint="eastAsia" w:ascii="宋体" w:hAnsi="宋体"/>
          <w:color w:val="000000"/>
          <w:szCs w:val="21"/>
        </w:rPr>
        <w:t xml:space="preserve">“</w:t>
      </w:r>
      <w:r>
        <w:rPr>
          <w:rFonts w:ascii="宋体" w:hAnsi="宋体"/>
          <w:color w:val="000000"/>
          <w:szCs w:val="21"/>
        </w:rPr>
        <w:t xml:space="preserve">格式 开标一览表</w:t>
      </w:r>
      <w:r>
        <w:rPr>
          <w:rFonts w:hint="eastAsia" w:ascii="宋体" w:hAnsi="宋体"/>
          <w:color w:val="000000"/>
          <w:szCs w:val="21"/>
        </w:rPr>
        <w:t xml:space="preserve">”</w:t>
      </w:r>
      <w:r>
        <w:rPr>
          <w:rFonts w:ascii="宋体" w:hAnsi="宋体"/>
          <w:color w:val="000000"/>
          <w:szCs w:val="21"/>
        </w:rPr>
        <w:t xml:space="preserve">中未列出而</w:t>
      </w:r>
      <w:r>
        <w:rPr>
          <w:rFonts w:hint="eastAsia" w:ascii="宋体" w:hAnsi="宋体"/>
          <w:color w:val="000000"/>
          <w:szCs w:val="21"/>
        </w:rPr>
        <w:t xml:space="preserve">乙方</w:t>
      </w:r>
      <w:r>
        <w:rPr>
          <w:rFonts w:ascii="宋体" w:hAnsi="宋体"/>
          <w:color w:val="000000"/>
          <w:szCs w:val="21"/>
        </w:rPr>
        <w:t xml:space="preserve">认为要单独列出的报价项目，</w:t>
      </w:r>
      <w:r>
        <w:rPr>
          <w:rFonts w:hint="eastAsia" w:ascii="宋体" w:hAnsi="宋体"/>
          <w:color w:val="000000"/>
          <w:szCs w:val="21"/>
        </w:rPr>
        <w:t xml:space="preserve">乙方</w:t>
      </w:r>
      <w:r>
        <w:rPr>
          <w:rFonts w:ascii="宋体" w:hAnsi="宋体"/>
          <w:color w:val="000000"/>
          <w:szCs w:val="21"/>
        </w:rPr>
        <w:t xml:space="preserve">可增加列出，并计入</w:t>
      </w:r>
      <w:r>
        <w:rPr>
          <w:rFonts w:hint="eastAsia" w:ascii="宋体" w:hAnsi="宋体"/>
          <w:color w:val="000000"/>
          <w:szCs w:val="21"/>
        </w:rPr>
        <w:t xml:space="preserve">“</w:t>
      </w:r>
      <w:r>
        <w:rPr>
          <w:rFonts w:ascii="宋体" w:hAnsi="宋体"/>
          <w:color w:val="000000"/>
          <w:szCs w:val="21"/>
        </w:rPr>
        <w:t xml:space="preserve">价格合计</w:t>
      </w:r>
      <w:r>
        <w:rPr>
          <w:rFonts w:hint="eastAsia" w:ascii="宋体" w:hAnsi="宋体"/>
          <w:color w:val="000000"/>
          <w:szCs w:val="21"/>
        </w:rPr>
        <w:t xml:space="preserve">”</w:t>
      </w:r>
      <w:r>
        <w:rPr>
          <w:rFonts w:ascii="宋体" w:hAnsi="宋体"/>
          <w:color w:val="000000"/>
          <w:szCs w:val="21"/>
        </w:rPr>
        <w:t xml:space="preserve">中。</w:t>
      </w:r>
      <w:r>
        <w:rPr>
          <w:rFonts w:hint="eastAsia" w:ascii="宋体" w:hAnsi="宋体"/>
          <w:color w:val="000000"/>
          <w:szCs w:val="21"/>
        </w:rPr>
        <w:t xml:space="preserve">乙方确认，除非双方另有书面认可导致本合同总金额发生变化，否则甲方无须再为实现本合同目的而另行支付任何费用。</w:t>
      </w:r>
      <w:r/>
    </w:p>
    <w:p>
      <w:pPr>
        <w:pStyle w:val="789"/>
        <w:jc w:val="left"/>
        <w:spacing w:line="360" w:lineRule="auto"/>
        <w:widowControl/>
        <w:rPr>
          <w:rFonts w:ascii="宋体" w:hAnsi="宋体"/>
          <w:b/>
          <w:bCs/>
          <w:color w:val="000000"/>
          <w:szCs w:val="21"/>
        </w:rPr>
      </w:pPr>
      <w:r/>
      <w:bookmarkStart w:id="220" w:name="_Toc137214776"/>
      <w:r/>
      <w:bookmarkStart w:id="221" w:name="_Toc45649583"/>
      <w:r/>
      <w:bookmarkStart w:id="222" w:name="_Toc497423976"/>
      <w:r/>
      <w:bookmarkStart w:id="223" w:name="_Toc48307729"/>
      <w:r>
        <w:rPr>
          <w:rFonts w:hint="eastAsia" w:ascii="宋体" w:hAnsi="宋体"/>
          <w:b/>
          <w:bCs/>
          <w:color w:val="000000"/>
          <w:szCs w:val="21"/>
        </w:rPr>
        <w:t xml:space="preserve">三、交付时间</w:t>
      </w:r>
      <w:bookmarkEnd w:id="220"/>
      <w:r/>
      <w:bookmarkEnd w:id="221"/>
      <w:r/>
      <w:bookmarkEnd w:id="222"/>
      <w:r/>
      <w:bookmarkEnd w:id="223"/>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合同签订生效后</w:t>
      </w:r>
      <w:r>
        <w:rPr>
          <w:rFonts w:ascii="宋体" w:hAnsi="宋体"/>
          <w:color w:val="000000"/>
          <w:szCs w:val="21"/>
          <w:u w:val="single"/>
        </w:rPr>
        <w:t xml:space="preserve">  </w:t>
      </w:r>
      <w:r>
        <w:rPr>
          <w:rFonts w:hint="eastAsia" w:ascii="宋体" w:hAnsi="宋体"/>
          <w:color w:val="000000"/>
          <w:szCs w:val="21"/>
        </w:rPr>
        <w:t xml:space="preserve">天内供货，并按照甲方使用单位要求进行安装、调试、提供相应技术服务，保证验收通过。</w:t>
      </w:r>
      <w:r/>
    </w:p>
    <w:p>
      <w:pPr>
        <w:pStyle w:val="789"/>
        <w:jc w:val="left"/>
        <w:spacing w:line="360" w:lineRule="auto"/>
        <w:widowControl/>
        <w:rPr>
          <w:rFonts w:ascii="宋体" w:hAnsi="宋体"/>
          <w:b/>
          <w:bCs/>
          <w:color w:val="000000"/>
          <w:szCs w:val="21"/>
        </w:rPr>
      </w:pPr>
      <w:r/>
      <w:bookmarkStart w:id="224" w:name="_Toc48307730"/>
      <w:r/>
      <w:bookmarkStart w:id="225" w:name="_Toc137214777"/>
      <w:r/>
      <w:bookmarkStart w:id="226" w:name="_Toc45649584"/>
      <w:r/>
      <w:bookmarkStart w:id="227" w:name="_Toc497423977"/>
      <w:r>
        <w:rPr>
          <w:rFonts w:hint="eastAsia" w:ascii="宋体" w:hAnsi="宋体"/>
          <w:b/>
          <w:bCs/>
          <w:color w:val="000000"/>
          <w:szCs w:val="21"/>
        </w:rPr>
        <w:t xml:space="preserve">四、付款方式</w:t>
      </w:r>
      <w:bookmarkEnd w:id="224"/>
      <w:r/>
      <w:bookmarkEnd w:id="225"/>
      <w:r/>
      <w:bookmarkEnd w:id="226"/>
      <w:r/>
      <w:bookmarkEnd w:id="227"/>
      <w:r>
        <w:rPr>
          <w:rFonts w:ascii="宋体" w:hAnsi="宋体"/>
          <w:b/>
          <w:bCs/>
          <w:color w:val="000000"/>
          <w:szCs w:val="21"/>
        </w:rPr>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（一）甲方不提供预付款。</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（二）在所有项目验收合格后，甲方一次性付全款，共计人民币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整）。付款时乙方应提供：</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整）的增值税专用发票；</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2．经甲方单位相关责任人签字验收合格的证明文件一份；</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3．经甲方单位相关责任人签字认可的与提供项目相关之所有资料（如合同书、使用说明书、质量证书、接收记录等）。</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（三）当采购数量与实际使用数量不一致时，乙方应根据实际使用量供货，合同的最终结算金额按实际使用量乘以中标单价进行计算。</w:t>
      </w:r>
      <w:r/>
    </w:p>
    <w:p>
      <w:pPr>
        <w:pStyle w:val="789"/>
        <w:jc w:val="left"/>
        <w:spacing w:line="360" w:lineRule="auto"/>
        <w:widowControl/>
        <w:rPr>
          <w:rFonts w:ascii="宋体" w:hAnsi="宋体"/>
          <w:b/>
          <w:bCs/>
          <w:color w:val="000000"/>
          <w:szCs w:val="21"/>
        </w:rPr>
      </w:pPr>
      <w:r/>
      <w:bookmarkStart w:id="228" w:name="_Toc45649585"/>
      <w:r/>
      <w:bookmarkStart w:id="229" w:name="_Toc48307731"/>
      <w:r/>
      <w:bookmarkStart w:id="230" w:name="_Toc497423978"/>
      <w:r/>
      <w:bookmarkStart w:id="231" w:name="_Toc137214778"/>
      <w:r>
        <w:rPr>
          <w:rFonts w:hint="eastAsia" w:ascii="宋体" w:hAnsi="宋体"/>
          <w:b/>
          <w:bCs/>
          <w:color w:val="000000"/>
          <w:szCs w:val="21"/>
        </w:rPr>
        <w:t xml:space="preserve">五、质量/履约保证金</w:t>
      </w:r>
      <w:bookmarkEnd w:id="228"/>
      <w:r/>
      <w:bookmarkEnd w:id="229"/>
      <w:r/>
      <w:bookmarkEnd w:id="230"/>
      <w:r/>
      <w:bookmarkEnd w:id="231"/>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（一）合同签订后一日内，乙方缴纳人民币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整）的质量/履约保证金，如乙方未按约履</w:t>
      </w:r>
      <w:r>
        <w:rPr>
          <w:rFonts w:hint="eastAsia" w:ascii="宋体" w:hAnsi="宋体"/>
          <w:color w:val="000000"/>
          <w:szCs w:val="21"/>
        </w:rPr>
        <w:t xml:space="preserve">行合同或质量不符合要求，甲方可予以没收，并追究其违约责任。</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（二）产品安装使用正常，质保期满乙方所供货物及服务无质量问题，一次性无息返还乙方。付款时乙方应提供：</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整）的收据（注明合同号）一份；</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2.经甲方相关责任人签发的质量/履约保证金付款同意书一份。</w:t>
      </w:r>
      <w:r/>
    </w:p>
    <w:p>
      <w:pPr>
        <w:pStyle w:val="789"/>
        <w:jc w:val="left"/>
        <w:spacing w:line="360" w:lineRule="auto"/>
        <w:widowControl/>
        <w:rPr>
          <w:rFonts w:ascii="宋体" w:hAnsi="宋体"/>
          <w:b/>
          <w:bCs/>
          <w:color w:val="000000"/>
          <w:szCs w:val="21"/>
        </w:rPr>
      </w:pPr>
      <w:r/>
      <w:bookmarkStart w:id="232" w:name="_Toc48307732"/>
      <w:r/>
      <w:bookmarkStart w:id="233" w:name="_Toc45649586"/>
      <w:r/>
      <w:bookmarkStart w:id="234" w:name="_Toc497423979"/>
      <w:r/>
      <w:bookmarkStart w:id="235" w:name="_Toc137214779"/>
      <w:r>
        <w:rPr>
          <w:rFonts w:hint="eastAsia" w:ascii="宋体" w:hAnsi="宋体"/>
          <w:b/>
          <w:bCs/>
          <w:color w:val="000000"/>
          <w:szCs w:val="21"/>
        </w:rPr>
        <w:t xml:space="preserve">六、产权担保</w:t>
      </w:r>
      <w:bookmarkEnd w:id="232"/>
      <w:r/>
      <w:bookmarkEnd w:id="233"/>
      <w:r/>
      <w:bookmarkEnd w:id="234"/>
      <w:r/>
      <w:bookmarkEnd w:id="235"/>
      <w:r>
        <w:rPr>
          <w:rFonts w:ascii="宋体" w:hAnsi="宋体"/>
          <w:b/>
          <w:bCs/>
          <w:color w:val="000000"/>
          <w:szCs w:val="21"/>
        </w:rPr>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乙方保证所交付货物的所有权完全属于乙方所有，无任何抵押、查封等产权瑕疵。</w:t>
      </w:r>
      <w:r/>
    </w:p>
    <w:p>
      <w:pPr>
        <w:pStyle w:val="789"/>
        <w:jc w:val="left"/>
        <w:spacing w:line="360" w:lineRule="auto"/>
        <w:widowControl/>
        <w:rPr>
          <w:rFonts w:ascii="宋体" w:hAnsi="宋体"/>
          <w:b/>
          <w:bCs/>
          <w:color w:val="000000"/>
          <w:szCs w:val="21"/>
        </w:rPr>
      </w:pPr>
      <w:r/>
      <w:bookmarkStart w:id="236" w:name="_Toc137214780"/>
      <w:r/>
      <w:bookmarkStart w:id="237" w:name="_Toc48307733"/>
      <w:r/>
      <w:bookmarkStart w:id="238" w:name="_Toc497423980"/>
      <w:r/>
      <w:bookmarkStart w:id="239" w:name="_Toc45649587"/>
      <w:r>
        <w:rPr>
          <w:rFonts w:hint="eastAsia" w:ascii="宋体" w:hAnsi="宋体"/>
          <w:b/>
          <w:bCs/>
          <w:color w:val="000000"/>
          <w:szCs w:val="21"/>
        </w:rPr>
        <w:t xml:space="preserve">七、知识产权</w:t>
      </w:r>
      <w:bookmarkEnd w:id="236"/>
      <w:r/>
      <w:bookmarkEnd w:id="237"/>
      <w:r/>
      <w:bookmarkEnd w:id="238"/>
      <w:r/>
      <w:bookmarkEnd w:id="239"/>
      <w:r>
        <w:rPr>
          <w:rFonts w:ascii="宋体" w:hAnsi="宋体"/>
          <w:b/>
          <w:bCs/>
          <w:color w:val="000000"/>
          <w:szCs w:val="21"/>
        </w:rPr>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rPr>
          <w:rFonts w:hint="eastAsia" w:ascii="宋体" w:hAnsi="宋体"/>
          <w:color w:val="000000"/>
          <w:szCs w:val="21"/>
        </w:rPr>
        <w:t xml:space="preserve">。</w:t>
      </w:r>
      <w:r/>
    </w:p>
    <w:p>
      <w:pPr>
        <w:pStyle w:val="789"/>
        <w:jc w:val="left"/>
        <w:spacing w:line="360" w:lineRule="auto"/>
        <w:widowControl/>
        <w:rPr>
          <w:rFonts w:ascii="宋体" w:hAnsi="宋体"/>
          <w:b/>
          <w:bCs/>
          <w:color w:val="000000"/>
          <w:szCs w:val="21"/>
        </w:rPr>
      </w:pPr>
      <w:r/>
      <w:bookmarkStart w:id="240" w:name="_Toc137214781"/>
      <w:r/>
      <w:bookmarkStart w:id="241" w:name="_Toc48307734"/>
      <w:r/>
      <w:bookmarkStart w:id="242" w:name="_Toc497423981"/>
      <w:r/>
      <w:bookmarkStart w:id="243" w:name="_Toc45649588"/>
      <w:r>
        <w:rPr>
          <w:rFonts w:hint="eastAsia" w:ascii="宋体" w:hAnsi="宋体"/>
          <w:b/>
          <w:bCs/>
          <w:color w:val="000000"/>
          <w:szCs w:val="21"/>
        </w:rPr>
        <w:t xml:space="preserve">八、双方的权利和义务</w:t>
      </w:r>
      <w:bookmarkEnd w:id="240"/>
      <w:r/>
      <w:bookmarkEnd w:id="241"/>
      <w:r/>
      <w:bookmarkEnd w:id="242"/>
      <w:r/>
      <w:bookmarkEnd w:id="243"/>
      <w:r>
        <w:rPr>
          <w:rFonts w:ascii="宋体" w:hAnsi="宋体"/>
          <w:b/>
          <w:bCs/>
          <w:color w:val="000000"/>
          <w:szCs w:val="21"/>
        </w:rPr>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（一）甲方的权利和义务</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1.负责协调乙方合同履行过程中与现场各工种的关系，配合乙方做好成品保护工作；</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2.负责协调乙方处理合同履行过程中遇到的与甲方有关问题，并尽可能为乙方的实施工作提供便利；</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3.及时回应乙方现场人员对甲方有关于合同方面问题的咨询；</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4.严格按照乙方所提供的说明书对货物进行安装、操作及维护保养；  </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5.有权利对乙方的资质及产品情况进行考察和了解、对乙方履行合同的情况进行</w:t>
      </w:r>
      <w:r>
        <w:rPr>
          <w:rFonts w:hint="eastAsia" w:ascii="宋体" w:hAnsi="宋体"/>
          <w:color w:val="000000"/>
          <w:szCs w:val="21"/>
        </w:rPr>
        <w:t xml:space="preserve">监督；</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6.负责对乙方提供产品安装调试后的验收；</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7.按合同约定支付相关款项。</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8.其他：</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（二）乙方的权利和义务</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1.乙方确保承接项目符合国家标准。若没有国家标准，应确保符合相关行业标准。</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2.负责保证项目现场的安全，做好成品保护工作。</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3.对于甲方的通知、变更、调整等事项的答复均采用书面形式，并由专人送达甲方。</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4.保证按质、按量提供合同约定的产品，并确保所提供的系统附着任何第三方权利，受国家法律保护，是全新的、未使用的、正宗合格正品，附件和文件资料完整、数量齐全，并完全达到甲方的使用需求。</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5.负责对所有产品或</w:t>
      </w:r>
      <w:r>
        <w:rPr>
          <w:rFonts w:hint="eastAsia" w:ascii="宋体" w:hAnsi="宋体"/>
          <w:color w:val="000000"/>
          <w:szCs w:val="21"/>
        </w:rPr>
        <w:t xml:space="preserve">设备提供免费安装、调试和技术培训等工作，对所售产品随时提供免费的技术指导、咨询、问题解答以及产品使用情况跟踪等服务和支持。</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6.所有产品送货上门，在甲方指定地点完成安装、调试及培训工作，直至该产品完全符合甲方需求；</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7.所提供的产品版权受国家法律保护，且有权向甲方了解产品的使用、维护、保养情况。</w:t>
      </w:r>
      <w:r/>
    </w:p>
    <w:p>
      <w:pPr>
        <w:pStyle w:val="78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8.所提供的产品在运输、纳税和销售等过程中的所有手续均为合法，且承担所有关联责任。 </w:t>
      </w:r>
      <w:r/>
    </w:p>
    <w:p>
      <w:pPr>
        <w:pStyle w:val="789"/>
        <w:ind w:firstLine="420"/>
        <w:jc w:val="left"/>
        <w:spacing w:line="360" w:lineRule="auto"/>
        <w:widowControl/>
      </w:pPr>
      <w:r>
        <w:rPr>
          <w:rFonts w:hint="eastAsia" w:ascii="宋体" w:hAnsi="宋体"/>
          <w:color w:val="000000"/>
          <w:szCs w:val="21"/>
        </w:rPr>
        <w:t xml:space="preserve">9.有权要求甲方按合同规定时间支付合同货款。</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10.保证按合同规定时间完工，提交完整的技术文档和用户手册，并积极配合甲方对工程项目的验收。 </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11.未经甲方书面同意及授权，乙方不得以任何方式将项目转交给其他单位开发、建设或由其他单位提供相关服务。</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12.按照《投标文件》中所制定的质量及工期，安排甲方所需项目的实施和培训。对于甲方所提供的信息和资源保守秘密，不得对外泄露甲方的数据机密。</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13.负责对甲方的设备维修管理人员进行培训并做好保修的服务工作、安装调试，提供安装必要的工具。</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14.项目施工参与人员的保险、安全等一切责任由乙方自行承担。</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15.乙方因实施本项目中运输、安装、调试等而对第三人造成损害的，由乙方自行承担一切责任。</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16.其他：</w:t>
      </w:r>
      <w:r/>
    </w:p>
    <w:p>
      <w:pPr>
        <w:pStyle w:val="789"/>
        <w:jc w:val="left"/>
        <w:spacing w:line="360" w:lineRule="auto"/>
        <w:widowControl/>
        <w:rPr>
          <w:rFonts w:ascii="宋体" w:hAnsi="宋体"/>
          <w:b/>
          <w:bCs/>
          <w:color w:val="000000"/>
          <w:szCs w:val="21"/>
        </w:rPr>
      </w:pPr>
      <w:r/>
      <w:bookmarkStart w:id="244" w:name="_Toc48307735"/>
      <w:r/>
      <w:bookmarkStart w:id="245" w:name="_Toc497423982"/>
      <w:r/>
      <w:bookmarkStart w:id="246" w:name="_Toc137214782"/>
      <w:r/>
      <w:bookmarkStart w:id="247" w:name="_Toc45649589"/>
      <w:r>
        <w:rPr>
          <w:rFonts w:hint="eastAsia" w:ascii="宋体" w:hAnsi="宋体"/>
          <w:b/>
          <w:bCs/>
          <w:color w:val="000000"/>
          <w:szCs w:val="21"/>
        </w:rPr>
        <w:t xml:space="preserve">九、技术资料</w:t>
      </w:r>
      <w:bookmarkEnd w:id="244"/>
      <w:r/>
      <w:bookmarkEnd w:id="245"/>
      <w:r/>
      <w:bookmarkEnd w:id="246"/>
      <w:r/>
      <w:bookmarkEnd w:id="247"/>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（一）合同履行完毕后，乙方应按招标文件要求，向甲方提供完整的技术资料（含书面文档、电子文档）。</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（三）乙方应在服务同时向甲方提供所有有关本合同执行的技术文件（包括设计、监造等）一式肆份，并提供电子</w:t>
      </w:r>
      <w:r>
        <w:rPr>
          <w:rFonts w:hint="eastAsia" w:ascii="宋体" w:hAnsi="宋体"/>
          <w:color w:val="000000"/>
          <w:szCs w:val="21"/>
        </w:rPr>
        <w:t xml:space="preserve">归档文件。</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（四）上述技术文件应包含保证甲方能够正确进行安装指导、操作、检查、维修、维护、测试、调试和运作需要的所有内容。</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（五）甲方完全按照技术文件的指导进行的任何安装、操作、检查、维修、维护、测试、调试所引起的设备或其部件的损坏由乙方承担责任。</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（六）乙方提供的技术文件的全部费用己包含在合同服务价格中。</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（七）项目完成后，如发现乙方未提供有关文件，可以推迟付款至乙方补齐有关文件。</w:t>
      </w:r>
      <w:r/>
    </w:p>
    <w:p>
      <w:pPr>
        <w:pStyle w:val="789"/>
        <w:jc w:val="left"/>
        <w:spacing w:line="360" w:lineRule="auto"/>
        <w:widowControl/>
        <w:rPr>
          <w:rFonts w:ascii="宋体" w:hAnsi="宋体"/>
          <w:b/>
          <w:bCs/>
          <w:color w:val="000000"/>
          <w:szCs w:val="21"/>
        </w:rPr>
      </w:pPr>
      <w:r/>
      <w:bookmarkStart w:id="248" w:name="_Toc137214783"/>
      <w:r/>
      <w:bookmarkStart w:id="249" w:name="_Toc497423983"/>
      <w:r/>
      <w:bookmarkStart w:id="250" w:name="_Toc45649590"/>
      <w:r/>
      <w:bookmarkStart w:id="251" w:name="_Toc48307736"/>
      <w:r>
        <w:rPr>
          <w:rFonts w:hint="eastAsia" w:ascii="宋体" w:hAnsi="宋体"/>
          <w:b/>
          <w:bCs/>
          <w:color w:val="000000"/>
          <w:szCs w:val="21"/>
        </w:rPr>
        <w:t xml:space="preserve">十、货物验收</w:t>
      </w:r>
      <w:bookmarkEnd w:id="248"/>
      <w:r/>
      <w:bookmarkEnd w:id="249"/>
      <w:r/>
      <w:bookmarkEnd w:id="250"/>
      <w:r/>
      <w:bookmarkEnd w:id="251"/>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（一）所有项目验收，需持有检验合格证明书，必要时提供国家权威机关单位出具的检验报告书。</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部分。</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（三）项目完成后，甲方应在</w:t>
      </w:r>
      <w:r>
        <w:rPr>
          <w:rFonts w:ascii="宋体" w:hAnsi="宋体"/>
          <w:color w:val="000000"/>
          <w:szCs w:val="21"/>
        </w:rPr>
        <w:t xml:space="preserve">3</w:t>
      </w:r>
      <w:r>
        <w:rPr>
          <w:rFonts w:hint="eastAsia" w:ascii="宋体" w:hAnsi="宋体"/>
          <w:color w:val="000000"/>
          <w:szCs w:val="21"/>
        </w:rPr>
        <w:t xml:space="preserve">个工作日内对项目的有关质量、规格、数量或重量进行外观验收，经甲方确认后，甲方出具外观验收合格证明给乙方。如因包装</w:t>
      </w:r>
      <w:r>
        <w:rPr>
          <w:rFonts w:hint="eastAsia" w:ascii="宋体" w:hAnsi="宋体"/>
          <w:color w:val="000000"/>
          <w:szCs w:val="21"/>
        </w:rPr>
        <w:t xml:space="preserve">不当等造成产品质量下降或破损、缺件等，乙方应立即给予修正或提货，直至达到合同规定标准。</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（五）对检验有异议的项目，乙方负责在</w:t>
      </w:r>
      <w:r>
        <w:rPr>
          <w:rFonts w:ascii="宋体" w:hAnsi="宋体"/>
          <w:color w:val="000000"/>
          <w:szCs w:val="21"/>
        </w:rPr>
        <w:t xml:space="preserve">3</w:t>
      </w:r>
      <w:r>
        <w:rPr>
          <w:rFonts w:hint="eastAsia" w:ascii="宋体" w:hAnsi="宋体"/>
          <w:color w:val="000000"/>
          <w:szCs w:val="21"/>
        </w:rPr>
        <w:t xml:space="preserve">个工作日内给予调换，直至合格为止，并在合格后重新申请验收。因上述原因引起的费用由乙方承担。</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六）验收过程汇总发现产品有次品、损坏或其他不符合标准及本合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color w:val="000000"/>
          <w:szCs w:val="21"/>
        </w:rPr>
        <w:t xml:space="preserve">      </w:t>
      </w:r>
      <w:r>
        <w:rPr>
          <w:rFonts w:hint="eastAsia" w:ascii="宋体" w:hAnsi="宋体"/>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（八）验收完成后如发现有疏漏的异议，甲方应</w:t>
      </w:r>
      <w:r>
        <w:rPr>
          <w:rFonts w:hint="eastAsia" w:ascii="宋体" w:hAnsi="宋体"/>
          <w:color w:val="000000"/>
          <w:szCs w:val="21"/>
        </w:rPr>
        <w:t xml:space="preserve">在</w:t>
      </w:r>
      <w:r>
        <w:rPr>
          <w:rFonts w:ascii="宋体" w:hAnsi="宋体"/>
          <w:color w:val="000000"/>
          <w:szCs w:val="21"/>
        </w:rPr>
        <w:t xml:space="preserve">10</w:t>
      </w:r>
      <w:r>
        <w:rPr>
          <w:rFonts w:hint="eastAsia" w:ascii="宋体" w:hAnsi="宋体"/>
          <w:color w:val="000000"/>
          <w:szCs w:val="21"/>
        </w:rPr>
        <w:t xml:space="preserve">个工作日内通知乙方，并以书面形式列出异议明细，乙方同意于接到甲方的异议明细后</w:t>
      </w:r>
      <w:r>
        <w:rPr>
          <w:rFonts w:ascii="宋体" w:hAnsi="宋体"/>
          <w:color w:val="000000"/>
          <w:szCs w:val="21"/>
        </w:rPr>
        <w:t xml:space="preserve">10</w:t>
      </w:r>
      <w:r>
        <w:rPr>
          <w:rFonts w:hint="eastAsia" w:ascii="宋体" w:hAnsi="宋体"/>
          <w:color w:val="000000"/>
          <w:szCs w:val="21"/>
        </w:rPr>
        <w:t xml:space="preserve">个工作日内，对甲方提出的异议进行解决，否则即使乙方持有甲方的验收合格证明也视为验收不合格，甲方可以拒付货款。</w:t>
      </w:r>
      <w:r/>
    </w:p>
    <w:p>
      <w:pPr>
        <w:pStyle w:val="789"/>
        <w:jc w:val="left"/>
        <w:spacing w:line="360" w:lineRule="auto"/>
        <w:widowControl/>
        <w:rPr>
          <w:rFonts w:ascii="宋体" w:hAnsi="宋体"/>
          <w:b/>
          <w:bCs/>
          <w:color w:val="000000"/>
          <w:szCs w:val="21"/>
        </w:rPr>
      </w:pPr>
      <w:r/>
      <w:bookmarkStart w:id="252" w:name="_Toc48307737"/>
      <w:r/>
      <w:bookmarkStart w:id="253" w:name="_Toc137214784"/>
      <w:r/>
      <w:bookmarkStart w:id="254" w:name="_Toc45649591"/>
      <w:r/>
      <w:bookmarkStart w:id="255" w:name="_Toc497423984"/>
      <w:r>
        <w:rPr>
          <w:rFonts w:hint="eastAsia" w:ascii="宋体" w:hAnsi="宋体"/>
          <w:b/>
          <w:bCs/>
          <w:color w:val="000000"/>
          <w:szCs w:val="21"/>
        </w:rPr>
        <w:t xml:space="preserve">十一、质保期及售后服务</w:t>
      </w:r>
      <w:bookmarkEnd w:id="252"/>
      <w:r/>
      <w:bookmarkEnd w:id="253"/>
      <w:r/>
      <w:bookmarkEnd w:id="254"/>
      <w:r/>
      <w:bookmarkEnd w:id="255"/>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（一）乙方按照投标文件的承诺履行义务。</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（二）质保及售后服务：自项目验收合格之日起，安装调试合格之日起免费质保至少1年</w:t>
      </w:r>
      <w:r>
        <w:rPr>
          <w:rFonts w:ascii="宋体" w:hAnsi="宋体"/>
          <w:color w:val="000000"/>
          <w:szCs w:val="21"/>
        </w:rPr>
        <w:t xml:space="preserve">,</w:t>
      </w:r>
      <w:r>
        <w:rPr>
          <w:rFonts w:hint="eastAsia" w:ascii="宋体" w:hAnsi="宋体"/>
          <w:color w:val="000000"/>
          <w:szCs w:val="21"/>
        </w:rPr>
        <w:t xml:space="preserve">厂家负责终身维修。维修配件价格按照国内市场最低折扣价执行，现场作出承诺。在质保期内，一旦发生质量问题，乙方保证在接到通知日的</w:t>
      </w:r>
      <w:r>
        <w:rPr>
          <w:rFonts w:hint="eastAsia" w:ascii="宋体" w:hAnsi="宋体"/>
          <w:color w:val="000000"/>
          <w:szCs w:val="21"/>
          <w:u w:val="single"/>
        </w:rPr>
        <w:t xml:space="preserve">   </w:t>
      </w:r>
      <w:r>
        <w:rPr>
          <w:rFonts w:hint="eastAsia" w:ascii="宋体" w:hAnsi="宋体"/>
          <w:color w:val="000000"/>
          <w:szCs w:val="21"/>
        </w:rPr>
        <w:t xml:space="preserve">小时内进行响应，并能在</w:t>
      </w:r>
      <w:r>
        <w:rPr>
          <w:rFonts w:hint="eastAsia" w:ascii="宋体" w:hAnsi="宋体"/>
          <w:color w:val="000000"/>
          <w:szCs w:val="21"/>
          <w:u w:val="single"/>
        </w:rPr>
        <w:t xml:space="preserve">   </w:t>
      </w:r>
      <w:r>
        <w:rPr>
          <w:rFonts w:hint="eastAsia" w:ascii="宋体" w:hAnsi="宋体"/>
          <w:color w:val="000000"/>
          <w:szCs w:val="21"/>
        </w:rPr>
        <w:t xml:space="preserve">小时内组织人员到现场进行检修，确因设备本身质量问题的应能组织原厂人员进行维修、更换或退货处理，费用由乙方负责。设备出现故障</w:t>
      </w:r>
      <w:r>
        <w:rPr>
          <w:rFonts w:hint="eastAsia" w:ascii="宋体" w:hAnsi="宋体"/>
          <w:color w:val="000000"/>
          <w:szCs w:val="21"/>
          <w:u w:val="single"/>
        </w:rPr>
        <w:t xml:space="preserve">   </w:t>
      </w:r>
      <w:r>
        <w:rPr>
          <w:rFonts w:hint="eastAsia" w:ascii="宋体" w:hAnsi="宋体"/>
          <w:color w:val="000000"/>
          <w:szCs w:val="21"/>
        </w:rPr>
        <w:t xml:space="preserve">小时不能修复的，免费提供同等功能的设备供甲方免费使用，直至故障修复。质保期满后，能根据甲方要求提供充足的备品、备件，并保证成本维修，终生保修。</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（三）乙方对产品提供终身技术咨询及配件应用服务并提供免费人员培训、技术支持，所有软件质保期内免费升级至最高版本。</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（四）质保期从设备检测合格和系统检测合格，且有双方签字确认之日起算。质保内容包括甲乙双方认可的设备维护、客户服务、软硬件升级、咨询（包括电话</w:t>
      </w:r>
      <w:r>
        <w:rPr>
          <w:rFonts w:hint="eastAsia" w:ascii="宋体" w:hAnsi="宋体"/>
          <w:color w:val="000000"/>
          <w:szCs w:val="21"/>
        </w:rPr>
        <w:t xml:space="preserve">咨询及现场咨询）、故障排除、故障零部件的更换及修理等。</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（五）其他：</w:t>
      </w:r>
      <w:r/>
    </w:p>
    <w:p>
      <w:pPr>
        <w:pStyle w:val="789"/>
        <w:jc w:val="left"/>
        <w:spacing w:line="360" w:lineRule="auto"/>
        <w:widowControl/>
        <w:rPr>
          <w:rFonts w:ascii="宋体" w:hAnsi="宋体"/>
          <w:b/>
          <w:bCs/>
          <w:color w:val="000000"/>
          <w:szCs w:val="21"/>
        </w:rPr>
      </w:pPr>
      <w:r/>
      <w:bookmarkStart w:id="256" w:name="_Toc45649592"/>
      <w:r/>
      <w:bookmarkStart w:id="257" w:name="_Toc48307738"/>
      <w:r/>
      <w:bookmarkStart w:id="258" w:name="_Toc497423985"/>
      <w:r/>
      <w:bookmarkStart w:id="259" w:name="_Toc137214785"/>
      <w:r>
        <w:rPr>
          <w:rFonts w:hint="eastAsia" w:ascii="宋体" w:hAnsi="宋体"/>
          <w:b/>
          <w:bCs/>
          <w:color w:val="000000"/>
          <w:szCs w:val="21"/>
        </w:rPr>
        <w:t xml:space="preserve">十二、货物包装、发运及运输</w:t>
      </w:r>
      <w:bookmarkEnd w:id="256"/>
      <w:r/>
      <w:bookmarkEnd w:id="257"/>
      <w:r/>
      <w:bookmarkEnd w:id="258"/>
      <w:r/>
      <w:bookmarkEnd w:id="259"/>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（一）所有产品以交到甲方指定交货地点为准，在此之前的一切包装、运输、搬运及保险等所需费用由乙方自行承担。产品交付甲方前发生的风险由乙方负责。</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（二）由于乙方包装或运输过程中保护不当造成的产品丢失、损坏及由此产生的一切费用，由乙方自行承担。</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（三）货物在规定的交付期限内由乙方送达甲方指定的地点视为交付，乙方应至少提前2天通知甲方交货时间，以便甲方做好检查、接货准备。</w:t>
      </w:r>
      <w:r/>
    </w:p>
    <w:p>
      <w:pPr>
        <w:pStyle w:val="789"/>
        <w:jc w:val="left"/>
        <w:spacing w:line="360" w:lineRule="auto"/>
        <w:widowControl/>
        <w:rPr>
          <w:rFonts w:ascii="宋体" w:hAnsi="宋体"/>
          <w:b/>
          <w:bCs/>
          <w:color w:val="000000"/>
          <w:szCs w:val="21"/>
        </w:rPr>
      </w:pPr>
      <w:r/>
      <w:bookmarkStart w:id="260" w:name="_Toc48307739"/>
      <w:r/>
      <w:bookmarkStart w:id="261" w:name="_Toc497423986"/>
      <w:r/>
      <w:bookmarkStart w:id="262" w:name="_Toc45649593"/>
      <w:r/>
      <w:bookmarkStart w:id="263" w:name="_Toc137214786"/>
      <w:r>
        <w:rPr>
          <w:rFonts w:hint="eastAsia" w:ascii="宋体" w:hAnsi="宋体"/>
          <w:b/>
          <w:bCs/>
          <w:color w:val="000000"/>
          <w:szCs w:val="21"/>
        </w:rPr>
        <w:t xml:space="preserve">十三、通知与送达</w:t>
      </w:r>
      <w:bookmarkEnd w:id="260"/>
      <w:r/>
      <w:bookmarkEnd w:id="261"/>
      <w:r/>
      <w:bookmarkEnd w:id="262"/>
      <w:r/>
      <w:bookmarkEnd w:id="263"/>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本合同中的任何通知或意见必须通过书面形式予以传递。</w:t>
      </w:r>
      <w:r/>
    </w:p>
    <w:p>
      <w:pPr>
        <w:pStyle w:val="789"/>
        <w:jc w:val="left"/>
        <w:spacing w:line="360" w:lineRule="auto"/>
        <w:widowControl/>
        <w:rPr>
          <w:rFonts w:ascii="宋体" w:hAnsi="宋体"/>
          <w:b/>
          <w:bCs/>
          <w:color w:val="000000"/>
          <w:szCs w:val="21"/>
        </w:rPr>
      </w:pPr>
      <w:r/>
      <w:bookmarkStart w:id="264" w:name="_Toc497423987"/>
      <w:r/>
      <w:bookmarkStart w:id="265" w:name="_Toc45649594"/>
      <w:r/>
      <w:bookmarkStart w:id="266" w:name="_Toc137214787"/>
      <w:r/>
      <w:bookmarkStart w:id="267" w:name="_Toc48307740"/>
      <w:r>
        <w:rPr>
          <w:rFonts w:hint="eastAsia" w:ascii="宋体" w:hAnsi="宋体"/>
          <w:b/>
          <w:bCs/>
          <w:color w:val="000000"/>
          <w:szCs w:val="21"/>
        </w:rPr>
        <w:t xml:space="preserve">十四、转包或分包</w:t>
      </w:r>
      <w:bookmarkEnd w:id="264"/>
      <w:r/>
      <w:bookmarkEnd w:id="265"/>
      <w:r/>
      <w:bookmarkEnd w:id="266"/>
      <w:r/>
      <w:bookmarkEnd w:id="267"/>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（一）本合同范围的货物，应由乙方直接提供。</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（二）除非得到甲方的书面同意，乙方不得将合同标的分包给他人。</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（三）如有转让和未经甲方同意的分包行为，甲方有权终止合同，并由乙方承担违约责任，解除合同的效力自甲方的解除通知到达乙方时生效。</w:t>
      </w:r>
      <w:r/>
    </w:p>
    <w:p>
      <w:pPr>
        <w:pStyle w:val="789"/>
        <w:jc w:val="left"/>
        <w:spacing w:line="360" w:lineRule="auto"/>
        <w:widowControl/>
        <w:rPr>
          <w:rFonts w:ascii="宋体" w:hAnsi="宋体"/>
          <w:b/>
          <w:bCs/>
          <w:color w:val="000000"/>
          <w:szCs w:val="21"/>
        </w:rPr>
      </w:pPr>
      <w:r/>
      <w:bookmarkStart w:id="268" w:name="_Toc137214788"/>
      <w:r/>
      <w:bookmarkStart w:id="269" w:name="_Toc497423988"/>
      <w:r/>
      <w:bookmarkStart w:id="270" w:name="_Toc45649595"/>
      <w:r/>
      <w:bookmarkStart w:id="271" w:name="_Toc48307741"/>
      <w:r>
        <w:rPr>
          <w:rFonts w:hint="eastAsia" w:ascii="宋体" w:hAnsi="宋体"/>
          <w:b/>
          <w:bCs/>
          <w:color w:val="000000"/>
          <w:szCs w:val="21"/>
        </w:rPr>
        <w:t xml:space="preserve">十五、违约责任</w:t>
      </w:r>
      <w:bookmarkEnd w:id="268"/>
      <w:r/>
      <w:bookmarkEnd w:id="269"/>
      <w:r/>
      <w:bookmarkEnd w:id="270"/>
      <w:r/>
      <w:bookmarkEnd w:id="271"/>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本合同自双方法定代表人或授权代表签字并盖章之日生效，双方必须严格遵守；如有违反，违约一方必须承担违约责任并赔偿因其违约行为给另一方造成的经济损失：</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（一）甲方无正当理由拒绝履行合同、拒付合同款的，由甲方向乙方偿付合同总价</w:t>
      </w:r>
      <w:r>
        <w:rPr>
          <w:rFonts w:hint="eastAsia" w:ascii="宋体" w:hAnsi="宋体"/>
          <w:color w:val="000000"/>
          <w:szCs w:val="21"/>
        </w:rPr>
        <w:t xml:space="preserve">的5％违约金。</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（二）甲方未按合同规定的期限向乙方支付货款的，每逾期1天甲方向乙方偿付欠款总额的1‰违约金，但累计违约金总额不超过欠款总额的5％ 。</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（四）乙方所交付的合同内项目不符合合同或招标文件规定的，甲方有权拒收。甲方拒收的，乙方应向甲方支付货款总额5％的违约金。</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（六）乙方未按本合同的规定和“服务承诺”提供伴随服务/售后服务的，按合同总价款的5％向甲方承担违约责任。</w:t>
      </w:r>
      <w:r/>
    </w:p>
    <w:p>
      <w:pPr>
        <w:pStyle w:val="789"/>
        <w:jc w:val="left"/>
        <w:spacing w:line="360" w:lineRule="auto"/>
        <w:widowControl/>
        <w:rPr>
          <w:rFonts w:ascii="宋体" w:hAnsi="宋体"/>
          <w:b/>
          <w:bCs/>
          <w:color w:val="000000"/>
          <w:szCs w:val="21"/>
        </w:rPr>
      </w:pPr>
      <w:r/>
      <w:bookmarkStart w:id="272" w:name="_Toc137214789"/>
      <w:r/>
      <w:bookmarkStart w:id="273" w:name="_Toc497423989"/>
      <w:r/>
      <w:bookmarkStart w:id="274" w:name="_Toc45649596"/>
      <w:r/>
      <w:bookmarkStart w:id="275" w:name="_Toc48307742"/>
      <w:r>
        <w:rPr>
          <w:rFonts w:hint="eastAsia" w:ascii="宋体" w:hAnsi="宋体"/>
          <w:b/>
          <w:bCs/>
          <w:color w:val="000000"/>
          <w:szCs w:val="21"/>
        </w:rPr>
        <w:t xml:space="preserve">十六、不可抗力</w:t>
      </w:r>
      <w:bookmarkEnd w:id="272"/>
      <w:r/>
      <w:bookmarkEnd w:id="273"/>
      <w:r/>
      <w:bookmarkEnd w:id="274"/>
      <w:r/>
      <w:bookmarkEnd w:id="275"/>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w:t>
      </w:r>
      <w:r>
        <w:rPr>
          <w:rFonts w:hint="eastAsia" w:ascii="宋体" w:hAnsi="宋体"/>
          <w:color w:val="000000"/>
          <w:szCs w:val="21"/>
        </w:rPr>
        <w:t xml:space="preserve">事件持续期间内暂停履行其义务，并被允许可以相应延期履行，其中</w:t>
      </w:r>
      <w:r>
        <w:rPr>
          <w:rFonts w:ascii="宋体" w:hAnsi="宋体"/>
          <w:color w:val="000000"/>
          <w:szCs w:val="21"/>
        </w:rPr>
        <w:t xml:space="preserve">延迟的时间等于不可抗力发生作用的时间</w:t>
      </w:r>
      <w:r>
        <w:rPr>
          <w:rFonts w:hint="eastAsia" w:ascii="宋体" w:hAnsi="宋体"/>
          <w:color w:val="000000"/>
          <w:szCs w:val="21"/>
        </w:rPr>
        <w:t xml:space="preserve">。</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p>
    <w:p>
      <w:pPr>
        <w:pStyle w:val="789"/>
        <w:jc w:val="left"/>
        <w:spacing w:line="360" w:lineRule="auto"/>
        <w:widowControl/>
        <w:rPr>
          <w:rFonts w:ascii="宋体" w:hAnsi="宋体"/>
          <w:b/>
          <w:bCs/>
          <w:color w:val="000000"/>
          <w:szCs w:val="21"/>
        </w:rPr>
      </w:pPr>
      <w:r/>
      <w:bookmarkStart w:id="276" w:name="_Toc497423990"/>
      <w:r/>
      <w:bookmarkStart w:id="277" w:name="_Toc48307743"/>
      <w:r/>
      <w:bookmarkStart w:id="278" w:name="_Toc137214790"/>
      <w:r/>
      <w:bookmarkStart w:id="279" w:name="_Toc45649597"/>
      <w:r>
        <w:rPr>
          <w:rFonts w:hint="eastAsia" w:ascii="宋体" w:hAnsi="宋体"/>
          <w:b/>
          <w:bCs/>
          <w:color w:val="000000"/>
          <w:szCs w:val="21"/>
        </w:rPr>
        <w:t xml:space="preserve">十七、合同的变更、解除与终止</w:t>
      </w:r>
      <w:bookmarkEnd w:id="276"/>
      <w:r/>
      <w:bookmarkEnd w:id="277"/>
      <w:r/>
      <w:bookmarkEnd w:id="278"/>
      <w:r/>
      <w:bookmarkEnd w:id="279"/>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（一）合同生效后当双方人事发生变动时，本合同规定的权利和义务继续执行。</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（二）合同生效后，除不可抗力外，一般不得解除。若因设计变更确需解除或变更合同时，要求解除或变更的一方应提前10天通知对方，在符合规范的前提下经双方协商后进行书面解除或变更。</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（三）因变更所产生的增减费用应参照本合同中相同部分的价格，如无相同部分的价格则参照相近部分的价格作为依据调整。</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（四）所有经双方确认的变更内容将作为乙方提供的实际服务和甲方最终付款的依据。</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（五）一旦合同任意一方出现根本性违约行为，另一方有权解除合同，但应提前10天通知</w:t>
      </w:r>
      <w:r>
        <w:rPr>
          <w:rFonts w:hint="eastAsia" w:ascii="宋体" w:hAnsi="宋体"/>
          <w:color w:val="000000"/>
          <w:szCs w:val="21"/>
        </w:rPr>
        <w:t xml:space="preserve">对方。</w:t>
      </w:r>
      <w:r/>
    </w:p>
    <w:p>
      <w:pPr>
        <w:pStyle w:val="789"/>
        <w:jc w:val="left"/>
        <w:spacing w:line="360" w:lineRule="auto"/>
        <w:widowControl/>
        <w:rPr>
          <w:rFonts w:ascii="宋体" w:hAnsi="宋体"/>
          <w:b/>
          <w:bCs/>
          <w:color w:val="000000"/>
          <w:szCs w:val="21"/>
        </w:rPr>
      </w:pPr>
      <w:r/>
      <w:bookmarkStart w:id="280" w:name="_Toc48307744"/>
      <w:r/>
      <w:bookmarkStart w:id="281" w:name="_Toc45649598"/>
      <w:r/>
      <w:bookmarkStart w:id="282" w:name="_Toc497423991"/>
      <w:r/>
      <w:bookmarkStart w:id="283" w:name="_Toc137214791"/>
      <w:r>
        <w:rPr>
          <w:rFonts w:hint="eastAsia" w:ascii="宋体" w:hAnsi="宋体"/>
          <w:b/>
          <w:bCs/>
          <w:color w:val="000000"/>
          <w:szCs w:val="21"/>
        </w:rPr>
        <w:t xml:space="preserve">十八、合同纠纷的解决</w:t>
      </w:r>
      <w:bookmarkEnd w:id="280"/>
      <w:r/>
      <w:bookmarkEnd w:id="281"/>
      <w:r/>
      <w:bookmarkEnd w:id="282"/>
      <w:r/>
      <w:bookmarkEnd w:id="283"/>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如甲、乙双方因合同而发生纠纷，可互相协商，协商不成，可向甲方所在地人民法院起诉。</w:t>
      </w:r>
      <w:r/>
    </w:p>
    <w:p>
      <w:pPr>
        <w:pStyle w:val="789"/>
        <w:jc w:val="left"/>
        <w:spacing w:line="360" w:lineRule="auto"/>
        <w:widowControl/>
        <w:rPr>
          <w:rFonts w:ascii="宋体" w:hAnsi="宋体"/>
          <w:b/>
          <w:bCs/>
          <w:color w:val="000000"/>
          <w:szCs w:val="21"/>
        </w:rPr>
      </w:pPr>
      <w:r/>
      <w:bookmarkStart w:id="284" w:name="_Toc137214792"/>
      <w:r/>
      <w:bookmarkStart w:id="285" w:name="_Toc48307745"/>
      <w:r/>
      <w:bookmarkStart w:id="286" w:name="_Toc45649599"/>
      <w:r/>
      <w:bookmarkStart w:id="287" w:name="_Toc497423992"/>
      <w:r>
        <w:rPr>
          <w:rFonts w:hint="eastAsia" w:ascii="宋体" w:hAnsi="宋体"/>
          <w:b/>
          <w:bCs/>
          <w:color w:val="000000"/>
          <w:szCs w:val="21"/>
        </w:rPr>
        <w:t xml:space="preserve">十九、组成本合同的文件包括</w:t>
      </w:r>
      <w:bookmarkEnd w:id="284"/>
      <w:r/>
      <w:bookmarkEnd w:id="285"/>
      <w:r/>
      <w:bookmarkEnd w:id="286"/>
      <w:r/>
      <w:bookmarkEnd w:id="287"/>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本合同书、招标文件、招标文件澄清与修改文件、投标文件、中标通知书、双方有关该采购项目的洽商、变更等书面协议或文件、纪要文件。</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以上文件是构成合同书不可分割的部分，均作为本合同的附件，与合同具备同等法律效力。</w:t>
      </w:r>
      <w:r/>
    </w:p>
    <w:p>
      <w:pPr>
        <w:pStyle w:val="789"/>
        <w:jc w:val="left"/>
        <w:spacing w:line="360" w:lineRule="auto"/>
        <w:widowControl/>
        <w:rPr>
          <w:rFonts w:ascii="宋体" w:hAnsi="宋体"/>
          <w:b/>
          <w:bCs/>
          <w:color w:val="000000"/>
          <w:szCs w:val="21"/>
        </w:rPr>
      </w:pPr>
      <w:r/>
      <w:bookmarkStart w:id="288" w:name="_Toc48307746"/>
      <w:r/>
      <w:bookmarkStart w:id="289" w:name="_Toc45649600"/>
      <w:r/>
      <w:bookmarkStart w:id="290" w:name="_Toc497423993"/>
      <w:r/>
      <w:bookmarkStart w:id="291" w:name="_Toc137214793"/>
      <w:r>
        <w:rPr>
          <w:rFonts w:hint="eastAsia" w:ascii="宋体" w:hAnsi="宋体"/>
          <w:b/>
          <w:bCs/>
          <w:color w:val="000000"/>
          <w:szCs w:val="21"/>
        </w:rPr>
        <w:t xml:space="preserve">二十、其他条款</w:t>
      </w:r>
      <w:bookmarkEnd w:id="288"/>
      <w:r/>
      <w:bookmarkEnd w:id="289"/>
      <w:r/>
      <w:bookmarkEnd w:id="290"/>
      <w:r/>
      <w:bookmarkEnd w:id="291"/>
      <w:r>
        <w:rPr>
          <w:rFonts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（一）甲、乙双方对本合同的条款已充分阅读，完全理解每一条款的真实意思表示，愿意签订并遵守本合同的全部约定。</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（二）本合同所涉及的软件、专利费等知识产权方面的问题、费用由乙方负责。因知识产权引起的法律纠纷，一律由乙方负责解决。</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（三）乙方法定代表人或联系人在履行合同过程中对甲方所作的任何承诺、通知等，都对乙方具有约束力，具有不可撤销性。</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（四）乙方联系地</w:t>
      </w:r>
      <w:r>
        <w:rPr>
          <w:rFonts w:hint="eastAsia" w:ascii="宋体" w:hAnsi="宋体"/>
          <w:color w:val="000000"/>
          <w:szCs w:val="21"/>
        </w:rPr>
        <w:t xml:space="preserve">址、电话等发生变化的，应当及时通知到甲方，在乙方通知到甲方前，甲方按本合同列明的联系方式无法与乙方联系的，由乙方承担相应的责任。</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（五）乙方应当在签订合同时向甲方提供其合法经营的证明文件，并作为本合同的附件。</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（六）本合同一式肆份，甲方执贰份，乙方执贰份，自双方法定代表人或授权代表签字并盖章之日起立即生效</w:t>
      </w:r>
      <w:r>
        <w:rPr>
          <w:rFonts w:hint="eastAsia" w:ascii="宋体" w:hAnsi="宋体"/>
          <w:color w:val="000000"/>
          <w:szCs w:val="21"/>
        </w:rPr>
        <w:t xml:space="preserve">。</w:t>
      </w:r>
      <w:r>
        <w:rPr>
          <w:rFonts w:hint="eastAsia" w:ascii="宋体" w:hAnsi="宋体" w:cs="楷体_GB2312"/>
          <w:color w:val="000000"/>
          <w:szCs w:val="21"/>
          <w:lang w:val="zh-CN"/>
        </w:rPr>
        <w:t xml:space="preserve">如有变动，必须经甲方、乙方协商一致，方可更改。</w:t>
      </w:r>
      <w:r>
        <w:rPr>
          <w:rFonts w:hint="eastAsia" w:ascii="宋体" w:hAnsi="宋体"/>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（七）本合同的未尽事宜，以《中华人民共和国民法典》和其它有关法律、法规规定为准，无相关规定的，双方协商解决，经双方协商可签订补充协议，所签订的补充协议与本合同具有同等的法律效力。</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（以下无正文）</w:t>
      </w:r>
      <w:r/>
    </w:p>
    <w:p>
      <w:pPr>
        <w:pStyle w:val="789"/>
        <w:spacing w:line="360" w:lineRule="auto"/>
        <w:rPr>
          <w:rFonts w:hint="eastAsia" w:ascii="宋体" w:hAnsi="宋体"/>
          <w:color w:val="000000"/>
          <w:szCs w:val="21"/>
        </w:rPr>
      </w:pPr>
      <w:r>
        <w:rPr>
          <w:rFonts w:hint="eastAsia" w:ascii="宋体" w:hAnsi="宋体"/>
          <w:color w:val="000000"/>
          <w:szCs w:val="21"/>
        </w:rPr>
      </w:r>
      <w:r/>
    </w:p>
    <w:p>
      <w:pPr>
        <w:pStyle w:val="789"/>
        <w:spacing w:line="360" w:lineRule="auto"/>
        <w:rPr>
          <w:rFonts w:hint="eastAsia" w:ascii="宋体" w:hAnsi="宋体"/>
          <w:color w:val="000000"/>
          <w:szCs w:val="21"/>
        </w:rPr>
      </w:pPr>
      <w:r>
        <w:rPr>
          <w:rFonts w:hint="eastAsia" w:ascii="宋体" w:hAnsi="宋体"/>
          <w:color w:val="000000"/>
          <w:szCs w:val="21"/>
        </w:rPr>
      </w:r>
      <w:r/>
    </w:p>
    <w:p>
      <w:pPr>
        <w:pStyle w:val="789"/>
        <w:spacing w:line="360" w:lineRule="auto"/>
        <w:rPr>
          <w:rFonts w:hint="eastAsia" w:ascii="宋体" w:hAnsi="宋体"/>
          <w:color w:val="000000"/>
          <w:szCs w:val="21"/>
        </w:rPr>
      </w:pPr>
      <w:r>
        <w:rPr>
          <w:rFonts w:hint="eastAsia" w:ascii="宋体" w:hAnsi="宋体"/>
          <w:color w:val="000000"/>
          <w:szCs w:val="21"/>
        </w:rPr>
      </w:r>
      <w:r/>
    </w:p>
    <w:p>
      <w:pPr>
        <w:pStyle w:val="789"/>
        <w:spacing w:line="360" w:lineRule="auto"/>
        <w:rPr>
          <w:rFonts w:hint="eastAsia" w:ascii="宋体" w:hAnsi="宋体"/>
          <w:color w:val="000000"/>
          <w:szCs w:val="21"/>
        </w:rPr>
      </w:pPr>
      <w:r>
        <w:rPr>
          <w:rFonts w:hint="eastAsia" w:ascii="宋体" w:hAnsi="宋体"/>
          <w:color w:val="000000"/>
          <w:szCs w:val="21"/>
        </w:rPr>
        <w:br w:type="page" w:clear="all"/>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442"/>
        <w:gridCol w:w="2806"/>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甲 方：</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江苏省疾病预防控制中心（江苏省预防医学科学院）</w:t>
            </w:r>
            <w:r/>
          </w:p>
          <w:p>
            <w:pPr>
              <w:pStyle w:val="789"/>
              <w:spacing w:line="360" w:lineRule="auto"/>
              <w:rPr>
                <w:rFonts w:hint="eastAsia" w:ascii="宋体" w:hAnsi="宋体"/>
                <w:color w:val="000000"/>
                <w:szCs w:val="21"/>
              </w:rPr>
            </w:pPr>
            <w:r>
              <w:rPr>
                <w:rFonts w:hint="eastAsia" w:ascii="宋体" w:hAnsi="宋体"/>
                <w:color w:val="000000"/>
                <w:szCs w:val="21"/>
              </w:rPr>
              <w:t xml:space="preserve">（公章）</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乙 方：</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（公章）</w:t>
            </w:r>
            <w:r/>
          </w:p>
        </w:tc>
      </w:tr>
      <w:tr>
        <w:trPr>
          <w:trHeight w:val="31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r>
      <w:tr>
        <w:trPr>
          <w:trHeight w:val="477"/>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r>
      <w:tr>
        <w:trPr>
          <w:trHeight w:val="47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委托代理人：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r>
      <w:tr>
        <w:trPr>
          <w:trHeight w:val="50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r>
      <w:tr>
        <w:trPr>
          <w:trHeight w:val="35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r>
      <w:tr>
        <w:trPr>
          <w:trHeight w:val="36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r>
      <w:tr>
        <w:trPr>
          <w:trHeight w:val="199"/>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r>
      <w:tr>
        <w:trPr>
          <w:trHeight w:val="312"/>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r>
            <w:r/>
          </w:p>
        </w:tc>
      </w:tr>
      <w:tr>
        <w:trPr>
          <w:trHeight w:val="318"/>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789"/>
              <w:ind w:firstLine="315"/>
              <w:spacing w:line="360" w:lineRule="auto"/>
              <w:rPr>
                <w:rFonts w:hint="eastAsia" w:ascii="宋体" w:hAnsi="宋体"/>
                <w:color w:val="000000"/>
                <w:szCs w:val="21"/>
              </w:rPr>
            </w:pPr>
            <w:r>
              <w:rPr>
                <w:rFonts w:hint="eastAsia" w:ascii="宋体" w:hAnsi="宋体"/>
                <w:color w:val="000000"/>
                <w:szCs w:val="21"/>
              </w:rPr>
              <w:t xml:space="preserve">年  月   日</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年  月  日</w:t>
            </w:r>
            <w:r/>
          </w:p>
        </w:tc>
      </w:tr>
    </w:tbl>
    <w:p>
      <w:pPr>
        <w:pStyle w:val="789"/>
        <w:ind w:firstLine="470"/>
        <w:spacing w:line="360" w:lineRule="auto"/>
        <w:tabs>
          <w:tab w:val="left" w:pos="540" w:leader="none"/>
        </w:tabs>
        <w:rPr>
          <w:rFonts w:hint="eastAsia" w:ascii="宋体" w:hAnsi="宋体"/>
          <w:color w:val="000000"/>
          <w:sz w:val="24"/>
        </w:rPr>
      </w:pPr>
      <w:r>
        <w:rPr>
          <w:rFonts w:hint="eastAsia" w:ascii="宋体" w:hAnsi="宋体"/>
          <w:color w:val="000000"/>
          <w:sz w:val="24"/>
        </w:rPr>
      </w:r>
      <w:r/>
    </w:p>
    <w:p>
      <w:pPr>
        <w:pStyle w:val="789"/>
        <w:ind w:firstLine="480"/>
        <w:spacing w:line="360" w:lineRule="auto"/>
        <w:rPr>
          <w:rFonts w:ascii="宋体" w:hAnsi="宋体"/>
          <w:color w:val="000000"/>
          <w:sz w:val="24"/>
        </w:rPr>
      </w:pPr>
      <w:r>
        <w:rPr>
          <w:rFonts w:ascii="宋体" w:hAnsi="宋体"/>
          <w:color w:val="000000"/>
          <w:sz w:val="24"/>
        </w:rPr>
      </w:r>
      <w:r/>
    </w:p>
    <w:p>
      <w:pPr>
        <w:pStyle w:val="790"/>
        <w:jc w:val="center"/>
        <w:spacing w:line="360" w:lineRule="auto"/>
        <w:rPr>
          <w:rFonts w:ascii="宋体" w:hAnsi="宋体"/>
          <w:color w:val="000000"/>
          <w:sz w:val="24"/>
          <w:szCs w:val="24"/>
        </w:rPr>
      </w:pPr>
      <w:r>
        <w:rPr>
          <w:rFonts w:ascii="宋体" w:hAnsi="宋体"/>
          <w:color w:val="000000"/>
          <w:sz w:val="24"/>
          <w:szCs w:val="24"/>
        </w:rPr>
        <w:br w:type="page" w:clear="all"/>
      </w:r>
      <w:bookmarkStart w:id="292" w:name="_Toc233738986"/>
      <w:r>
        <w:rPr>
          <w:rFonts w:hint="eastAsia" w:ascii="宋体" w:hAnsi="宋体"/>
          <w:color w:val="000000"/>
          <w:sz w:val="24"/>
          <w:szCs w:val="24"/>
        </w:rPr>
        <w:t xml:space="preserve">第四章  </w:t>
      </w:r>
      <w:bookmarkEnd w:id="209"/>
      <w:r/>
      <w:bookmarkEnd w:id="210"/>
      <w:r/>
      <w:bookmarkEnd w:id="211"/>
      <w:r>
        <w:rPr>
          <w:rFonts w:hint="eastAsia" w:ascii="宋体" w:hAnsi="宋体"/>
          <w:color w:val="000000"/>
          <w:sz w:val="24"/>
          <w:szCs w:val="24"/>
        </w:rPr>
        <w:t xml:space="preserve">采购需求</w:t>
      </w:r>
      <w:bookmarkEnd w:id="292"/>
      <w:r>
        <w:rPr>
          <w:rFonts w:ascii="宋体" w:hAnsi="宋体"/>
          <w:color w:val="000000"/>
          <w:sz w:val="24"/>
          <w:szCs w:val="24"/>
        </w:rPr>
      </w:r>
      <w:r/>
    </w:p>
    <w:p>
      <w:pPr>
        <w:pStyle w:val="791"/>
        <w:numPr>
          <w:ilvl w:val="0"/>
          <w:numId w:val="0"/>
        </w:numPr>
        <w:keepLines w:val="0"/>
        <w:keepNext w:val="0"/>
        <w:spacing w:line="360" w:lineRule="auto"/>
        <w:rPr>
          <w:rFonts w:hint="eastAsia" w:ascii="宋体" w:hAnsi="宋体"/>
          <w:b/>
          <w:bCs/>
          <w:color w:val="000000"/>
          <w:szCs w:val="21"/>
        </w:rPr>
      </w:pPr>
      <w:r/>
      <w:bookmarkStart w:id="293" w:name="_Toc335643330"/>
      <w:r/>
      <w:bookmarkStart w:id="294" w:name="_Toc429296351"/>
      <w:r/>
      <w:bookmarkStart w:id="295" w:name="_Toc80027879"/>
      <w:r/>
      <w:bookmarkStart w:id="296" w:name="_Toc137214795"/>
      <w:r/>
      <w:bookmarkStart w:id="297" w:name="_Toc233738987"/>
      <w:r>
        <w:rPr>
          <w:rFonts w:hint="eastAsia" w:ascii="宋体" w:hAnsi="宋体"/>
          <w:b/>
          <w:bCs/>
          <w:color w:val="000000"/>
          <w:szCs w:val="21"/>
        </w:rPr>
        <w:t xml:space="preserve">一、总则</w:t>
      </w:r>
      <w:bookmarkEnd w:id="293"/>
      <w:r/>
      <w:bookmarkEnd w:id="294"/>
      <w:r/>
      <w:bookmarkEnd w:id="295"/>
      <w:r/>
      <w:bookmarkEnd w:id="296"/>
      <w:r/>
      <w:bookmarkEnd w:id="297"/>
      <w:r>
        <w:rPr>
          <w:rFonts w:hint="eastAsia" w:ascii="宋体" w:hAnsi="宋体"/>
          <w:b/>
          <w:bCs/>
          <w:color w:val="000000"/>
          <w:szCs w:val="21"/>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1.本货物需求及规格要求适用于本次招标采购项下所有货物的招标。</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2.本货物需求及规格要求提出的为最低限度的技术要求，并未对一切技术细节作出规定，也未充分引述有关标准和规范的条文，供应商必须在满足并优于本技术规格要求的基础上，提供符合工业标准和货物需求及规格要求的优质产品。招标文件中标注“★”的为关键技术参数，对这些关键技术参数的任何负偏离将导致投标无效。</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如果供应商没有以书面形式对本货物需求及规格要求的条文提出异议，则意味着供应商提供的设备完全符合货物需求及规格要求。如有异议，不管是多么微小，都应在投标文件中以“对货物需求及规格要求的意见和同货物需求及规格要求的差异”为标题的专门章节中加以详细描述。</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4.本货物需求及规格要求所使用的标准如遇与采购人所执行的标准不一致时，按较高标准执行。</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5.所有产品应有原厂正式包装、原厂装箱清单或相关的有效证明。在验收前应未拆封，原厂配置，供应商不得私自改配。</w:t>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6.本设备技术规范书未尽事宜，由双方协商确定。</w:t>
      </w:r>
      <w:r/>
    </w:p>
    <w:p>
      <w:pPr>
        <w:pStyle w:val="791"/>
        <w:numPr>
          <w:ilvl w:val="0"/>
          <w:numId w:val="0"/>
        </w:numPr>
        <w:keepLines w:val="0"/>
        <w:keepNext w:val="0"/>
        <w:spacing w:line="360" w:lineRule="auto"/>
        <w:rPr>
          <w:rFonts w:hint="eastAsia" w:ascii="宋体" w:hAnsi="宋体"/>
          <w:b/>
          <w:bCs/>
          <w:color w:val="000000"/>
          <w:szCs w:val="21"/>
        </w:rPr>
      </w:pPr>
      <w:r/>
      <w:bookmarkStart w:id="298" w:name="_Toc80027880"/>
      <w:r/>
      <w:bookmarkStart w:id="299" w:name="_Toc137214796"/>
      <w:r/>
      <w:bookmarkStart w:id="300" w:name="_Toc233738988"/>
      <w:r>
        <w:rPr>
          <w:rFonts w:hint="eastAsia" w:ascii="宋体" w:hAnsi="宋体"/>
          <w:b/>
          <w:bCs/>
          <w:color w:val="000000"/>
          <w:szCs w:val="21"/>
        </w:rPr>
        <w:t xml:space="preserve">二、</w:t>
      </w:r>
      <w:bookmarkEnd w:id="298"/>
      <w:r/>
      <w:bookmarkEnd w:id="299"/>
      <w:r>
        <w:rPr>
          <w:rFonts w:ascii="宋体" w:hAnsi="宋体"/>
          <w:b/>
          <w:bCs/>
          <w:color w:val="000000"/>
          <w:szCs w:val="21"/>
        </w:rPr>
        <w:t xml:space="preserve">产品清单</w:t>
      </w:r>
      <w:bookmarkEnd w:id="300"/>
      <w:r>
        <w:rPr>
          <w:rFonts w:hint="eastAsia" w:ascii="宋体" w:hAnsi="宋体"/>
          <w:b/>
          <w:bCs/>
          <w:color w:val="000000"/>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3463"/>
        <w:gridCol w:w="1732"/>
        <w:gridCol w:w="2930"/>
      </w:tblGrid>
      <w:tr>
        <w:trPr>
          <w:trHeight w:val="557"/>
        </w:trPr>
        <w:tc>
          <w:tcPr>
            <w:tcW w:w="413" w:type="pct"/>
            <w:vAlign w:val="center"/>
            <w:textDirection w:val="lrTb"/>
            <w:noWrap w:val="false"/>
          </w:tcPr>
          <w:p>
            <w:pPr>
              <w:pStyle w:val="789"/>
              <w:rPr>
                <w:rFonts w:hint="eastAsia" w:ascii="宋体" w:hAnsi="宋体"/>
                <w:b/>
                <w:bCs/>
                <w:color w:val="000000"/>
                <w:szCs w:val="21"/>
              </w:rPr>
            </w:pPr>
            <w:r/>
            <w:bookmarkStart w:id="301" w:name="_Toc80027881"/>
            <w:r/>
            <w:bookmarkStart w:id="302" w:name="_Toc137214797"/>
            <w:r>
              <w:rPr>
                <w:rFonts w:hint="eastAsia" w:ascii="宋体" w:hAnsi="宋体"/>
                <w:b/>
                <w:bCs/>
                <w:color w:val="000000"/>
                <w:szCs w:val="21"/>
              </w:rPr>
              <w:t xml:space="preserve">序号</w:t>
            </w:r>
            <w:r/>
          </w:p>
        </w:tc>
        <w:tc>
          <w:tcPr>
            <w:tcW w:w="1955" w:type="pct"/>
            <w:vAlign w:val="center"/>
            <w:textDirection w:val="lrTb"/>
            <w:noWrap w:val="false"/>
          </w:tcPr>
          <w:p>
            <w:pPr>
              <w:pStyle w:val="789"/>
              <w:ind w:firstLine="200"/>
              <w:jc w:val="center"/>
              <w:rPr>
                <w:rFonts w:hint="eastAsia" w:ascii="宋体" w:hAnsi="宋体"/>
                <w:b/>
                <w:bCs/>
                <w:color w:val="000000"/>
                <w:szCs w:val="21"/>
              </w:rPr>
            </w:pPr>
            <w:r>
              <w:rPr>
                <w:rFonts w:hint="eastAsia" w:ascii="宋体" w:hAnsi="宋体"/>
                <w:b/>
                <w:bCs/>
                <w:color w:val="000000"/>
                <w:szCs w:val="21"/>
              </w:rPr>
              <w:t xml:space="preserve">标的（试剂）名称</w:t>
            </w:r>
            <w:r/>
          </w:p>
        </w:tc>
        <w:tc>
          <w:tcPr>
            <w:tcW w:w="978" w:type="pct"/>
            <w:vAlign w:val="center"/>
            <w:textDirection w:val="lrTb"/>
            <w:noWrap w:val="false"/>
          </w:tcPr>
          <w:p>
            <w:pPr>
              <w:pStyle w:val="789"/>
              <w:ind w:firstLine="200"/>
              <w:jc w:val="center"/>
              <w:rPr>
                <w:rFonts w:hint="eastAsia" w:ascii="宋体" w:hAnsi="宋体"/>
                <w:b/>
                <w:bCs/>
                <w:color w:val="000000"/>
                <w:szCs w:val="21"/>
              </w:rPr>
            </w:pPr>
            <w:r>
              <w:rPr>
                <w:rFonts w:hint="eastAsia" w:ascii="宋体" w:hAnsi="宋体"/>
                <w:b/>
                <w:bCs/>
                <w:color w:val="000000"/>
                <w:szCs w:val="21"/>
              </w:rPr>
              <w:t xml:space="preserve">数量（支）</w:t>
            </w:r>
            <w:r/>
          </w:p>
        </w:tc>
        <w:tc>
          <w:tcPr>
            <w:tcW w:w="1654" w:type="pct"/>
            <w:vAlign w:val="center"/>
            <w:textDirection w:val="lrTb"/>
            <w:noWrap w:val="false"/>
          </w:tcPr>
          <w:p>
            <w:pPr>
              <w:pStyle w:val="789"/>
              <w:ind w:firstLine="200"/>
              <w:jc w:val="center"/>
              <w:rPr>
                <w:rFonts w:hint="eastAsia" w:ascii="宋体" w:hAnsi="宋体"/>
                <w:b/>
                <w:bCs/>
                <w:color w:val="000000"/>
                <w:szCs w:val="21"/>
              </w:rPr>
            </w:pPr>
            <w:r>
              <w:rPr>
                <w:rFonts w:hint="eastAsia" w:ascii="宋体" w:hAnsi="宋体"/>
                <w:b/>
                <w:bCs/>
                <w:color w:val="000000"/>
                <w:szCs w:val="21"/>
              </w:rPr>
              <w:t xml:space="preserve">规格要求</w:t>
            </w:r>
            <w:r/>
          </w:p>
        </w:tc>
      </w:tr>
      <w:tr>
        <w:trPr>
          <w:trHeight w:val="531"/>
        </w:trPr>
        <w:tc>
          <w:tcPr>
            <w:tcW w:w="413" w:type="pct"/>
            <w:vAlign w:val="center"/>
            <w:textDirection w:val="lrTb"/>
            <w:noWrap w:val="false"/>
          </w:tcPr>
          <w:p>
            <w:pPr>
              <w:pStyle w:val="789"/>
              <w:ind w:firstLine="198"/>
              <w:jc w:val="center"/>
              <w:rPr>
                <w:rFonts w:hint="eastAsia" w:ascii="宋体" w:hAnsi="宋体"/>
                <w:color w:val="000000"/>
                <w:szCs w:val="21"/>
              </w:rPr>
            </w:pPr>
            <w:r>
              <w:rPr>
                <w:rFonts w:hint="eastAsia" w:ascii="宋体" w:hAnsi="宋体"/>
                <w:color w:val="000000"/>
                <w:szCs w:val="21"/>
              </w:rPr>
              <w:t xml:space="preserve">1</w:t>
            </w:r>
            <w:r/>
          </w:p>
        </w:tc>
        <w:tc>
          <w:tcPr>
            <w:tcW w:w="1955" w:type="pct"/>
            <w:vAlign w:val="center"/>
            <w:textDirection w:val="lrTb"/>
            <w:noWrap w:val="false"/>
          </w:tcPr>
          <w:p>
            <w:pPr>
              <w:pStyle w:val="789"/>
              <w:ind w:firstLine="198"/>
              <w:jc w:val="center"/>
              <w:rPr>
                <w:rFonts w:hint="eastAsia" w:ascii="宋体" w:hAnsi="宋体"/>
                <w:color w:val="000000"/>
                <w:szCs w:val="21"/>
              </w:rPr>
            </w:pPr>
            <w:r>
              <w:rPr>
                <w:rFonts w:hint="eastAsia" w:ascii="宋体" w:hAnsi="宋体"/>
                <w:color w:val="000000"/>
                <w:szCs w:val="21"/>
              </w:rPr>
              <w:t xml:space="preserve">卡介菌纯蛋白衍生物（BCG-PPD）</w:t>
            </w:r>
            <w:r/>
          </w:p>
        </w:tc>
        <w:tc>
          <w:tcPr>
            <w:tcW w:w="978" w:type="pct"/>
            <w:vAlign w:val="center"/>
            <w:textDirection w:val="lrTb"/>
            <w:noWrap w:val="false"/>
          </w:tcPr>
          <w:p>
            <w:pPr>
              <w:pStyle w:val="789"/>
              <w:ind w:firstLine="198"/>
              <w:jc w:val="center"/>
              <w:rPr>
                <w:rFonts w:hint="eastAsia" w:ascii="宋体" w:hAnsi="宋体"/>
                <w:color w:val="000000"/>
                <w:szCs w:val="21"/>
              </w:rPr>
            </w:pPr>
            <w:r>
              <w:rPr>
                <w:rFonts w:hint="eastAsia" w:ascii="宋体" w:hAnsi="宋体"/>
                <w:color w:val="000000"/>
                <w:szCs w:val="21"/>
              </w:rPr>
              <w:t xml:space="preserve">197600</w:t>
            </w:r>
            <w:r/>
          </w:p>
        </w:tc>
        <w:tc>
          <w:tcPr>
            <w:tcW w:w="1654" w:type="pct"/>
            <w:vAlign w:val="center"/>
            <w:textDirection w:val="lrTb"/>
            <w:noWrap w:val="false"/>
          </w:tcPr>
          <w:p>
            <w:pPr>
              <w:pStyle w:val="789"/>
              <w:ind w:firstLine="198"/>
              <w:jc w:val="center"/>
              <w:rPr>
                <w:rFonts w:hint="eastAsia" w:ascii="宋体" w:hAnsi="宋体"/>
                <w:color w:val="000000"/>
                <w:szCs w:val="21"/>
              </w:rPr>
            </w:pPr>
            <w:r>
              <w:rPr>
                <w:rFonts w:hint="eastAsia" w:ascii="宋体" w:hAnsi="宋体"/>
                <w:color w:val="000000"/>
                <w:szCs w:val="21"/>
              </w:rPr>
              <w:t xml:space="preserve">50IU/lmL/10人份/支</w:t>
            </w:r>
            <w:r/>
          </w:p>
        </w:tc>
      </w:tr>
    </w:tbl>
    <w:p>
      <w:pPr>
        <w:pStyle w:val="791"/>
        <w:numPr>
          <w:ilvl w:val="0"/>
          <w:numId w:val="0"/>
        </w:numPr>
        <w:keepLines w:val="0"/>
        <w:keepNext w:val="0"/>
        <w:spacing w:line="360" w:lineRule="auto"/>
        <w:rPr>
          <w:rFonts w:hint="eastAsia" w:ascii="宋体" w:hAnsi="宋体"/>
          <w:b/>
          <w:bCs/>
          <w:color w:val="000000"/>
          <w:szCs w:val="21"/>
        </w:rPr>
      </w:pPr>
      <w:r/>
      <w:bookmarkStart w:id="303" w:name="_Toc233738989"/>
      <w:r>
        <w:rPr>
          <w:rFonts w:hint="eastAsia" w:ascii="宋体" w:hAnsi="宋体"/>
          <w:b/>
          <w:bCs/>
          <w:color w:val="000000"/>
          <w:szCs w:val="21"/>
        </w:rPr>
        <w:t xml:space="preserve">三</w:t>
      </w:r>
      <w:r>
        <w:rPr>
          <w:rFonts w:ascii="宋体" w:hAnsi="宋体"/>
          <w:b/>
          <w:bCs/>
          <w:color w:val="000000"/>
          <w:szCs w:val="21"/>
        </w:rPr>
        <w:t xml:space="preserve">、</w:t>
      </w:r>
      <w:r>
        <w:rPr>
          <w:rFonts w:hint="eastAsia" w:ascii="宋体" w:hAnsi="宋体"/>
          <w:b/>
          <w:bCs/>
          <w:color w:val="000000"/>
          <w:szCs w:val="21"/>
        </w:rPr>
        <w:t xml:space="preserve">技术</w:t>
      </w:r>
      <w:r>
        <w:rPr>
          <w:rFonts w:ascii="宋体" w:hAnsi="宋体"/>
          <w:b/>
          <w:bCs/>
          <w:color w:val="000000"/>
          <w:szCs w:val="21"/>
        </w:rPr>
        <w:t xml:space="preserve">参数要求</w:t>
      </w:r>
      <w:bookmarkEnd w:id="301"/>
      <w:r/>
      <w:bookmarkEnd w:id="302"/>
      <w:r/>
      <w:bookmarkEnd w:id="303"/>
      <w:r>
        <w:rPr>
          <w:rFonts w:hint="eastAsia" w:ascii="宋体" w:hAnsi="宋体"/>
          <w:b/>
          <w:bCs/>
          <w:color w:val="000000"/>
          <w:szCs w:val="21"/>
        </w:rPr>
      </w:r>
      <w:r/>
    </w:p>
    <w:p>
      <w:pPr>
        <w:pStyle w:val="789"/>
        <w:ind w:firstLine="420"/>
        <w:spacing w:line="360" w:lineRule="auto"/>
        <w:rPr>
          <w:rFonts w:hint="eastAsia" w:ascii="宋体" w:hAnsi="宋体"/>
          <w:bCs/>
          <w:color w:val="000000"/>
        </w:rPr>
      </w:pPr>
      <w:r>
        <w:rPr>
          <w:rFonts w:hint="eastAsia" w:ascii="宋体" w:hAnsi="宋体"/>
          <w:bCs/>
          <w:color w:val="000000"/>
        </w:rPr>
        <w:t xml:space="preserve">1.供应商应须提供制剂使用期间的技术支持、培训、售后服务等方面的方案；</w:t>
      </w:r>
      <w:r/>
    </w:p>
    <w:p>
      <w:pPr>
        <w:pStyle w:val="789"/>
        <w:ind w:firstLine="420"/>
        <w:spacing w:line="360" w:lineRule="auto"/>
        <w:rPr>
          <w:rFonts w:hint="eastAsia" w:ascii="宋体" w:hAnsi="宋体"/>
          <w:bCs/>
          <w:color w:val="000000"/>
        </w:rPr>
      </w:pPr>
      <w:r>
        <w:rPr>
          <w:rFonts w:hint="eastAsia" w:ascii="宋体" w:hAnsi="宋体"/>
          <w:bCs/>
          <w:color w:val="000000"/>
        </w:rPr>
        <w:t xml:space="preserve">2.制剂在采购人使用过程中，如有任何问题（质量、供货、配送、服务等），联系供应商后，供应商应6小时内答复，24小时内到达用户现场，保证制剂能够正常使用；</w:t>
      </w:r>
      <w:r/>
    </w:p>
    <w:p>
      <w:pPr>
        <w:pStyle w:val="789"/>
        <w:ind w:firstLine="420"/>
        <w:jc w:val="left"/>
        <w:spacing w:line="360" w:lineRule="auto"/>
        <w:widowControl/>
        <w:rPr>
          <w:rFonts w:hint="eastAsia" w:ascii="宋体" w:hAnsi="宋体"/>
          <w:bCs/>
          <w:color w:val="000000"/>
        </w:rPr>
      </w:pPr>
      <w:r>
        <w:rPr>
          <w:rFonts w:hint="eastAsia" w:ascii="宋体" w:hAnsi="宋体"/>
          <w:bCs/>
          <w:color w:val="000000"/>
        </w:rPr>
        <w:t xml:space="preserve">3.供应商必须保证制剂送达采购人指定地点后的制剂有效期不短于20个月，在质量保证期内，凡因正常使用出现的质量问题，供应商应尽快提供</w:t>
      </w:r>
      <w:r>
        <w:rPr>
          <w:rFonts w:hint="eastAsia" w:ascii="宋体" w:hAnsi="宋体"/>
          <w:bCs/>
          <w:color w:val="000000"/>
        </w:rPr>
        <w:t xml:space="preserve">免费更换。供应商应支付包装费和运费。对更换制剂收货之日起重新计算有效期。</w:t>
      </w:r>
      <w:r/>
    </w:p>
    <w:p>
      <w:pPr>
        <w:pStyle w:val="789"/>
        <w:ind w:firstLine="420"/>
        <w:jc w:val="left"/>
        <w:spacing w:line="360" w:lineRule="auto"/>
        <w:widowControl/>
        <w:rPr>
          <w:rFonts w:hint="eastAsia" w:ascii="宋体" w:hAnsi="宋体"/>
          <w:bCs/>
          <w:color w:val="000000"/>
        </w:rPr>
      </w:pPr>
      <w:r>
        <w:rPr>
          <w:rFonts w:hint="eastAsia" w:ascii="宋体" w:hAnsi="宋体"/>
          <w:bCs/>
          <w:color w:val="000000"/>
        </w:rPr>
        <w:t xml:space="preserve">4.供应商应选择有资质的冷链配送机构承担制剂配送工作，配送机构交付制剂的同时需提供制剂出库单回执（包括但不仅限于品名、规格、数量、生产企业签章、批号效期、在途温度(每五分钟记录一次)、到达温度），各地疾控签字确认并盖公章留存一份。供应商应在采购人提出供货申请后7个工作日内完成制剂的配送。</w:t>
      </w:r>
      <w:r/>
    </w:p>
    <w:p>
      <w:pPr>
        <w:pStyle w:val="789"/>
        <w:ind w:firstLine="420"/>
        <w:jc w:val="left"/>
        <w:spacing w:line="360" w:lineRule="auto"/>
        <w:widowControl/>
        <w:rPr>
          <w:rFonts w:hint="eastAsia" w:ascii="宋体" w:hAnsi="宋体"/>
          <w:bCs/>
          <w:color w:val="000000"/>
        </w:rPr>
      </w:pPr>
      <w:r>
        <w:rPr>
          <w:rFonts w:hint="eastAsia" w:ascii="宋体" w:hAnsi="宋体"/>
          <w:bCs/>
          <w:color w:val="000000"/>
        </w:rPr>
        <w:t xml:space="preserve">5.供应商完成各地疾控配送任务后收集上述回执统一交江苏省疾控中心作为结算凭证。</w:t>
      </w:r>
      <w:r/>
    </w:p>
    <w:p>
      <w:pPr>
        <w:pStyle w:val="789"/>
        <w:ind w:firstLine="420"/>
        <w:spacing w:line="360" w:lineRule="auto"/>
        <w:rPr>
          <w:rFonts w:hint="eastAsia" w:ascii="宋体" w:hAnsi="宋体" w:cs="等线"/>
          <w:color w:val="000000"/>
          <w:szCs w:val="21"/>
        </w:rPr>
      </w:pPr>
      <w:r>
        <w:rPr>
          <w:rFonts w:hint="eastAsia" w:ascii="宋体" w:hAnsi="宋体"/>
          <w:bCs/>
          <w:color w:val="000000"/>
        </w:rPr>
        <w:t xml:space="preserve">6.应急供货能力，如遇结核病疫情等突发事件，招标人急需制剂，供应商应能第一时间提供不少于5</w:t>
      </w:r>
      <w:r>
        <w:rPr>
          <w:rFonts w:ascii="宋体" w:hAnsi="宋体"/>
          <w:bCs/>
          <w:color w:val="000000"/>
        </w:rPr>
        <w:t xml:space="preserve">000</w:t>
      </w:r>
      <w:r>
        <w:rPr>
          <w:rFonts w:hint="eastAsia" w:ascii="宋体" w:hAnsi="宋体"/>
          <w:bCs/>
          <w:color w:val="000000"/>
        </w:rPr>
        <w:t xml:space="preserve">支且符合技术要求的招标产品。</w:t>
      </w:r>
      <w:r>
        <w:rPr>
          <w:rFonts w:hint="eastAsia" w:ascii="宋体" w:hAnsi="宋体" w:cs="等线"/>
          <w:color w:val="000000"/>
          <w:szCs w:val="21"/>
        </w:rPr>
      </w:r>
      <w:r/>
    </w:p>
    <w:p>
      <w:pPr>
        <w:pStyle w:val="789"/>
        <w:ind w:firstLine="422"/>
        <w:spacing w:line="360" w:lineRule="auto"/>
        <w:rPr>
          <w:rFonts w:ascii="宋体" w:hAnsi="宋体"/>
          <w:b/>
          <w:color w:val="000000"/>
        </w:rPr>
      </w:pPr>
      <w:r>
        <w:rPr>
          <w:rFonts w:hint="eastAsia" w:ascii="宋体" w:hAnsi="宋体"/>
          <w:b/>
          <w:color w:val="000000"/>
        </w:rPr>
        <w:t xml:space="preserve">7</w:t>
      </w:r>
      <w:r>
        <w:rPr>
          <w:rFonts w:hint="eastAsia" w:ascii="宋体" w:hAnsi="宋体"/>
          <w:bCs/>
          <w:color w:val="000000"/>
        </w:rPr>
        <w:t xml:space="preserve">.</w:t>
      </w:r>
      <w:r>
        <w:rPr>
          <w:rFonts w:ascii="宋体" w:hAnsi="宋体"/>
          <w:b/>
          <w:color w:val="000000"/>
        </w:rPr>
        <w:t xml:space="preserve">验收标准</w:t>
      </w:r>
      <w:r>
        <w:rPr>
          <w:rFonts w:hint="eastAsia" w:ascii="宋体" w:hAnsi="宋体"/>
          <w:b/>
          <w:color w:val="000000"/>
        </w:rPr>
        <w:t xml:space="preserve">：</w:t>
      </w:r>
      <w:r>
        <w:rPr>
          <w:rFonts w:ascii="宋体" w:hAnsi="宋体"/>
          <w:b/>
          <w:color w:val="000000"/>
        </w:rPr>
      </w:r>
      <w:r/>
    </w:p>
    <w:p>
      <w:pPr>
        <w:pStyle w:val="789"/>
        <w:ind w:firstLine="420"/>
        <w:spacing w:line="360" w:lineRule="auto"/>
        <w:rPr>
          <w:rFonts w:ascii="宋体" w:hAnsi="宋体"/>
          <w:bCs/>
          <w:color w:val="000000"/>
        </w:rPr>
      </w:pPr>
      <w:r>
        <w:rPr>
          <w:rFonts w:hint="eastAsia" w:ascii="宋体" w:hAnsi="宋体"/>
          <w:bCs/>
          <w:color w:val="000000"/>
        </w:rPr>
        <w:t xml:space="preserve">（1）</w:t>
      </w:r>
      <w:r>
        <w:rPr>
          <w:rFonts w:ascii="宋体" w:hAnsi="宋体"/>
          <w:bCs/>
          <w:color w:val="000000"/>
        </w:rPr>
        <w:t xml:space="preserve">中标单位交付的货物应当完全符合本合同或者招标文件所规定的货物、数量和规格要求。中标单位不得少交或多交货物。中标单位提供的货物不符合招投标文件和合同规定的，招标人有权拒收货物，由此引起的风险由中标单位承担。</w:t>
      </w:r>
      <w:r/>
    </w:p>
    <w:p>
      <w:pPr>
        <w:pStyle w:val="789"/>
        <w:ind w:firstLine="420"/>
        <w:spacing w:line="360" w:lineRule="auto"/>
        <w:rPr>
          <w:rFonts w:ascii="宋体" w:hAnsi="宋体"/>
          <w:bCs/>
          <w:color w:val="000000"/>
        </w:rPr>
      </w:pPr>
      <w:r>
        <w:rPr>
          <w:rFonts w:hint="eastAsia" w:ascii="宋体" w:hAnsi="宋体"/>
          <w:bCs/>
          <w:color w:val="000000"/>
        </w:rPr>
        <w:t xml:space="preserve">（2）</w:t>
      </w:r>
      <w:r>
        <w:rPr>
          <w:rFonts w:ascii="宋体" w:hAnsi="宋体"/>
          <w:bCs/>
          <w:color w:val="000000"/>
        </w:rPr>
        <w:t xml:space="preserve">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w:t>
      </w:r>
      <w:r>
        <w:rPr>
          <w:rFonts w:ascii="宋体" w:hAnsi="宋体"/>
          <w:bCs/>
          <w:color w:val="000000"/>
        </w:rPr>
        <w:t xml:space="preserve">行。</w:t>
      </w:r>
      <w:r/>
    </w:p>
    <w:p>
      <w:pPr>
        <w:pStyle w:val="789"/>
        <w:ind w:firstLine="420"/>
        <w:spacing w:line="360" w:lineRule="auto"/>
        <w:rPr>
          <w:rFonts w:ascii="宋体" w:hAnsi="宋体"/>
          <w:b/>
          <w:color w:val="000000"/>
        </w:rPr>
      </w:pPr>
      <w:r>
        <w:rPr>
          <w:rFonts w:hint="eastAsia" w:ascii="宋体" w:hAnsi="宋体"/>
          <w:bCs/>
          <w:color w:val="000000"/>
        </w:rPr>
        <w:t xml:space="preserve">（3）</w:t>
      </w:r>
      <w:r>
        <w:rPr>
          <w:rFonts w:ascii="宋体" w:hAnsi="宋体"/>
          <w:bCs/>
          <w:color w:val="000000"/>
        </w:rPr>
        <w:t xml:space="preserve">货物和系统调试验收的标准：按行业通行标准、厂方出厂标准和中标单位投标文件的承诺（详见合同附件载明的标准，并不低于国家相关标准）。</w:t>
      </w:r>
      <w:r>
        <w:rPr>
          <w:rFonts w:ascii="宋体" w:hAnsi="宋体"/>
          <w:b/>
          <w:color w:val="000000"/>
        </w:rPr>
      </w:r>
      <w:r/>
    </w:p>
    <w:p>
      <w:pPr>
        <w:pStyle w:val="790"/>
        <w:jc w:val="center"/>
        <w:spacing w:line="360" w:lineRule="auto"/>
        <w:rPr>
          <w:rFonts w:hint="eastAsia" w:ascii="宋体" w:hAnsi="宋体"/>
          <w:color w:val="000000"/>
          <w:sz w:val="24"/>
          <w:szCs w:val="24"/>
        </w:rPr>
      </w:pPr>
      <w:r>
        <w:rPr>
          <w:rFonts w:ascii="宋体" w:hAnsi="宋体" w:cs="宋体"/>
          <w:color w:val="000000"/>
        </w:rPr>
        <w:br w:type="page" w:clear="all"/>
      </w:r>
      <w:bookmarkStart w:id="304" w:name="_Toc233738990"/>
      <w:r>
        <w:rPr>
          <w:rFonts w:hint="eastAsia" w:ascii="宋体" w:hAnsi="宋体"/>
          <w:color w:val="000000"/>
          <w:sz w:val="24"/>
          <w:szCs w:val="24"/>
        </w:rPr>
        <w:t xml:space="preserve">第五章  评标方法与评标标准</w:t>
      </w:r>
      <w:bookmarkEnd w:id="304"/>
      <w:r>
        <w:rPr>
          <w:rFonts w:hint="eastAsia" w:ascii="宋体" w:hAnsi="宋体"/>
          <w:color w:val="000000"/>
          <w:sz w:val="24"/>
          <w:szCs w:val="24"/>
        </w:rPr>
      </w:r>
      <w:r/>
    </w:p>
    <w:p>
      <w:pPr>
        <w:pStyle w:val="1582"/>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582"/>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p>
    <w:p>
      <w:pPr>
        <w:pStyle w:val="158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p>
    <w:p>
      <w:pPr>
        <w:pStyle w:val="1582"/>
        <w:ind w:firstLine="420"/>
        <w:spacing w:line="360" w:lineRule="auto"/>
        <w:rPr>
          <w:rFonts w:ascii="宋体" w:hAnsi="宋体"/>
          <w:color w:val="000000"/>
          <w:sz w:val="21"/>
          <w:szCs w:val="21"/>
        </w:rPr>
      </w:pPr>
      <w:r>
        <w:rPr>
          <w:rFonts w:hint="eastAsia" w:ascii="宋体" w:hAnsi="宋体"/>
          <w:color w:val="000000"/>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rPr>
          <w:rFonts w:ascii="宋体" w:hAnsi="宋体"/>
          <w:color w:val="000000"/>
          <w:sz w:val="21"/>
          <w:szCs w:val="21"/>
        </w:rPr>
      </w:r>
      <w:r/>
    </w:p>
    <w:p>
      <w:pPr>
        <w:pStyle w:val="1582"/>
        <w:ind w:firstLine="422"/>
        <w:spacing w:line="360" w:lineRule="auto"/>
        <w:rPr>
          <w:rFonts w:hint="eastAsia" w:ascii="宋体" w:hAnsi="宋体"/>
          <w:b/>
          <w:bCs/>
          <w:color w:val="000000"/>
          <w:sz w:val="21"/>
          <w:szCs w:val="21"/>
        </w:rPr>
      </w:pPr>
      <w:r>
        <w:rPr>
          <w:rFonts w:hint="eastAsia" w:ascii="宋体" w:hAnsi="宋体"/>
          <w:b/>
          <w:bCs/>
          <w:color w:val="000000"/>
          <w:sz w:val="21"/>
          <w:szCs w:val="21"/>
        </w:rPr>
        <w:t xml:space="preserve">采购标的对应的中小企业划分标准所属行业:工业。</w:t>
      </w:r>
      <w:r/>
    </w:p>
    <w:p>
      <w:pPr>
        <w:pStyle w:val="158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582"/>
        <w:ind w:firstLine="420"/>
        <w:spacing w:line="360" w:lineRule="auto"/>
        <w:rPr>
          <w:rFonts w:ascii="宋体" w:hAnsi="宋体"/>
          <w:color w:val="000000"/>
          <w:sz w:val="21"/>
          <w:szCs w:val="21"/>
        </w:rPr>
      </w:pPr>
      <w:r>
        <w:rPr>
          <w:rFonts w:hint="eastAsia" w:ascii="宋体" w:hAnsi="宋体"/>
          <w:color w:val="000000"/>
          <w:sz w:val="21"/>
          <w:szCs w:val="21"/>
        </w:rPr>
        <w:t xml:space="preserve">根据《关于促进残疾人就业政府采购政</w:t>
      </w:r>
      <w:r>
        <w:rPr>
          <w:rFonts w:hint="eastAsia" w:ascii="宋体" w:hAnsi="宋体"/>
          <w:color w:val="000000"/>
          <w:sz w:val="21"/>
          <w:szCs w:val="21"/>
        </w:rPr>
        <w:t xml:space="preserve">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color w:val="000000"/>
          <w:sz w:val="21"/>
          <w:szCs w:val="21"/>
        </w:rPr>
      </w:r>
      <w:r/>
    </w:p>
    <w:p>
      <w:pPr>
        <w:pStyle w:val="158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58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p>
    <w:p>
      <w:pPr>
        <w:pStyle w:val="158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58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58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w:t>
      </w:r>
      <w:r>
        <w:rPr>
          <w:rFonts w:hint="eastAsia" w:ascii="宋体" w:hAnsi="宋体"/>
          <w:color w:val="000000"/>
          <w:sz w:val="21"/>
          <w:szCs w:val="21"/>
        </w:rPr>
        <w:t xml:space="preserve">会根据供应商填制的《环境标志产品报价表》，计算其所投环境标志产品享受价格折扣部分的多少。</w:t>
      </w:r>
      <w:r/>
    </w:p>
    <w:p>
      <w:pPr>
        <w:pStyle w:val="1582"/>
        <w:ind w:firstLine="420"/>
        <w:spacing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58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p>
    <w:p>
      <w:pPr>
        <w:pStyle w:val="158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58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58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w:t>
      </w:r>
      <w:r>
        <w:rPr>
          <w:rFonts w:hint="eastAsia" w:ascii="宋体" w:hAnsi="宋体"/>
          <w:color w:val="000000"/>
          <w:sz w:val="21"/>
          <w:szCs w:val="21"/>
        </w:rPr>
        <w:t xml:space="preserve">气、蒸汽和热水、水，食品、饮料和烟草原料，无形资产。</w:t>
      </w:r>
      <w:r/>
    </w:p>
    <w:p>
      <w:pPr>
        <w:pStyle w:val="158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58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58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58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582"/>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t xml:space="preserve">评标方法与评标标准</w:t>
      </w:r>
      <w:r>
        <w:rPr>
          <w:rFonts w:ascii="宋体" w:hAnsi="宋体"/>
          <w:b/>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757"/>
        <w:gridCol w:w="7151"/>
        <w:gridCol w:w="474"/>
      </w:tblGrid>
      <w:tr>
        <w:trPr/>
        <w:tc>
          <w:tcPr>
            <w:shd w:val="clear" w:color="auto" w:fill="ffffff"/>
            <w:tcW w:w="474" w:type="auto"/>
            <w:vAlign w:val="center"/>
            <w:textDirection w:val="lrTb"/>
            <w:noWrap w:val="false"/>
          </w:tcPr>
          <w:p>
            <w:pPr>
              <w:pStyle w:val="789"/>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gridSpan w:val="2"/>
            <w:shd w:val="clear" w:color="auto" w:fill="ffffff"/>
            <w:tcW w:w="7908" w:type="auto"/>
            <w:vAlign w:val="center"/>
            <w:textDirection w:val="lrTb"/>
            <w:noWrap w:val="false"/>
          </w:tcPr>
          <w:p>
            <w:pPr>
              <w:pStyle w:val="789"/>
              <w:jc w:val="center"/>
              <w:spacing w:line="360" w:lineRule="auto"/>
              <w:rPr>
                <w:rFonts w:hint="eastAsia" w:ascii="宋体" w:hAnsi="宋体"/>
                <w:b/>
                <w:color w:val="000000"/>
                <w:szCs w:val="21"/>
              </w:rPr>
            </w:pPr>
            <w:r>
              <w:rPr>
                <w:rFonts w:hint="eastAsia" w:ascii="宋体" w:hAnsi="宋体"/>
                <w:b/>
                <w:color w:val="000000"/>
                <w:szCs w:val="21"/>
              </w:rPr>
              <w:t xml:space="preserve">评审因素</w:t>
            </w:r>
            <w:r/>
          </w:p>
        </w:tc>
        <w:tc>
          <w:tcPr>
            <w:shd w:val="clear" w:color="auto" w:fill="ffffff"/>
            <w:tcW w:w="474" w:type="auto"/>
            <w:vAlign w:val="center"/>
            <w:textDirection w:val="lrTb"/>
            <w:noWrap w:val="false"/>
          </w:tcPr>
          <w:p>
            <w:pPr>
              <w:pStyle w:val="789"/>
              <w:jc w:val="center"/>
              <w:spacing w:line="360" w:lineRule="auto"/>
              <w:rPr>
                <w:rFonts w:hint="eastAsia" w:ascii="宋体" w:hAnsi="宋体"/>
                <w:b/>
                <w:color w:val="000000"/>
                <w:szCs w:val="21"/>
              </w:rPr>
            </w:pPr>
            <w:r>
              <w:rPr>
                <w:rFonts w:hint="eastAsia" w:ascii="宋体" w:hAnsi="宋体"/>
                <w:b/>
                <w:color w:val="000000"/>
                <w:szCs w:val="21"/>
              </w:rPr>
              <w:t xml:space="preserve">分值</w:t>
            </w:r>
            <w:r/>
          </w:p>
        </w:tc>
      </w:tr>
      <w:tr>
        <w:trPr/>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757" w:type="auto"/>
            <w:vAlign w:val="center"/>
            <w:textDirection w:val="lrTb"/>
            <w:noWrap w:val="false"/>
          </w:tcPr>
          <w:p>
            <w:pPr>
              <w:pStyle w:val="789"/>
              <w:jc w:val="center"/>
              <w:spacing w:line="360" w:lineRule="auto"/>
              <w:rPr>
                <w:rFonts w:hint="eastAsia" w:ascii="宋体" w:hAnsi="宋体"/>
                <w:color w:val="000000"/>
                <w:szCs w:val="21"/>
              </w:rPr>
            </w:pPr>
            <w:r>
              <w:rPr>
                <w:rFonts w:hint="eastAsia" w:ascii="宋体" w:hAnsi="宋体"/>
                <w:color w:val="000000"/>
                <w:szCs w:val="21"/>
              </w:rPr>
              <w:t xml:space="preserve">投标价格</w:t>
            </w:r>
            <w:r/>
          </w:p>
        </w:tc>
        <w:tc>
          <w:tcPr>
            <w:tcW w:w="7151" w:type="auto"/>
            <w:vAlign w:val="top"/>
            <w:textDirection w:val="lrTb"/>
            <w:noWrap w:val="false"/>
          </w:tcPr>
          <w:p>
            <w:pPr>
              <w:pStyle w:val="789"/>
              <w:spacing w:line="360" w:lineRule="auto"/>
              <w:rPr>
                <w:rFonts w:hint="eastAsia" w:ascii="宋体" w:hAnsi="宋体"/>
                <w:bCs/>
                <w:color w:val="000000"/>
                <w:szCs w:val="21"/>
              </w:rPr>
            </w:pPr>
            <w:r>
              <w:rPr>
                <w:rFonts w:hint="eastAsia" w:ascii="宋体" w:hAnsi="宋体" w:cs="宋体"/>
                <w:color w:val="000000"/>
                <w:szCs w:val="21"/>
              </w:rPr>
              <w:t xml:space="preserve">以满足招标文件要求且投标价格最低的投标报价为评标基准价。投标报价等于评标基准价的得满分</w:t>
            </w:r>
            <w:r>
              <w:rPr>
                <w:rFonts w:ascii="宋体" w:hAnsi="宋体" w:cs="宋体"/>
                <w:color w:val="000000"/>
                <w:szCs w:val="21"/>
              </w:rPr>
              <w:t xml:space="preserve">30</w:t>
            </w:r>
            <w:r>
              <w:rPr>
                <w:rFonts w:hint="eastAsia" w:ascii="宋体" w:hAnsi="宋体" w:cs="宋体"/>
                <w:color w:val="000000"/>
                <w:szCs w:val="21"/>
              </w:rPr>
              <w:t xml:space="preserve">分；其他供应商的价格分统一按照下列公式计算：投标报价得分=（评标基准价/投标报价）×</w:t>
            </w:r>
            <w:r>
              <w:rPr>
                <w:rFonts w:ascii="宋体" w:hAnsi="宋体" w:cs="宋体"/>
                <w:color w:val="000000"/>
                <w:szCs w:val="21"/>
              </w:rPr>
              <w:t xml:space="preserve">30</w:t>
            </w:r>
            <w:r>
              <w:rPr>
                <w:rFonts w:hint="eastAsia" w:ascii="宋体" w:hAnsi="宋体" w:cs="宋体"/>
                <w:color w:val="000000"/>
                <w:szCs w:val="21"/>
              </w:rPr>
              <w:t xml:space="preserve">。（保留两位小数）</w:t>
            </w:r>
            <w:r>
              <w:rPr>
                <w:rFonts w:hint="eastAsia" w:ascii="宋体" w:hAnsi="宋体"/>
                <w:bCs/>
                <w:color w:val="000000"/>
                <w:szCs w:val="21"/>
              </w:rPr>
            </w:r>
            <w:r/>
          </w:p>
        </w:tc>
        <w:tc>
          <w:tcPr>
            <w:tcW w:w="474" w:type="auto"/>
            <w:vAlign w:val="center"/>
            <w:textDirection w:val="lrTb"/>
            <w:noWrap w:val="false"/>
          </w:tcPr>
          <w:p>
            <w:pPr>
              <w:pStyle w:val="789"/>
              <w:jc w:val="center"/>
              <w:spacing w:line="360" w:lineRule="auto"/>
              <w:rPr>
                <w:rFonts w:hint="eastAsia" w:ascii="宋体" w:hAnsi="宋体"/>
                <w:bCs/>
                <w:color w:val="000000"/>
                <w:szCs w:val="21"/>
              </w:rPr>
            </w:pPr>
            <w:r>
              <w:rPr>
                <w:rFonts w:ascii="宋体" w:hAnsi="宋体"/>
                <w:bCs/>
                <w:color w:val="000000"/>
                <w:szCs w:val="21"/>
              </w:rPr>
              <w:t xml:space="preserve">30</w:t>
            </w:r>
            <w:r>
              <w:rPr>
                <w:rFonts w:hint="eastAsia" w:ascii="宋体" w:hAnsi="宋体"/>
                <w:bCs/>
                <w:color w:val="000000"/>
                <w:szCs w:val="21"/>
              </w:rPr>
            </w:r>
            <w:r/>
          </w:p>
        </w:tc>
      </w:tr>
      <w:tr>
        <w:trPr/>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r>
            <w:r/>
          </w:p>
        </w:tc>
        <w:tc>
          <w:tcPr>
            <w:tcW w:w="757" w:type="auto"/>
            <w:vAlign w:val="center"/>
            <w:textDirection w:val="lrTb"/>
            <w:noWrap w:val="false"/>
          </w:tcPr>
          <w:p>
            <w:pPr>
              <w:pStyle w:val="789"/>
              <w:jc w:val="center"/>
              <w:spacing w:line="360" w:lineRule="auto"/>
              <w:rPr>
                <w:rFonts w:hint="eastAsia" w:ascii="宋体" w:hAnsi="宋体"/>
                <w:color w:val="000000"/>
                <w:szCs w:val="21"/>
              </w:rPr>
            </w:pPr>
            <w:r>
              <w:rPr>
                <w:rFonts w:hint="eastAsia" w:ascii="宋体" w:hAnsi="宋体"/>
                <w:color w:val="000000"/>
                <w:szCs w:val="21"/>
              </w:rPr>
              <w:t xml:space="preserve">基本参数</w:t>
            </w:r>
            <w:r>
              <w:rPr>
                <w:rFonts w:hint="eastAsia" w:ascii="宋体" w:hAnsi="宋体"/>
                <w:color w:val="000000"/>
                <w:szCs w:val="21"/>
              </w:rPr>
            </w:r>
            <w:r/>
          </w:p>
        </w:tc>
        <w:tc>
          <w:tcPr>
            <w:tcW w:w="7151" w:type="auto"/>
            <w:vAlign w:val="center"/>
            <w:textDirection w:val="lrTb"/>
            <w:noWrap w:val="false"/>
          </w:tcPr>
          <w:p>
            <w:pPr>
              <w:pStyle w:val="789"/>
              <w:spacing w:line="360" w:lineRule="auto"/>
              <w:rPr>
                <w:rFonts w:ascii="宋体" w:hAnsi="宋体"/>
                <w:color w:val="000000"/>
                <w:szCs w:val="21"/>
              </w:rPr>
            </w:pPr>
            <w:r>
              <w:rPr>
                <w:rFonts w:hint="eastAsia" w:ascii="宋体" w:hAnsi="宋体"/>
                <w:color w:val="000000"/>
                <w:szCs w:val="21"/>
              </w:rPr>
              <w:t xml:space="preserve">投标产品商务及</w:t>
            </w:r>
            <w:r>
              <w:rPr>
                <w:rFonts w:ascii="宋体" w:hAnsi="宋体"/>
                <w:color w:val="000000"/>
                <w:szCs w:val="21"/>
              </w:rPr>
              <w:t xml:space="preserve">技术参数响应情况占15</w:t>
            </w:r>
            <w:r>
              <w:rPr>
                <w:rFonts w:hint="eastAsia" w:ascii="宋体" w:hAnsi="宋体"/>
                <w:color w:val="000000"/>
                <w:szCs w:val="21"/>
              </w:rPr>
              <w:t xml:space="preserve">分</w:t>
            </w:r>
            <w:r>
              <w:rPr>
                <w:rFonts w:ascii="宋体" w:hAnsi="宋体"/>
                <w:color w:val="000000"/>
                <w:szCs w:val="21"/>
              </w:rPr>
              <w:t xml:space="preserve">，具体由评委根据</w:t>
            </w:r>
            <w:r>
              <w:rPr>
                <w:rFonts w:hint="eastAsia" w:ascii="宋体" w:hAnsi="宋体" w:cs="宋体"/>
                <w:color w:val="000000"/>
                <w:szCs w:val="21"/>
              </w:rPr>
              <w:t xml:space="preserve">供应商</w:t>
            </w:r>
            <w:r>
              <w:rPr>
                <w:rFonts w:ascii="宋体" w:hAnsi="宋体"/>
                <w:color w:val="000000"/>
                <w:szCs w:val="21"/>
              </w:rPr>
              <w:t xml:space="preserve">的投标文件中产品情况、《技术要求响应及偏离表》等有关资料打分。其中：</w:t>
            </w:r>
            <w:r>
              <w:rPr>
                <w:rFonts w:hint="eastAsia" w:ascii="宋体" w:hAnsi="宋体"/>
                <w:color w:val="000000"/>
                <w:szCs w:val="21"/>
              </w:rPr>
              <w:t xml:space="preserve">基本</w:t>
            </w:r>
            <w:r>
              <w:rPr>
                <w:rFonts w:ascii="宋体" w:hAnsi="宋体"/>
                <w:color w:val="000000"/>
                <w:szCs w:val="21"/>
              </w:rPr>
              <w:t xml:space="preserve">满足招标文件技术参数要求的得15</w:t>
            </w:r>
            <w:r>
              <w:rPr>
                <w:rFonts w:hint="eastAsia" w:ascii="宋体" w:hAnsi="宋体"/>
                <w:color w:val="000000"/>
                <w:szCs w:val="21"/>
              </w:rPr>
              <w:t xml:space="preserve">分；</w:t>
            </w:r>
            <w:r>
              <w:rPr>
                <w:rFonts w:ascii="宋体" w:hAnsi="宋体"/>
                <w:color w:val="000000"/>
                <w:szCs w:val="21"/>
              </w:rPr>
            </w:r>
            <w:r/>
          </w:p>
          <w:p>
            <w:pPr>
              <w:pStyle w:val="789"/>
              <w:spacing w:line="360" w:lineRule="auto"/>
              <w:rPr>
                <w:rFonts w:ascii="宋体" w:hAnsi="宋体"/>
                <w:color w:val="000000"/>
                <w:szCs w:val="21"/>
              </w:rPr>
            </w:pPr>
            <w:r>
              <w:rPr>
                <w:rFonts w:ascii="宋体" w:hAnsi="宋体"/>
                <w:color w:val="000000"/>
                <w:szCs w:val="21"/>
              </w:rPr>
              <w:t xml:space="preserve">在此基础上，</w:t>
            </w:r>
            <w:r>
              <w:rPr>
                <w:rFonts w:hint="eastAsia" w:ascii="宋体" w:hAnsi="宋体"/>
                <w:color w:val="000000"/>
                <w:szCs w:val="21"/>
              </w:rPr>
              <w:t xml:space="preserve">招标文件中标注“</w:t>
            </w:r>
            <w:bookmarkStart w:id="305" w:name="_Hlk105617612"/>
            <w:r>
              <w:rPr>
                <w:rFonts w:hint="eastAsia" w:ascii="宋体" w:hAnsi="宋体"/>
                <w:color w:val="000000"/>
                <w:szCs w:val="21"/>
              </w:rPr>
              <w:t xml:space="preserve">★</w:t>
            </w:r>
            <w:bookmarkEnd w:id="305"/>
            <w:r>
              <w:rPr>
                <w:rFonts w:hint="eastAsia" w:ascii="宋体" w:hAnsi="宋体"/>
                <w:color w:val="000000"/>
                <w:szCs w:val="21"/>
              </w:rPr>
              <w:t xml:space="preserve">”的内容为关键性要求（如有的话），有一项不符合的，作无效投标处理。所有对标“</w:t>
            </w:r>
            <w:r>
              <w:rPr>
                <w:rFonts w:hint="eastAsia" w:ascii="宋体" w:hAnsi="宋体"/>
                <w:color w:val="000000"/>
                <w:szCs w:val="21"/>
              </w:rPr>
              <w:t xml:space="preserve">★</w:t>
            </w:r>
            <w:r>
              <w:rPr>
                <w:rFonts w:hint="eastAsia" w:ascii="宋体" w:hAnsi="宋体"/>
                <w:color w:val="000000"/>
                <w:szCs w:val="21"/>
              </w:rPr>
              <w:t xml:space="preserve">”技术内容的响应均应提供支撑资料（明确说明该技术内容的公开发行的产品彩页、产品说明书或第三方检测机构的检测报告等），否则视为未实质性响应。</w:t>
            </w:r>
            <w:r>
              <w:rPr>
                <w:rFonts w:ascii="宋体" w:hAnsi="宋体"/>
                <w:color w:val="000000"/>
                <w:szCs w:val="21"/>
              </w:rPr>
            </w:r>
            <w:r/>
          </w:p>
          <w:p>
            <w:pPr>
              <w:pStyle w:val="789"/>
              <w:spacing w:line="360" w:lineRule="auto"/>
              <w:rPr>
                <w:rFonts w:ascii="宋体" w:hAnsi="宋体"/>
                <w:color w:val="000000"/>
                <w:szCs w:val="21"/>
              </w:rPr>
            </w:pPr>
            <w:r>
              <w:rPr>
                <w:rFonts w:hint="eastAsia" w:ascii="宋体" w:hAnsi="宋体"/>
                <w:color w:val="000000"/>
                <w:szCs w:val="21"/>
              </w:rPr>
              <w:t xml:space="preserve">其他</w:t>
            </w:r>
            <w:r>
              <w:rPr>
                <w:rFonts w:ascii="宋体" w:hAnsi="宋体"/>
                <w:color w:val="000000"/>
                <w:szCs w:val="21"/>
              </w:rPr>
              <w:t xml:space="preserve">非</w:t>
            </w:r>
            <w:r>
              <w:rPr>
                <w:rFonts w:hint="eastAsia" w:ascii="宋体" w:hAnsi="宋体"/>
                <w:color w:val="000000"/>
                <w:szCs w:val="21"/>
              </w:rPr>
              <w:t xml:space="preserve">关键参数</w:t>
            </w:r>
            <w:r>
              <w:rPr>
                <w:rFonts w:ascii="宋体" w:hAnsi="宋体"/>
                <w:color w:val="000000"/>
                <w:szCs w:val="21"/>
              </w:rPr>
              <w:t xml:space="preserve">负偏离</w:t>
            </w:r>
            <w:r>
              <w:rPr>
                <w:rFonts w:hint="eastAsia" w:ascii="宋体" w:hAnsi="宋体"/>
                <w:color w:val="000000"/>
                <w:szCs w:val="21"/>
              </w:rPr>
              <w:t xml:space="preserve">的，则每项</w:t>
            </w:r>
            <w:r>
              <w:rPr>
                <w:rFonts w:ascii="宋体" w:hAnsi="宋体"/>
                <w:color w:val="000000"/>
                <w:szCs w:val="21"/>
              </w:rPr>
              <w:t xml:space="preserve">扣3分</w:t>
            </w:r>
            <w:r>
              <w:rPr>
                <w:rFonts w:hint="eastAsia" w:ascii="宋体" w:hAnsi="宋体"/>
                <w:color w:val="000000"/>
                <w:szCs w:val="21"/>
              </w:rPr>
              <w:t xml:space="preserve">，扣完为止。缺项漏项视为负偏离。</w:t>
            </w:r>
            <w:r>
              <w:rPr>
                <w:rFonts w:ascii="宋体" w:hAnsi="宋体"/>
                <w:color w:val="000000"/>
                <w:szCs w:val="21"/>
              </w:rPr>
            </w:r>
            <w:r/>
          </w:p>
          <w:p>
            <w:pPr>
              <w:pStyle w:val="789"/>
              <w:spacing w:line="360" w:lineRule="auto"/>
              <w:rPr>
                <w:rFonts w:hint="eastAsia" w:ascii="宋体" w:hAnsi="宋体"/>
                <w:color w:val="000000"/>
                <w:szCs w:val="21"/>
              </w:rPr>
            </w:pPr>
            <w:r>
              <w:rPr>
                <w:rFonts w:hint="eastAsia" w:ascii="宋体" w:hAnsi="宋体"/>
                <w:color w:val="000000"/>
                <w:szCs w:val="21"/>
              </w:rPr>
              <w:t xml:space="preserve">所有技术参数均应提供支撑资料，否则视为负偏离。</w:t>
            </w:r>
            <w:r/>
          </w:p>
        </w:tc>
        <w:tc>
          <w:tcPr>
            <w:tcW w:w="474" w:type="auto"/>
            <w:vAlign w:val="center"/>
            <w:textDirection w:val="lrTb"/>
            <w:noWrap w:val="false"/>
          </w:tcPr>
          <w:p>
            <w:pPr>
              <w:pStyle w:val="789"/>
              <w:jc w:val="center"/>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p>
        </w:tc>
      </w:tr>
      <w:tr>
        <w:trPr/>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c>
          <w:tcPr>
            <w:tcW w:w="757" w:type="auto"/>
            <w:vAlign w:val="center"/>
            <w:textDirection w:val="lrTb"/>
            <w:noWrap w:val="false"/>
          </w:tcPr>
          <w:p>
            <w:pPr>
              <w:pStyle w:val="789"/>
              <w:jc w:val="center"/>
              <w:spacing w:line="360" w:lineRule="auto"/>
              <w:rPr>
                <w:rFonts w:hint="eastAsia" w:ascii="宋体" w:hAnsi="宋体"/>
                <w:color w:val="000000"/>
                <w:szCs w:val="21"/>
              </w:rPr>
            </w:pPr>
            <w:r>
              <w:rPr>
                <w:rFonts w:hint="eastAsia" w:ascii="宋体" w:hAnsi="宋体"/>
                <w:color w:val="000000"/>
                <w:szCs w:val="21"/>
              </w:rPr>
              <w:t xml:space="preserve">质量认证</w:t>
            </w:r>
            <w:r/>
          </w:p>
        </w:tc>
        <w:tc>
          <w:tcPr>
            <w:tcW w:w="7151" w:type="auto"/>
            <w:vAlign w:val="center"/>
            <w:textDirection w:val="lrTb"/>
            <w:noWrap w:val="false"/>
          </w:tcPr>
          <w:p>
            <w:pPr>
              <w:pStyle w:val="789"/>
              <w:spacing w:line="360" w:lineRule="auto"/>
              <w:rPr>
                <w:rFonts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具备投标产品生产场所的有效期内的G</w:t>
            </w:r>
            <w:r>
              <w:rPr>
                <w:rFonts w:ascii="宋体" w:hAnsi="宋体"/>
                <w:color w:val="000000"/>
                <w:szCs w:val="21"/>
              </w:rPr>
              <w:t xml:space="preserve">MP</w:t>
            </w:r>
            <w:r>
              <w:rPr>
                <w:rFonts w:hint="eastAsia" w:ascii="宋体" w:hAnsi="宋体"/>
                <w:color w:val="000000"/>
                <w:szCs w:val="21"/>
              </w:rPr>
              <w:t xml:space="preserve">认证的（或现场检查结果合格通知或其他有效证明材料），得2分。</w:t>
            </w:r>
            <w:r>
              <w:rPr>
                <w:rFonts w:ascii="宋体" w:hAnsi="宋体"/>
                <w:color w:val="000000"/>
                <w:szCs w:val="21"/>
              </w:rPr>
            </w:r>
            <w:r/>
          </w:p>
          <w:p>
            <w:pPr>
              <w:pStyle w:val="789"/>
              <w:spacing w:line="360" w:lineRule="auto"/>
              <w:rPr>
                <w:rFonts w:hint="eastAsia" w:ascii="宋体" w:hAnsi="宋体"/>
                <w:color w:val="000000"/>
                <w:szCs w:val="21"/>
              </w:rPr>
            </w:pPr>
            <w:r>
              <w:rPr>
                <w:rFonts w:hint="eastAsia" w:ascii="宋体" w:hAnsi="宋体" w:cs="宋体"/>
                <w:color w:val="000000"/>
                <w:szCs w:val="21"/>
              </w:rPr>
              <w:t xml:space="preserve">供应商</w:t>
            </w:r>
            <w:r>
              <w:rPr>
                <w:rFonts w:hint="eastAsia" w:ascii="宋体" w:hAnsi="宋体"/>
                <w:color w:val="000000"/>
                <w:szCs w:val="21"/>
              </w:rPr>
              <w:t xml:space="preserve">或委托配送的物流企业（委托配送关系需提供有效证明材料）具备有效期内的</w:t>
            </w:r>
            <w:r>
              <w:rPr>
                <w:rFonts w:ascii="宋体" w:hAnsi="宋体"/>
                <w:color w:val="000000"/>
                <w:szCs w:val="21"/>
              </w:rPr>
              <w:t xml:space="preserve">GSP</w:t>
            </w:r>
            <w:r>
              <w:rPr>
                <w:rFonts w:hint="eastAsia" w:ascii="宋体" w:hAnsi="宋体"/>
                <w:color w:val="000000"/>
                <w:szCs w:val="21"/>
              </w:rPr>
              <w:t xml:space="preserve">认证的（或现场检查结果合格通知或其他有效证明材料），得</w:t>
            </w:r>
            <w:r>
              <w:rPr>
                <w:rFonts w:ascii="宋体" w:hAnsi="宋体"/>
                <w:color w:val="000000"/>
                <w:szCs w:val="21"/>
              </w:rPr>
              <w:t xml:space="preserve">3</w:t>
            </w:r>
            <w:r>
              <w:rPr>
                <w:rFonts w:hint="eastAsia" w:ascii="宋体" w:hAnsi="宋体"/>
                <w:color w:val="000000"/>
                <w:szCs w:val="21"/>
              </w:rPr>
              <w:t xml:space="preserve">分。</w:t>
            </w:r>
            <w:r/>
          </w:p>
        </w:tc>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r>
            <w:r/>
          </w:p>
        </w:tc>
        <w:tc>
          <w:tcPr>
            <w:tcW w:w="757" w:type="auto"/>
            <w:vAlign w:val="center"/>
            <w:textDirection w:val="lrTb"/>
            <w:noWrap w:val="false"/>
          </w:tcPr>
          <w:p>
            <w:pPr>
              <w:pStyle w:val="789"/>
              <w:jc w:val="center"/>
              <w:spacing w:line="360" w:lineRule="auto"/>
              <w:rPr>
                <w:rFonts w:hint="eastAsia" w:ascii="宋体" w:hAnsi="宋体"/>
                <w:color w:val="000000"/>
                <w:szCs w:val="21"/>
              </w:rPr>
            </w:pPr>
            <w:r>
              <w:rPr>
                <w:rFonts w:hint="eastAsia" w:ascii="宋体" w:hAnsi="宋体"/>
                <w:color w:val="000000"/>
                <w:szCs w:val="21"/>
              </w:rPr>
              <w:t xml:space="preserve">销售数量</w:t>
            </w:r>
            <w:r/>
          </w:p>
        </w:tc>
        <w:tc>
          <w:tcPr>
            <w:tcW w:w="7151" w:type="auto"/>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根据</w:t>
            </w:r>
            <w:r>
              <w:rPr>
                <w:rFonts w:hint="eastAsia" w:ascii="宋体" w:hAnsi="宋体" w:cs="宋体"/>
                <w:color w:val="000000"/>
                <w:szCs w:val="21"/>
              </w:rPr>
              <w:t xml:space="preserve">供应商</w:t>
            </w:r>
            <w:r>
              <w:rPr>
                <w:rFonts w:hint="eastAsia" w:ascii="宋体" w:hAnsi="宋体"/>
                <w:color w:val="000000"/>
                <w:szCs w:val="21"/>
              </w:rPr>
              <w:t xml:space="preserve">具备投标产品自20</w:t>
            </w:r>
            <w:r>
              <w:rPr>
                <w:rFonts w:ascii="宋体" w:hAnsi="宋体"/>
                <w:color w:val="000000"/>
                <w:szCs w:val="21"/>
              </w:rPr>
              <w:t xml:space="preserve">2</w:t>
            </w:r>
            <w:r>
              <w:rPr>
                <w:rFonts w:hint="eastAsia" w:ascii="宋体" w:hAnsi="宋体"/>
                <w:color w:val="000000"/>
                <w:szCs w:val="21"/>
              </w:rPr>
              <w:t xml:space="preserve">3年1月1日（合同签署时间）以来的销售业绩数量，每有1份业绩得1分,满分8分。（需提供中标通知书或合同等可显示数量的有效证明材料）。</w:t>
            </w:r>
            <w:r/>
          </w:p>
        </w:tc>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hint="eastAsia" w:ascii="宋体" w:hAnsi="宋体"/>
                <w:color w:val="000000"/>
                <w:szCs w:val="21"/>
              </w:rPr>
              <w:t xml:space="preserve">8</w:t>
            </w:r>
            <w:r/>
          </w:p>
        </w:tc>
      </w:tr>
      <w:tr>
        <w:trPr/>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c>
          <w:tcPr>
            <w:tcW w:w="757" w:type="auto"/>
            <w:vAlign w:val="center"/>
            <w:textDirection w:val="lrTb"/>
            <w:noWrap w:val="false"/>
          </w:tcPr>
          <w:p>
            <w:pPr>
              <w:pStyle w:val="789"/>
              <w:jc w:val="center"/>
              <w:spacing w:line="360" w:lineRule="auto"/>
              <w:rPr>
                <w:rFonts w:hint="eastAsia" w:ascii="宋体" w:hAnsi="宋体"/>
                <w:color w:val="000000"/>
                <w:szCs w:val="21"/>
              </w:rPr>
            </w:pPr>
            <w:r>
              <w:rPr>
                <w:rFonts w:hint="eastAsia" w:ascii="宋体" w:hAnsi="宋体"/>
                <w:color w:val="000000"/>
                <w:szCs w:val="21"/>
              </w:rPr>
              <w:t xml:space="preserve">市场覆盖率</w:t>
            </w:r>
            <w:r/>
          </w:p>
        </w:tc>
        <w:tc>
          <w:tcPr>
            <w:tcW w:w="7151" w:type="auto"/>
            <w:vAlign w:val="center"/>
            <w:textDirection w:val="lrTb"/>
            <w:noWrap w:val="false"/>
          </w:tcPr>
          <w:p>
            <w:pPr>
              <w:pStyle w:val="789"/>
              <w:spacing w:line="360" w:lineRule="auto"/>
              <w:rPr>
                <w:rFonts w:hint="eastAsia" w:ascii="宋体" w:hAnsi="宋体"/>
                <w:color w:val="000000"/>
                <w:szCs w:val="21"/>
              </w:rPr>
            </w:pPr>
            <w:r>
              <w:rPr>
                <w:rFonts w:hint="eastAsia" w:ascii="宋体" w:hAnsi="宋体" w:cs="楷体_GB2312"/>
                <w:color w:val="000000"/>
                <w:szCs w:val="21"/>
                <w:lang w:val="zh-CN"/>
              </w:rPr>
              <w:t xml:space="preserve">20</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5年</w:t>
            </w:r>
            <w:r>
              <w:rPr>
                <w:rFonts w:hint="eastAsia" w:ascii="宋体" w:hAnsi="宋体" w:cs="楷体_GB2312"/>
                <w:color w:val="000000"/>
                <w:szCs w:val="21"/>
                <w:lang w:val="zh-CN"/>
              </w:rPr>
              <w:t xml:space="preserve">1月1日至20</w:t>
            </w:r>
            <w:r>
              <w:rPr>
                <w:rFonts w:ascii="宋体" w:hAnsi="宋体" w:cs="楷体_GB2312"/>
                <w:color w:val="000000"/>
                <w:szCs w:val="21"/>
                <w:lang w:val="zh-CN"/>
              </w:rPr>
              <w:t xml:space="preserve">2</w:t>
            </w:r>
            <w:r>
              <w:rPr>
                <w:rFonts w:hint="eastAsia" w:ascii="宋体" w:hAnsi="宋体" w:cs="楷体_GB2312"/>
                <w:color w:val="000000"/>
                <w:szCs w:val="21"/>
              </w:rPr>
              <w:t xml:space="preserve">5</w:t>
            </w:r>
            <w:r>
              <w:rPr>
                <w:rFonts w:hint="eastAsia" w:ascii="宋体" w:hAnsi="宋体" w:cs="楷体_GB2312"/>
                <w:color w:val="000000"/>
                <w:szCs w:val="21"/>
                <w:lang w:val="zh-CN"/>
              </w:rPr>
              <w:t xml:space="preserve">年12月31日间（合同签署时间），投标产品供货业绩（只计医疗机构用户业绩合同，产品销售企业业绩合同不计）为评价依据，合同份数最多者得</w:t>
            </w:r>
            <w:r>
              <w:rPr>
                <w:rFonts w:ascii="宋体" w:hAnsi="宋体" w:cs="楷体_GB2312"/>
                <w:color w:val="000000"/>
                <w:szCs w:val="21"/>
                <w:lang w:val="zh-CN"/>
              </w:rPr>
              <w:t xml:space="preserve">5</w:t>
            </w:r>
            <w:r>
              <w:rPr>
                <w:rFonts w:hint="eastAsia" w:ascii="宋体" w:hAnsi="宋体" w:cs="楷体_GB2312"/>
                <w:color w:val="000000"/>
                <w:szCs w:val="21"/>
                <w:lang w:val="zh-CN"/>
              </w:rPr>
              <w:t xml:space="preserve">分，其余依次扣</w:t>
            </w:r>
            <w:r>
              <w:rPr>
                <w:rFonts w:ascii="宋体" w:hAnsi="宋体" w:cs="楷体_GB2312"/>
                <w:color w:val="000000"/>
                <w:szCs w:val="21"/>
                <w:lang w:val="zh-CN"/>
              </w:rPr>
              <w:t xml:space="preserve">1</w:t>
            </w:r>
            <w:r>
              <w:rPr>
                <w:rFonts w:hint="eastAsia" w:ascii="宋体" w:hAnsi="宋体" w:cs="楷体_GB2312"/>
                <w:color w:val="000000"/>
                <w:szCs w:val="21"/>
                <w:lang w:val="zh-CN"/>
              </w:rPr>
              <w:t xml:space="preserve">分，扣完为止。（需提供合同有效复印件等证明材料，否则不得分，同一业主或同一省份或直辖市均不重复计）</w:t>
            </w:r>
            <w:r>
              <w:rPr>
                <w:rFonts w:hint="eastAsia" w:ascii="宋体" w:hAnsi="宋体"/>
                <w:color w:val="000000"/>
                <w:szCs w:val="21"/>
              </w:rPr>
            </w:r>
            <w:r/>
          </w:p>
        </w:tc>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r>
            <w:r/>
          </w:p>
        </w:tc>
        <w:tc>
          <w:tcPr>
            <w:tcW w:w="757" w:type="auto"/>
            <w:vAlign w:val="center"/>
            <w:textDirection w:val="lrTb"/>
            <w:noWrap w:val="false"/>
          </w:tcPr>
          <w:p>
            <w:pPr>
              <w:pStyle w:val="789"/>
              <w:jc w:val="center"/>
              <w:spacing w:line="360" w:lineRule="auto"/>
              <w:rPr>
                <w:rFonts w:hint="eastAsia" w:ascii="宋体" w:hAnsi="宋体"/>
                <w:color w:val="000000"/>
                <w:szCs w:val="21"/>
              </w:rPr>
            </w:pPr>
            <w:r>
              <w:rPr>
                <w:rFonts w:hint="eastAsia" w:ascii="宋体" w:hAnsi="宋体"/>
                <w:color w:val="000000"/>
                <w:szCs w:val="21"/>
              </w:rPr>
              <w:t xml:space="preserve">既往履约评价</w:t>
            </w:r>
            <w:r/>
          </w:p>
        </w:tc>
        <w:tc>
          <w:tcPr>
            <w:tcW w:w="7151" w:type="auto"/>
            <w:vAlign w:val="center"/>
            <w:textDirection w:val="lrTb"/>
            <w:noWrap w:val="false"/>
          </w:tcPr>
          <w:p>
            <w:pPr>
              <w:pStyle w:val="789"/>
              <w:spacing w:line="360" w:lineRule="auto"/>
              <w:rPr>
                <w:rFonts w:hint="eastAsia" w:ascii="宋体" w:hAnsi="宋体"/>
                <w:color w:val="000000"/>
                <w:szCs w:val="21"/>
              </w:rPr>
            </w:pPr>
            <w:r>
              <w:rPr>
                <w:rFonts w:hint="eastAsia" w:ascii="宋体" w:hAnsi="宋体" w:cs="宋体"/>
                <w:color w:val="000000"/>
                <w:szCs w:val="21"/>
              </w:rPr>
              <w:t xml:space="preserve">根据供应商提供的自20</w:t>
            </w:r>
            <w:r>
              <w:rPr>
                <w:rFonts w:ascii="宋体" w:hAnsi="宋体" w:cs="宋体"/>
                <w:color w:val="000000"/>
                <w:szCs w:val="21"/>
              </w:rPr>
              <w:t xml:space="preserve">2</w:t>
            </w:r>
            <w:r>
              <w:rPr>
                <w:rFonts w:hint="eastAsia" w:ascii="宋体" w:hAnsi="宋体" w:cs="宋体"/>
                <w:color w:val="000000"/>
                <w:szCs w:val="21"/>
              </w:rPr>
              <w:t xml:space="preserve">3年1月1日以来既往用户对供应商既往履约服务的评价进行评审(评价中至少</w:t>
            </w:r>
            <w:r>
              <w:rPr>
                <w:rFonts w:ascii="宋体" w:hAnsi="宋体"/>
                <w:color w:val="000000"/>
                <w:szCs w:val="21"/>
              </w:rPr>
              <w:t xml:space="preserve">包括产品和服务两个方向，产品评价应包括产品的质量、效期、包装规格等，服务评价应包括供货与配送、售后服务等</w:t>
            </w:r>
            <w:r>
              <w:rPr>
                <w:rFonts w:hint="eastAsia" w:ascii="宋体" w:hAnsi="宋体"/>
                <w:color w:val="000000"/>
                <w:szCs w:val="21"/>
              </w:rPr>
              <w:t xml:space="preserve">，否则不计)</w:t>
            </w:r>
            <w:r>
              <w:rPr>
                <w:rFonts w:hint="eastAsia" w:ascii="宋体" w:hAnsi="宋体" w:cs="宋体"/>
                <w:color w:val="000000"/>
                <w:szCs w:val="21"/>
              </w:rPr>
              <w:t xml:space="preserve">，每提供一份满意或优秀评价得0.5分，最多得</w:t>
            </w:r>
            <w:r>
              <w:rPr>
                <w:rFonts w:ascii="宋体" w:hAnsi="宋体" w:cs="宋体"/>
                <w:color w:val="000000"/>
                <w:szCs w:val="21"/>
              </w:rPr>
              <w:t xml:space="preserve">3</w:t>
            </w:r>
            <w:r>
              <w:rPr>
                <w:rFonts w:hint="eastAsia" w:ascii="宋体" w:hAnsi="宋体" w:cs="宋体"/>
                <w:color w:val="000000"/>
                <w:szCs w:val="21"/>
              </w:rPr>
              <w:t xml:space="preserve">分（同一用户不重复计）。</w:t>
            </w:r>
            <w:r>
              <w:rPr>
                <w:rFonts w:hint="eastAsia" w:ascii="宋体" w:hAnsi="宋体"/>
                <w:color w:val="000000"/>
                <w:szCs w:val="21"/>
              </w:rPr>
            </w:r>
            <w:r/>
          </w:p>
        </w:tc>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r>
            <w:r/>
          </w:p>
        </w:tc>
        <w:tc>
          <w:tcPr>
            <w:tcW w:w="757" w:type="auto"/>
            <w:vAlign w:val="center"/>
            <w:textDirection w:val="lrTb"/>
            <w:noWrap w:val="false"/>
          </w:tcPr>
          <w:p>
            <w:pPr>
              <w:pStyle w:val="789"/>
              <w:jc w:val="center"/>
              <w:spacing w:line="360" w:lineRule="auto"/>
              <w:rPr>
                <w:rFonts w:hint="eastAsia" w:ascii="宋体" w:hAnsi="宋体"/>
                <w:color w:val="000000"/>
                <w:szCs w:val="21"/>
              </w:rPr>
            </w:pPr>
            <w:r>
              <w:rPr>
                <w:rFonts w:hint="eastAsia" w:ascii="宋体" w:hAnsi="宋体"/>
                <w:color w:val="000000"/>
                <w:szCs w:val="21"/>
              </w:rPr>
              <w:t xml:space="preserve">临床效果及安全性</w:t>
            </w:r>
            <w:r/>
          </w:p>
        </w:tc>
        <w:tc>
          <w:tcPr>
            <w:tcW w:w="7151" w:type="auto"/>
            <w:vAlign w:val="center"/>
            <w:textDirection w:val="lrTb"/>
            <w:noWrap w:val="false"/>
          </w:tcPr>
          <w:p>
            <w:pPr>
              <w:pStyle w:val="789"/>
              <w:spacing w:line="360" w:lineRule="auto"/>
              <w:rPr>
                <w:rFonts w:ascii="宋体" w:hAnsi="宋体"/>
                <w:color w:val="000000"/>
                <w:szCs w:val="21"/>
              </w:rPr>
            </w:pPr>
            <w:r>
              <w:rPr>
                <w:rFonts w:hint="eastAsia" w:ascii="宋体" w:hAnsi="宋体"/>
                <w:color w:val="000000"/>
                <w:szCs w:val="21"/>
              </w:rPr>
              <w:t xml:space="preserve">根据提供投标产品第三方检测部门（或使用单位）出具的临床使用报告进行综合评审：</w:t>
            </w:r>
            <w:r>
              <w:rPr>
                <w:rFonts w:ascii="宋体" w:hAnsi="宋体"/>
                <w:color w:val="000000"/>
                <w:szCs w:val="21"/>
              </w:rPr>
            </w:r>
            <w:r/>
          </w:p>
          <w:p>
            <w:pPr>
              <w:pStyle w:val="789"/>
              <w:spacing w:line="360" w:lineRule="auto"/>
              <w:rPr>
                <w:rFonts w:ascii="宋体" w:hAnsi="宋体"/>
                <w:color w:val="000000"/>
                <w:szCs w:val="21"/>
              </w:rPr>
            </w:pPr>
            <w:r>
              <w:rPr>
                <w:rFonts w:hint="eastAsia" w:ascii="宋体" w:hAnsi="宋体"/>
                <w:color w:val="000000"/>
                <w:szCs w:val="21"/>
              </w:rPr>
              <w:t xml:space="preserve">（1）临床效果好，安全性高，且数据显示效果好，安全性最高的得</w:t>
            </w:r>
            <w:r>
              <w:rPr>
                <w:rFonts w:ascii="宋体" w:hAnsi="宋体"/>
                <w:color w:val="000000"/>
                <w:szCs w:val="21"/>
              </w:rPr>
              <w:t xml:space="preserve">5分</w:t>
            </w:r>
            <w:r>
              <w:rPr>
                <w:rFonts w:hint="eastAsia" w:ascii="宋体" w:hAnsi="宋体"/>
                <w:color w:val="000000"/>
                <w:szCs w:val="21"/>
              </w:rPr>
              <w:t xml:space="preserve">；</w:t>
            </w:r>
            <w:r>
              <w:rPr>
                <w:rFonts w:ascii="宋体" w:hAnsi="宋体"/>
                <w:color w:val="000000"/>
                <w:szCs w:val="21"/>
              </w:rPr>
            </w:r>
            <w:r/>
          </w:p>
          <w:p>
            <w:pPr>
              <w:pStyle w:val="789"/>
              <w:spacing w:line="360" w:lineRule="auto"/>
              <w:rPr>
                <w:rFonts w:ascii="宋体" w:hAnsi="宋体"/>
                <w:color w:val="000000"/>
                <w:szCs w:val="21"/>
              </w:rPr>
            </w:pPr>
            <w:r>
              <w:rPr>
                <w:rFonts w:hint="eastAsia" w:ascii="宋体" w:hAnsi="宋体"/>
                <w:color w:val="000000"/>
                <w:szCs w:val="21"/>
              </w:rPr>
              <w:t xml:space="preserve">（2）数据显示效果较好，安全性比较高的得</w:t>
            </w:r>
            <w:r>
              <w:rPr>
                <w:rFonts w:ascii="宋体" w:hAnsi="宋体"/>
                <w:color w:val="000000"/>
                <w:szCs w:val="21"/>
              </w:rPr>
              <w:t xml:space="preserve">3分</w:t>
            </w:r>
            <w:r>
              <w:rPr>
                <w:rFonts w:hint="eastAsia" w:ascii="宋体" w:hAnsi="宋体"/>
                <w:color w:val="000000"/>
                <w:szCs w:val="21"/>
              </w:rPr>
              <w:t xml:space="preserve">；</w:t>
            </w:r>
            <w:r>
              <w:rPr>
                <w:rFonts w:ascii="宋体" w:hAnsi="宋体"/>
                <w:color w:val="000000"/>
                <w:szCs w:val="21"/>
              </w:rPr>
            </w:r>
            <w:r/>
          </w:p>
          <w:p>
            <w:pPr>
              <w:pStyle w:val="789"/>
              <w:spacing w:line="360" w:lineRule="auto"/>
              <w:rPr>
                <w:rFonts w:ascii="宋体" w:hAnsi="宋体"/>
                <w:color w:val="000000"/>
                <w:szCs w:val="21"/>
              </w:rPr>
            </w:pPr>
            <w:r>
              <w:rPr>
                <w:rFonts w:hint="eastAsia" w:ascii="宋体" w:hAnsi="宋体"/>
                <w:color w:val="000000"/>
                <w:szCs w:val="21"/>
              </w:rPr>
              <w:t xml:space="preserve">（3）数据显示效果一般，安全性一般的得</w:t>
            </w:r>
            <w:r>
              <w:rPr>
                <w:rFonts w:ascii="宋体" w:hAnsi="宋体"/>
                <w:color w:val="000000"/>
                <w:szCs w:val="21"/>
              </w:rPr>
              <w:t xml:space="preserve">1分</w:t>
            </w:r>
            <w:r>
              <w:rPr>
                <w:rFonts w:hint="eastAsia" w:ascii="宋体" w:hAnsi="宋体"/>
                <w:color w:val="000000"/>
                <w:szCs w:val="21"/>
              </w:rPr>
              <w:t xml:space="preserve">；</w:t>
            </w:r>
            <w:r>
              <w:rPr>
                <w:rFonts w:ascii="宋体" w:hAnsi="宋体"/>
                <w:color w:val="000000"/>
                <w:szCs w:val="21"/>
              </w:rPr>
            </w:r>
            <w:r/>
          </w:p>
          <w:p>
            <w:pPr>
              <w:pStyle w:val="789"/>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未提供</w:t>
            </w:r>
            <w:r>
              <w:rPr>
                <w:rFonts w:hint="eastAsia" w:ascii="宋体" w:hAnsi="宋体"/>
                <w:color w:val="000000"/>
                <w:szCs w:val="21"/>
              </w:rPr>
              <w:t xml:space="preserve">第三方检测部门（或使用单位）出具的临床使用报告的不得分。</w:t>
            </w:r>
            <w:r/>
          </w:p>
        </w:tc>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r>
            <w:r/>
          </w:p>
        </w:tc>
        <w:tc>
          <w:tcPr>
            <w:tcW w:w="757" w:type="auto"/>
            <w:vAlign w:val="center"/>
            <w:textDirection w:val="lrTb"/>
            <w:noWrap w:val="false"/>
          </w:tcPr>
          <w:p>
            <w:pPr>
              <w:pStyle w:val="789"/>
              <w:jc w:val="center"/>
              <w:spacing w:line="360" w:lineRule="auto"/>
              <w:rPr>
                <w:rFonts w:hint="eastAsia" w:ascii="宋体" w:hAnsi="宋体" w:cs="宋体"/>
                <w:color w:val="000000"/>
                <w:szCs w:val="21"/>
              </w:rPr>
            </w:pPr>
            <w:r>
              <w:rPr>
                <w:rFonts w:hint="eastAsia" w:ascii="宋体" w:hAnsi="宋体"/>
                <w:color w:val="000000"/>
                <w:szCs w:val="21"/>
              </w:rPr>
              <w:t xml:space="preserve">项</w:t>
            </w:r>
            <w:r>
              <w:rPr>
                <w:rFonts w:ascii="宋体" w:hAnsi="宋体"/>
                <w:color w:val="000000"/>
                <w:szCs w:val="21"/>
              </w:rPr>
              <w:t xml:space="preserve">目实施方案</w:t>
            </w:r>
            <w:r>
              <w:rPr>
                <w:rFonts w:hint="eastAsia" w:ascii="宋体" w:hAnsi="宋体" w:cs="宋体"/>
                <w:color w:val="000000"/>
                <w:szCs w:val="21"/>
              </w:rPr>
            </w:r>
            <w:r/>
          </w:p>
        </w:tc>
        <w:tc>
          <w:tcPr>
            <w:tcW w:w="7151" w:type="auto"/>
            <w:vAlign w:val="center"/>
            <w:textDirection w:val="lrTb"/>
            <w:noWrap w:val="false"/>
          </w:tcPr>
          <w:p>
            <w:pPr>
              <w:pStyle w:val="789"/>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s="宋体"/>
                <w:color w:val="000000"/>
                <w:szCs w:val="21"/>
              </w:rPr>
              <w:t xml:space="preserve">供应商</w:t>
            </w:r>
            <w:r>
              <w:rPr>
                <w:rFonts w:ascii="宋体" w:hAnsi="宋体"/>
                <w:color w:val="000000"/>
                <w:szCs w:val="21"/>
              </w:rPr>
              <w:t xml:space="preserve">提供的项目整体实施方案（包括项目组织</w:t>
            </w:r>
            <w:r>
              <w:rPr>
                <w:rFonts w:hint="eastAsia" w:ascii="宋体" w:hAnsi="宋体"/>
                <w:color w:val="000000"/>
                <w:szCs w:val="21"/>
              </w:rPr>
              <w:t xml:space="preserve">生产</w:t>
            </w:r>
            <w:r>
              <w:rPr>
                <w:rFonts w:ascii="宋体" w:hAnsi="宋体"/>
                <w:color w:val="000000"/>
                <w:szCs w:val="21"/>
              </w:rPr>
              <w:t xml:space="preserve">实施</w:t>
            </w:r>
            <w:r>
              <w:rPr>
                <w:rFonts w:hint="eastAsia" w:ascii="宋体" w:hAnsi="宋体"/>
                <w:color w:val="000000"/>
                <w:szCs w:val="21"/>
              </w:rPr>
              <w:t xml:space="preserve">方案</w:t>
            </w:r>
            <w:r>
              <w:rPr>
                <w:rFonts w:ascii="宋体" w:hAnsi="宋体"/>
                <w:color w:val="000000"/>
                <w:szCs w:val="21"/>
              </w:rPr>
              <w:t xml:space="preserve">、人员</w:t>
            </w:r>
            <w:r>
              <w:rPr>
                <w:rFonts w:hint="eastAsia" w:ascii="宋体" w:hAnsi="宋体"/>
                <w:color w:val="000000"/>
                <w:szCs w:val="21"/>
              </w:rPr>
              <w:t xml:space="preserve">保障配置方案</w:t>
            </w:r>
            <w:r>
              <w:rPr>
                <w:rFonts w:ascii="宋体" w:hAnsi="宋体"/>
                <w:color w:val="000000"/>
                <w:szCs w:val="21"/>
              </w:rPr>
              <w:t xml:space="preserve">、</w:t>
            </w:r>
            <w:r>
              <w:rPr>
                <w:rFonts w:hint="eastAsia" w:ascii="宋体" w:hAnsi="宋体"/>
                <w:color w:val="000000"/>
                <w:szCs w:val="21"/>
              </w:rPr>
              <w:t xml:space="preserve">产品</w:t>
            </w:r>
            <w:r>
              <w:rPr>
                <w:rFonts w:ascii="宋体" w:hAnsi="宋体"/>
                <w:color w:val="000000"/>
                <w:szCs w:val="21"/>
              </w:rPr>
              <w:t xml:space="preserve">运输</w:t>
            </w:r>
            <w:r>
              <w:rPr>
                <w:rFonts w:hint="eastAsia" w:ascii="宋体" w:hAnsi="宋体"/>
                <w:color w:val="000000"/>
                <w:szCs w:val="21"/>
              </w:rPr>
              <w:t xml:space="preserve">方</w:t>
            </w:r>
            <w:r>
              <w:rPr>
                <w:rFonts w:hint="eastAsia" w:ascii="宋体" w:hAnsi="宋体"/>
                <w:color w:val="000000"/>
                <w:szCs w:val="21"/>
              </w:rPr>
              <w:t xml:space="preserve">案、交付验收方案、</w:t>
            </w:r>
            <w:r>
              <w:rPr>
                <w:rFonts w:ascii="宋体" w:hAnsi="宋体"/>
                <w:color w:val="000000"/>
                <w:szCs w:val="21"/>
              </w:rPr>
              <w:t xml:space="preserve">药物警戒体系</w:t>
            </w:r>
            <w:r>
              <w:rPr>
                <w:rFonts w:hint="eastAsia" w:ascii="宋体" w:hAnsi="宋体"/>
                <w:color w:val="000000"/>
                <w:szCs w:val="21"/>
              </w:rPr>
              <w:t xml:space="preserve">方案、不良反应事件紧急处理方案</w:t>
            </w:r>
            <w:r>
              <w:rPr>
                <w:rFonts w:ascii="宋体" w:hAnsi="宋体"/>
                <w:color w:val="000000"/>
                <w:szCs w:val="21"/>
              </w:rPr>
              <w:t xml:space="preserve">等），内容是否详细、思路清晰、先进性等</w:t>
            </w:r>
            <w:r>
              <w:rPr>
                <w:rFonts w:hint="eastAsia" w:ascii="宋体" w:hAnsi="宋体"/>
                <w:color w:val="000000"/>
                <w:szCs w:val="21"/>
              </w:rPr>
              <w:t xml:space="preserve">进行综合评审：</w:t>
            </w:r>
            <w:r>
              <w:rPr>
                <w:rFonts w:ascii="宋体" w:hAnsi="宋体"/>
                <w:color w:val="000000"/>
                <w:szCs w:val="21"/>
              </w:rPr>
            </w:r>
            <w:r/>
          </w:p>
          <w:p>
            <w:pPr>
              <w:pStyle w:val="789"/>
              <w:spacing w:line="360" w:lineRule="auto"/>
              <w:rPr>
                <w:rFonts w:hint="eastAsia" w:ascii="宋体" w:hAnsi="宋体"/>
                <w:color w:val="000000"/>
                <w:szCs w:val="21"/>
              </w:rPr>
            </w:pPr>
            <w:r>
              <w:rPr>
                <w:rFonts w:hint="eastAsia" w:ascii="宋体" w:hAnsi="宋体"/>
                <w:color w:val="000000"/>
                <w:szCs w:val="21"/>
              </w:rPr>
              <w:t xml:space="preserve">（1）方案详细，可操作性强，完全满足项目需要的，得5分；</w:t>
            </w:r>
            <w:r/>
          </w:p>
          <w:p>
            <w:pPr>
              <w:pStyle w:val="789"/>
              <w:spacing w:line="360" w:lineRule="auto"/>
              <w:rPr>
                <w:rFonts w:hint="eastAsia" w:ascii="宋体" w:hAnsi="宋体"/>
                <w:color w:val="000000"/>
                <w:szCs w:val="21"/>
              </w:rPr>
            </w:pPr>
            <w:r>
              <w:rPr>
                <w:rFonts w:hint="eastAsia" w:ascii="宋体" w:hAnsi="宋体"/>
                <w:color w:val="000000"/>
                <w:szCs w:val="21"/>
              </w:rPr>
              <w:t xml:space="preserve">（2）方案较详细，可操作性较强，基本满足项目需要，略有欠缺需要完善的，得3分；</w:t>
            </w:r>
            <w:r/>
          </w:p>
          <w:p>
            <w:pPr>
              <w:pStyle w:val="789"/>
              <w:spacing w:line="360" w:lineRule="auto"/>
              <w:rPr>
                <w:rFonts w:hint="eastAsia" w:ascii="宋体" w:hAnsi="宋体"/>
                <w:color w:val="000000"/>
                <w:szCs w:val="21"/>
              </w:rPr>
            </w:pPr>
            <w:r>
              <w:rPr>
                <w:rFonts w:hint="eastAsia" w:ascii="宋体" w:hAnsi="宋体"/>
                <w:color w:val="000000"/>
                <w:szCs w:val="21"/>
              </w:rPr>
              <w:t xml:space="preserve">（3）方案简单粗略，可操作性差，基本不能满足项目需要的，一般得1分；</w:t>
            </w:r>
            <w:r/>
          </w:p>
          <w:p>
            <w:pPr>
              <w:pStyle w:val="789"/>
              <w:spacing w:line="360" w:lineRule="auto"/>
              <w:rPr>
                <w:rFonts w:hint="eastAsia" w:ascii="宋体" w:hAnsi="宋体"/>
                <w:color w:val="000000"/>
                <w:szCs w:val="21"/>
              </w:rPr>
            </w:pPr>
            <w:r>
              <w:rPr>
                <w:rFonts w:hint="eastAsia" w:ascii="宋体" w:hAnsi="宋体"/>
                <w:color w:val="000000"/>
                <w:szCs w:val="21"/>
              </w:rPr>
              <w:t xml:space="preserve">（4）未提供不得分。</w:t>
            </w:r>
            <w:r/>
          </w:p>
        </w:tc>
        <w:tc>
          <w:tcPr>
            <w:tcW w:w="474" w:type="auto"/>
            <w:vAlign w:val="center"/>
            <w:textDirection w:val="lrTb"/>
            <w:noWrap w:val="false"/>
          </w:tcPr>
          <w:p>
            <w:pPr>
              <w:pStyle w:val="789"/>
              <w:jc w:val="center"/>
              <w:spacing w:line="360" w:lineRule="auto"/>
              <w:rPr>
                <w:rFonts w:hint="eastAsia" w:ascii="宋体" w:hAnsi="宋体" w:cs="宋体"/>
                <w:color w:val="000000"/>
                <w:szCs w:val="21"/>
              </w:rPr>
            </w:pPr>
            <w:r>
              <w:rPr>
                <w:rFonts w:hint="eastAsia" w:ascii="宋体" w:hAnsi="宋体" w:cs="宋体"/>
                <w:color w:val="000000"/>
                <w:szCs w:val="21"/>
              </w:rPr>
              <w:t xml:space="preserve">5</w:t>
            </w:r>
            <w:r/>
          </w:p>
        </w:tc>
      </w:tr>
      <w:tr>
        <w:trPr/>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9</w:t>
            </w:r>
            <w:r>
              <w:rPr>
                <w:rFonts w:hint="eastAsia" w:ascii="宋体" w:hAnsi="宋体"/>
                <w:color w:val="000000"/>
                <w:szCs w:val="21"/>
              </w:rPr>
            </w:r>
            <w:r/>
          </w:p>
        </w:tc>
        <w:tc>
          <w:tcPr>
            <w:tcW w:w="757" w:type="auto"/>
            <w:vAlign w:val="center"/>
            <w:textDirection w:val="lrTb"/>
            <w:noWrap w:val="false"/>
          </w:tcPr>
          <w:p>
            <w:pPr>
              <w:pStyle w:val="789"/>
              <w:jc w:val="center"/>
              <w:spacing w:line="360" w:lineRule="auto"/>
              <w:rPr>
                <w:rFonts w:hint="eastAsia" w:ascii="宋体" w:hAnsi="宋体"/>
                <w:bCs/>
                <w:color w:val="000000"/>
                <w:szCs w:val="21"/>
              </w:rPr>
            </w:pPr>
            <w:r>
              <w:rPr>
                <w:rFonts w:hint="eastAsia" w:ascii="宋体" w:hAnsi="宋体"/>
                <w:color w:val="000000"/>
                <w:szCs w:val="21"/>
              </w:rPr>
              <w:t xml:space="preserve">质量及检验标准</w:t>
            </w:r>
            <w:r>
              <w:rPr>
                <w:rFonts w:hint="eastAsia" w:ascii="宋体" w:hAnsi="宋体"/>
                <w:bCs/>
                <w:color w:val="000000"/>
                <w:szCs w:val="21"/>
              </w:rPr>
            </w:r>
            <w:r/>
          </w:p>
        </w:tc>
        <w:tc>
          <w:tcPr>
            <w:tcW w:w="7151" w:type="auto"/>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根据生产厂家药品（含原料药）各项生产质量标准及药检数据与国家标准</w:t>
            </w:r>
            <w:r>
              <w:rPr>
                <w:rFonts w:ascii="宋体" w:hAnsi="宋体"/>
                <w:color w:val="000000"/>
                <w:szCs w:val="21"/>
              </w:rPr>
              <w:t xml:space="preserve">等</w:t>
            </w:r>
            <w:r>
              <w:rPr>
                <w:rFonts w:hint="eastAsia" w:ascii="宋体" w:hAnsi="宋体"/>
                <w:color w:val="000000"/>
                <w:szCs w:val="21"/>
              </w:rPr>
              <w:t xml:space="preserve">进行综合评审：每有一项高于国标得1分，最多得</w:t>
            </w:r>
            <w:r>
              <w:rPr>
                <w:rFonts w:ascii="宋体" w:hAnsi="宋体"/>
                <w:color w:val="000000"/>
                <w:szCs w:val="21"/>
              </w:rPr>
              <w:t xml:space="preserve">5</w:t>
            </w:r>
            <w:r>
              <w:rPr>
                <w:rFonts w:hint="eastAsia" w:ascii="宋体" w:hAnsi="宋体"/>
                <w:color w:val="000000"/>
                <w:szCs w:val="21"/>
              </w:rPr>
              <w:t xml:space="preserve">分；需提供药品生产厂家出具的质量标准、药检数据有效复印件及与国标详细的逐项数据对比表格，否则不计分。</w:t>
            </w:r>
            <w:r/>
          </w:p>
        </w:tc>
        <w:tc>
          <w:tcPr>
            <w:tcW w:w="474" w:type="auto"/>
            <w:vAlign w:val="center"/>
            <w:textDirection w:val="lrTb"/>
            <w:noWrap w:val="false"/>
          </w:tcPr>
          <w:p>
            <w:pPr>
              <w:pStyle w:val="789"/>
              <w:jc w:val="center"/>
              <w:spacing w:line="360" w:lineRule="auto"/>
              <w:widowControl/>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r>
            <w:r/>
          </w:p>
        </w:tc>
      </w:tr>
      <w:tr>
        <w:trPr/>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r>
            <w:r/>
          </w:p>
        </w:tc>
        <w:tc>
          <w:tcPr>
            <w:tcW w:w="757" w:type="auto"/>
            <w:vAlign w:val="center"/>
            <w:textDirection w:val="lrTb"/>
            <w:noWrap w:val="false"/>
          </w:tcPr>
          <w:p>
            <w:pPr>
              <w:pStyle w:val="789"/>
              <w:jc w:val="center"/>
              <w:spacing w:line="360" w:lineRule="auto"/>
              <w:rPr>
                <w:rFonts w:hint="eastAsia" w:ascii="宋体" w:hAnsi="宋体" w:cs="宋体"/>
                <w:color w:val="000000"/>
                <w:szCs w:val="21"/>
              </w:rPr>
            </w:pPr>
            <w:r>
              <w:rPr>
                <w:rFonts w:hint="eastAsia" w:ascii="宋体" w:hAnsi="宋体"/>
                <w:color w:val="000000"/>
                <w:szCs w:val="21"/>
              </w:rPr>
              <w:t xml:space="preserve">临床使用</w:t>
            </w:r>
            <w:r>
              <w:rPr>
                <w:rFonts w:ascii="宋体" w:hAnsi="宋体"/>
                <w:color w:val="000000"/>
                <w:szCs w:val="21"/>
              </w:rPr>
              <w:t xml:space="preserve">的便捷性</w:t>
            </w:r>
            <w:r>
              <w:rPr>
                <w:rFonts w:hint="eastAsia" w:ascii="宋体" w:hAnsi="宋体" w:cs="宋体"/>
                <w:color w:val="000000"/>
                <w:szCs w:val="21"/>
              </w:rPr>
            </w:r>
            <w:r/>
          </w:p>
        </w:tc>
        <w:tc>
          <w:tcPr>
            <w:tcW w:w="7151" w:type="auto"/>
            <w:vAlign w:val="center"/>
            <w:textDirection w:val="lrTb"/>
            <w:noWrap w:val="false"/>
          </w:tcPr>
          <w:p>
            <w:pPr>
              <w:pStyle w:val="789"/>
              <w:spacing w:line="360" w:lineRule="auto"/>
              <w:rPr>
                <w:rFonts w:ascii="宋体" w:hAnsi="宋体"/>
                <w:color w:val="000000"/>
                <w:szCs w:val="21"/>
              </w:rPr>
            </w:pPr>
            <w:r>
              <w:rPr>
                <w:rFonts w:hint="eastAsia" w:ascii="宋体" w:hAnsi="宋体"/>
                <w:bCs/>
                <w:color w:val="000000"/>
                <w:szCs w:val="21"/>
              </w:rPr>
              <w:t xml:space="preserve">根据</w:t>
            </w:r>
            <w:r>
              <w:rPr>
                <w:rFonts w:hint="eastAsia" w:ascii="宋体" w:hAnsi="宋体" w:cs="宋体"/>
                <w:color w:val="000000"/>
                <w:szCs w:val="21"/>
              </w:rPr>
              <w:t xml:space="preserve">供应商</w:t>
            </w:r>
            <w:r>
              <w:rPr>
                <w:rFonts w:hint="eastAsia" w:ascii="宋体" w:hAnsi="宋体"/>
                <w:bCs/>
                <w:color w:val="000000"/>
                <w:szCs w:val="21"/>
              </w:rPr>
              <w:t xml:space="preserve">提供的样品的</w:t>
            </w:r>
            <w:r>
              <w:rPr>
                <w:rFonts w:ascii="宋体" w:hAnsi="宋体"/>
                <w:bCs/>
                <w:color w:val="000000"/>
                <w:szCs w:val="21"/>
              </w:rPr>
              <w:t xml:space="preserve">产品</w:t>
            </w:r>
            <w:r>
              <w:rPr>
                <w:rFonts w:hint="eastAsia" w:ascii="宋体" w:hAnsi="宋体"/>
                <w:bCs/>
                <w:color w:val="000000"/>
                <w:szCs w:val="21"/>
              </w:rPr>
              <w:t xml:space="preserve">包装是否便于临床使用</w:t>
            </w:r>
            <w:r>
              <w:rPr>
                <w:rFonts w:ascii="宋体" w:hAnsi="宋体"/>
                <w:color w:val="000000"/>
                <w:szCs w:val="21"/>
              </w:rPr>
              <w:t xml:space="preserve">等</w:t>
            </w:r>
            <w:r>
              <w:rPr>
                <w:rFonts w:hint="eastAsia" w:ascii="宋体" w:hAnsi="宋体"/>
                <w:color w:val="000000"/>
                <w:szCs w:val="21"/>
              </w:rPr>
              <w:t xml:space="preserve">进行综合评审：</w:t>
            </w:r>
            <w:r>
              <w:rPr>
                <w:rFonts w:ascii="宋体" w:hAnsi="宋体"/>
                <w:color w:val="000000"/>
                <w:szCs w:val="21"/>
              </w:rPr>
            </w:r>
            <w:r/>
          </w:p>
          <w:p>
            <w:pPr>
              <w:pStyle w:val="789"/>
              <w:spacing w:line="360" w:lineRule="auto"/>
              <w:rPr>
                <w:rFonts w:ascii="宋体" w:hAnsi="宋体"/>
                <w:bCs/>
                <w:color w:val="000000"/>
                <w:szCs w:val="21"/>
              </w:rPr>
            </w:pPr>
            <w:r>
              <w:rPr>
                <w:rFonts w:hint="eastAsia" w:ascii="宋体" w:hAnsi="宋体"/>
                <w:bCs/>
                <w:color w:val="000000"/>
                <w:szCs w:val="21"/>
              </w:rPr>
              <w:t xml:space="preserve">（1）使用便捷、</w:t>
            </w:r>
            <w:r>
              <w:rPr>
                <w:rFonts w:ascii="宋体" w:hAnsi="宋体"/>
                <w:bCs/>
                <w:color w:val="000000"/>
                <w:szCs w:val="21"/>
              </w:rPr>
              <w:t xml:space="preserve">实用性</w:t>
            </w:r>
            <w:r>
              <w:rPr>
                <w:rFonts w:hint="eastAsia" w:ascii="宋体" w:hAnsi="宋体"/>
                <w:bCs/>
                <w:color w:val="000000"/>
                <w:szCs w:val="21"/>
              </w:rPr>
              <w:t xml:space="preserve">强，</w:t>
            </w:r>
            <w:r>
              <w:rPr>
                <w:rFonts w:hint="eastAsia" w:ascii="宋体" w:hAnsi="宋体"/>
                <w:color w:val="000000"/>
                <w:szCs w:val="21"/>
              </w:rPr>
              <w:t xml:space="preserve">完全满足项目需要的，</w:t>
            </w:r>
            <w:r>
              <w:rPr>
                <w:rFonts w:hint="eastAsia" w:ascii="宋体" w:hAnsi="宋体"/>
                <w:bCs/>
                <w:color w:val="000000"/>
                <w:szCs w:val="21"/>
              </w:rPr>
              <w:t xml:space="preserve">得</w:t>
            </w:r>
            <w:r>
              <w:rPr>
                <w:rFonts w:ascii="宋体" w:hAnsi="宋体"/>
                <w:bCs/>
                <w:color w:val="000000"/>
                <w:szCs w:val="21"/>
              </w:rPr>
              <w:t xml:space="preserve">3</w:t>
            </w:r>
            <w:r>
              <w:rPr>
                <w:rFonts w:hint="eastAsia" w:ascii="宋体" w:hAnsi="宋体"/>
                <w:bCs/>
                <w:color w:val="000000"/>
                <w:szCs w:val="21"/>
              </w:rPr>
              <w:t xml:space="preserve">分；</w:t>
            </w:r>
            <w:r>
              <w:rPr>
                <w:rFonts w:ascii="宋体" w:hAnsi="宋体"/>
                <w:bCs/>
                <w:color w:val="000000"/>
                <w:szCs w:val="21"/>
              </w:rPr>
            </w:r>
            <w:r/>
          </w:p>
          <w:p>
            <w:pPr>
              <w:pStyle w:val="789"/>
              <w:spacing w:line="360" w:lineRule="auto"/>
              <w:rPr>
                <w:rFonts w:ascii="宋体" w:hAnsi="宋体"/>
                <w:bCs/>
                <w:color w:val="000000"/>
                <w:szCs w:val="21"/>
              </w:rPr>
            </w:pPr>
            <w:r>
              <w:rPr>
                <w:rFonts w:hint="eastAsia" w:ascii="宋体" w:hAnsi="宋体"/>
                <w:bCs/>
                <w:color w:val="000000"/>
                <w:szCs w:val="21"/>
              </w:rPr>
              <w:t xml:space="preserve">（2）使用较为便捷，</w:t>
            </w:r>
            <w:r>
              <w:rPr>
                <w:rFonts w:ascii="宋体" w:hAnsi="宋体"/>
                <w:bCs/>
                <w:color w:val="000000"/>
                <w:szCs w:val="21"/>
              </w:rPr>
              <w:t xml:space="preserve">实用</w:t>
            </w:r>
            <w:r>
              <w:rPr>
                <w:rFonts w:hint="eastAsia" w:ascii="宋体" w:hAnsi="宋体"/>
                <w:bCs/>
                <w:color w:val="000000"/>
                <w:szCs w:val="21"/>
              </w:rPr>
              <w:t xml:space="preserve">性较强，</w:t>
            </w:r>
            <w:r>
              <w:rPr>
                <w:rFonts w:hint="eastAsia" w:ascii="宋体" w:hAnsi="宋体"/>
                <w:color w:val="000000"/>
                <w:szCs w:val="21"/>
              </w:rPr>
              <w:t xml:space="preserve">基本满足项目需要的，</w:t>
            </w:r>
            <w:r>
              <w:rPr>
                <w:rFonts w:hint="eastAsia" w:ascii="宋体" w:hAnsi="宋体"/>
                <w:bCs/>
                <w:color w:val="000000"/>
                <w:szCs w:val="21"/>
              </w:rPr>
              <w:t xml:space="preserve">得</w:t>
            </w:r>
            <w:r>
              <w:rPr>
                <w:rFonts w:ascii="宋体" w:hAnsi="宋体"/>
                <w:bCs/>
                <w:color w:val="000000"/>
                <w:szCs w:val="21"/>
              </w:rPr>
              <w:t xml:space="preserve">2</w:t>
            </w:r>
            <w:r>
              <w:rPr>
                <w:rFonts w:hint="eastAsia" w:ascii="宋体" w:hAnsi="宋体"/>
                <w:bCs/>
                <w:color w:val="000000"/>
                <w:szCs w:val="21"/>
              </w:rPr>
              <w:t xml:space="preserve">分；</w:t>
            </w:r>
            <w:r>
              <w:rPr>
                <w:rFonts w:ascii="宋体" w:hAnsi="宋体"/>
                <w:bCs/>
                <w:color w:val="000000"/>
                <w:szCs w:val="21"/>
              </w:rPr>
            </w:r>
            <w:r/>
          </w:p>
          <w:p>
            <w:pPr>
              <w:pStyle w:val="789"/>
              <w:spacing w:line="360" w:lineRule="auto"/>
              <w:rPr>
                <w:rFonts w:ascii="宋体" w:hAnsi="宋体"/>
                <w:bCs/>
                <w:color w:val="000000"/>
                <w:szCs w:val="21"/>
              </w:rPr>
            </w:pPr>
            <w:r>
              <w:rPr>
                <w:rFonts w:hint="eastAsia" w:ascii="宋体" w:hAnsi="宋体"/>
                <w:bCs/>
                <w:color w:val="000000"/>
                <w:szCs w:val="21"/>
              </w:rPr>
              <w:t xml:space="preserve">（3）便捷性一般或</w:t>
            </w:r>
            <w:r>
              <w:rPr>
                <w:rFonts w:ascii="宋体" w:hAnsi="宋体"/>
                <w:bCs/>
                <w:color w:val="000000"/>
                <w:szCs w:val="21"/>
              </w:rPr>
              <w:t xml:space="preserve">实用</w:t>
            </w:r>
            <w:r>
              <w:rPr>
                <w:rFonts w:hint="eastAsia" w:ascii="宋体" w:hAnsi="宋体"/>
                <w:bCs/>
                <w:color w:val="000000"/>
                <w:szCs w:val="21"/>
              </w:rPr>
              <w:t xml:space="preserve">性不强，</w:t>
            </w:r>
            <w:r>
              <w:rPr>
                <w:rFonts w:hint="eastAsia" w:ascii="宋体" w:hAnsi="宋体"/>
                <w:color w:val="000000"/>
                <w:szCs w:val="21"/>
              </w:rPr>
              <w:t xml:space="preserve">基本不能满足项目需要的，</w:t>
            </w:r>
            <w:r>
              <w:rPr>
                <w:rFonts w:hint="eastAsia" w:ascii="宋体" w:hAnsi="宋体"/>
                <w:bCs/>
                <w:color w:val="000000"/>
                <w:szCs w:val="21"/>
              </w:rPr>
              <w:t xml:space="preserve">得</w:t>
            </w:r>
            <w:r>
              <w:rPr>
                <w:rFonts w:ascii="宋体" w:hAnsi="宋体"/>
                <w:bCs/>
                <w:color w:val="000000"/>
                <w:szCs w:val="21"/>
              </w:rPr>
              <w:t xml:space="preserve">1</w:t>
            </w:r>
            <w:r>
              <w:rPr>
                <w:rFonts w:hint="eastAsia" w:ascii="宋体" w:hAnsi="宋体"/>
                <w:bCs/>
                <w:color w:val="000000"/>
                <w:szCs w:val="21"/>
              </w:rPr>
              <w:t xml:space="preserve">分；</w:t>
            </w:r>
            <w:r>
              <w:rPr>
                <w:rFonts w:ascii="宋体" w:hAnsi="宋体"/>
                <w:bCs/>
                <w:color w:val="000000"/>
                <w:szCs w:val="21"/>
              </w:rPr>
            </w:r>
            <w:r/>
          </w:p>
          <w:p>
            <w:pPr>
              <w:pStyle w:val="789"/>
              <w:spacing w:line="360" w:lineRule="auto"/>
              <w:rPr>
                <w:rFonts w:hint="eastAsia" w:ascii="宋体" w:hAnsi="宋体"/>
                <w:color w:val="000000"/>
                <w:szCs w:val="21"/>
              </w:rPr>
            </w:pPr>
            <w:r>
              <w:rPr>
                <w:rFonts w:hint="eastAsia" w:ascii="宋体" w:hAnsi="宋体"/>
                <w:bCs/>
                <w:color w:val="000000"/>
                <w:szCs w:val="21"/>
              </w:rPr>
              <w:t xml:space="preserve">（4）评标</w:t>
            </w:r>
            <w:r>
              <w:rPr>
                <w:rFonts w:ascii="宋体" w:hAnsi="宋体"/>
                <w:bCs/>
                <w:color w:val="000000"/>
                <w:szCs w:val="21"/>
              </w:rPr>
              <w:t xml:space="preserve">现场</w:t>
            </w:r>
            <w:r>
              <w:rPr>
                <w:rFonts w:hint="eastAsia" w:ascii="宋体" w:hAnsi="宋体"/>
                <w:bCs/>
                <w:color w:val="000000"/>
                <w:szCs w:val="21"/>
              </w:rPr>
              <w:t xml:space="preserve">未</w:t>
            </w:r>
            <w:r>
              <w:rPr>
                <w:rFonts w:ascii="宋体" w:hAnsi="宋体"/>
                <w:bCs/>
                <w:color w:val="000000"/>
                <w:szCs w:val="21"/>
              </w:rPr>
              <w:t xml:space="preserve">提供投标样品</w:t>
            </w:r>
            <w:r>
              <w:rPr>
                <w:rFonts w:hint="eastAsia" w:ascii="宋体" w:hAnsi="宋体"/>
                <w:bCs/>
                <w:color w:val="000000"/>
                <w:szCs w:val="21"/>
              </w:rPr>
              <w:t xml:space="preserve">得0分。</w:t>
            </w:r>
            <w:r>
              <w:rPr>
                <w:rFonts w:hint="eastAsia" w:ascii="宋体" w:hAnsi="宋体"/>
                <w:color w:val="000000"/>
                <w:szCs w:val="21"/>
              </w:rPr>
            </w:r>
            <w:r/>
          </w:p>
        </w:tc>
        <w:tc>
          <w:tcPr>
            <w:tcW w:w="474" w:type="auto"/>
            <w:vAlign w:val="center"/>
            <w:textDirection w:val="lrTb"/>
            <w:noWrap w:val="false"/>
          </w:tcPr>
          <w:p>
            <w:pPr>
              <w:pStyle w:val="789"/>
              <w:jc w:val="center"/>
              <w:spacing w:line="360" w:lineRule="auto"/>
              <w:widowControl/>
              <w:rPr>
                <w:rFonts w:ascii="宋体" w:hAnsi="宋体" w:cs="宋体"/>
                <w:color w:val="000000"/>
                <w:szCs w:val="21"/>
                <w:lang w:bidi="ar"/>
              </w:rPr>
            </w:pPr>
            <w:r>
              <w:rPr>
                <w:rFonts w:ascii="宋体" w:hAnsi="宋体"/>
                <w:color w:val="000000"/>
                <w:szCs w:val="21"/>
              </w:rPr>
              <w:t xml:space="preserve">3</w:t>
            </w:r>
            <w:r>
              <w:rPr>
                <w:rFonts w:ascii="宋体" w:hAnsi="宋体" w:cs="宋体"/>
                <w:color w:val="000000"/>
                <w:szCs w:val="21"/>
                <w:lang w:bidi="ar"/>
              </w:rPr>
            </w:r>
            <w:r/>
          </w:p>
        </w:tc>
      </w:tr>
      <w:tr>
        <w:trPr/>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11</w:t>
            </w:r>
            <w:r>
              <w:rPr>
                <w:rFonts w:hint="eastAsia" w:ascii="宋体" w:hAnsi="宋体"/>
                <w:color w:val="000000"/>
                <w:szCs w:val="21"/>
              </w:rPr>
            </w:r>
            <w:r/>
          </w:p>
        </w:tc>
        <w:tc>
          <w:tcPr>
            <w:tcW w:w="757" w:type="auto"/>
            <w:vAlign w:val="center"/>
            <w:textDirection w:val="lrTb"/>
            <w:noWrap w:val="false"/>
          </w:tcPr>
          <w:p>
            <w:pPr>
              <w:pStyle w:val="789"/>
              <w:jc w:val="center"/>
              <w:spacing w:line="360" w:lineRule="auto"/>
              <w:rPr>
                <w:rFonts w:hint="eastAsia" w:ascii="宋体" w:hAnsi="宋体"/>
                <w:color w:val="000000"/>
                <w:szCs w:val="21"/>
              </w:rPr>
            </w:pPr>
            <w:r>
              <w:rPr>
                <w:rFonts w:hint="eastAsia" w:ascii="宋体" w:hAnsi="宋体"/>
                <w:color w:val="000000"/>
                <w:szCs w:val="21"/>
              </w:rPr>
              <w:t xml:space="preserve">配送能力</w:t>
            </w:r>
            <w:r>
              <w:rPr>
                <w:rFonts w:hint="eastAsia" w:ascii="宋体" w:hAnsi="宋体"/>
                <w:color w:val="000000"/>
                <w:szCs w:val="21"/>
              </w:rPr>
            </w:r>
            <w:r/>
          </w:p>
        </w:tc>
        <w:tc>
          <w:tcPr>
            <w:tcW w:w="7151" w:type="auto"/>
            <w:vAlign w:val="center"/>
            <w:textDirection w:val="lrTb"/>
            <w:noWrap w:val="false"/>
          </w:tcPr>
          <w:p>
            <w:pPr>
              <w:pStyle w:val="789"/>
              <w:spacing w:line="360" w:lineRule="auto"/>
              <w:rPr>
                <w:rFonts w:hint="eastAsia" w:ascii="宋体" w:hAnsi="宋体"/>
                <w:color w:val="000000"/>
                <w:szCs w:val="21"/>
              </w:rPr>
            </w:pPr>
            <w:r>
              <w:rPr>
                <w:rFonts w:hint="eastAsia" w:ascii="宋体" w:hAnsi="宋体"/>
                <w:color w:val="000000"/>
                <w:szCs w:val="21"/>
              </w:rPr>
              <w:t xml:space="preserve">生产企业具备自行冷链运输能力或者选择有药品冷链储运配送资质的企业承担配送工作，得</w:t>
            </w:r>
            <w:r>
              <w:rPr>
                <w:rFonts w:ascii="宋体" w:hAnsi="宋体"/>
                <w:color w:val="000000"/>
                <w:szCs w:val="21"/>
              </w:rPr>
              <w:t xml:space="preserve">3</w:t>
            </w:r>
            <w:r>
              <w:rPr>
                <w:rFonts w:hint="eastAsia" w:ascii="宋体" w:hAnsi="宋体"/>
                <w:color w:val="000000"/>
                <w:szCs w:val="21"/>
              </w:rPr>
              <w:t xml:space="preserve">分，否则不得分。（投标</w:t>
            </w:r>
            <w:r>
              <w:rPr>
                <w:rFonts w:hint="eastAsia" w:ascii="宋体" w:hAnsi="宋体"/>
                <w:color w:val="000000"/>
                <w:szCs w:val="21"/>
              </w:rPr>
              <w:t xml:space="preserve">文件中明确企业配送或提供配送企业合同，未提供者或提供不符合要求的不得分。）</w:t>
            </w:r>
            <w:r>
              <w:rPr>
                <w:rFonts w:hint="eastAsia" w:ascii="宋体" w:hAnsi="宋体"/>
                <w:color w:val="000000"/>
                <w:szCs w:val="21"/>
              </w:rPr>
            </w:r>
            <w:r/>
          </w:p>
        </w:tc>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12</w:t>
            </w:r>
            <w:r>
              <w:rPr>
                <w:rFonts w:hint="eastAsia" w:ascii="宋体" w:hAnsi="宋体"/>
                <w:color w:val="000000"/>
                <w:szCs w:val="21"/>
              </w:rPr>
            </w:r>
            <w:r/>
          </w:p>
        </w:tc>
        <w:tc>
          <w:tcPr>
            <w:tcW w:w="757" w:type="auto"/>
            <w:vAlign w:val="center"/>
            <w:textDirection w:val="lrTb"/>
            <w:noWrap w:val="false"/>
          </w:tcPr>
          <w:p>
            <w:pPr>
              <w:pStyle w:val="789"/>
              <w:jc w:val="center"/>
              <w:spacing w:line="360" w:lineRule="auto"/>
              <w:rPr>
                <w:rFonts w:ascii="宋体" w:hAnsi="宋体"/>
                <w:color w:val="000000"/>
                <w:szCs w:val="21"/>
              </w:rPr>
            </w:pPr>
            <w:r>
              <w:rPr>
                <w:rFonts w:hint="eastAsia" w:ascii="宋体" w:hAnsi="宋体"/>
                <w:color w:val="000000"/>
                <w:szCs w:val="21"/>
              </w:rPr>
              <w:t xml:space="preserve">有效期</w:t>
            </w:r>
            <w:r>
              <w:rPr>
                <w:rFonts w:ascii="宋体" w:hAnsi="宋体"/>
                <w:color w:val="000000"/>
                <w:szCs w:val="21"/>
              </w:rPr>
            </w:r>
            <w:r/>
          </w:p>
        </w:tc>
        <w:tc>
          <w:tcPr>
            <w:tcW w:w="7151" w:type="auto"/>
            <w:vAlign w:val="center"/>
            <w:textDirection w:val="lrTb"/>
            <w:noWrap w:val="false"/>
          </w:tcPr>
          <w:p>
            <w:pPr>
              <w:pStyle w:val="789"/>
              <w:jc w:val="left"/>
              <w:spacing w:line="360" w:lineRule="auto"/>
              <w:rPr>
                <w:rFonts w:hint="eastAsia" w:ascii="宋体" w:hAnsi="宋体"/>
                <w:color w:val="000000"/>
                <w:szCs w:val="21"/>
              </w:rPr>
            </w:pPr>
            <w:r>
              <w:rPr>
                <w:rFonts w:hint="eastAsia" w:ascii="宋体" w:hAnsi="宋体"/>
                <w:color w:val="000000"/>
                <w:szCs w:val="21"/>
              </w:rPr>
              <w:t xml:space="preserve">满足招标文件基本有效期要求的不得分（若文件中未明确，按国家规定的最低年限计）；承诺到货后产品剩余有效期时间最长者得满分</w:t>
            </w:r>
            <w:r>
              <w:rPr>
                <w:rFonts w:ascii="宋体" w:hAnsi="宋体"/>
                <w:color w:val="000000"/>
                <w:szCs w:val="21"/>
              </w:rPr>
              <w:t xml:space="preserve">5</w:t>
            </w:r>
            <w:r>
              <w:rPr>
                <w:rFonts w:hint="eastAsia" w:ascii="宋体" w:hAnsi="宋体"/>
                <w:color w:val="000000"/>
                <w:szCs w:val="21"/>
              </w:rPr>
              <w:t xml:space="preserve">分，其余每少1个月扣</w:t>
            </w:r>
            <w:r>
              <w:rPr>
                <w:rFonts w:ascii="宋体" w:hAnsi="宋体"/>
                <w:color w:val="000000"/>
                <w:szCs w:val="21"/>
              </w:rPr>
              <w:t xml:space="preserve">1</w:t>
            </w:r>
            <w:r>
              <w:rPr>
                <w:rFonts w:hint="eastAsia" w:ascii="宋体" w:hAnsi="宋体"/>
                <w:color w:val="000000"/>
                <w:szCs w:val="21"/>
              </w:rPr>
              <w:t xml:space="preserve">分，扣完为止。需提供承诺书，加盖公章。</w:t>
            </w:r>
            <w:r/>
          </w:p>
        </w:tc>
        <w:tc>
          <w:tcPr>
            <w:tcW w:w="474" w:type="auto"/>
            <w:vAlign w:val="center"/>
            <w:textDirection w:val="lrTb"/>
            <w:noWrap w:val="false"/>
          </w:tcPr>
          <w:p>
            <w:pPr>
              <w:pStyle w:val="789"/>
              <w:jc w:val="center"/>
              <w:spacing w:line="360" w:lineRule="auto"/>
              <w:widowControl/>
              <w:rPr>
                <w:rFonts w:ascii="宋体" w:hAnsi="宋体" w:cs="宋体"/>
                <w:color w:val="000000"/>
                <w:szCs w:val="21"/>
              </w:rPr>
            </w:pPr>
            <w:r>
              <w:rPr>
                <w:rFonts w:ascii="宋体" w:hAnsi="宋体" w:cs="宋体"/>
                <w:color w:val="000000"/>
                <w:szCs w:val="21"/>
              </w:rPr>
              <w:t xml:space="preserve">5</w:t>
            </w:r>
            <w:r/>
          </w:p>
        </w:tc>
      </w:tr>
      <w:tr>
        <w:trPr/>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r>
            <w:r/>
          </w:p>
        </w:tc>
        <w:tc>
          <w:tcPr>
            <w:tcW w:w="757" w:type="auto"/>
            <w:vAlign w:val="center"/>
            <w:textDirection w:val="lrTb"/>
            <w:noWrap w:val="false"/>
          </w:tcPr>
          <w:p>
            <w:pPr>
              <w:pStyle w:val="789"/>
              <w:jc w:val="center"/>
              <w:spacing w:line="360" w:lineRule="auto"/>
              <w:rPr>
                <w:rFonts w:hint="eastAsia" w:ascii="宋体" w:hAnsi="宋体"/>
                <w:color w:val="000000"/>
                <w:szCs w:val="21"/>
              </w:rPr>
            </w:pPr>
            <w:r>
              <w:rPr>
                <w:rFonts w:hint="eastAsia" w:ascii="宋体" w:hAnsi="宋体"/>
                <w:color w:val="000000"/>
                <w:szCs w:val="21"/>
              </w:rPr>
              <w:t xml:space="preserve">伴随服务</w:t>
            </w:r>
            <w:r/>
          </w:p>
        </w:tc>
        <w:tc>
          <w:tcPr>
            <w:tcW w:w="7151" w:type="auto"/>
            <w:vAlign w:val="center"/>
            <w:textDirection w:val="lrTb"/>
            <w:noWrap w:val="false"/>
          </w:tcPr>
          <w:p>
            <w:pPr>
              <w:pStyle w:val="789"/>
              <w:jc w:val="left"/>
              <w:spacing w:line="360" w:lineRule="auto"/>
              <w:widowControl/>
              <w:rPr>
                <w:rFonts w:ascii="宋体" w:hAnsi="宋体"/>
                <w:color w:val="000000"/>
                <w:szCs w:val="21"/>
              </w:rPr>
            </w:pPr>
            <w:r>
              <w:rPr>
                <w:rFonts w:hint="eastAsia" w:ascii="宋体" w:hAnsi="宋体"/>
                <w:color w:val="000000"/>
                <w:szCs w:val="21"/>
              </w:rPr>
              <w:t xml:space="preserve">根据供应商提供的伴随服务，包括但不限于破损药品退换、临近效期药品处理、免费培训及其他配套服务等</w:t>
            </w:r>
            <w:r>
              <w:rPr>
                <w:rFonts w:ascii="宋体" w:hAnsi="宋体"/>
                <w:color w:val="000000"/>
                <w:szCs w:val="21"/>
              </w:rPr>
              <w:t xml:space="preserve">等</w:t>
            </w:r>
            <w:r>
              <w:rPr>
                <w:rFonts w:hint="eastAsia" w:ascii="宋体" w:hAnsi="宋体"/>
                <w:color w:val="000000"/>
                <w:szCs w:val="21"/>
              </w:rPr>
              <w:t xml:space="preserve">进行综合评审：</w:t>
            </w:r>
            <w:r>
              <w:rPr>
                <w:rFonts w:ascii="宋体" w:hAnsi="宋体"/>
                <w:color w:val="000000"/>
                <w:szCs w:val="21"/>
              </w:rPr>
            </w:r>
            <w:r/>
          </w:p>
          <w:p>
            <w:pPr>
              <w:pStyle w:val="789"/>
              <w:jc w:val="left"/>
              <w:spacing w:line="360" w:lineRule="auto"/>
              <w:widowControl/>
              <w:rPr>
                <w:rFonts w:ascii="宋体" w:hAnsi="宋体" w:cs="宋体"/>
                <w:bCs/>
                <w:color w:val="000000"/>
                <w:szCs w:val="21"/>
              </w:rPr>
            </w:pPr>
            <w:r>
              <w:rPr>
                <w:rFonts w:hint="eastAsia" w:ascii="宋体" w:hAnsi="宋体"/>
                <w:color w:val="000000"/>
                <w:szCs w:val="21"/>
              </w:rPr>
              <w:t xml:space="preserve">（1）承诺伴随服务内容详尽</w:t>
            </w:r>
            <w:r>
              <w:rPr>
                <w:rFonts w:hint="eastAsia" w:ascii="宋体" w:hAnsi="宋体" w:cs="宋体"/>
                <w:bCs/>
                <w:color w:val="000000"/>
                <w:szCs w:val="21"/>
              </w:rPr>
              <w:t xml:space="preserve">且具备配套可行性保障措施得</w:t>
            </w:r>
            <w:r>
              <w:rPr>
                <w:rFonts w:ascii="宋体" w:hAnsi="宋体" w:cs="宋体"/>
                <w:bCs/>
                <w:color w:val="000000"/>
                <w:szCs w:val="21"/>
              </w:rPr>
              <w:t xml:space="preserve">5</w:t>
            </w:r>
            <w:r>
              <w:rPr>
                <w:rFonts w:hint="eastAsia" w:ascii="宋体" w:hAnsi="宋体" w:cs="宋体"/>
                <w:bCs/>
                <w:color w:val="000000"/>
                <w:szCs w:val="21"/>
              </w:rPr>
              <w:t xml:space="preserve">分；</w:t>
            </w:r>
            <w:r>
              <w:rPr>
                <w:rFonts w:ascii="宋体" w:hAnsi="宋体" w:cs="宋体"/>
                <w:bCs/>
                <w:color w:val="000000"/>
                <w:szCs w:val="21"/>
              </w:rPr>
            </w:r>
            <w:r/>
          </w:p>
          <w:p>
            <w:pPr>
              <w:pStyle w:val="789"/>
              <w:jc w:val="left"/>
              <w:spacing w:line="360" w:lineRule="auto"/>
              <w:widowControl/>
              <w:rPr>
                <w:rFonts w:ascii="宋体" w:hAnsi="宋体" w:cs="宋体"/>
                <w:bCs/>
                <w:color w:val="000000"/>
                <w:szCs w:val="21"/>
              </w:rPr>
            </w:pPr>
            <w:r>
              <w:rPr>
                <w:rFonts w:hint="eastAsia" w:ascii="宋体" w:hAnsi="宋体"/>
                <w:color w:val="000000"/>
                <w:szCs w:val="21"/>
              </w:rPr>
              <w:t xml:space="preserve">（2）</w:t>
            </w:r>
            <w:r>
              <w:rPr>
                <w:rFonts w:hint="eastAsia" w:ascii="宋体" w:hAnsi="宋体" w:cs="宋体"/>
                <w:bCs/>
                <w:color w:val="000000"/>
                <w:szCs w:val="21"/>
              </w:rPr>
              <w:t xml:space="preserve">内容比较详尽并伴有一定措施的得</w:t>
            </w:r>
            <w:r>
              <w:rPr>
                <w:rFonts w:ascii="宋体" w:hAnsi="宋体" w:cs="宋体"/>
                <w:bCs/>
                <w:color w:val="000000"/>
                <w:szCs w:val="21"/>
              </w:rPr>
              <w:t xml:space="preserve">3</w:t>
            </w:r>
            <w:r>
              <w:rPr>
                <w:rFonts w:hint="eastAsia" w:ascii="宋体" w:hAnsi="宋体" w:cs="宋体"/>
                <w:bCs/>
                <w:color w:val="000000"/>
                <w:szCs w:val="21"/>
              </w:rPr>
              <w:t xml:space="preserve">分；</w:t>
            </w:r>
            <w:r>
              <w:rPr>
                <w:rFonts w:ascii="宋体" w:hAnsi="宋体" w:cs="宋体"/>
                <w:bCs/>
                <w:color w:val="000000"/>
                <w:szCs w:val="21"/>
              </w:rPr>
            </w:r>
            <w:r/>
          </w:p>
          <w:p>
            <w:pPr>
              <w:pStyle w:val="789"/>
              <w:jc w:val="left"/>
              <w:spacing w:line="360" w:lineRule="auto"/>
              <w:widowControl/>
              <w:rPr>
                <w:rFonts w:ascii="宋体" w:hAnsi="宋体" w:cs="宋体"/>
                <w:bCs/>
                <w:color w:val="000000"/>
                <w:szCs w:val="21"/>
              </w:rPr>
            </w:pPr>
            <w:r>
              <w:rPr>
                <w:rFonts w:hint="eastAsia" w:ascii="宋体" w:hAnsi="宋体"/>
                <w:color w:val="000000"/>
                <w:szCs w:val="21"/>
              </w:rPr>
              <w:t xml:space="preserve">（3）</w:t>
            </w:r>
            <w:r>
              <w:rPr>
                <w:rFonts w:hint="eastAsia" w:ascii="宋体" w:hAnsi="宋体" w:cs="宋体"/>
                <w:bCs/>
                <w:color w:val="000000"/>
                <w:szCs w:val="21"/>
              </w:rPr>
              <w:t xml:space="preserve">内容一般且保障措施缺乏得1分；</w:t>
            </w:r>
            <w:r>
              <w:rPr>
                <w:rFonts w:ascii="宋体" w:hAnsi="宋体" w:cs="宋体"/>
                <w:bCs/>
                <w:color w:val="000000"/>
                <w:szCs w:val="21"/>
              </w:rPr>
            </w:r>
            <w:r/>
          </w:p>
          <w:p>
            <w:pPr>
              <w:pStyle w:val="789"/>
              <w:jc w:val="left"/>
              <w:spacing w:line="360" w:lineRule="auto"/>
              <w:widowControl/>
              <w:rPr>
                <w:rFonts w:hint="eastAsia" w:ascii="宋体" w:hAnsi="宋体"/>
                <w:color w:val="000000"/>
                <w:szCs w:val="21"/>
              </w:rPr>
            </w:pPr>
            <w:r>
              <w:rPr>
                <w:rFonts w:hint="eastAsia" w:ascii="宋体" w:hAnsi="宋体"/>
                <w:color w:val="000000"/>
                <w:szCs w:val="21"/>
              </w:rPr>
              <w:t xml:space="preserve">（4）</w:t>
            </w:r>
            <w:r>
              <w:rPr>
                <w:rFonts w:hint="eastAsia" w:ascii="宋体" w:hAnsi="宋体" w:cs="宋体"/>
                <w:bCs/>
                <w:color w:val="000000"/>
                <w:szCs w:val="21"/>
              </w:rPr>
              <w:t xml:space="preserve">无承诺服务内容或不具备保障措施</w:t>
            </w:r>
            <w:r>
              <w:rPr>
                <w:rFonts w:ascii="宋体" w:hAnsi="宋体" w:cs="宋体"/>
                <w:bCs/>
                <w:color w:val="000000"/>
                <w:szCs w:val="21"/>
              </w:rPr>
              <w:t xml:space="preserve">的</w:t>
            </w:r>
            <w:r>
              <w:rPr>
                <w:rFonts w:hint="eastAsia" w:ascii="宋体" w:hAnsi="宋体" w:cs="宋体"/>
                <w:bCs/>
                <w:color w:val="000000"/>
                <w:szCs w:val="21"/>
              </w:rPr>
              <w:t xml:space="preserve">不得分。</w:t>
            </w:r>
            <w:r>
              <w:rPr>
                <w:rFonts w:hint="eastAsia" w:ascii="宋体" w:hAnsi="宋体"/>
                <w:color w:val="000000"/>
                <w:szCs w:val="21"/>
              </w:rPr>
            </w:r>
            <w:r/>
          </w:p>
        </w:tc>
        <w:tc>
          <w:tcPr>
            <w:tcW w:w="474" w:type="auto"/>
            <w:vAlign w:val="center"/>
            <w:textDirection w:val="lrTb"/>
            <w:noWrap w:val="false"/>
          </w:tcPr>
          <w:p>
            <w:pPr>
              <w:pStyle w:val="789"/>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r>
      <w:tr>
        <w:trPr/>
        <w:tc>
          <w:tcPr>
            <w:tcW w:w="474" w:type="auto"/>
            <w:vAlign w:val="center"/>
            <w:textDirection w:val="lrTb"/>
            <w:noWrap w:val="false"/>
          </w:tcPr>
          <w:p>
            <w:pPr>
              <w:pStyle w:val="789"/>
              <w:jc w:val="center"/>
              <w:spacing w:line="360" w:lineRule="auto"/>
              <w:rPr>
                <w:rFonts w:hint="eastAsia" w:ascii="宋体" w:hAnsi="宋体"/>
                <w:color w:val="000000"/>
                <w:szCs w:val="21"/>
              </w:rPr>
            </w:pPr>
            <w:r/>
            <w:bookmarkStart w:id="306" w:name="OLE_LINK1"/>
            <w:r/>
            <w:bookmarkStart w:id="307" w:name="OLE_LINK2"/>
            <w:r/>
            <w:bookmarkStart w:id="308" w:name="_Hlk233740081"/>
            <w:r>
              <w:rPr>
                <w:rFonts w:ascii="宋体" w:hAnsi="宋体"/>
                <w:color w:val="000000"/>
                <w:szCs w:val="21"/>
              </w:rPr>
              <w:t xml:space="preserve">14</w:t>
            </w:r>
            <w:r>
              <w:rPr>
                <w:rFonts w:hint="eastAsia" w:ascii="宋体" w:hAnsi="宋体"/>
                <w:color w:val="000000"/>
                <w:szCs w:val="21"/>
              </w:rPr>
            </w:r>
            <w:r/>
          </w:p>
        </w:tc>
        <w:tc>
          <w:tcPr>
            <w:tcW w:w="757" w:type="auto"/>
            <w:vAlign w:val="center"/>
            <w:textDirection w:val="lrTb"/>
            <w:noWrap w:val="false"/>
          </w:tcPr>
          <w:p>
            <w:pPr>
              <w:pStyle w:val="789"/>
              <w:jc w:val="center"/>
              <w:spacing w:line="360" w:lineRule="auto"/>
              <w:rPr>
                <w:rFonts w:hint="eastAsia" w:ascii="宋体" w:hAnsi="宋体"/>
                <w:color w:val="000000"/>
                <w:szCs w:val="21"/>
              </w:rPr>
            </w:pPr>
            <w:r>
              <w:rPr>
                <w:rFonts w:hint="eastAsia" w:ascii="宋体" w:hAnsi="宋体"/>
                <w:color w:val="000000"/>
                <w:szCs w:val="21"/>
              </w:rPr>
              <w:t xml:space="preserve">不良反应监测</w:t>
            </w:r>
            <w:r>
              <w:rPr>
                <w:rFonts w:hint="eastAsia" w:ascii="宋体" w:hAnsi="宋体"/>
                <w:color w:val="000000"/>
                <w:szCs w:val="21"/>
              </w:rPr>
            </w:r>
            <w:r/>
          </w:p>
        </w:tc>
        <w:tc>
          <w:tcPr>
            <w:tcW w:w="7151" w:type="auto"/>
            <w:vAlign w:val="center"/>
            <w:textDirection w:val="lrTb"/>
            <w:noWrap w:val="false"/>
          </w:tcPr>
          <w:p>
            <w:pPr>
              <w:pStyle w:val="789"/>
              <w:jc w:val="left"/>
              <w:spacing w:line="360" w:lineRule="auto"/>
              <w:widowControl/>
              <w:rPr>
                <w:rFonts w:hint="eastAsia" w:ascii="宋体" w:hAnsi="宋体"/>
                <w:color w:val="000000"/>
                <w:szCs w:val="21"/>
              </w:rPr>
            </w:pPr>
            <w:r>
              <w:rPr>
                <w:rFonts w:hint="eastAsia" w:ascii="宋体" w:hAnsi="宋体"/>
                <w:bCs/>
                <w:color w:val="000000"/>
                <w:szCs w:val="21"/>
              </w:rPr>
              <w:t xml:space="preserve">投标产品近两年在全国发生不良反应的情况。无不良反应得</w:t>
            </w:r>
            <w:r>
              <w:rPr>
                <w:rFonts w:ascii="宋体" w:hAnsi="宋体"/>
                <w:bCs/>
                <w:color w:val="000000"/>
                <w:szCs w:val="21"/>
              </w:rPr>
              <w:t xml:space="preserve">3</w:t>
            </w:r>
            <w:r>
              <w:rPr>
                <w:rFonts w:hint="eastAsia" w:ascii="宋体" w:hAnsi="宋体"/>
                <w:bCs/>
                <w:color w:val="000000"/>
                <w:szCs w:val="21"/>
              </w:rPr>
              <w:t xml:space="preserve">分，否则不得分。（提供</w:t>
            </w:r>
            <w:r>
              <w:rPr>
                <w:rFonts w:ascii="宋体" w:hAnsi="宋体"/>
                <w:bCs/>
                <w:color w:val="000000"/>
                <w:szCs w:val="21"/>
              </w:rPr>
              <w:t xml:space="preserve">相关承诺</w:t>
            </w:r>
            <w:r>
              <w:rPr>
                <w:rFonts w:hint="eastAsia" w:ascii="宋体" w:hAnsi="宋体"/>
                <w:bCs/>
                <w:color w:val="000000"/>
                <w:szCs w:val="21"/>
              </w:rPr>
              <w:t xml:space="preserve">加盖公章，格式自拟）</w:t>
            </w:r>
            <w:r>
              <w:rPr>
                <w:rFonts w:hint="eastAsia" w:ascii="宋体" w:hAnsi="宋体"/>
                <w:color w:val="000000"/>
                <w:szCs w:val="21"/>
              </w:rPr>
            </w:r>
            <w:r/>
          </w:p>
        </w:tc>
        <w:tc>
          <w:tcPr>
            <w:tcW w:w="474" w:type="auto"/>
            <w:vAlign w:val="center"/>
            <w:textDirection w:val="lrTb"/>
            <w:noWrap w:val="false"/>
          </w:tcPr>
          <w:p>
            <w:pPr>
              <w:pStyle w:val="789"/>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c>
          <w:tcPr>
            <w:gridSpan w:val="4"/>
            <w:tcW w:w="8856" w:type="auto"/>
            <w:vAlign w:val="center"/>
            <w:textDirection w:val="lrTb"/>
            <w:noWrap w:val="false"/>
          </w:tcPr>
          <w:p>
            <w:pPr>
              <w:pStyle w:val="789"/>
              <w:jc w:val="center"/>
              <w:spacing w:line="360" w:lineRule="auto"/>
              <w:rPr>
                <w:rFonts w:hint="eastAsia" w:ascii="宋体" w:hAnsi="宋体"/>
                <w:b/>
                <w:color w:val="000000"/>
                <w:szCs w:val="21"/>
              </w:rPr>
            </w:pPr>
            <w:r/>
            <w:bookmarkEnd w:id="306"/>
            <w:r/>
            <w:bookmarkEnd w:id="307"/>
            <w:r/>
            <w:bookmarkEnd w:id="308"/>
            <w:r>
              <w:rPr>
                <w:rFonts w:hint="eastAsia" w:ascii="宋体" w:hAnsi="宋体"/>
                <w:b/>
                <w:color w:val="000000"/>
                <w:szCs w:val="21"/>
              </w:rPr>
              <w:t xml:space="preserve">合计：100分</w:t>
            </w:r>
            <w:r/>
          </w:p>
        </w:tc>
      </w:tr>
    </w:tbl>
    <w:p>
      <w:pPr>
        <w:pStyle w:val="789"/>
        <w:spacing w:line="360" w:lineRule="auto"/>
        <w:rPr>
          <w:rFonts w:ascii="宋体" w:hAnsi="宋体"/>
          <w:b/>
          <w:color w:val="000000"/>
        </w:rPr>
      </w:pPr>
      <w:r>
        <w:rPr>
          <w:rFonts w:hint="eastAsia" w:ascii="宋体" w:hAnsi="宋体"/>
          <w:b/>
          <w:color w:val="000000"/>
        </w:rPr>
        <w:t xml:space="preserve">备注：供应商必须逐条响应上述所有评审细则提供有效证明材料并列明评标索引、页码，否则将可能导致不得分。</w:t>
      </w:r>
      <w:r>
        <w:rPr>
          <w:rFonts w:ascii="宋体" w:hAnsi="宋体"/>
          <w:b/>
          <w:color w:val="000000"/>
        </w:rPr>
      </w:r>
      <w:r/>
    </w:p>
    <w:p>
      <w:pPr>
        <w:pStyle w:val="1582"/>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790"/>
        <w:jc w:val="center"/>
        <w:spacing w:line="360" w:lineRule="auto"/>
        <w:rPr>
          <w:rFonts w:ascii="宋体" w:hAnsi="宋体"/>
          <w:color w:val="000000"/>
          <w:sz w:val="24"/>
          <w:szCs w:val="24"/>
        </w:rPr>
      </w:pPr>
      <w:r>
        <w:rPr>
          <w:rFonts w:hint="eastAsia" w:ascii="宋体" w:hAnsi="宋体"/>
          <w:color w:val="000000"/>
          <w:sz w:val="24"/>
          <w:szCs w:val="24"/>
        </w:rPr>
        <w:br w:type="page" w:clear="all"/>
      </w:r>
      <w:bookmarkStart w:id="309" w:name="_Toc233738991"/>
      <w:r>
        <w:rPr>
          <w:rFonts w:hint="eastAsia" w:ascii="宋体" w:hAnsi="宋体"/>
          <w:color w:val="000000"/>
          <w:sz w:val="24"/>
          <w:szCs w:val="24"/>
        </w:rPr>
        <w:t xml:space="preserve">第六章  投标文件格式</w:t>
      </w:r>
      <w:bookmarkEnd w:id="309"/>
      <w:r>
        <w:rPr>
          <w:rFonts w:ascii="宋体" w:hAnsi="宋体"/>
          <w:color w:val="000000"/>
          <w:sz w:val="24"/>
          <w:szCs w:val="24"/>
        </w:rPr>
      </w:r>
      <w:r/>
    </w:p>
    <w:p>
      <w:pPr>
        <w:pStyle w:val="789"/>
        <w:jc w:val="center"/>
        <w:spacing w:line="360" w:lineRule="auto"/>
        <w:rPr>
          <w:rFonts w:ascii="宋体" w:hAnsi="宋体"/>
          <w:b/>
          <w:color w:val="000000"/>
          <w:sz w:val="72"/>
        </w:rPr>
      </w:pPr>
      <w:r>
        <w:rPr>
          <w:rFonts w:ascii="宋体" w:hAnsi="宋体"/>
          <w:b/>
          <w:color w:val="000000"/>
          <w:sz w:val="72"/>
        </w:rPr>
      </w:r>
      <w:r/>
    </w:p>
    <w:p>
      <w:pPr>
        <w:pStyle w:val="789"/>
        <w:jc w:val="center"/>
        <w:spacing w:line="360" w:lineRule="auto"/>
        <w:rPr>
          <w:rFonts w:ascii="宋体" w:hAnsi="宋体"/>
          <w:b/>
          <w:color w:val="000000"/>
          <w:sz w:val="72"/>
        </w:rPr>
      </w:pPr>
      <w:r>
        <w:rPr>
          <w:rFonts w:ascii="宋体" w:hAnsi="宋体"/>
          <w:b/>
          <w:color w:val="000000"/>
          <w:sz w:val="72"/>
        </w:rPr>
      </w:r>
      <w:r/>
    </w:p>
    <w:p>
      <w:pPr>
        <w:pStyle w:val="789"/>
        <w:jc w:val="center"/>
        <w:spacing w:line="360" w:lineRule="auto"/>
        <w:rPr>
          <w:rFonts w:ascii="宋体" w:hAnsi="宋体"/>
          <w:b/>
          <w:color w:val="000000"/>
          <w:sz w:val="72"/>
        </w:rPr>
      </w:pPr>
      <w:r>
        <w:rPr>
          <w:rFonts w:ascii="宋体" w:hAnsi="宋体"/>
          <w:b/>
          <w:color w:val="000000"/>
          <w:sz w:val="72"/>
        </w:rPr>
      </w:r>
      <w:r/>
    </w:p>
    <w:p>
      <w:pPr>
        <w:pStyle w:val="789"/>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p>
    <w:p>
      <w:pPr>
        <w:pStyle w:val="789"/>
        <w:jc w:val="center"/>
        <w:spacing w:line="360" w:lineRule="auto"/>
        <w:rPr>
          <w:rFonts w:hint="eastAsia" w:ascii="宋体" w:hAnsi="宋体"/>
          <w:b/>
          <w:color w:val="000000"/>
          <w:sz w:val="72"/>
        </w:rPr>
      </w:pPr>
      <w:r>
        <w:rPr>
          <w:rFonts w:hint="eastAsia" w:ascii="宋体" w:hAnsi="宋体"/>
          <w:b/>
          <w:color w:val="000000"/>
          <w:sz w:val="72"/>
        </w:rPr>
      </w:r>
      <w:r/>
    </w:p>
    <w:p>
      <w:pPr>
        <w:pStyle w:val="789"/>
        <w:jc w:val="center"/>
        <w:spacing w:line="360" w:lineRule="auto"/>
        <w:rPr>
          <w:rFonts w:hint="eastAsia" w:ascii="宋体" w:hAnsi="宋体"/>
          <w:b/>
          <w:color w:val="000000"/>
          <w:sz w:val="72"/>
        </w:rPr>
      </w:pPr>
      <w:r>
        <w:rPr>
          <w:rFonts w:hint="eastAsia" w:ascii="宋体" w:hAnsi="宋体"/>
          <w:b/>
          <w:color w:val="000000"/>
          <w:sz w:val="72"/>
        </w:rPr>
      </w:r>
      <w:r/>
    </w:p>
    <w:p>
      <w:pPr>
        <w:pStyle w:val="789"/>
        <w:jc w:val="center"/>
        <w:spacing w:line="360" w:lineRule="auto"/>
        <w:rPr>
          <w:rFonts w:hint="eastAsia" w:ascii="宋体" w:hAnsi="宋体"/>
          <w:b/>
          <w:color w:val="000000"/>
          <w:sz w:val="36"/>
        </w:rPr>
      </w:pPr>
      <w:r>
        <w:rPr>
          <w:rFonts w:hint="eastAsia" w:ascii="宋体" w:hAnsi="宋体"/>
          <w:b/>
          <w:color w:val="000000"/>
          <w:sz w:val="36"/>
        </w:rPr>
      </w:r>
      <w:r/>
    </w:p>
    <w:p>
      <w:pPr>
        <w:pStyle w:val="789"/>
        <w:jc w:val="center"/>
        <w:spacing w:line="360" w:lineRule="auto"/>
        <w:rPr>
          <w:rFonts w:hint="eastAsia" w:ascii="宋体" w:hAnsi="宋体"/>
          <w:b/>
          <w:color w:val="000000"/>
          <w:sz w:val="36"/>
        </w:rPr>
      </w:pPr>
      <w:r>
        <w:rPr>
          <w:rFonts w:hint="eastAsia" w:ascii="宋体" w:hAnsi="宋体"/>
          <w:b/>
          <w:color w:val="000000"/>
          <w:sz w:val="36"/>
        </w:rPr>
      </w:r>
      <w:r/>
    </w:p>
    <w:p>
      <w:pPr>
        <w:pStyle w:val="789"/>
        <w:jc w:val="center"/>
        <w:spacing w:line="360" w:lineRule="auto"/>
        <w:rPr>
          <w:rFonts w:hint="eastAsia" w:ascii="宋体" w:hAnsi="宋体"/>
          <w:b/>
          <w:color w:val="000000"/>
          <w:sz w:val="36"/>
        </w:rPr>
      </w:pPr>
      <w:r>
        <w:rPr>
          <w:rFonts w:hint="eastAsia" w:ascii="宋体" w:hAnsi="宋体"/>
          <w:b/>
          <w:color w:val="000000"/>
          <w:sz w:val="36"/>
        </w:rPr>
      </w:r>
      <w:r/>
    </w:p>
    <w:p>
      <w:pPr>
        <w:pStyle w:val="789"/>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789"/>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789"/>
        <w:spacing w:line="360" w:lineRule="auto"/>
        <w:rPr>
          <w:rFonts w:hint="eastAsia" w:ascii="宋体" w:hAnsi="宋体"/>
          <w:b/>
          <w:color w:val="000000"/>
          <w:sz w:val="36"/>
          <w:u w:val="single"/>
        </w:rPr>
      </w:pPr>
      <w:r>
        <w:rPr>
          <w:rFonts w:hint="eastAsia" w:ascii="宋体" w:hAnsi="宋体"/>
          <w:b/>
          <w:color w:val="000000"/>
          <w:sz w:val="36"/>
        </w:rPr>
        <w:t xml:space="preserve"> </w:t>
      </w: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p>
    <w:p>
      <w:pPr>
        <w:pStyle w:val="789"/>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789"/>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789"/>
        <w:spacing w:line="360" w:lineRule="auto"/>
        <w:rPr>
          <w:rFonts w:hint="eastAsia" w:ascii="宋体" w:hAnsi="宋体"/>
          <w:color w:val="000000"/>
        </w:rPr>
      </w:pPr>
      <w:r>
        <w:rPr>
          <w:rFonts w:hint="eastAsia" w:ascii="宋体" w:hAnsi="宋体"/>
          <w:color w:val="000000"/>
        </w:rPr>
      </w:r>
      <w:r/>
    </w:p>
    <w:p>
      <w:pPr>
        <w:pStyle w:val="789"/>
        <w:ind w:firstLine="1084"/>
        <w:spacing w:line="360" w:lineRule="auto"/>
        <w:rPr>
          <w:rFonts w:hint="eastAsia" w:ascii="宋体" w:hAnsi="宋体"/>
          <w:color w:val="000000"/>
          <w:sz w:val="32"/>
          <w:szCs w:val="32"/>
        </w:rPr>
      </w:pPr>
      <w:r>
        <w:rPr>
          <w:rFonts w:ascii="宋体" w:hAnsi="宋体"/>
          <w:b/>
          <w:color w:val="000000"/>
          <w:sz w:val="36"/>
          <w:u w:val="single"/>
        </w:rPr>
        <w:br w:type="page" w:clear="all"/>
      </w:r>
      <w:bookmarkStart w:id="310" w:name="_Toc225428841"/>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310"/>
      <w:r>
        <w:rPr>
          <w:rFonts w:hint="eastAsia" w:ascii="宋体" w:hAnsi="宋体"/>
          <w:color w:val="000000"/>
          <w:sz w:val="32"/>
          <w:szCs w:val="32"/>
        </w:rPr>
      </w:r>
      <w:r/>
    </w:p>
    <w:p>
      <w:pPr>
        <w:pStyle w:val="2142"/>
        <w:rPr>
          <w:rFonts w:hint="eastAsia"/>
          <w:color w:val="000000"/>
        </w:rPr>
      </w:pPr>
      <w:r/>
      <w:bookmarkStart w:id="311" w:name="_Toc225428842"/>
      <w:r/>
      <w:bookmarkStart w:id="312" w:name="_Toc233738992"/>
      <w:r>
        <w:rPr>
          <w:rFonts w:hint="eastAsia"/>
          <w:color w:val="000000"/>
        </w:rPr>
        <w:t xml:space="preserve">一、基本目录</w:t>
      </w:r>
      <w:bookmarkEnd w:id="311"/>
      <w:r/>
      <w:bookmarkEnd w:id="312"/>
      <w:r>
        <w:rPr>
          <w:rFonts w:hint="eastAsia"/>
          <w:color w:val="000000"/>
        </w:rPr>
      </w:r>
      <w:r/>
    </w:p>
    <w:p>
      <w:pPr>
        <w:pStyle w:val="789"/>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pStyle w:val="789"/>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pStyle w:val="789"/>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p>
    <w:p>
      <w:pPr>
        <w:pStyle w:val="789"/>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p>
    <w:p>
      <w:pPr>
        <w:pStyle w:val="789"/>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142"/>
        <w:rPr>
          <w:rFonts w:hint="eastAsia"/>
          <w:color w:val="000000"/>
        </w:rPr>
      </w:pPr>
      <w:r/>
      <w:bookmarkStart w:id="313" w:name="_Toc225428843"/>
      <w:r/>
      <w:bookmarkStart w:id="314" w:name="_Toc233738993"/>
      <w:r>
        <w:rPr>
          <w:rFonts w:hint="eastAsia"/>
          <w:color w:val="000000"/>
        </w:rPr>
        <w:t xml:space="preserve">二</w:t>
      </w:r>
      <w:r>
        <w:rPr>
          <w:color w:val="000000"/>
        </w:rPr>
        <w:t xml:space="preserve">、资格审查内容</w:t>
      </w:r>
      <w:bookmarkEnd w:id="313"/>
      <w:r/>
      <w:bookmarkEnd w:id="314"/>
      <w:r>
        <w:rPr>
          <w:rFonts w:hint="eastAsia"/>
          <w:color w:val="000000"/>
        </w:rPr>
      </w:r>
      <w:r/>
    </w:p>
    <w:p>
      <w:pPr>
        <w:pStyle w:val="789"/>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供应商必须是遵守中华人民共和国的相关法律、法规，具有承担民事责任能力的独立法人或其他组织；</w:t>
      </w:r>
      <w:r/>
    </w:p>
    <w:p>
      <w:pPr>
        <w:pStyle w:val="789"/>
        <w:ind w:firstLine="48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789"/>
        <w:ind w:firstLine="480"/>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9"/>
        <w:ind w:firstLine="48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供应商必须具备履行合同所必需的设备和专业技术能力的证明材料（提供承诺或有效证明材料）；</w:t>
      </w:r>
      <w:r/>
    </w:p>
    <w:p>
      <w:pPr>
        <w:pStyle w:val="789"/>
        <w:ind w:firstLine="48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w:t>
      </w:r>
      <w:r>
        <w:rPr>
          <w:rFonts w:hint="eastAsia" w:ascii="宋体" w:hAnsi="宋体"/>
          <w:color w:val="000000"/>
        </w:rPr>
        <w:t xml:space="preserve">参加本次采购活动前3年内在经营活动中没有重大违法或不良记录承诺（需提供承诺书，格式自拟，加盖公章，但必须包含此条内容）；</w:t>
      </w:r>
      <w:r/>
    </w:p>
    <w:p>
      <w:pPr>
        <w:pStyle w:val="789"/>
        <w:ind w:firstLine="480"/>
        <w:spacing w:line="360" w:lineRule="auto"/>
        <w:rPr>
          <w:rFonts w:hint="eastAsia" w:ascii="宋体" w:hAnsi="宋体"/>
          <w:color w:val="000000"/>
        </w:rPr>
      </w:pPr>
      <w:r>
        <w:rPr>
          <w:rFonts w:hint="eastAsia" w:ascii="宋体" w:hAnsi="宋体"/>
          <w:color w:val="000000"/>
        </w:rPr>
        <w:t xml:space="preserve">6</w:t>
      </w:r>
      <w:r>
        <w:rPr>
          <w:rFonts w:ascii="宋体" w:hAnsi="宋体"/>
          <w:color w:val="000000"/>
        </w:rPr>
        <w:t xml:space="preserve">.</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p>
    <w:p>
      <w:pPr>
        <w:pStyle w:val="789"/>
        <w:ind w:firstLine="48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本次采购不接受未经采购人同意的任何形式的转包、分包（需提供承诺书，格式自拟，加盖公章，但必须包含此条内容）。</w:t>
      </w:r>
      <w:r/>
    </w:p>
    <w:p>
      <w:pPr>
        <w:pStyle w:val="789"/>
        <w:ind w:firstLine="480"/>
        <w:spacing w:line="360" w:lineRule="auto"/>
        <w:rPr>
          <w:rFonts w:hint="eastAsia"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拒绝下述供应商参加本次采购活动：</w:t>
      </w:r>
      <w:r/>
    </w:p>
    <w:p>
      <w:pPr>
        <w:pStyle w:val="789"/>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789"/>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pStyle w:val="789"/>
        <w:ind w:firstLine="480"/>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ascii="宋体" w:hAnsi="宋体"/>
          <w:color w:val="000000"/>
        </w:rPr>
      </w:r>
      <w:r/>
    </w:p>
    <w:p>
      <w:pPr>
        <w:pStyle w:val="789"/>
        <w:ind w:firstLine="420"/>
        <w:spacing w:line="360" w:lineRule="auto"/>
        <w:rPr>
          <w:rFonts w:hint="eastAsia" w:ascii="宋体" w:hAnsi="宋体"/>
          <w:color w:val="000000"/>
          <w:szCs w:val="21"/>
        </w:rPr>
      </w:pPr>
      <w:r>
        <w:rPr>
          <w:rFonts w:hint="eastAsia" w:ascii="宋体" w:hAnsi="宋体"/>
          <w:color w:val="000000"/>
          <w:szCs w:val="21"/>
        </w:rPr>
        <w:t xml:space="preserve">（1）供应商是生物制剂生产企业的，必须具备相应的生产许可证及生产批件；</w:t>
      </w:r>
      <w:r/>
    </w:p>
    <w:p>
      <w:pPr>
        <w:pStyle w:val="789"/>
        <w:ind w:firstLine="480"/>
        <w:spacing w:line="360" w:lineRule="auto"/>
        <w:rPr>
          <w:rFonts w:hint="eastAsia" w:ascii="宋体" w:hAnsi="宋体"/>
          <w:color w:val="000000"/>
        </w:rPr>
      </w:pPr>
      <w:r>
        <w:rPr>
          <w:rFonts w:hint="eastAsia" w:ascii="宋体" w:hAnsi="宋体"/>
          <w:color w:val="000000"/>
          <w:szCs w:val="21"/>
        </w:rPr>
        <w:t xml:space="preserve">（2）供应商是生物制剂代理企业的，除需提供上述生产企业证明材料外，还必须具备有效期内的经营许可证；同时提供投标生物制剂来源渠道合法的证明文件。</w:t>
      </w: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pStyle w:val="789"/>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pStyle w:val="789"/>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中小微企业声明函（</w:t>
      </w:r>
      <w:r>
        <w:rPr>
          <w:rFonts w:hint="eastAsia" w:ascii="宋体" w:hAnsi="宋体"/>
          <w:color w:val="000000"/>
        </w:rPr>
        <w:t xml:space="preserve">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789"/>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789"/>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p>
    <w:p>
      <w:pPr>
        <w:pStyle w:val="789"/>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pStyle w:val="789"/>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p>
    <w:p>
      <w:pPr>
        <w:pStyle w:val="2142"/>
        <w:rPr>
          <w:rFonts w:hint="eastAsia"/>
          <w:color w:val="000000"/>
        </w:rPr>
      </w:pPr>
      <w:r/>
      <w:bookmarkStart w:id="315" w:name="_Toc225428844"/>
      <w:r/>
      <w:bookmarkStart w:id="316" w:name="_Toc233738994"/>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315"/>
      <w:r/>
      <w:bookmarkEnd w:id="316"/>
      <w:r>
        <w:rPr>
          <w:rFonts w:hint="eastAsia"/>
          <w:color w:val="000000"/>
        </w:rPr>
      </w:r>
      <w:r/>
    </w:p>
    <w:p>
      <w:pPr>
        <w:pStyle w:val="789"/>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pStyle w:val="789"/>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p>
    <w:p>
      <w:pPr>
        <w:pStyle w:val="789"/>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pStyle w:val="789"/>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p>
    <w:p>
      <w:pPr>
        <w:pStyle w:val="789"/>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w:t>
      </w:r>
      <w:r>
        <w:rPr>
          <w:rFonts w:hint="eastAsia" w:ascii="宋体" w:hAnsi="宋体" w:cs="宋体"/>
          <w:bCs/>
          <w:color w:val="000000"/>
        </w:rPr>
        <w:t xml:space="preserve">要求上传电子投标文件的；</w:t>
      </w:r>
      <w:r/>
    </w:p>
    <w:p>
      <w:pPr>
        <w:pStyle w:val="789"/>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p>
    <w:p>
      <w:pPr>
        <w:pStyle w:val="789"/>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p>
    <w:p>
      <w:pPr>
        <w:pStyle w:val="789"/>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pStyle w:val="789"/>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p>
    <w:p>
      <w:pPr>
        <w:pStyle w:val="789"/>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pStyle w:val="789"/>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p>
    <w:p>
      <w:pPr>
        <w:pStyle w:val="789"/>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p>
    <w:p>
      <w:pPr>
        <w:pStyle w:val="2142"/>
        <w:rPr>
          <w:rFonts w:hint="eastAsia"/>
          <w:color w:val="000000"/>
        </w:rPr>
      </w:pPr>
      <w:r/>
      <w:bookmarkStart w:id="317" w:name="_Toc225428845"/>
      <w:r/>
      <w:bookmarkStart w:id="318" w:name="_Toc233738995"/>
      <w:r>
        <w:rPr>
          <w:rFonts w:hint="eastAsia"/>
          <w:color w:val="000000"/>
        </w:rPr>
        <w:t xml:space="preserve">四、价格</w:t>
      </w:r>
      <w:r>
        <w:rPr>
          <w:color w:val="000000"/>
        </w:rPr>
        <w:t xml:space="preserve">扣除证明文件</w:t>
      </w:r>
      <w:bookmarkEnd w:id="317"/>
      <w:r/>
      <w:bookmarkEnd w:id="318"/>
      <w:r>
        <w:rPr>
          <w:rFonts w:hint="eastAsia"/>
          <w:color w:val="000000"/>
        </w:rPr>
      </w:r>
      <w:r/>
    </w:p>
    <w:p>
      <w:pPr>
        <w:pStyle w:val="789"/>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pStyle w:val="789"/>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789"/>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pStyle w:val="789"/>
        <w:ind w:firstLine="480"/>
        <w:spacing w:line="360" w:lineRule="auto"/>
        <w:rPr>
          <w:rFonts w:hint="eastAsia" w:ascii="宋体" w:hAnsi="宋体"/>
          <w:color w:val="000000"/>
          <w:sz w:val="24"/>
        </w:rPr>
      </w:pPr>
      <w:r>
        <w:rPr>
          <w:rFonts w:hint="eastAsia" w:ascii="宋体" w:hAnsi="宋体"/>
          <w:color w:val="000000"/>
          <w:sz w:val="24"/>
        </w:rPr>
      </w:r>
      <w:r/>
    </w:p>
    <w:p>
      <w:pPr>
        <w:pStyle w:val="789"/>
        <w:spacing w:line="360" w:lineRule="auto"/>
        <w:rPr>
          <w:rFonts w:hint="eastAsia" w:ascii="宋体" w:hAnsi="宋体"/>
          <w:b/>
          <w:color w:val="000000"/>
          <w:sz w:val="24"/>
        </w:rPr>
      </w:pPr>
      <w:r>
        <w:rPr>
          <w:rFonts w:hint="eastAsia" w:ascii="宋体" w:hAnsi="宋体"/>
          <w:b/>
          <w:color w:val="000000"/>
          <w:sz w:val="24"/>
        </w:rPr>
      </w:r>
      <w:r/>
    </w:p>
    <w:p>
      <w:pPr>
        <w:pStyle w:val="791"/>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319" w:name="_Toc225428846"/>
      <w:r/>
      <w:bookmarkStart w:id="320" w:name="_Toc233738996"/>
      <w:r>
        <w:rPr>
          <w:rFonts w:hint="eastAsia" w:ascii="宋体" w:hAnsi="宋体"/>
          <w:color w:val="000000"/>
          <w:sz w:val="28"/>
          <w:szCs w:val="28"/>
        </w:rPr>
        <w:t xml:space="preserve">附件1 开标一览表</w:t>
      </w:r>
      <w:bookmarkEnd w:id="319"/>
      <w:r/>
      <w:bookmarkEnd w:id="320"/>
      <w:r>
        <w:rPr>
          <w:rFonts w:hint="eastAsia" w:ascii="宋体" w:hAnsi="宋体"/>
          <w:color w:val="000000"/>
          <w:sz w:val="22"/>
          <w:szCs w:val="18"/>
        </w:rPr>
      </w:r>
      <w:r/>
    </w:p>
    <w:p>
      <w:pPr>
        <w:pStyle w:val="789"/>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pStyle w:val="789"/>
        <w:ind w:firstLine="482"/>
        <w:spacing w:line="360" w:lineRule="auto"/>
        <w:rPr>
          <w:rFonts w:hint="eastAsia" w:ascii="宋体" w:hAnsi="宋体"/>
          <w:color w:val="000000"/>
        </w:rPr>
      </w:pPr>
      <w:r>
        <w:rPr>
          <w:rFonts w:hint="eastAsia" w:ascii="宋体" w:hAnsi="宋体"/>
          <w:color w:val="000000"/>
        </w:rPr>
        <w:t xml:space="preserve">项目名称：</w:t>
      </w:r>
      <w:r/>
    </w:p>
    <w:p>
      <w:pPr>
        <w:pStyle w:val="789"/>
        <w:ind w:firstLine="482"/>
        <w:spacing w:line="360" w:lineRule="auto"/>
        <w:rPr>
          <w:rFonts w:hint="eastAsia" w:ascii="宋体" w:hAnsi="宋体"/>
          <w:color w:val="000000"/>
        </w:rPr>
      </w:pPr>
      <w:r>
        <w:rPr>
          <w:rFonts w:hint="eastAsia" w:ascii="宋体" w:hAnsi="宋体"/>
          <w:color w:val="000000"/>
        </w:rPr>
        <w:t xml:space="preserve">项目编号：</w:t>
      </w:r>
      <w:r/>
    </w:p>
    <w:p>
      <w:pPr>
        <w:pStyle w:val="789"/>
        <w:ind w:firstLine="482"/>
        <w:spacing w:line="360" w:lineRule="auto"/>
        <w:rPr>
          <w:rFonts w:hint="eastAsia" w:ascii="宋体" w:hAnsi="宋体"/>
          <w:color w:val="000000"/>
        </w:rPr>
      </w:pPr>
      <w:r>
        <w:rPr>
          <w:rFonts w:hint="eastAsia" w:ascii="宋体" w:hAnsi="宋体"/>
          <w:color w:val="000000"/>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pStyle w:val="789"/>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53" w:type="dxa"/>
            <w:vAlign w:val="center"/>
            <w:textDirection w:val="lrTb"/>
            <w:noWrap w:val="false"/>
          </w:tcPr>
          <w:p>
            <w:pPr>
              <w:pStyle w:val="789"/>
              <w:spacing w:line="360" w:lineRule="auto"/>
              <w:rPr>
                <w:rFonts w:hint="eastAsia" w:ascii="宋体" w:hAnsi="宋体" w:cs="宋体"/>
                <w:color w:val="000000"/>
              </w:rPr>
            </w:pPr>
            <w:r>
              <w:rPr>
                <w:rFonts w:hint="eastAsia" w:ascii="宋体" w:hAnsi="宋体" w:cs="宋体"/>
                <w:color w:val="000000"/>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58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53" w:type="dxa"/>
            <w:vAlign w:val="center"/>
            <w:textDirection w:val="lrTb"/>
            <w:noWrap w:val="false"/>
          </w:tcPr>
          <w:p>
            <w:pPr>
              <w:pStyle w:val="1582"/>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小写：                             （人民币：元）</w:t>
            </w:r>
            <w:r/>
          </w:p>
        </w:tc>
      </w:tr>
    </w:tbl>
    <w:p>
      <w:pPr>
        <w:pStyle w:val="789"/>
        <w:ind w:firstLine="480"/>
        <w:spacing w:line="360" w:lineRule="auto"/>
        <w:rPr>
          <w:rFonts w:hint="eastAsia" w:ascii="宋体" w:hAnsi="宋体"/>
          <w:color w:val="000000"/>
          <w:sz w:val="24"/>
        </w:rPr>
      </w:pPr>
      <w:r>
        <w:rPr>
          <w:rFonts w:hint="eastAsia" w:ascii="宋体" w:hAnsi="宋体"/>
          <w:color w:val="000000"/>
          <w:sz w:val="24"/>
        </w:rPr>
      </w:r>
      <w:r/>
    </w:p>
    <w:p>
      <w:pPr>
        <w:pStyle w:val="789"/>
        <w:spacing w:line="360" w:lineRule="auto"/>
        <w:rPr>
          <w:rFonts w:hint="eastAsia" w:ascii="宋体" w:hAnsi="宋体"/>
          <w:color w:val="000000"/>
          <w:sz w:val="24"/>
        </w:rPr>
      </w:pPr>
      <w:r>
        <w:rPr>
          <w:rFonts w:hint="eastAsia" w:ascii="宋体" w:hAnsi="宋体"/>
          <w:color w:val="000000"/>
          <w:sz w:val="24"/>
        </w:rPr>
      </w:r>
      <w:r/>
    </w:p>
    <w:p>
      <w:pPr>
        <w:pStyle w:val="789"/>
        <w:jc w:val="center"/>
        <w:spacing w:line="360" w:lineRule="auto"/>
        <w:rPr>
          <w:rFonts w:hint="eastAsia" w:ascii="宋体" w:hAnsi="宋体"/>
          <w:b/>
          <w:color w:val="000000"/>
          <w:sz w:val="24"/>
        </w:rPr>
      </w:pPr>
      <w:r>
        <w:rPr>
          <w:rFonts w:hint="eastAsia" w:ascii="宋体" w:hAnsi="宋体"/>
          <w:b/>
          <w:color w:val="000000"/>
          <w:sz w:val="24"/>
        </w:rPr>
      </w:r>
      <w:r/>
    </w:p>
    <w:p>
      <w:pPr>
        <w:pStyle w:val="791"/>
        <w:numPr>
          <w:ilvl w:val="0"/>
          <w:numId w:val="0"/>
        </w:numPr>
        <w:jc w:val="left"/>
        <w:spacing w:line="360" w:lineRule="auto"/>
        <w:rPr>
          <w:rFonts w:hint="eastAsia" w:ascii="宋体" w:hAnsi="宋体"/>
          <w:b/>
          <w:color w:val="000000"/>
          <w:sz w:val="22"/>
          <w:szCs w:val="22"/>
        </w:rPr>
      </w:pPr>
      <w:r>
        <w:rPr>
          <w:rFonts w:hint="eastAsia" w:ascii="宋体" w:hAnsi="宋体"/>
          <w:color w:val="000000"/>
          <w:sz w:val="24"/>
        </w:rPr>
        <w:br w:type="page" w:clear="all"/>
      </w:r>
      <w:bookmarkStart w:id="321" w:name="_Toc225428847"/>
      <w:r/>
      <w:bookmarkStart w:id="322" w:name="_Toc233738997"/>
      <w:r>
        <w:rPr>
          <w:rFonts w:hint="eastAsia" w:ascii="宋体" w:hAnsi="宋体"/>
          <w:color w:val="000000"/>
          <w:sz w:val="28"/>
          <w:szCs w:val="28"/>
        </w:rPr>
        <w:t xml:space="preserve">附件2 分项报价表</w:t>
      </w:r>
      <w:bookmarkEnd w:id="321"/>
      <w:r/>
      <w:bookmarkEnd w:id="322"/>
      <w:r>
        <w:rPr>
          <w:rFonts w:hint="eastAsia" w:ascii="宋体" w:hAnsi="宋体"/>
          <w:b/>
          <w:color w:val="000000"/>
          <w:sz w:val="22"/>
          <w:szCs w:val="22"/>
        </w:rPr>
      </w:r>
      <w:r/>
    </w:p>
    <w:p>
      <w:pPr>
        <w:pStyle w:val="789"/>
        <w:ind w:firstLine="482"/>
        <w:spacing w:line="360" w:lineRule="auto"/>
        <w:rPr>
          <w:rFonts w:hint="eastAsia" w:ascii="宋体" w:hAnsi="宋体"/>
          <w:color w:val="000000"/>
        </w:rPr>
      </w:pPr>
      <w:r>
        <w:rPr>
          <w:rFonts w:hint="eastAsia" w:ascii="宋体" w:hAnsi="宋体"/>
          <w:color w:val="000000"/>
        </w:rPr>
        <w:t xml:space="preserve">项目名称：</w:t>
      </w:r>
      <w:r/>
    </w:p>
    <w:p>
      <w:pPr>
        <w:pStyle w:val="789"/>
        <w:ind w:firstLine="482"/>
        <w:spacing w:line="360" w:lineRule="auto"/>
        <w:rPr>
          <w:rFonts w:hint="eastAsia" w:ascii="宋体" w:hAnsi="宋体"/>
          <w:color w:val="000000"/>
        </w:rPr>
      </w:pPr>
      <w:r>
        <w:rPr>
          <w:rFonts w:hint="eastAsia" w:ascii="宋体" w:hAnsi="宋体"/>
          <w:color w:val="000000"/>
        </w:rPr>
        <w:t xml:space="preserve">项目编号：</w:t>
      </w:r>
      <w:r/>
    </w:p>
    <w:p>
      <w:pPr>
        <w:pStyle w:val="789"/>
        <w:ind w:firstLine="482"/>
        <w:spacing w:line="360" w:lineRule="auto"/>
        <w:rPr>
          <w:rFonts w:ascii="宋体" w:hAnsi="宋体"/>
          <w:color w:val="000000"/>
        </w:rPr>
      </w:pPr>
      <w:r>
        <w:rPr>
          <w:rFonts w:hint="eastAsia" w:ascii="宋体" w:hAnsi="宋体"/>
          <w:color w:val="000000"/>
        </w:rPr>
        <w:t xml:space="preserve">采购包号（如有）：</w:t>
      </w:r>
      <w:r>
        <w:rPr>
          <w:rFonts w:ascii="宋体" w:hAnsi="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981"/>
        <w:gridCol w:w="1245"/>
        <w:gridCol w:w="740"/>
        <w:gridCol w:w="1260"/>
        <w:gridCol w:w="1022"/>
        <w:gridCol w:w="1403"/>
        <w:gridCol w:w="851"/>
      </w:tblGrid>
      <w:tr>
        <w:trPr/>
        <w:tc>
          <w:tcPr>
            <w:tcW w:w="828"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序号</w:t>
            </w:r>
            <w:r/>
          </w:p>
        </w:tc>
        <w:tc>
          <w:tcPr>
            <w:tcW w:w="98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货物名称及商标名</w:t>
            </w:r>
            <w:r/>
          </w:p>
        </w:tc>
        <w:tc>
          <w:tcPr>
            <w:tcW w:w="1245"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原产地及生产厂名</w:t>
            </w:r>
            <w:r/>
          </w:p>
        </w:tc>
        <w:tc>
          <w:tcPr>
            <w:tcW w:w="740" w:type="dxa"/>
            <w:vAlign w:val="center"/>
            <w:textDirection w:val="lrTb"/>
            <w:noWrap w:val="false"/>
          </w:tcPr>
          <w:p>
            <w:pPr>
              <w:pStyle w:val="789"/>
              <w:jc w:val="left"/>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规格型号</w:t>
            </w:r>
            <w:r/>
          </w:p>
        </w:tc>
        <w:tc>
          <w:tcPr>
            <w:tcW w:w="126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单价（元）</w:t>
            </w:r>
            <w:r/>
          </w:p>
        </w:tc>
        <w:tc>
          <w:tcPr>
            <w:tcW w:w="1022"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数量</w:t>
            </w:r>
            <w:r/>
          </w:p>
        </w:tc>
        <w:tc>
          <w:tcPr>
            <w:tcW w:w="1403"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内陆运输及保险费等（元）</w:t>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总价</w:t>
            </w:r>
            <w:r/>
          </w:p>
        </w:tc>
      </w:tr>
      <w:tr>
        <w:trPr>
          <w:trHeight w:val="360"/>
        </w:trPr>
        <w:tc>
          <w:tcPr>
            <w:tcW w:w="828"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828"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98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45"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260"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022"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1403"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690"/>
        </w:trPr>
        <w:tc>
          <w:tcPr>
            <w:gridSpan w:val="7"/>
            <w:tcW w:w="7479"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投标总报价（人民币大写）：                    元</w:t>
            </w:r>
            <w:r/>
          </w:p>
        </w:tc>
        <w:tc>
          <w:tcPr>
            <w:tcW w:w="851" w:type="dxa"/>
            <w:vAlign w:val="center"/>
            <w:textDirection w:val="lrTb"/>
            <w:noWrap w:val="false"/>
          </w:tcPr>
          <w:p>
            <w:pPr>
              <w:pStyle w:val="789"/>
              <w:spacing w:line="360" w:lineRule="auto"/>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bl>
    <w:p>
      <w:pPr>
        <w:pStyle w:val="789"/>
        <w:ind w:firstLine="482"/>
        <w:spacing w:line="360" w:lineRule="auto"/>
        <w:rPr>
          <w:rFonts w:hint="eastAsia" w:ascii="宋体" w:hAnsi="宋体"/>
          <w:color w:val="000000"/>
        </w:rPr>
      </w:pPr>
      <w:r>
        <w:rPr>
          <w:rFonts w:hint="eastAsia" w:ascii="宋体" w:hAnsi="宋体"/>
          <w:color w:val="000000"/>
        </w:rPr>
      </w:r>
      <w:r/>
    </w:p>
    <w:p>
      <w:pPr>
        <w:pStyle w:val="789"/>
        <w:spacing w:line="360" w:lineRule="auto"/>
        <w:rPr>
          <w:rFonts w:hint="eastAsia" w:ascii="宋体" w:hAnsi="宋体" w:cs="宋体"/>
          <w:bCs/>
          <w:color w:val="000000"/>
        </w:rPr>
      </w:pPr>
      <w:r>
        <w:rPr>
          <w:rFonts w:hint="eastAsia" w:ascii="宋体" w:hAnsi="宋体" w:cs="宋体"/>
          <w:bCs/>
          <w:color w:val="000000"/>
        </w:rPr>
        <w:t xml:space="preserve">注：</w:t>
      </w:r>
      <w:r/>
    </w:p>
    <w:p>
      <w:pPr>
        <w:pStyle w:val="789"/>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p>
    <w:p>
      <w:pPr>
        <w:pStyle w:val="789"/>
        <w:spacing w:line="360" w:lineRule="auto"/>
        <w:rPr>
          <w:rFonts w:hint="eastAsia" w:ascii="宋体" w:hAnsi="宋体" w:cs="宋体"/>
          <w:color w:val="000000"/>
        </w:rPr>
      </w:pPr>
      <w:r>
        <w:rPr>
          <w:rFonts w:hint="eastAsia" w:ascii="宋体" w:hAnsi="宋体" w:cs="宋体"/>
          <w:bCs/>
          <w:color w:val="000000"/>
        </w:rPr>
        <w:t xml:space="preserve">2.报价合计须与报价一览表中的价格保持一致。</w:t>
      </w:r>
      <w:r>
        <w:rPr>
          <w:rFonts w:hint="eastAsia" w:ascii="宋体" w:hAnsi="宋体" w:cs="宋体"/>
          <w:color w:val="000000"/>
        </w:rPr>
      </w:r>
      <w:r/>
    </w:p>
    <w:p>
      <w:pPr>
        <w:pStyle w:val="2144"/>
        <w:spacing w:line="360" w:lineRule="auto"/>
        <w:rPr>
          <w:rFonts w:hint="eastAsia" w:ascii="宋体" w:hAnsi="宋体"/>
          <w:color w:val="000000"/>
        </w:rPr>
      </w:pP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r>
      <w:r/>
    </w:p>
    <w:p>
      <w:pPr>
        <w:pStyle w:val="789"/>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789"/>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789"/>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法定代表人或其授权代表（签字或盖章）：</w:t>
      </w:r>
      <w:r>
        <w:rPr>
          <w:rFonts w:hint="eastAsia" w:ascii="宋体" w:hAnsi="宋体" w:cs="宋体"/>
          <w:color w:val="000000"/>
          <w:u w:val="single"/>
        </w:rPr>
      </w:r>
      <w:r/>
    </w:p>
    <w:p>
      <w:pPr>
        <w:pStyle w:val="789"/>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789"/>
        <w:spacing w:line="360" w:lineRule="auto"/>
        <w:rPr>
          <w:rFonts w:hint="eastAsia" w:ascii="宋体" w:hAnsi="宋体"/>
          <w:color w:val="000000"/>
          <w:sz w:val="24"/>
        </w:rPr>
      </w:pPr>
      <w:r>
        <w:rPr>
          <w:rFonts w:hint="eastAsia" w:ascii="宋体" w:hAnsi="宋体"/>
          <w:color w:val="000000"/>
          <w:sz w:val="24"/>
        </w:rPr>
      </w:r>
      <w:r/>
    </w:p>
    <w:p>
      <w:pPr>
        <w:pStyle w:val="79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3" w:name="_Toc225428848"/>
      <w:r/>
      <w:bookmarkStart w:id="324" w:name="_Toc233738998"/>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323"/>
      <w:r/>
      <w:bookmarkEnd w:id="324"/>
      <w:r>
        <w:rPr>
          <w:rFonts w:hint="eastAsia" w:ascii="宋体" w:hAnsi="宋体"/>
          <w:bCs/>
          <w:color w:val="000000"/>
          <w:sz w:val="24"/>
        </w:rPr>
      </w:r>
      <w:r/>
    </w:p>
    <w:p>
      <w:pPr>
        <w:pStyle w:val="824"/>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789"/>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r>
    </w:tbl>
    <w:p>
      <w:pPr>
        <w:pStyle w:val="789"/>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p>
    <w:p>
      <w:pPr>
        <w:pStyle w:val="789"/>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789"/>
        <w:ind w:firstLine="372"/>
        <w:spacing w:line="360" w:lineRule="auto"/>
        <w:rPr>
          <w:rFonts w:hint="eastAsia" w:ascii="宋体" w:hAnsi="宋体" w:cs="宋体"/>
          <w:color w:val="000000"/>
        </w:rPr>
      </w:pPr>
      <w:r>
        <w:rPr>
          <w:rFonts w:hint="eastAsia" w:ascii="宋体" w:hAnsi="宋体" w:cs="宋体"/>
          <w:color w:val="000000"/>
        </w:rPr>
      </w:r>
      <w:r/>
    </w:p>
    <w:p>
      <w:pPr>
        <w:pStyle w:val="78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789"/>
        <w:ind w:firstLine="372"/>
        <w:spacing w:line="360" w:lineRule="auto"/>
        <w:rPr>
          <w:rFonts w:hint="eastAsia" w:ascii="宋体" w:hAnsi="宋体" w:cs="宋体"/>
          <w:bCs/>
          <w:color w:val="000000"/>
        </w:rPr>
      </w:pPr>
      <w:r>
        <w:rPr>
          <w:rFonts w:hint="eastAsia" w:ascii="宋体" w:hAnsi="宋体" w:cs="宋体"/>
          <w:bCs/>
          <w:color w:val="000000"/>
        </w:rPr>
      </w:r>
      <w:r/>
    </w:p>
    <w:p>
      <w:pPr>
        <w:pStyle w:val="78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789"/>
        <w:ind w:firstLine="372"/>
        <w:spacing w:line="360" w:lineRule="auto"/>
        <w:rPr>
          <w:rFonts w:hint="eastAsia" w:ascii="宋体" w:hAnsi="宋体" w:cs="宋体"/>
          <w:color w:val="000000"/>
        </w:rPr>
      </w:pPr>
      <w:r>
        <w:rPr>
          <w:rFonts w:hint="eastAsia" w:ascii="宋体" w:hAnsi="宋体" w:cs="宋体"/>
          <w:bCs/>
          <w:color w:val="000000"/>
        </w:rPr>
        <w:t xml:space="preserve">     </w:t>
      </w: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789"/>
        <w:spacing w:line="360" w:lineRule="auto"/>
        <w:rPr>
          <w:rFonts w:hint="eastAsia" w:ascii="宋体" w:hAnsi="宋体"/>
          <w:color w:val="000000"/>
          <w:sz w:val="24"/>
        </w:rPr>
      </w:pPr>
      <w:r>
        <w:rPr>
          <w:rFonts w:hint="eastAsia" w:ascii="宋体" w:hAnsi="宋体"/>
          <w:color w:val="000000"/>
          <w:sz w:val="24"/>
        </w:rPr>
      </w:r>
      <w:r/>
    </w:p>
    <w:p>
      <w:pPr>
        <w:pStyle w:val="79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5" w:name="_Toc225428849"/>
      <w:r/>
      <w:bookmarkStart w:id="326" w:name="_Toc233738999"/>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325"/>
      <w:r/>
      <w:bookmarkEnd w:id="326"/>
      <w:r>
        <w:rPr>
          <w:rFonts w:hint="eastAsia" w:ascii="宋体" w:hAnsi="宋体"/>
          <w:bCs/>
          <w:color w:val="000000"/>
          <w:sz w:val="24"/>
        </w:rPr>
      </w:r>
      <w:r/>
    </w:p>
    <w:p>
      <w:pPr>
        <w:pStyle w:val="824"/>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商务要求 </w:t>
            </w:r>
            <w:r/>
          </w:p>
        </w:tc>
        <w:tc>
          <w:tcPr>
            <w:tcW w:w="3191" w:type="dxa"/>
            <w:vAlign w:val="center"/>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789"/>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r>
    </w:tbl>
    <w:p>
      <w:pPr>
        <w:pStyle w:val="789"/>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789"/>
        <w:spacing w:line="360" w:lineRule="auto"/>
        <w:rPr>
          <w:rFonts w:hint="eastAsia" w:ascii="宋体" w:hAnsi="宋体" w:cs="方正魏碑_GBK"/>
          <w:color w:val="000000"/>
        </w:rPr>
      </w:pPr>
      <w:r>
        <w:rPr>
          <w:rFonts w:hint="eastAsia" w:ascii="宋体" w:hAnsi="宋体" w:cs="方正魏碑_GBK"/>
          <w:color w:val="000000"/>
        </w:rPr>
        <w:t xml:space="preserve">注：</w:t>
      </w:r>
      <w:r/>
    </w:p>
    <w:p>
      <w:pPr>
        <w:pStyle w:val="789"/>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p>
    <w:p>
      <w:pPr>
        <w:pStyle w:val="789"/>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p>
    <w:p>
      <w:pPr>
        <w:pStyle w:val="789"/>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rPr>
          <w:rFonts w:hint="eastAsia" w:ascii="宋体" w:hAnsi="宋体"/>
          <w:color w:val="000000"/>
        </w:rPr>
      </w:r>
      <w:r/>
    </w:p>
    <w:p>
      <w:pPr>
        <w:pStyle w:val="789"/>
        <w:ind w:firstLine="372"/>
        <w:spacing w:line="360" w:lineRule="auto"/>
        <w:rPr>
          <w:rFonts w:hint="eastAsia" w:ascii="宋体" w:hAnsi="宋体" w:cs="宋体"/>
          <w:color w:val="000000"/>
        </w:rPr>
      </w:pPr>
      <w:r>
        <w:rPr>
          <w:rFonts w:hint="eastAsia" w:ascii="宋体" w:hAnsi="宋体" w:cs="宋体"/>
          <w:color w:val="000000"/>
        </w:rPr>
      </w:r>
      <w:r/>
    </w:p>
    <w:p>
      <w:pPr>
        <w:pStyle w:val="78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789"/>
        <w:ind w:firstLine="372"/>
        <w:spacing w:line="360" w:lineRule="auto"/>
        <w:rPr>
          <w:rFonts w:hint="eastAsia" w:ascii="宋体" w:hAnsi="宋体" w:cs="宋体"/>
          <w:bCs/>
          <w:color w:val="000000"/>
        </w:rPr>
      </w:pPr>
      <w:r>
        <w:rPr>
          <w:rFonts w:hint="eastAsia" w:ascii="宋体" w:hAnsi="宋体" w:cs="宋体"/>
          <w:bCs/>
          <w:color w:val="000000"/>
        </w:rPr>
      </w:r>
      <w:r/>
    </w:p>
    <w:p>
      <w:pPr>
        <w:pStyle w:val="78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78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789"/>
        <w:spacing w:line="360" w:lineRule="auto"/>
        <w:rPr>
          <w:rFonts w:hint="eastAsia" w:ascii="宋体" w:hAnsi="宋体"/>
          <w:color w:val="000000"/>
        </w:rPr>
      </w:pP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r>
      <w:r/>
    </w:p>
    <w:p>
      <w:pPr>
        <w:pStyle w:val="79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7" w:name="_Toc225428850"/>
      <w:r/>
      <w:bookmarkStart w:id="328" w:name="_Toc233739000"/>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327"/>
      <w:r/>
      <w:bookmarkEnd w:id="328"/>
      <w:r>
        <w:rPr>
          <w:rFonts w:hint="eastAsia" w:ascii="宋体" w:hAnsi="宋体"/>
          <w:bCs/>
          <w:color w:val="000000"/>
          <w:sz w:val="24"/>
        </w:rPr>
      </w:r>
      <w:r/>
    </w:p>
    <w:p>
      <w:pPr>
        <w:pStyle w:val="789"/>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p>
    <w:p>
      <w:pPr>
        <w:pStyle w:val="789"/>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789"/>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789"/>
        <w:ind w:firstLine="372"/>
        <w:spacing w:line="360" w:lineRule="auto"/>
        <w:rPr>
          <w:rFonts w:hint="eastAsia" w:ascii="宋体" w:hAnsi="宋体" w:cs="宋体"/>
          <w:color w:val="000000"/>
        </w:rPr>
      </w:pPr>
      <w:r>
        <w:rPr>
          <w:rFonts w:hint="eastAsia" w:ascii="宋体" w:hAnsi="宋体" w:cs="宋体"/>
          <w:color w:val="000000"/>
        </w:rPr>
      </w:r>
      <w:r/>
    </w:p>
    <w:p>
      <w:pPr>
        <w:pStyle w:val="78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789"/>
        <w:ind w:firstLine="372"/>
        <w:spacing w:line="360" w:lineRule="auto"/>
        <w:rPr>
          <w:rFonts w:hint="eastAsia" w:ascii="宋体" w:hAnsi="宋体" w:cs="宋体"/>
          <w:bCs/>
          <w:color w:val="000000"/>
        </w:rPr>
      </w:pPr>
      <w:r>
        <w:rPr>
          <w:rFonts w:hint="eastAsia" w:ascii="宋体" w:hAnsi="宋体" w:cs="宋体"/>
          <w:bCs/>
          <w:color w:val="000000"/>
        </w:rPr>
      </w:r>
      <w:r/>
    </w:p>
    <w:p>
      <w:pPr>
        <w:pStyle w:val="78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78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789"/>
        <w:spacing w:line="360" w:lineRule="auto"/>
        <w:rPr>
          <w:rFonts w:hint="eastAsia" w:ascii="宋体" w:hAnsi="宋体"/>
          <w:bCs/>
          <w:color w:val="000000"/>
          <w:sz w:val="24"/>
        </w:rPr>
      </w:pPr>
      <w:r>
        <w:rPr>
          <w:rFonts w:hint="eastAsia" w:ascii="宋体" w:hAnsi="宋体"/>
          <w:bCs/>
          <w:color w:val="000000"/>
          <w:sz w:val="24"/>
        </w:rPr>
        <w:t xml:space="preserve">                                     </w:t>
      </w:r>
      <w:r/>
    </w:p>
    <w:p>
      <w:pPr>
        <w:pStyle w:val="79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9" w:name="_Toc225428851"/>
      <w:r/>
      <w:bookmarkStart w:id="330" w:name="_Toc233739001"/>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329"/>
      <w:r/>
      <w:bookmarkEnd w:id="330"/>
      <w:r>
        <w:rPr>
          <w:rFonts w:hint="eastAsia" w:ascii="宋体" w:hAnsi="宋体"/>
          <w:bCs/>
          <w:color w:val="000000"/>
          <w:sz w:val="24"/>
        </w:rPr>
      </w:r>
      <w:r/>
    </w:p>
    <w:p>
      <w:pPr>
        <w:pStyle w:val="789"/>
        <w:jc w:val="center"/>
        <w:spacing w:line="360" w:lineRule="auto"/>
        <w:rPr>
          <w:rFonts w:hint="eastAsia" w:ascii="宋体" w:hAnsi="宋体"/>
          <w:b/>
          <w:bCs/>
          <w:color w:val="000000"/>
          <w:sz w:val="24"/>
        </w:rPr>
      </w:pPr>
      <w:r>
        <w:rPr>
          <w:rFonts w:hint="eastAsia" w:ascii="宋体" w:hAnsi="宋体"/>
          <w:b/>
          <w:bCs/>
          <w:color w:val="000000"/>
          <w:sz w:val="24"/>
        </w:rPr>
      </w:r>
      <w:r/>
    </w:p>
    <w:p>
      <w:pPr>
        <w:pStyle w:val="789"/>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89"/>
        <w:ind w:firstLine="372"/>
        <w:spacing w:line="360" w:lineRule="auto"/>
        <w:rPr>
          <w:rFonts w:hint="eastAsia" w:ascii="宋体" w:hAnsi="宋体" w:cs="宋体"/>
          <w:color w:val="000000"/>
        </w:rPr>
      </w:pPr>
      <w:r>
        <w:rPr>
          <w:rFonts w:hint="eastAsia" w:ascii="宋体" w:hAnsi="宋体" w:cs="宋体"/>
          <w:color w:val="000000"/>
        </w:rPr>
      </w:r>
      <w:r/>
    </w:p>
    <w:p>
      <w:pPr>
        <w:pStyle w:val="78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789"/>
        <w:ind w:firstLine="372"/>
        <w:spacing w:line="360" w:lineRule="auto"/>
        <w:rPr>
          <w:rFonts w:hint="eastAsia" w:ascii="宋体" w:hAnsi="宋体" w:cs="宋体"/>
          <w:bCs/>
          <w:color w:val="000000"/>
        </w:rPr>
      </w:pPr>
      <w:r>
        <w:rPr>
          <w:rFonts w:hint="eastAsia" w:ascii="宋体" w:hAnsi="宋体" w:cs="宋体"/>
          <w:bCs/>
          <w:color w:val="000000"/>
        </w:rPr>
      </w:r>
      <w:r/>
    </w:p>
    <w:p>
      <w:pPr>
        <w:pStyle w:val="78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78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789"/>
        <w:ind w:left="480"/>
        <w:spacing w:line="360" w:lineRule="auto"/>
        <w:rPr>
          <w:rFonts w:hint="eastAsia" w:ascii="宋体" w:hAnsi="宋体"/>
          <w:b/>
          <w:color w:val="000000"/>
          <w:sz w:val="24"/>
        </w:rPr>
      </w:pPr>
      <w:r>
        <w:rPr>
          <w:rFonts w:hint="eastAsia" w:ascii="宋体" w:hAnsi="宋体"/>
          <w:b/>
          <w:color w:val="000000"/>
          <w:sz w:val="24"/>
        </w:rPr>
      </w:r>
      <w:r/>
    </w:p>
    <w:p>
      <w:pPr>
        <w:pStyle w:val="789"/>
        <w:ind w:left="480"/>
        <w:spacing w:line="360" w:lineRule="auto"/>
        <w:rPr>
          <w:rFonts w:hint="eastAsia" w:ascii="宋体" w:hAnsi="宋体"/>
          <w:b/>
          <w:color w:val="000000"/>
          <w:sz w:val="24"/>
        </w:rPr>
      </w:pPr>
      <w:r>
        <w:rPr>
          <w:rFonts w:hint="eastAsia" w:ascii="宋体" w:hAnsi="宋体"/>
          <w:b/>
          <w:color w:val="000000"/>
          <w:sz w:val="24"/>
        </w:rPr>
      </w:r>
      <w:r/>
    </w:p>
    <w:p>
      <w:pPr>
        <w:pStyle w:val="79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1" w:name="_Toc225428852"/>
      <w:r/>
      <w:bookmarkStart w:id="332" w:name="_Toc233739002"/>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331"/>
      <w:r/>
      <w:bookmarkEnd w:id="332"/>
      <w:r>
        <w:rPr>
          <w:rFonts w:hint="eastAsia" w:ascii="宋体" w:hAnsi="宋体"/>
          <w:bCs/>
          <w:color w:val="000000"/>
          <w:sz w:val="24"/>
        </w:rPr>
      </w:r>
      <w:r/>
    </w:p>
    <w:p>
      <w:pPr>
        <w:pStyle w:val="789"/>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p>
    <w:p>
      <w:pPr>
        <w:pStyle w:val="789"/>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pStyle w:val="78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pStyle w:val="78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w:t>
      </w:r>
      <w:r>
        <w:rPr>
          <w:rFonts w:hint="eastAsia" w:ascii="宋体" w:hAnsi="宋体"/>
          <w:color w:val="000000"/>
        </w:rPr>
        <w:t xml:space="preserve">权人联系电话：（手机）</w:t>
      </w:r>
      <w:r>
        <w:rPr>
          <w:rFonts w:hint="eastAsia" w:ascii="宋体" w:hAnsi="宋体"/>
          <w:color w:val="000000"/>
          <w:u w:val="single"/>
        </w:rPr>
        <w:t xml:space="preserve">                          </w:t>
      </w:r>
      <w:r/>
    </w:p>
    <w:p>
      <w:pPr>
        <w:pStyle w:val="78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pStyle w:val="789"/>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rPr>
          <w:rFonts w:hint="eastAsia" w:ascii="宋体" w:hAnsi="宋体"/>
          <w:color w:val="000000"/>
        </w:rPr>
      </w:r>
      <w:r/>
    </w:p>
    <w:p>
      <w:pPr>
        <w:pStyle w:val="78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pStyle w:val="78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p>
    <w:p>
      <w:pPr>
        <w:pStyle w:val="789"/>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79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3" w:name="_Toc225428853"/>
      <w:r/>
      <w:bookmarkStart w:id="334" w:name="_Toc233739003"/>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333"/>
      <w:r/>
      <w:bookmarkEnd w:id="334"/>
      <w:r>
        <w:rPr>
          <w:rFonts w:hint="eastAsia" w:ascii="宋体" w:hAnsi="宋体"/>
          <w:bCs/>
          <w:color w:val="000000"/>
          <w:sz w:val="24"/>
        </w:rPr>
      </w:r>
      <w:r/>
    </w:p>
    <w:p>
      <w:pPr>
        <w:pStyle w:val="789"/>
        <w:jc w:val="left"/>
        <w:spacing w:line="360" w:lineRule="auto"/>
        <w:rPr>
          <w:rFonts w:hint="eastAsia" w:ascii="宋体" w:hAnsi="宋体"/>
          <w:color w:val="000000"/>
        </w:rPr>
      </w:pPr>
      <w:r>
        <w:rPr>
          <w:rFonts w:hint="eastAsia" w:ascii="宋体" w:hAnsi="宋体"/>
          <w:color w:val="000000"/>
        </w:rPr>
        <w:t xml:space="preserve">致：江苏省招标中心有限公司</w:t>
      </w:r>
      <w:r/>
    </w:p>
    <w:p>
      <w:pPr>
        <w:pStyle w:val="158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p>
    <w:p>
      <w:pPr>
        <w:pStyle w:val="158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58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58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p>
    <w:p>
      <w:pPr>
        <w:pStyle w:val="158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58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582"/>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1"/>
          <w:szCs w:val="21"/>
        </w:rPr>
        <w:t xml:space="preserve">。</w:t>
      </w:r>
      <w:r/>
    </w:p>
    <w:p>
      <w:pPr>
        <w:pStyle w:val="1582"/>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p>
    <w:p>
      <w:pPr>
        <w:pStyle w:val="1582"/>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p>
    <w:p>
      <w:pPr>
        <w:pStyle w:val="158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p>
    <w:p>
      <w:pPr>
        <w:pStyle w:val="158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p>
    <w:p>
      <w:pPr>
        <w:pStyle w:val="158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p>
    <w:p>
      <w:pPr>
        <w:pStyle w:val="158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p>
    <w:p>
      <w:pPr>
        <w:pStyle w:val="158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58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p>
    <w:p>
      <w:pPr>
        <w:pStyle w:val="158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582"/>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791"/>
        <w:numPr>
          <w:ilvl w:val="0"/>
          <w:numId w:val="0"/>
        </w:numPr>
        <w:jc w:val="left"/>
        <w:spacing w:line="360" w:lineRule="auto"/>
        <w:rPr>
          <w:rFonts w:hint="eastAsia" w:ascii="宋体" w:hAnsi="宋体"/>
          <w:bCs/>
          <w:color w:val="000000"/>
          <w:sz w:val="24"/>
        </w:rPr>
      </w:pPr>
      <w:r/>
      <w:bookmarkStart w:id="335" w:name="_Toc120614284"/>
      <w:r>
        <w:rPr>
          <w:rFonts w:hint="eastAsia" w:ascii="宋体" w:hAnsi="宋体"/>
          <w:color w:val="000000"/>
          <w:sz w:val="24"/>
        </w:rPr>
        <w:br w:type="page" w:clear="all"/>
      </w:r>
      <w:bookmarkStart w:id="336" w:name="_Toc225428854"/>
      <w:r/>
      <w:bookmarkStart w:id="337" w:name="_Toc233739004"/>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336"/>
      <w:r/>
      <w:bookmarkEnd w:id="337"/>
      <w:r>
        <w:rPr>
          <w:rFonts w:hint="eastAsia" w:ascii="宋体" w:hAnsi="宋体"/>
          <w:bCs/>
          <w:color w:val="000000"/>
          <w:sz w:val="24"/>
        </w:rPr>
      </w:r>
      <w:r/>
    </w:p>
    <w:p>
      <w:pPr>
        <w:pStyle w:val="789"/>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789"/>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789"/>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789"/>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789"/>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789"/>
        <w:ind w:right="-20" w:firstLine="420"/>
        <w:spacing w:line="360" w:lineRule="auto"/>
        <w:rPr>
          <w:rFonts w:hint="eastAsia" w:ascii="宋体" w:hAnsi="宋体"/>
          <w:color w:val="000000"/>
          <w:position w:val="-2"/>
        </w:rPr>
      </w:pPr>
      <w:r>
        <w:rPr>
          <w:rFonts w:ascii="宋体" w:hAnsi="宋体"/>
          <w:color w:val="000000"/>
          <w:position w:val="-2"/>
        </w:rPr>
        <w:t xml:space="preserve">以上企业，不属</w:t>
      </w:r>
      <w:r>
        <w:rPr>
          <w:rFonts w:ascii="宋体" w:hAnsi="宋体"/>
          <w:color w:val="000000"/>
          <w:position w:val="-2"/>
        </w:rPr>
        <w:t xml:space="preserve">于大企业的分支机构，不存在控股股东为大企业的情形，也不存在与大企业的负责人为同一人的情形。</w:t>
      </w:r>
      <w:r>
        <w:rPr>
          <w:rFonts w:hint="eastAsia" w:ascii="宋体" w:hAnsi="宋体"/>
          <w:color w:val="000000"/>
          <w:position w:val="-2"/>
        </w:rPr>
      </w:r>
      <w:r/>
    </w:p>
    <w:p>
      <w:pPr>
        <w:pStyle w:val="789"/>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rPr>
          <w:rFonts w:hint="eastAsia" w:ascii="宋体" w:hAnsi="宋体"/>
          <w:color w:val="000000"/>
          <w:position w:val="-2"/>
        </w:rPr>
      </w:r>
      <w:r/>
    </w:p>
    <w:p>
      <w:pPr>
        <w:pStyle w:val="789"/>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789"/>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789"/>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rPr>
          <w:rFonts w:hint="eastAsia" w:ascii="宋体" w:hAnsi="宋体"/>
          <w:color w:val="000000"/>
          <w:position w:val="-2"/>
        </w:rPr>
      </w:r>
      <w:r/>
    </w:p>
    <w:p>
      <w:pPr>
        <w:pStyle w:val="789"/>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789"/>
        <w:jc w:val="left"/>
        <w:spacing w:line="360" w:lineRule="auto"/>
        <w:rPr>
          <w:rFonts w:hint="eastAsia" w:ascii="宋体" w:hAnsi="宋体"/>
          <w:b/>
          <w:color w:val="000000"/>
        </w:rPr>
      </w:pPr>
      <w:r>
        <w:rPr>
          <w:rFonts w:hint="eastAsia" w:ascii="宋体" w:hAnsi="宋体"/>
          <w:b/>
          <w:color w:val="000000"/>
        </w:rPr>
      </w:r>
      <w:r/>
    </w:p>
    <w:p>
      <w:pPr>
        <w:pStyle w:val="79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8" w:name="_Toc225428855"/>
      <w:r/>
      <w:bookmarkStart w:id="339" w:name="_Toc233739005"/>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338"/>
      <w:r/>
      <w:bookmarkEnd w:id="339"/>
      <w:r>
        <w:rPr>
          <w:rFonts w:hint="eastAsia" w:ascii="宋体" w:hAnsi="宋体"/>
          <w:bCs/>
          <w:color w:val="000000"/>
          <w:sz w:val="24"/>
        </w:rPr>
      </w:r>
      <w:r/>
    </w:p>
    <w:p>
      <w:pPr>
        <w:pStyle w:val="789"/>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789"/>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789"/>
        <w:ind w:firstLine="480"/>
        <w:spacing w:line="360" w:lineRule="auto"/>
        <w:rPr>
          <w:rFonts w:hint="eastAsia" w:ascii="宋体" w:hAnsi="宋体"/>
          <w:color w:val="000000"/>
        </w:rPr>
      </w:pPr>
      <w:r>
        <w:rPr>
          <w:rFonts w:hint="eastAsia" w:ascii="宋体" w:hAnsi="宋体"/>
          <w:color w:val="000000"/>
        </w:rPr>
      </w:r>
      <w:r/>
    </w:p>
    <w:p>
      <w:pPr>
        <w:pStyle w:val="789"/>
        <w:ind w:firstLine="480"/>
        <w:spacing w:line="360" w:lineRule="auto"/>
        <w:rPr>
          <w:rFonts w:hint="eastAsia" w:ascii="宋体" w:hAnsi="宋体"/>
          <w:color w:val="000000"/>
        </w:rPr>
      </w:pPr>
      <w:r>
        <w:rPr>
          <w:rFonts w:hint="eastAsia" w:ascii="宋体" w:hAnsi="宋体"/>
          <w:color w:val="000000"/>
        </w:rPr>
        <w:t xml:space="preserve">备注：</w:t>
      </w:r>
      <w:r/>
    </w:p>
    <w:p>
      <w:pPr>
        <w:pStyle w:val="789"/>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p>
    <w:p>
      <w:pPr>
        <w:pStyle w:val="789"/>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pStyle w:val="789"/>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p>
    <w:p>
      <w:pPr>
        <w:pStyle w:val="789"/>
        <w:ind w:firstLine="624"/>
        <w:spacing w:line="360" w:lineRule="auto"/>
        <w:rPr>
          <w:rFonts w:hint="eastAsia" w:ascii="宋体" w:hAnsi="宋体"/>
          <w:color w:val="000000"/>
          <w:spacing w:val="6"/>
        </w:rPr>
      </w:pPr>
      <w:r>
        <w:rPr>
          <w:rFonts w:hint="eastAsia" w:ascii="宋体" w:hAnsi="宋体"/>
          <w:color w:val="000000"/>
          <w:spacing w:val="6"/>
        </w:rPr>
      </w:r>
      <w:r/>
    </w:p>
    <w:p>
      <w:pPr>
        <w:pStyle w:val="789"/>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p>
    <w:p>
      <w:pPr>
        <w:pStyle w:val="789"/>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p>
    <w:p>
      <w:pPr>
        <w:pStyle w:val="789"/>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789"/>
        <w:jc w:val="center"/>
        <w:spacing w:line="360" w:lineRule="auto"/>
        <w:rPr>
          <w:rFonts w:hint="eastAsia" w:ascii="宋体" w:hAnsi="宋体"/>
          <w:b/>
          <w:color w:val="000000"/>
          <w:sz w:val="24"/>
        </w:rPr>
      </w:pPr>
      <w:r>
        <w:rPr>
          <w:rFonts w:hint="eastAsia" w:ascii="宋体" w:hAnsi="宋体"/>
          <w:b/>
          <w:color w:val="000000"/>
          <w:sz w:val="24"/>
        </w:rPr>
      </w:r>
      <w:r/>
    </w:p>
    <w:p>
      <w:pPr>
        <w:pStyle w:val="79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0" w:name="_Toc225428856"/>
      <w:r/>
      <w:bookmarkStart w:id="341" w:name="_Toc233739006"/>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340"/>
      <w:r/>
      <w:bookmarkEnd w:id="341"/>
      <w:r>
        <w:rPr>
          <w:rFonts w:hint="eastAsia" w:ascii="宋体" w:hAnsi="宋体"/>
          <w:bCs/>
          <w:color w:val="000000"/>
          <w:sz w:val="24"/>
        </w:rPr>
      </w:r>
      <w:r/>
    </w:p>
    <w:p>
      <w:pPr>
        <w:pStyle w:val="789"/>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pStyle w:val="789"/>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项目（采购包号：**）的政府采购活动，我联合体指定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p>
    <w:p>
      <w:pPr>
        <w:pStyle w:val="789"/>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pStyle w:val="789"/>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pStyle w:val="789"/>
        <w:ind w:firstLine="645"/>
        <w:spacing w:line="360" w:lineRule="auto"/>
        <w:rPr>
          <w:rFonts w:hint="eastAsia" w:ascii="宋体" w:hAnsi="宋体"/>
          <w:color w:val="000000"/>
        </w:rPr>
      </w:pPr>
      <w:r>
        <w:rPr>
          <w:rFonts w:hint="eastAsia" w:ascii="宋体" w:hAnsi="宋体"/>
          <w:color w:val="000000"/>
        </w:rPr>
      </w:r>
      <w:r/>
    </w:p>
    <w:p>
      <w:pPr>
        <w:pStyle w:val="789"/>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pStyle w:val="789"/>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789"/>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p>
    <w:p>
      <w:pPr>
        <w:pStyle w:val="789"/>
        <w:ind w:firstLine="645"/>
        <w:spacing w:line="360" w:lineRule="auto"/>
        <w:rPr>
          <w:rFonts w:hint="eastAsia" w:ascii="宋体" w:hAnsi="宋体"/>
          <w:color w:val="000000"/>
        </w:rPr>
      </w:pPr>
      <w:r>
        <w:rPr>
          <w:rFonts w:hint="eastAsia" w:ascii="宋体" w:hAnsi="宋体"/>
          <w:color w:val="000000"/>
        </w:rPr>
      </w:r>
      <w:r/>
    </w:p>
    <w:p>
      <w:pPr>
        <w:pStyle w:val="789"/>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pStyle w:val="789"/>
        <w:ind w:firstLine="645"/>
        <w:spacing w:line="360" w:lineRule="auto"/>
        <w:rPr>
          <w:rFonts w:hint="eastAsia" w:ascii="宋体" w:hAnsi="宋体"/>
          <w:color w:val="000000"/>
        </w:rPr>
      </w:pPr>
      <w:r>
        <w:rPr>
          <w:rFonts w:hint="eastAsia" w:ascii="宋体" w:hAnsi="宋体"/>
          <w:color w:val="000000"/>
        </w:rPr>
      </w:r>
      <w:r/>
    </w:p>
    <w:p>
      <w:pPr>
        <w:pStyle w:val="791"/>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342" w:name="_Toc225428857"/>
      <w:r/>
      <w:bookmarkStart w:id="343" w:name="_Toc233739007"/>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342"/>
      <w:r/>
      <w:bookmarkEnd w:id="343"/>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投标响应情况</w:t>
            </w:r>
            <w:r/>
          </w:p>
        </w:tc>
        <w:tc>
          <w:tcPr>
            <w:tcW w:w="1526" w:type="dxa"/>
            <w:vAlign w:val="center"/>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1</w:t>
            </w:r>
            <w:r/>
          </w:p>
        </w:tc>
        <w:tc>
          <w:tcPr>
            <w:tcW w:w="3609"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t xml:space="preserve">2</w:t>
            </w:r>
            <w:r/>
          </w:p>
        </w:tc>
        <w:tc>
          <w:tcPr>
            <w:tcW w:w="3609"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789"/>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789"/>
              <w:jc w:val="center"/>
              <w:spacing w:line="360" w:lineRule="auto"/>
              <w:rPr>
                <w:rFonts w:hint="eastAsia" w:ascii="宋体" w:hAnsi="宋体"/>
                <w:color w:val="000000"/>
              </w:rPr>
            </w:pPr>
            <w:r>
              <w:rPr>
                <w:rFonts w:hint="eastAsia" w:ascii="宋体" w:hAnsi="宋体"/>
                <w:color w:val="000000"/>
              </w:rPr>
            </w:r>
            <w:r/>
          </w:p>
        </w:tc>
      </w:tr>
    </w:tbl>
    <w:p>
      <w:pPr>
        <w:pStyle w:val="789"/>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r>
        <w:rPr>
          <w:rFonts w:hint="eastAsia" w:ascii="宋体" w:hAnsi="宋体"/>
          <w:color w:val="000000"/>
        </w:rPr>
        <w:t xml:space="preserve">。</w:t>
      </w:r>
      <w:bookmarkEnd w:id="335"/>
      <w:r>
        <w:rPr>
          <w:rFonts w:hint="eastAsia" w:ascii="宋体" w:hAnsi="宋体"/>
          <w:color w:val="000000"/>
        </w:rPr>
      </w:r>
      <w:r/>
    </w:p>
    <w:p>
      <w:pPr>
        <w:pStyle w:val="789"/>
        <w:ind w:firstLine="372"/>
        <w:spacing w:line="360" w:lineRule="auto"/>
        <w:rPr>
          <w:rFonts w:hint="eastAsia" w:ascii="宋体" w:hAnsi="宋体" w:cs="宋体"/>
          <w:color w:val="000000"/>
        </w:rPr>
      </w:pPr>
      <w:r>
        <w:rPr>
          <w:rFonts w:hint="eastAsia" w:ascii="宋体" w:hAnsi="宋体" w:cs="宋体"/>
          <w:color w:val="000000"/>
        </w:rPr>
      </w:r>
      <w:r/>
    </w:p>
    <w:p>
      <w:pPr>
        <w:pStyle w:val="78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789"/>
        <w:ind w:firstLine="372"/>
        <w:spacing w:line="360" w:lineRule="auto"/>
        <w:rPr>
          <w:rFonts w:hint="eastAsia" w:ascii="宋体" w:hAnsi="宋体" w:cs="宋体"/>
          <w:bCs/>
          <w:color w:val="000000"/>
        </w:rPr>
      </w:pPr>
      <w:r>
        <w:rPr>
          <w:rFonts w:hint="eastAsia" w:ascii="宋体" w:hAnsi="宋体" w:cs="宋体"/>
          <w:bCs/>
          <w:color w:val="000000"/>
        </w:rPr>
      </w:r>
      <w:r/>
    </w:p>
    <w:p>
      <w:pPr>
        <w:pStyle w:val="78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78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789"/>
        <w:spacing w:line="360" w:lineRule="auto"/>
        <w:rPr>
          <w:rFonts w:hint="eastAsia" w:ascii="宋体" w:hAnsi="宋体"/>
          <w:color w:val="000000"/>
        </w:rPr>
      </w:pP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r>
      <w:r/>
    </w:p>
    <w:p>
      <w:pPr>
        <w:pStyle w:val="79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4" w:name="_Toc225428858"/>
      <w:r/>
      <w:bookmarkStart w:id="345" w:name="_Toc233739008"/>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344"/>
      <w:r/>
      <w:bookmarkEnd w:id="345"/>
      <w:r>
        <w:rPr>
          <w:rFonts w:hint="eastAsia" w:ascii="宋体" w:hAnsi="宋体"/>
          <w:bCs/>
          <w:color w:val="000000"/>
          <w:sz w:val="24"/>
        </w:rPr>
      </w:r>
      <w:r/>
    </w:p>
    <w:p>
      <w:pPr>
        <w:pStyle w:val="789"/>
        <w:ind w:firstLine="422"/>
        <w:jc w:val="center"/>
        <w:spacing w:line="360" w:lineRule="auto"/>
        <w:rPr>
          <w:rFonts w:hint="eastAsia" w:ascii="宋体" w:hAnsi="宋体"/>
          <w:b/>
          <w:bCs/>
          <w:color w:val="000000"/>
        </w:rPr>
      </w:pPr>
      <w:r/>
      <w:bookmarkStart w:id="346" w:name="_Toc223617416"/>
      <w:r/>
      <w:bookmarkStart w:id="347"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346"/>
      <w:r/>
      <w:bookmarkEnd w:id="347"/>
      <w:r>
        <w:rPr>
          <w:rFonts w:hint="eastAsia" w:ascii="宋体" w:hAnsi="宋体"/>
          <w:b/>
          <w:bCs/>
          <w:color w:val="000000"/>
        </w:rPr>
      </w:r>
      <w:r/>
    </w:p>
    <w:p>
      <w:pPr>
        <w:pStyle w:val="789"/>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9"/>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789"/>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789"/>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789"/>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pStyle w:val="789"/>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789"/>
        <w:ind w:firstLine="4217"/>
        <w:spacing w:line="360" w:lineRule="auto"/>
        <w:rPr>
          <w:rFonts w:hint="eastAsia" w:ascii="宋体" w:hAnsi="宋体"/>
          <w:color w:val="000000"/>
        </w:rPr>
      </w:pPr>
      <w:r>
        <w:rPr>
          <w:rFonts w:hint="eastAsia" w:ascii="宋体" w:hAnsi="宋体"/>
          <w:color w:val="000000"/>
        </w:rPr>
        <w:t xml:space="preserve">公司（单位）</w:t>
      </w:r>
      <w:r>
        <w:rPr>
          <w:rFonts w:hint="eastAsia" w:ascii="宋体" w:hAnsi="宋体"/>
          <w:color w:val="000000"/>
        </w:rPr>
        <w:t xml:space="preserve">名称（加盖CA电子公章）：　        </w:t>
      </w:r>
      <w:r/>
    </w:p>
    <w:p>
      <w:pPr>
        <w:pStyle w:val="789"/>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pStyle w:val="789"/>
        <w:spacing w:line="360" w:lineRule="auto"/>
        <w:rPr>
          <w:rFonts w:hint="eastAsia" w:ascii="宋体" w:hAnsi="宋体"/>
          <w:b/>
          <w:color w:val="000000"/>
        </w:rPr>
      </w:pPr>
      <w:r>
        <w:rPr>
          <w:rFonts w:hint="eastAsia" w:ascii="宋体" w:hAnsi="宋体"/>
          <w:b/>
          <w:color w:val="000000"/>
        </w:rPr>
        <w:t xml:space="preserve">注：</w:t>
      </w:r>
      <w:r/>
    </w:p>
    <w:p>
      <w:pPr>
        <w:pStyle w:val="789"/>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pStyle w:val="789"/>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pStyle w:val="789"/>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pStyle w:val="789"/>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pStyle w:val="789"/>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pStyle w:val="789"/>
        <w:spacing w:line="360" w:lineRule="auto"/>
        <w:rPr>
          <w:rFonts w:hint="eastAsia" w:ascii="宋体" w:hAnsi="宋体"/>
          <w:color w:val="000000"/>
        </w:rPr>
      </w:pPr>
      <w:r>
        <w:rPr>
          <w:rFonts w:hint="eastAsia" w:ascii="宋体" w:hAnsi="宋体"/>
          <w:color w:val="000000"/>
        </w:rPr>
      </w:r>
      <w:r/>
    </w:p>
    <w:p>
      <w:pPr>
        <w:pStyle w:val="789"/>
        <w:ind w:firstLine="420"/>
        <w:jc w:val="center"/>
        <w:spacing w:line="360" w:lineRule="auto"/>
        <w:rPr>
          <w:rFonts w:hint="eastAsia" w:ascii="宋体" w:hAnsi="宋体"/>
          <w:color w:val="000000"/>
        </w:rPr>
      </w:pPr>
      <w:r>
        <w:rPr>
          <w:rFonts w:hint="eastAsia" w:ascii="宋体" w:hAnsi="宋体"/>
          <w:color w:val="000000"/>
        </w:rPr>
        <w:br w:type="page" w:clear="all"/>
      </w:r>
      <w:bookmarkStart w:id="348" w:name="_Toc224202493"/>
      <w:r/>
      <w:bookmarkStart w:id="349" w:name="_Toc223617417"/>
      <w:r>
        <w:rPr>
          <w:rFonts w:hint="eastAsia" w:ascii="宋体" w:hAnsi="宋体"/>
          <w:b/>
          <w:bCs/>
          <w:color w:val="000000"/>
        </w:rPr>
        <w:t xml:space="preserve">2、成本比例声明函</w:t>
      </w:r>
      <w:bookmarkEnd w:id="348"/>
      <w:r/>
      <w:bookmarkEnd w:id="349"/>
      <w:r>
        <w:rPr>
          <w:rFonts w:hint="eastAsia" w:ascii="宋体" w:hAnsi="宋体"/>
          <w:color w:val="000000"/>
        </w:rPr>
      </w:r>
      <w:r/>
    </w:p>
    <w:p>
      <w:pPr>
        <w:pStyle w:val="789"/>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pStyle w:val="789"/>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789"/>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pStyle w:val="789"/>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pStyle w:val="789"/>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789"/>
        <w:spacing w:line="360" w:lineRule="auto"/>
        <w:rPr>
          <w:rFonts w:hint="eastAsia" w:ascii="宋体" w:hAnsi="宋体"/>
          <w:color w:val="000000"/>
        </w:rPr>
      </w:pPr>
      <w:r>
        <w:rPr>
          <w:rFonts w:hint="eastAsia" w:ascii="宋体" w:hAnsi="宋体"/>
          <w:color w:val="000000"/>
        </w:rPr>
        <w:t xml:space="preserve"> </w:t>
      </w:r>
      <w:r/>
    </w:p>
    <w:p>
      <w:pPr>
        <w:pStyle w:val="789"/>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w:t>
      </w:r>
      <w:r>
        <w:rPr>
          <w:rFonts w:hint="eastAsia" w:ascii="宋体" w:hAnsi="宋体"/>
          <w:color w:val="000000"/>
        </w:rPr>
        <w:t xml:space="preserve">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89"/>
        <w:spacing w:line="360" w:lineRule="auto"/>
        <w:rPr>
          <w:rFonts w:hint="eastAsia" w:ascii="宋体" w:hAnsi="宋体"/>
          <w:color w:val="000000"/>
        </w:rPr>
      </w:pPr>
      <w:r>
        <w:rPr>
          <w:rFonts w:hint="eastAsia" w:ascii="宋体" w:hAnsi="宋体"/>
          <w:color w:val="000000"/>
        </w:rPr>
      </w:r>
      <w:r/>
    </w:p>
    <w:p>
      <w:pPr>
        <w:pStyle w:val="79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50" w:name="_Toc225428859"/>
      <w:r/>
      <w:bookmarkStart w:id="351" w:name="_Toc233739009"/>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50"/>
      <w:r/>
      <w:bookmarkEnd w:id="351"/>
      <w:r>
        <w:rPr>
          <w:rFonts w:hint="eastAsia" w:ascii="宋体" w:hAnsi="宋体"/>
          <w:bCs/>
          <w:color w:val="000000"/>
          <w:sz w:val="24"/>
        </w:rPr>
      </w:r>
      <w:r/>
    </w:p>
    <w:p>
      <w:pPr>
        <w:pStyle w:val="789"/>
        <w:ind w:firstLine="420"/>
        <w:spacing w:line="360" w:lineRule="auto"/>
        <w:rPr>
          <w:rStyle w:val="2146"/>
          <w:rFonts w:ascii="宋体" w:hAnsi="宋体"/>
          <w:color w:val="000000"/>
          <w:szCs w:val="21"/>
        </w:rPr>
      </w:pPr>
      <w:r>
        <w:rPr>
          <w:rStyle w:val="2146"/>
          <w:rFonts w:ascii="宋体" w:hAnsi="宋体"/>
          <w:color w:val="000000"/>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pStyle w:val="789"/>
        <w:ind w:firstLine="420"/>
        <w:spacing w:line="360" w:lineRule="auto"/>
        <w:rPr>
          <w:rStyle w:val="2146"/>
          <w:rFonts w:ascii="宋体" w:hAnsi="宋体"/>
          <w:color w:val="000000"/>
          <w:szCs w:val="21"/>
        </w:rPr>
      </w:pPr>
      <w:r>
        <w:rPr>
          <w:rStyle w:val="2146"/>
          <w:rFonts w:ascii="宋体" w:hAnsi="宋体"/>
          <w:color w:val="000000"/>
          <w:szCs w:val="21"/>
        </w:rPr>
        <w:t xml:space="preserve">2、评标委员会根据供应商填制的《节能产品报价表》，计算其所投节能产品（最小计算单位为品目）享受价格折扣部分的多少。</w:t>
      </w:r>
      <w:r/>
    </w:p>
    <w:p>
      <w:pPr>
        <w:pStyle w:val="789"/>
        <w:ind w:firstLine="420"/>
        <w:spacing w:line="360" w:lineRule="auto"/>
        <w:rPr>
          <w:rStyle w:val="2146"/>
          <w:rFonts w:ascii="宋体" w:hAnsi="宋体"/>
          <w:color w:val="000000"/>
          <w:szCs w:val="21"/>
        </w:rPr>
      </w:pPr>
      <w:r>
        <w:rPr>
          <w:rStyle w:val="2146"/>
          <w:rFonts w:ascii="宋体" w:hAnsi="宋体"/>
          <w:color w:val="000000"/>
          <w:szCs w:val="21"/>
        </w:rPr>
        <w:t xml:space="preserve">3、投标产品（最小计算单位为品目）如为节能产品的，供应商需提供产品及型号所在清单页的复印件并用标识标明，</w:t>
      </w:r>
      <w:r>
        <w:rPr>
          <w:rStyle w:val="2146"/>
          <w:rFonts w:ascii="宋体" w:hAnsi="宋体" w:cs="仿宋"/>
          <w:bCs/>
          <w:color w:val="000000"/>
          <w:szCs w:val="21"/>
        </w:rPr>
        <w:t xml:space="preserve">如未提供，将不做价格扣除。</w:t>
      </w:r>
      <w:r>
        <w:rPr>
          <w:rStyle w:val="2146"/>
          <w:rFonts w:ascii="宋体" w:hAnsi="宋体"/>
          <w:color w:val="000000"/>
          <w:szCs w:val="21"/>
        </w:rPr>
      </w:r>
      <w:r/>
    </w:p>
    <w:p>
      <w:pPr>
        <w:pStyle w:val="789"/>
        <w:ind w:firstLine="420"/>
        <w:spacing w:line="360" w:lineRule="auto"/>
        <w:rPr>
          <w:rStyle w:val="2146"/>
          <w:rFonts w:ascii="宋体" w:hAnsi="宋体"/>
          <w:color w:val="000000"/>
          <w:szCs w:val="21"/>
        </w:rPr>
      </w:pPr>
      <w:r>
        <w:rPr>
          <w:rStyle w:val="2146"/>
          <w:rFonts w:ascii="宋体" w:hAnsi="宋体" w:cs="仿宋"/>
          <w:bCs/>
          <w:color w:val="000000"/>
          <w:szCs w:val="21"/>
        </w:rPr>
        <w:t xml:space="preserve">4、投标供应商必须保证使用</w:t>
      </w:r>
      <w:r>
        <w:rPr>
          <w:rStyle w:val="2146"/>
          <w:rFonts w:ascii="宋体" w:hAnsi="宋体"/>
          <w:color w:val="000000"/>
          <w:szCs w:val="21"/>
        </w:rPr>
        <w:t xml:space="preserve">节能</w:t>
      </w:r>
      <w:r>
        <w:rPr>
          <w:rStyle w:val="2146"/>
          <w:rFonts w:ascii="宋体" w:hAnsi="宋体" w:cs="仿宋"/>
          <w:bCs/>
          <w:color w:val="000000"/>
          <w:szCs w:val="21"/>
        </w:rPr>
        <w:t xml:space="preserve">产品参加投标的真实性，如出现虚假响应，一经查实，将按照采购文件具体规定进行处理。</w:t>
      </w:r>
      <w:r>
        <w:rPr>
          <w:rStyle w:val="2146"/>
          <w:rFonts w:ascii="宋体" w:hAnsi="宋体"/>
          <w:color w:val="000000"/>
          <w:szCs w:val="21"/>
        </w:rPr>
      </w:r>
      <w:r/>
    </w:p>
    <w:p>
      <w:pPr>
        <w:pStyle w:val="789"/>
        <w:ind w:firstLine="630"/>
        <w:spacing w:line="360" w:lineRule="auto"/>
        <w:rPr>
          <w:rStyle w:val="2146"/>
          <w:rFonts w:ascii="宋体" w:hAnsi="宋体"/>
          <w:color w:val="000000"/>
          <w:szCs w:val="21"/>
        </w:rPr>
      </w:pPr>
      <w:r>
        <w:rPr>
          <w:rStyle w:val="2146"/>
          <w:rFonts w:ascii="宋体" w:hAnsi="宋体"/>
          <w:color w:val="000000"/>
          <w:szCs w:val="21"/>
        </w:rPr>
        <w:t xml:space="preserve">5、节能产品报价表</w:t>
      </w:r>
      <w:r/>
    </w:p>
    <w:p>
      <w:pPr>
        <w:pStyle w:val="789"/>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pStyle w:val="789"/>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89"/>
              <w:jc w:val="center"/>
              <w:spacing w:before="120" w:after="120" w:line="400" w:lineRule="exact"/>
              <w:rPr>
                <w:rStyle w:val="2146"/>
                <w:rFonts w:hAnsi="宋体"/>
                <w:color w:val="000000"/>
                <w:szCs w:val="21"/>
              </w:rPr>
            </w:pPr>
            <w:r>
              <w:rPr>
                <w:rStyle w:val="2146"/>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89"/>
              <w:jc w:val="center"/>
              <w:spacing w:before="120" w:after="120" w:line="400" w:lineRule="exact"/>
              <w:rPr>
                <w:rStyle w:val="2146"/>
                <w:rFonts w:hAnsi="宋体"/>
                <w:color w:val="000000"/>
                <w:szCs w:val="21"/>
              </w:rPr>
            </w:pPr>
            <w:r>
              <w:rPr>
                <w:rStyle w:val="2146"/>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789"/>
              <w:jc w:val="center"/>
              <w:spacing w:before="120" w:after="120" w:line="400" w:lineRule="exact"/>
              <w:rPr>
                <w:rStyle w:val="2146"/>
                <w:rFonts w:hAnsi="宋体"/>
                <w:color w:val="000000"/>
                <w:szCs w:val="21"/>
              </w:rPr>
            </w:pPr>
            <w:r>
              <w:rPr>
                <w:rStyle w:val="2146"/>
                <w:rFonts w:hAnsi="宋体"/>
                <w:color w:val="000000"/>
                <w:szCs w:val="21"/>
              </w:rPr>
              <w:t xml:space="preserve">型号和规格</w:t>
            </w: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89"/>
              <w:jc w:val="center"/>
              <w:spacing w:before="120" w:after="120" w:line="400" w:lineRule="exact"/>
              <w:rPr>
                <w:rStyle w:val="2146"/>
                <w:rFonts w:hAnsi="宋体"/>
                <w:color w:val="000000"/>
                <w:szCs w:val="21"/>
              </w:rPr>
            </w:pPr>
            <w:r>
              <w:rPr>
                <w:rStyle w:val="2146"/>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789"/>
              <w:jc w:val="center"/>
              <w:spacing w:before="120" w:line="400" w:lineRule="exact"/>
              <w:rPr>
                <w:rStyle w:val="2146"/>
                <w:rFonts w:hAnsi="宋体"/>
                <w:color w:val="000000"/>
                <w:szCs w:val="21"/>
              </w:rPr>
            </w:pPr>
            <w:r>
              <w:rPr>
                <w:rStyle w:val="2146"/>
                <w:rFonts w:hAnsi="宋体"/>
                <w:color w:val="000000"/>
                <w:szCs w:val="21"/>
              </w:rPr>
              <w:t xml:space="preserve">原产地和</w:t>
            </w:r>
            <w:r/>
          </w:p>
          <w:p>
            <w:pPr>
              <w:pStyle w:val="789"/>
              <w:jc w:val="center"/>
              <w:spacing w:before="120" w:line="400" w:lineRule="exact"/>
              <w:rPr>
                <w:rStyle w:val="2146"/>
                <w:rFonts w:hAnsi="宋体"/>
                <w:color w:val="000000"/>
                <w:szCs w:val="21"/>
              </w:rPr>
            </w:pPr>
            <w:r>
              <w:rPr>
                <w:rStyle w:val="2146"/>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9"/>
              <w:spacing w:line="400" w:lineRule="exact"/>
              <w:rPr>
                <w:rStyle w:val="2146"/>
                <w:rFonts w:hAnsi="宋体"/>
                <w:color w:val="000000"/>
                <w:szCs w:val="21"/>
              </w:rPr>
            </w:pPr>
            <w:r>
              <w:rPr>
                <w:rStyle w:val="2146"/>
                <w:rFonts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89"/>
              <w:jc w:val="center"/>
              <w:spacing w:line="400" w:lineRule="exact"/>
              <w:rPr>
                <w:rStyle w:val="2146"/>
                <w:rFonts w:hAnsi="宋体"/>
                <w:color w:val="000000"/>
                <w:szCs w:val="21"/>
              </w:rPr>
            </w:pPr>
            <w:r>
              <w:rPr>
                <w:rStyle w:val="2146"/>
                <w:rFonts w:hAnsi="宋体"/>
                <w:color w:val="000000"/>
                <w:szCs w:val="21"/>
              </w:rPr>
              <w:t xml:space="preserve">单价</w:t>
            </w:r>
            <w:r/>
          </w:p>
          <w:p>
            <w:pPr>
              <w:pStyle w:val="789"/>
              <w:jc w:val="center"/>
              <w:spacing w:line="400" w:lineRule="exact"/>
              <w:rPr>
                <w:rStyle w:val="2146"/>
                <w:rFonts w:hAnsi="宋体"/>
                <w:color w:val="000000"/>
                <w:szCs w:val="21"/>
              </w:rPr>
            </w:pPr>
            <w:r>
              <w:rPr>
                <w:rStyle w:val="2146"/>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89"/>
              <w:jc w:val="center"/>
              <w:spacing w:line="400" w:lineRule="exact"/>
              <w:rPr>
                <w:rStyle w:val="2146"/>
                <w:rFonts w:hAnsi="宋体"/>
                <w:color w:val="000000"/>
                <w:szCs w:val="21"/>
              </w:rPr>
            </w:pPr>
            <w:r>
              <w:rPr>
                <w:rStyle w:val="2146"/>
                <w:rFonts w:hAnsi="宋体"/>
                <w:color w:val="000000"/>
                <w:szCs w:val="21"/>
              </w:rPr>
              <w:t xml:space="preserve">总价</w:t>
            </w:r>
            <w:r/>
          </w:p>
          <w:p>
            <w:pPr>
              <w:pStyle w:val="789"/>
              <w:jc w:val="center"/>
              <w:spacing w:line="400" w:lineRule="exact"/>
              <w:rPr>
                <w:rStyle w:val="2146"/>
                <w:rFonts w:hAnsi="宋体"/>
                <w:color w:val="000000"/>
                <w:szCs w:val="21"/>
              </w:rPr>
            </w:pPr>
            <w:r>
              <w:rPr>
                <w:rStyle w:val="2146"/>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89"/>
              <w:jc w:val="center"/>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89"/>
              <w:jc w:val="center"/>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89"/>
              <w:spacing w:line="400" w:lineRule="exact"/>
              <w:rPr>
                <w:rStyle w:val="2146"/>
                <w:rFonts w:hAnsi="宋体"/>
                <w:color w:val="000000"/>
                <w:szCs w:val="21"/>
              </w:rPr>
            </w:pPr>
            <w:r>
              <w:rPr>
                <w:rStyle w:val="2146"/>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89"/>
              <w:jc w:val="center"/>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89"/>
              <w:jc w:val="center"/>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89"/>
              <w:spacing w:line="400" w:lineRule="exact"/>
              <w:rPr>
                <w:rStyle w:val="2146"/>
                <w:rFonts w:hAnsi="宋体"/>
                <w:color w:val="000000"/>
                <w:szCs w:val="21"/>
              </w:rPr>
            </w:pPr>
            <w:r>
              <w:rPr>
                <w:rStyle w:val="2146"/>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t xml:space="preserve">其中，节能</w:t>
            </w:r>
            <w:r>
              <w:rPr>
                <w:rStyle w:val="2146"/>
                <w:rFonts w:hAnsi="宋体"/>
                <w:bCs/>
                <w:color w:val="000000"/>
                <w:szCs w:val="21"/>
              </w:rPr>
              <w:t xml:space="preserve">产品</w:t>
            </w:r>
            <w:r>
              <w:rPr>
                <w:rStyle w:val="2146"/>
                <w:rFonts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89"/>
              <w:spacing w:line="400" w:lineRule="exact"/>
              <w:rPr>
                <w:rStyle w:val="2146"/>
                <w:rFonts w:hAnsi="宋体"/>
                <w:color w:val="000000"/>
                <w:szCs w:val="21"/>
              </w:rPr>
            </w:pPr>
            <w:r>
              <w:rPr>
                <w:rStyle w:val="2146"/>
                <w:rFonts w:hAnsi="宋体"/>
                <w:color w:val="000000"/>
                <w:szCs w:val="21"/>
              </w:rPr>
            </w:r>
            <w:r/>
          </w:p>
        </w:tc>
      </w:tr>
    </w:tbl>
    <w:p>
      <w:pPr>
        <w:pStyle w:val="789"/>
        <w:spacing w:line="360" w:lineRule="auto"/>
        <w:rPr>
          <w:rFonts w:hint="eastAsia" w:ascii="宋体" w:hAnsi="宋体"/>
          <w:color w:val="000000"/>
        </w:rPr>
      </w:pPr>
      <w:r>
        <w:rPr>
          <w:rFonts w:hint="eastAsia" w:ascii="宋体" w:hAnsi="宋体"/>
          <w:color w:val="000000"/>
        </w:rPr>
      </w:r>
      <w:r/>
    </w:p>
    <w:p>
      <w:pPr>
        <w:pStyle w:val="789"/>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789"/>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824"/>
        <w:spacing w:line="360" w:lineRule="auto"/>
        <w:rPr>
          <w:rFonts w:hint="eastAsia" w:ascii="宋体" w:hAnsi="宋体"/>
          <w:color w:val="000000"/>
        </w:rPr>
      </w:pPr>
      <w:r>
        <w:rPr>
          <w:rFonts w:hint="eastAsia" w:ascii="宋体" w:hAnsi="宋体"/>
          <w:color w:val="000000"/>
        </w:rPr>
      </w:r>
      <w:r/>
    </w:p>
    <w:p>
      <w:pPr>
        <w:pStyle w:val="824"/>
        <w:spacing w:line="360" w:lineRule="auto"/>
        <w:rPr>
          <w:rFonts w:hint="eastAsia" w:ascii="宋体" w:hAnsi="宋体"/>
          <w:color w:val="000000"/>
        </w:rPr>
      </w:pPr>
      <w:r>
        <w:rPr>
          <w:rFonts w:hint="eastAsia" w:ascii="宋体" w:hAnsi="宋体"/>
          <w:color w:val="000000"/>
        </w:rPr>
      </w:r>
      <w:r/>
    </w:p>
    <w:p>
      <w:pPr>
        <w:pStyle w:val="79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52" w:name="_Toc225428860"/>
      <w:r/>
      <w:bookmarkStart w:id="353" w:name="_Toc233739010"/>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352"/>
      <w:r/>
      <w:bookmarkEnd w:id="353"/>
      <w:r>
        <w:rPr>
          <w:rFonts w:hint="eastAsia" w:ascii="宋体" w:hAnsi="宋体"/>
          <w:bCs/>
          <w:color w:val="000000"/>
          <w:sz w:val="24"/>
        </w:rPr>
      </w:r>
      <w:r/>
    </w:p>
    <w:p>
      <w:pPr>
        <w:pStyle w:val="789"/>
        <w:ind w:firstLine="420"/>
        <w:spacing w:line="360" w:lineRule="auto"/>
        <w:rPr>
          <w:rStyle w:val="2146"/>
          <w:rFonts w:hAnsi="宋体"/>
          <w:color w:val="000000"/>
          <w:szCs w:val="21"/>
        </w:rPr>
      </w:pPr>
      <w:r>
        <w:rPr>
          <w:rStyle w:val="2146"/>
          <w:rFonts w:hAnsi="宋体" w:cs="仿宋"/>
          <w:bCs/>
          <w:color w:val="000000"/>
          <w:szCs w:val="21"/>
        </w:rPr>
        <w:t xml:space="preserve">1</w:t>
      </w:r>
      <w:r>
        <w:rPr>
          <w:rStyle w:val="2146"/>
          <w:rFonts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pStyle w:val="789"/>
        <w:ind w:firstLine="420"/>
        <w:spacing w:line="360" w:lineRule="auto"/>
        <w:rPr>
          <w:rStyle w:val="2146"/>
          <w:rFonts w:hAnsi="宋体"/>
          <w:color w:val="000000"/>
          <w:szCs w:val="21"/>
        </w:rPr>
      </w:pPr>
      <w:r>
        <w:rPr>
          <w:rStyle w:val="2146"/>
          <w:rFonts w:hAnsi="宋体"/>
          <w:color w:val="000000"/>
          <w:szCs w:val="21"/>
        </w:rPr>
        <w:t xml:space="preserve">2、评标委员会根据供应商填制的《环境标志产品报价表》，计算其所投环境标志产品（最小计算单位为品目）享受价格折扣部分的多少。</w:t>
      </w:r>
      <w:r/>
    </w:p>
    <w:p>
      <w:pPr>
        <w:pStyle w:val="789"/>
        <w:ind w:firstLine="420"/>
        <w:spacing w:line="360" w:lineRule="auto"/>
        <w:rPr>
          <w:rStyle w:val="2146"/>
          <w:rFonts w:hAnsi="宋体"/>
          <w:color w:val="000000"/>
          <w:szCs w:val="21"/>
        </w:rPr>
      </w:pPr>
      <w:r>
        <w:rPr>
          <w:rStyle w:val="2146"/>
          <w:rFonts w:hAnsi="宋体"/>
          <w:color w:val="000000"/>
          <w:szCs w:val="21"/>
        </w:rPr>
        <w:t xml:space="preserve">3、投标产品（最小计算单位为品目）如为环境标志产品的，供应商需提供产品及型号所在清单页的复印件并用标识标明，如未提供，将不做价格扣除。</w:t>
      </w:r>
      <w:r/>
    </w:p>
    <w:p>
      <w:pPr>
        <w:pStyle w:val="789"/>
        <w:ind w:firstLine="420"/>
        <w:spacing w:line="360" w:lineRule="auto"/>
        <w:rPr>
          <w:rStyle w:val="2146"/>
          <w:rFonts w:hAnsi="宋体"/>
          <w:color w:val="000000"/>
          <w:szCs w:val="21"/>
        </w:rPr>
      </w:pPr>
      <w:r>
        <w:rPr>
          <w:rStyle w:val="2146"/>
          <w:rFonts w:hAnsi="宋体"/>
          <w:color w:val="000000"/>
          <w:szCs w:val="21"/>
        </w:rPr>
        <w:t xml:space="preserve">4、投标供应商必须保证使用环境标志产品参加投标的真实性，如出现虚假响应，一经查实，将按照采购文件具体规定进行处理。</w:t>
      </w:r>
      <w:r/>
    </w:p>
    <w:p>
      <w:pPr>
        <w:pStyle w:val="789"/>
        <w:ind w:firstLine="420"/>
        <w:spacing w:line="360" w:lineRule="auto"/>
        <w:rPr>
          <w:rStyle w:val="2146"/>
          <w:rFonts w:hAnsi="宋体" w:cs="仿宋"/>
          <w:bCs/>
          <w:color w:val="000000"/>
          <w:szCs w:val="21"/>
        </w:rPr>
      </w:pPr>
      <w:r>
        <w:rPr>
          <w:rStyle w:val="2146"/>
          <w:rFonts w:hAnsi="宋体" w:cs="仿宋"/>
          <w:bCs/>
          <w:color w:val="000000"/>
          <w:szCs w:val="21"/>
        </w:rPr>
        <w:t xml:space="preserve">5、环境标志产品报价表</w:t>
      </w:r>
      <w:r/>
    </w:p>
    <w:p>
      <w:pPr>
        <w:pStyle w:val="789"/>
        <w:spacing w:line="360" w:lineRule="auto"/>
        <w:rPr>
          <w:rFonts w:hint="eastAsia" w:ascii="宋体" w:hAnsi="宋体"/>
          <w:color w:val="000000"/>
        </w:rPr>
      </w:pPr>
      <w:r>
        <w:rPr>
          <w:rFonts w:hint="eastAsia" w:ascii="宋体" w:hAnsi="宋体"/>
          <w:color w:val="000000"/>
        </w:rPr>
      </w:r>
      <w:r/>
    </w:p>
    <w:p>
      <w:pPr>
        <w:pStyle w:val="789"/>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789"/>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89"/>
              <w:jc w:val="center"/>
              <w:spacing w:before="120" w:after="120" w:line="400" w:lineRule="exact"/>
              <w:rPr>
                <w:rStyle w:val="2146"/>
                <w:rFonts w:hAnsi="宋体"/>
                <w:color w:val="000000"/>
                <w:szCs w:val="21"/>
              </w:rPr>
            </w:pPr>
            <w:r>
              <w:rPr>
                <w:rStyle w:val="2146"/>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89"/>
              <w:jc w:val="center"/>
              <w:spacing w:before="120" w:after="120" w:line="400" w:lineRule="exact"/>
              <w:rPr>
                <w:rStyle w:val="2146"/>
                <w:rFonts w:hAnsi="宋体"/>
                <w:color w:val="000000"/>
                <w:szCs w:val="21"/>
              </w:rPr>
            </w:pPr>
            <w:r>
              <w:rPr>
                <w:rStyle w:val="2146"/>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789"/>
              <w:jc w:val="center"/>
              <w:spacing w:before="120" w:after="120" w:line="400" w:lineRule="exact"/>
              <w:rPr>
                <w:rStyle w:val="2146"/>
                <w:rFonts w:hAnsi="宋体"/>
                <w:color w:val="000000"/>
                <w:szCs w:val="21"/>
              </w:rPr>
            </w:pPr>
            <w:r>
              <w:rPr>
                <w:rStyle w:val="2146"/>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89"/>
              <w:jc w:val="center"/>
              <w:spacing w:before="120" w:after="120" w:line="400" w:lineRule="exact"/>
              <w:rPr>
                <w:rStyle w:val="2146"/>
                <w:rFonts w:hAnsi="宋体"/>
                <w:color w:val="000000"/>
                <w:szCs w:val="21"/>
              </w:rPr>
            </w:pPr>
            <w:r>
              <w:rPr>
                <w:rStyle w:val="2146"/>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9"/>
              <w:jc w:val="center"/>
              <w:spacing w:before="120" w:line="400" w:lineRule="exact"/>
              <w:rPr>
                <w:rStyle w:val="2146"/>
                <w:rFonts w:hAnsi="宋体"/>
                <w:color w:val="000000"/>
                <w:szCs w:val="21"/>
              </w:rPr>
            </w:pPr>
            <w:r>
              <w:rPr>
                <w:rStyle w:val="2146"/>
                <w:rFonts w:hAnsi="宋体"/>
                <w:color w:val="000000"/>
                <w:szCs w:val="21"/>
              </w:rPr>
              <w:t xml:space="preserve">原产地和</w:t>
            </w:r>
            <w:r/>
          </w:p>
          <w:p>
            <w:pPr>
              <w:pStyle w:val="789"/>
              <w:jc w:val="center"/>
              <w:spacing w:before="120" w:line="400" w:lineRule="exact"/>
              <w:rPr>
                <w:rStyle w:val="2146"/>
                <w:rFonts w:hAnsi="宋体"/>
                <w:color w:val="000000"/>
                <w:szCs w:val="21"/>
              </w:rPr>
            </w:pPr>
            <w:r>
              <w:rPr>
                <w:rStyle w:val="2146"/>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89"/>
              <w:jc w:val="center"/>
              <w:spacing w:before="120" w:line="400" w:lineRule="exact"/>
              <w:rPr>
                <w:rStyle w:val="2146"/>
                <w:rFonts w:hAnsi="宋体"/>
                <w:color w:val="000000"/>
                <w:szCs w:val="21"/>
              </w:rPr>
            </w:pPr>
            <w:r>
              <w:rPr>
                <w:rStyle w:val="2146"/>
                <w:rFonts w:hAnsi="宋体"/>
                <w:color w:val="000000"/>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89"/>
              <w:jc w:val="center"/>
              <w:spacing w:line="400" w:lineRule="exact"/>
              <w:rPr>
                <w:rStyle w:val="2146"/>
                <w:rFonts w:hAnsi="宋体"/>
                <w:color w:val="000000"/>
                <w:szCs w:val="21"/>
              </w:rPr>
            </w:pPr>
            <w:r>
              <w:rPr>
                <w:rStyle w:val="2146"/>
                <w:rFonts w:hAnsi="宋体"/>
                <w:color w:val="000000"/>
                <w:szCs w:val="21"/>
              </w:rPr>
              <w:t xml:space="preserve">单价</w:t>
            </w:r>
            <w:r/>
          </w:p>
          <w:p>
            <w:pPr>
              <w:pStyle w:val="789"/>
              <w:jc w:val="center"/>
              <w:spacing w:line="400" w:lineRule="exact"/>
              <w:rPr>
                <w:rStyle w:val="2146"/>
                <w:rFonts w:hAnsi="宋体"/>
                <w:color w:val="000000"/>
                <w:szCs w:val="21"/>
              </w:rPr>
            </w:pPr>
            <w:r>
              <w:rPr>
                <w:rStyle w:val="2146"/>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89"/>
              <w:jc w:val="center"/>
              <w:spacing w:line="400" w:lineRule="exact"/>
              <w:rPr>
                <w:rStyle w:val="2146"/>
                <w:rFonts w:hAnsi="宋体"/>
                <w:color w:val="000000"/>
                <w:szCs w:val="21"/>
              </w:rPr>
            </w:pPr>
            <w:r>
              <w:rPr>
                <w:rStyle w:val="2146"/>
                <w:rFonts w:hAnsi="宋体"/>
                <w:color w:val="000000"/>
                <w:szCs w:val="21"/>
              </w:rPr>
              <w:t xml:space="preserve">总价</w:t>
            </w:r>
            <w:r/>
          </w:p>
          <w:p>
            <w:pPr>
              <w:pStyle w:val="789"/>
              <w:jc w:val="center"/>
              <w:spacing w:line="400" w:lineRule="exact"/>
              <w:rPr>
                <w:rStyle w:val="2146"/>
                <w:rFonts w:hAnsi="宋体"/>
                <w:color w:val="000000"/>
                <w:szCs w:val="21"/>
              </w:rPr>
            </w:pPr>
            <w:r>
              <w:rPr>
                <w:rStyle w:val="2146"/>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89"/>
              <w:jc w:val="center"/>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89"/>
              <w:jc w:val="center"/>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89"/>
              <w:spacing w:line="400" w:lineRule="exact"/>
              <w:rPr>
                <w:rStyle w:val="2146"/>
                <w:rFonts w:hAnsi="宋体"/>
                <w:color w:val="000000"/>
                <w:szCs w:val="21"/>
              </w:rPr>
            </w:pPr>
            <w:r>
              <w:rPr>
                <w:rStyle w:val="2146"/>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89"/>
              <w:jc w:val="center"/>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789"/>
              <w:jc w:val="center"/>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89"/>
              <w:spacing w:line="400" w:lineRule="exact"/>
              <w:rPr>
                <w:rStyle w:val="2146"/>
                <w:rFonts w:hAnsi="宋体"/>
                <w:color w:val="000000"/>
                <w:szCs w:val="21"/>
              </w:rPr>
            </w:pPr>
            <w:r>
              <w:rPr>
                <w:rStyle w:val="2146"/>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789"/>
              <w:spacing w:before="60" w:after="60" w:line="400" w:lineRule="exact"/>
              <w:rPr>
                <w:rStyle w:val="2146"/>
                <w:rFonts w:hAnsi="宋体"/>
                <w:color w:val="000000"/>
                <w:szCs w:val="21"/>
              </w:rPr>
            </w:pPr>
            <w:r>
              <w:rPr>
                <w:rStyle w:val="2146"/>
                <w:rFonts w:hAnsi="宋体"/>
                <w:color w:val="000000"/>
                <w:szCs w:val="21"/>
              </w:rPr>
              <w:t xml:space="preserve">其中，</w:t>
            </w:r>
            <w:r>
              <w:rPr>
                <w:rStyle w:val="2146"/>
                <w:rFonts w:hAnsi="宋体" w:cs="仿宋"/>
                <w:bCs/>
                <w:color w:val="000000"/>
                <w:szCs w:val="21"/>
              </w:rPr>
              <w:t xml:space="preserve">环境标志</w:t>
            </w:r>
            <w:r>
              <w:rPr>
                <w:rStyle w:val="2146"/>
                <w:rFonts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89"/>
              <w:spacing w:line="400" w:lineRule="exact"/>
              <w:rPr>
                <w:rStyle w:val="2146"/>
                <w:rFonts w:hAnsi="宋体"/>
                <w:color w:val="000000"/>
                <w:szCs w:val="21"/>
              </w:rPr>
            </w:pPr>
            <w:r>
              <w:rPr>
                <w:rStyle w:val="2146"/>
                <w:rFonts w:hAnsi="宋体"/>
                <w:color w:val="000000"/>
                <w:szCs w:val="21"/>
              </w:rPr>
            </w:r>
            <w:r/>
          </w:p>
        </w:tc>
      </w:tr>
    </w:tbl>
    <w:p>
      <w:pPr>
        <w:pStyle w:val="789"/>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789"/>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924"/>
      </w:rPr>
      <w:framePr w:wrap="around" w:vAnchor="text" w:hAnchor="margin" w:xAlign="outside" w:y="1"/>
    </w:pPr>
    <w:r>
      <w:fldChar w:fldCharType="begin"/>
    </w:r>
    <w:r>
      <w:rPr>
        <w:rStyle w:val="924"/>
      </w:rPr>
      <w:instrText xml:space="preserve">PAGE  </w:instrText>
    </w:r>
    <w:r>
      <w:fldChar w:fldCharType="end"/>
    </w:r>
    <w:r>
      <w:rPr>
        <w:rStyle w:val="924"/>
      </w:rPr>
    </w:r>
    <w:r/>
  </w:p>
  <w:p>
    <w:pPr>
      <w:pStyle w:val="874"/>
      <w:ind w:right="360" w:firstLine="360"/>
    </w:pPr>
    <w:r/>
    <w:r/>
  </w:p>
  <w:p>
    <w:pPr>
      <w:pStyle w:val="789"/>
    </w:pPr>
    <w:r/>
    <w:r/>
  </w:p>
  <w:p>
    <w:pPr>
      <w:pStyle w:val="7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b/>
        <w:color w:val="000000"/>
        <w:sz w:val="22"/>
        <w:szCs w:val="22"/>
      </w:rPr>
      <w:t xml:space="preserve">项目编号:</w:t>
    </w:r>
    <w:r>
      <w:rPr>
        <w:rFonts w:hint="eastAsia" w:ascii="宋体" w:hAnsi="宋体"/>
        <w:color w:val="000000"/>
      </w:rPr>
      <w:t xml:space="preserve"> </w:t>
    </w:r>
    <w:r>
      <w:rPr>
        <w:rFonts w:ascii="宋体" w:hAnsi="宋体"/>
        <w:b/>
        <w:color w:val="000000"/>
        <w:sz w:val="22"/>
        <w:szCs w:val="22"/>
      </w:rPr>
      <w:t xml:space="preserve">JSZC-320000-JITC-G2026-0217</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29"/>
      <w:isLgl w:val="false"/>
      <w:suff w:val="tab"/>
      <w:lvlText w:val=""/>
      <w:lvlJc w:val="left"/>
      <w:pPr>
        <w:pStyle w:val="789"/>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92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867"/>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512"/>
      <w:isLgl w:val="false"/>
      <w:suff w:val="tab"/>
      <w:lvlText w:val=""/>
      <w:lvlJc w:val="left"/>
      <w:pPr>
        <w:pStyle w:val="789"/>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69"/>
      <w:isLgl w:val="false"/>
      <w:suff w:val="tab"/>
      <w:lvlText w:val="%1"/>
      <w:lvlJc w:val="left"/>
      <w:pPr>
        <w:pStyle w:val="789"/>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791"/>
      <w:isLgl w:val="false"/>
      <w:suff w:val="tab"/>
      <w:lvlText w:val="%1.%2"/>
      <w:lvlJc w:val="left"/>
      <w:pPr>
        <w:pStyle w:val="789"/>
        <w:ind w:left="0" w:firstLine="0"/>
        <w:tabs>
          <w:tab w:val="num" w:pos="0" w:leader="none"/>
        </w:tabs>
      </w:pPr>
      <w:rPr>
        <w:rFonts w:hint="eastAsia" w:ascii="黑体" w:eastAsia="黑体"/>
        <w:b w:val="0"/>
        <w:i w:val="0"/>
        <w:color w:val="000000"/>
        <w:sz w:val="24"/>
      </w:rPr>
    </w:lvl>
    <w:lvl w:ilvl="2">
      <w:start w:val="1"/>
      <w:numFmt w:val="decimal"/>
      <w:pStyle w:val="1271"/>
      <w:isLgl w:val="false"/>
      <w:suff w:val="tab"/>
      <w:lvlText w:val="%1.%2.%3"/>
      <w:lvlJc w:val="left"/>
      <w:pPr>
        <w:pStyle w:val="789"/>
        <w:ind w:left="0" w:firstLine="0"/>
        <w:tabs>
          <w:tab w:val="num" w:pos="0" w:leader="none"/>
        </w:tabs>
      </w:pPr>
      <w:rPr>
        <w:rFonts w:hint="eastAsia" w:ascii="黑体" w:eastAsia="黑体"/>
        <w:b w:val="0"/>
        <w:i w:val="0"/>
        <w:sz w:val="24"/>
      </w:rPr>
    </w:lvl>
    <w:lvl w:ilvl="3">
      <w:start w:val="1"/>
      <w:numFmt w:val="decimal"/>
      <w:pStyle w:val="1308"/>
      <w:isLgl w:val="false"/>
      <w:suff w:val="tab"/>
      <w:lvlText w:val="%1.%2.%3.%4"/>
      <w:lvlJc w:val="left"/>
      <w:pPr>
        <w:pStyle w:val="789"/>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789"/>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789"/>
        <w:ind w:left="0" w:firstLine="0"/>
        <w:tabs>
          <w:tab w:val="num" w:pos="0" w:leader="none"/>
        </w:tabs>
      </w:pPr>
      <w:rPr>
        <w:rFonts w:hint="eastAsia" w:ascii="黑体" w:eastAsia="黑体"/>
        <w:b w:val="0"/>
        <w:i w:val="0"/>
        <w:sz w:val="24"/>
      </w:rPr>
    </w:lvl>
    <w:lvl w:ilvl="6">
      <w:start w:val="1"/>
      <w:numFmt w:val="decimal"/>
      <w:pStyle w:val="796"/>
      <w:isLgl w:val="false"/>
      <w:suff w:val="tab"/>
      <w:lvlText w:val="%7）"/>
      <w:lvlJc w:val="left"/>
      <w:pPr>
        <w:pStyle w:val="789"/>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789"/>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789"/>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729"/>
      <w:isLgl w:val="false"/>
      <w:suff w:val="tab"/>
      <w:lvlText w:val=""/>
      <w:lvlJc w:val="left"/>
      <w:pPr>
        <w:pStyle w:val="789"/>
        <w:ind w:left="987" w:hanging="420"/>
        <w:tabs>
          <w:tab w:val="num" w:pos="987" w:leader="none"/>
        </w:tabs>
      </w:pPr>
      <w:rPr>
        <w:rFonts w:ascii="Cambria" w:hAnsi="Cambria"/>
      </w:rPr>
    </w:lvl>
    <w:lvl w:ilvl="1">
      <w:start w:val="1"/>
      <w:numFmt w:val="bullet"/>
      <w:isLgl w:val="false"/>
      <w:suff w:val="tab"/>
      <w:lvlText w:val=""/>
      <w:lvlJc w:val="left"/>
      <w:pPr>
        <w:pStyle w:val="789"/>
        <w:ind w:left="1407" w:hanging="420"/>
        <w:tabs>
          <w:tab w:val="num" w:pos="1407" w:leader="none"/>
        </w:tabs>
      </w:pPr>
      <w:rPr>
        <w:rFonts w:ascii="Cambria" w:hAnsi="Cambria"/>
      </w:rPr>
    </w:lvl>
    <w:lvl w:ilvl="2">
      <w:start w:val="1"/>
      <w:numFmt w:val="bullet"/>
      <w:isLgl w:val="false"/>
      <w:suff w:val="tab"/>
      <w:lvlText w:val=""/>
      <w:lvlJc w:val="left"/>
      <w:pPr>
        <w:pStyle w:val="789"/>
        <w:ind w:left="1827" w:hanging="420"/>
        <w:tabs>
          <w:tab w:val="num" w:pos="1827" w:leader="none"/>
        </w:tabs>
      </w:pPr>
      <w:rPr>
        <w:rFonts w:ascii="Cambria" w:hAnsi="Cambria"/>
      </w:rPr>
    </w:lvl>
    <w:lvl w:ilvl="3">
      <w:start w:val="1"/>
      <w:numFmt w:val="bullet"/>
      <w:isLgl w:val="false"/>
      <w:suff w:val="tab"/>
      <w:lvlText w:val=""/>
      <w:lvlJc w:val="left"/>
      <w:pPr>
        <w:pStyle w:val="789"/>
        <w:ind w:left="2247" w:hanging="420"/>
        <w:tabs>
          <w:tab w:val="num" w:pos="2247" w:leader="none"/>
        </w:tabs>
      </w:pPr>
      <w:rPr>
        <w:rFonts w:ascii="Cambria" w:hAnsi="Cambria"/>
      </w:rPr>
    </w:lvl>
    <w:lvl w:ilvl="4">
      <w:start w:val="1"/>
      <w:numFmt w:val="bullet"/>
      <w:isLgl w:val="false"/>
      <w:suff w:val="tab"/>
      <w:lvlText w:val=""/>
      <w:lvlJc w:val="left"/>
      <w:pPr>
        <w:pStyle w:val="789"/>
        <w:ind w:left="2667" w:hanging="420"/>
        <w:tabs>
          <w:tab w:val="num" w:pos="2667" w:leader="none"/>
        </w:tabs>
      </w:pPr>
      <w:rPr>
        <w:rFonts w:ascii="Cambria" w:hAnsi="Cambria"/>
      </w:rPr>
    </w:lvl>
    <w:lvl w:ilvl="5">
      <w:start w:val="1"/>
      <w:numFmt w:val="bullet"/>
      <w:isLgl w:val="false"/>
      <w:suff w:val="tab"/>
      <w:lvlText w:val=""/>
      <w:lvlJc w:val="left"/>
      <w:pPr>
        <w:pStyle w:val="789"/>
        <w:ind w:left="3087" w:hanging="420"/>
        <w:tabs>
          <w:tab w:val="num" w:pos="3087" w:leader="none"/>
        </w:tabs>
      </w:pPr>
      <w:rPr>
        <w:rFonts w:ascii="Cambria" w:hAnsi="Cambria"/>
      </w:rPr>
    </w:lvl>
    <w:lvl w:ilvl="6">
      <w:start w:val="1"/>
      <w:numFmt w:val="bullet"/>
      <w:isLgl w:val="false"/>
      <w:suff w:val="tab"/>
      <w:lvlText w:val=""/>
      <w:lvlJc w:val="left"/>
      <w:pPr>
        <w:pStyle w:val="789"/>
        <w:ind w:left="3507" w:hanging="420"/>
        <w:tabs>
          <w:tab w:val="num" w:pos="3507" w:leader="none"/>
        </w:tabs>
      </w:pPr>
      <w:rPr>
        <w:rFonts w:ascii="Cambria" w:hAnsi="Cambria"/>
      </w:rPr>
    </w:lvl>
    <w:lvl w:ilvl="7">
      <w:start w:val="1"/>
      <w:numFmt w:val="bullet"/>
      <w:isLgl w:val="false"/>
      <w:suff w:val="tab"/>
      <w:lvlText w:val=""/>
      <w:lvlJc w:val="left"/>
      <w:pPr>
        <w:pStyle w:val="789"/>
        <w:ind w:left="3927" w:hanging="420"/>
        <w:tabs>
          <w:tab w:val="num" w:pos="3927" w:leader="none"/>
        </w:tabs>
      </w:pPr>
      <w:rPr>
        <w:rFonts w:ascii="Cambria" w:hAnsi="Cambria"/>
      </w:rPr>
    </w:lvl>
    <w:lvl w:ilvl="8">
      <w:start w:val="1"/>
      <w:numFmt w:val="bullet"/>
      <w:isLgl w:val="false"/>
      <w:suff w:val="tab"/>
      <w:lvlText w:val=""/>
      <w:lvlJc w:val="left"/>
      <w:pPr>
        <w:pStyle w:val="789"/>
        <w:ind w:left="4347" w:hanging="420"/>
        <w:tabs>
          <w:tab w:val="num" w:pos="4347" w:leader="none"/>
        </w:tabs>
      </w:pPr>
      <w:rPr>
        <w:rFonts w:ascii="Cambria" w:hAnsi="Cambria"/>
      </w:rPr>
    </w:lvl>
  </w:abstractNum>
  <w:abstractNum w:abstractNumId="4">
    <w:multiLevelType w:val="hybridMultilevel"/>
    <w:lvl w:ilvl="0">
      <w:start w:val="1"/>
      <w:numFmt w:val="bullet"/>
      <w:pStyle w:val="1689"/>
      <w:isLgl w:val="false"/>
      <w:suff w:val="tab"/>
      <w:lvlText w:val=""/>
      <w:lvlJc w:val="left"/>
      <w:pPr>
        <w:pStyle w:val="789"/>
        <w:ind w:left="1260" w:hanging="420"/>
        <w:tabs>
          <w:tab w:val="num" w:pos="1260" w:leader="none"/>
        </w:tabs>
      </w:pPr>
      <w:rPr>
        <w:rFonts w:ascii="Cambria" w:hAnsi="Cambria"/>
      </w:rPr>
    </w:lvl>
    <w:lvl w:ilvl="1">
      <w:start w:val="1"/>
      <w:numFmt w:val="bullet"/>
      <w:pStyle w:val="1832"/>
      <w:isLgl w:val="false"/>
      <w:suff w:val="tab"/>
      <w:lvlText w:val=""/>
      <w:lvlJc w:val="left"/>
      <w:pPr>
        <w:pStyle w:val="789"/>
        <w:ind w:left="1680" w:hanging="420"/>
        <w:tabs>
          <w:tab w:val="num" w:pos="1680" w:leader="none"/>
        </w:tabs>
      </w:pPr>
      <w:rPr>
        <w:rFonts w:ascii="Cambria" w:hAnsi="Cambria"/>
        <w:color w:val="000000"/>
      </w:rPr>
    </w:lvl>
    <w:lvl w:ilvl="2">
      <w:start w:val="1"/>
      <w:numFmt w:val="lowerRoman"/>
      <w:isLgl w:val="false"/>
      <w:suff w:val="tab"/>
      <w:lvlText w:val="%3."/>
      <w:lvlJc w:val="right"/>
      <w:pPr>
        <w:pStyle w:val="789"/>
        <w:ind w:left="2100" w:hanging="420"/>
      </w:pPr>
    </w:lvl>
    <w:lvl w:ilvl="3">
      <w:start w:val="1"/>
      <w:numFmt w:val="decimal"/>
      <w:isLgl w:val="false"/>
      <w:suff w:val="tab"/>
      <w:lvlText w:val="%4."/>
      <w:lvlJc w:val="left"/>
      <w:pPr>
        <w:pStyle w:val="789"/>
        <w:ind w:left="2520" w:hanging="420"/>
      </w:pPr>
    </w:lvl>
    <w:lvl w:ilvl="4">
      <w:start w:val="1"/>
      <w:numFmt w:val="lowerLetter"/>
      <w:isLgl w:val="false"/>
      <w:suff w:val="tab"/>
      <w:lvlText w:val="%5)"/>
      <w:lvlJc w:val="left"/>
      <w:pPr>
        <w:pStyle w:val="789"/>
        <w:ind w:left="2940" w:hanging="420"/>
      </w:pPr>
    </w:lvl>
    <w:lvl w:ilvl="5">
      <w:start w:val="1"/>
      <w:numFmt w:val="lowerRoman"/>
      <w:isLgl w:val="false"/>
      <w:suff w:val="tab"/>
      <w:lvlText w:val="%6."/>
      <w:lvlJc w:val="right"/>
      <w:pPr>
        <w:pStyle w:val="789"/>
        <w:ind w:left="3360" w:hanging="420"/>
      </w:pPr>
    </w:lvl>
    <w:lvl w:ilvl="6">
      <w:start w:val="1"/>
      <w:numFmt w:val="decimal"/>
      <w:isLgl w:val="false"/>
      <w:suff w:val="tab"/>
      <w:lvlText w:val="%7."/>
      <w:lvlJc w:val="left"/>
      <w:pPr>
        <w:pStyle w:val="789"/>
        <w:ind w:left="3780" w:hanging="420"/>
      </w:pPr>
    </w:lvl>
    <w:lvl w:ilvl="7">
      <w:start w:val="1"/>
      <w:numFmt w:val="lowerLetter"/>
      <w:isLgl w:val="false"/>
      <w:suff w:val="tab"/>
      <w:lvlText w:val="%8)"/>
      <w:lvlJc w:val="left"/>
      <w:pPr>
        <w:pStyle w:val="789"/>
        <w:ind w:left="4200" w:hanging="420"/>
      </w:pPr>
    </w:lvl>
    <w:lvl w:ilvl="8">
      <w:start w:val="1"/>
      <w:numFmt w:val="lowerRoman"/>
      <w:isLgl w:val="false"/>
      <w:suff w:val="tab"/>
      <w:lvlText w:val="%9."/>
      <w:lvlJc w:val="right"/>
      <w:pPr>
        <w:pStyle w:val="789"/>
        <w:ind w:left="4620" w:hanging="420"/>
      </w:pPr>
    </w:lvl>
  </w:abstractNum>
  <w:abstractNum w:abstractNumId="5">
    <w:multiLevelType w:val="hybridMultilevel"/>
    <w:lvl w:ilvl="0">
      <w:start w:val="1"/>
      <w:numFmt w:val="decimal"/>
      <w:isLgl w:val="false"/>
      <w:suff w:val="tab"/>
      <w:lvlText w:val="%1."/>
      <w:lvlJc w:val="left"/>
      <w:pPr>
        <w:pStyle w:val="789"/>
        <w:ind w:left="420" w:hanging="420"/>
      </w:pPr>
      <w:rPr>
        <w:rFonts w:hint="eastAsia"/>
      </w:rPr>
    </w:lvl>
    <w:lvl w:ilvl="1">
      <w:start w:val="1"/>
      <w:numFmt w:val="lowerLetter"/>
      <w:isLgl w:val="false"/>
      <w:suff w:val="tab"/>
      <w:lvlText w:val="%2."/>
      <w:lvlJc w:val="left"/>
      <w:pPr>
        <w:pStyle w:val="789"/>
        <w:ind w:left="840" w:hanging="420"/>
      </w:pPr>
      <w:rPr>
        <w:rFonts w:hint="eastAsia"/>
      </w:rPr>
    </w:lvl>
    <w:lvl w:ilvl="2">
      <w:start w:val="1"/>
      <w:numFmt w:val="lowerRoman"/>
      <w:isLgl w:val="false"/>
      <w:suff w:val="tab"/>
      <w:lvlText w:val="%3."/>
      <w:lvlJc w:val="right"/>
      <w:pPr>
        <w:pStyle w:val="789"/>
        <w:ind w:left="1260" w:hanging="420"/>
      </w:pPr>
      <w:rPr>
        <w:rFonts w:hint="eastAsia"/>
      </w:rPr>
    </w:lvl>
    <w:lvl w:ilvl="3">
      <w:start w:val="1"/>
      <w:numFmt w:val="decimal"/>
      <w:isLgl w:val="false"/>
      <w:suff w:val="tab"/>
      <w:lvlText w:val="%4."/>
      <w:lvlJc w:val="left"/>
      <w:pPr>
        <w:pStyle w:val="789"/>
        <w:ind w:left="1680" w:hanging="420"/>
      </w:pPr>
      <w:rPr>
        <w:rFonts w:hint="eastAsia"/>
      </w:rPr>
    </w:lvl>
    <w:lvl w:ilvl="4">
      <w:start w:val="1"/>
      <w:numFmt w:val="lowerLetter"/>
      <w:pStyle w:val="1493"/>
      <w:isLgl w:val="false"/>
      <w:suff w:val="tab"/>
      <w:lvlText w:val="%5)"/>
      <w:lvlJc w:val="left"/>
      <w:pPr>
        <w:pStyle w:val="789"/>
        <w:ind w:left="2100" w:hanging="420"/>
      </w:pPr>
      <w:rPr>
        <w:rFonts w:hint="eastAsia"/>
      </w:rPr>
    </w:lvl>
    <w:lvl w:ilvl="5">
      <w:start w:val="1"/>
      <w:numFmt w:val="lowerRoman"/>
      <w:isLgl w:val="false"/>
      <w:suff w:val="tab"/>
      <w:lvlText w:val="%6."/>
      <w:lvlJc w:val="right"/>
      <w:pPr>
        <w:pStyle w:val="789"/>
        <w:ind w:left="2520" w:hanging="420"/>
      </w:pPr>
      <w:rPr>
        <w:rFonts w:hint="eastAsia"/>
      </w:rPr>
    </w:lvl>
    <w:lvl w:ilvl="6">
      <w:start w:val="1"/>
      <w:numFmt w:val="decimal"/>
      <w:isLgl w:val="false"/>
      <w:suff w:val="tab"/>
      <w:lvlText w:val="%7."/>
      <w:lvlJc w:val="left"/>
      <w:pPr>
        <w:pStyle w:val="789"/>
        <w:ind w:left="2940" w:hanging="420"/>
      </w:pPr>
      <w:rPr>
        <w:rFonts w:hint="eastAsia"/>
      </w:rPr>
    </w:lvl>
    <w:lvl w:ilvl="7">
      <w:start w:val="1"/>
      <w:numFmt w:val="lowerLetter"/>
      <w:isLgl w:val="false"/>
      <w:suff w:val="tab"/>
      <w:lvlText w:val="%8)"/>
      <w:lvlJc w:val="left"/>
      <w:pPr>
        <w:pStyle w:val="789"/>
        <w:ind w:left="3360" w:hanging="420"/>
      </w:pPr>
      <w:rPr>
        <w:rFonts w:hint="eastAsia"/>
      </w:rPr>
    </w:lvl>
    <w:lvl w:ilvl="8">
      <w:start w:val="1"/>
      <w:numFmt w:val="lowerRoman"/>
      <w:isLgl w:val="false"/>
      <w:suff w:val="tab"/>
      <w:lvlText w:val="%9."/>
      <w:lvlJc w:val="right"/>
      <w:pPr>
        <w:pStyle w:val="789"/>
        <w:ind w:left="3780" w:hanging="420"/>
      </w:pPr>
      <w:rPr>
        <w:rFonts w:hint="eastAsia"/>
      </w:rPr>
    </w:lvl>
  </w:abstractNum>
  <w:abstractNum w:abstractNumId="6">
    <w:multiLevelType w:val="hybridMultilevel"/>
    <w:lvl w:ilvl="0">
      <w:start w:val="1"/>
      <w:numFmt w:val="decimal"/>
      <w:pStyle w:val="1488"/>
      <w:isLgl w:val="false"/>
      <w:suff w:val="nothing"/>
      <w:lvlText w:val="　"/>
      <w:lvlJc w:val="left"/>
      <w:pPr>
        <w:pStyle w:val="789"/>
        <w:ind w:left="0" w:firstLine="0"/>
      </w:pPr>
      <w:rPr>
        <w:rFonts w:hint="eastAsia" w:ascii="MingLiU" w:eastAsia="MingLiU"/>
        <w:b w:val="0"/>
        <w:i w:val="0"/>
        <w:sz w:val="21"/>
      </w:rPr>
    </w:lvl>
    <w:lvl w:ilvl="1">
      <w:start w:val="1"/>
      <w:numFmt w:val="decimal"/>
      <w:pStyle w:val="1483"/>
      <w:isLgl w:val="false"/>
      <w:suff w:val="nothing"/>
      <w:lvlText w:val="%2　"/>
      <w:lvlJc w:val="left"/>
      <w:pPr>
        <w:pStyle w:val="789"/>
        <w:ind w:left="0" w:firstLine="0"/>
      </w:pPr>
      <w:rPr>
        <w:rFonts w:hint="eastAsia" w:ascii="MingLiU" w:eastAsia="MingLiU"/>
        <w:b w:val="0"/>
        <w:i w:val="0"/>
        <w:spacing w:val="0"/>
        <w:sz w:val="21"/>
      </w:rPr>
    </w:lvl>
    <w:lvl w:ilvl="2">
      <w:start w:val="1"/>
      <w:numFmt w:val="decimal"/>
      <w:pStyle w:val="1674"/>
      <w:isLgl w:val="false"/>
      <w:suff w:val="nothing"/>
      <w:lvlText w:val="%1%2.%3　"/>
      <w:lvlJc w:val="left"/>
      <w:pPr>
        <w:pStyle w:val="789"/>
        <w:ind w:left="0" w:firstLine="0"/>
      </w:pPr>
      <w:rPr>
        <w:rFonts w:hint="eastAsia" w:ascii="MingLiU" w:eastAsia="MingLiU"/>
        <w:b w:val="0"/>
        <w:i w:val="0"/>
        <w:sz w:val="21"/>
      </w:rPr>
    </w:lvl>
    <w:lvl w:ilvl="3">
      <w:start w:val="1"/>
      <w:numFmt w:val="decimal"/>
      <w:pStyle w:val="1779"/>
      <w:isLgl w:val="false"/>
      <w:suff w:val="nothing"/>
      <w:lvlText w:val="%1%2.%3.%4　"/>
      <w:lvlJc w:val="left"/>
      <w:pPr>
        <w:pStyle w:val="789"/>
        <w:ind w:left="945" w:firstLine="0"/>
      </w:pPr>
      <w:rPr>
        <w:rFonts w:hint="eastAsia" w:ascii="MingLiU" w:eastAsia="MingLiU"/>
        <w:b w:val="0"/>
        <w:i w:val="0"/>
        <w:sz w:val="21"/>
      </w:rPr>
    </w:lvl>
    <w:lvl w:ilvl="4">
      <w:start w:val="1"/>
      <w:numFmt w:val="decimal"/>
      <w:isLgl w:val="false"/>
      <w:suff w:val="nothing"/>
      <w:lvlText w:val="%1%2.%3.%4.%5　"/>
      <w:lvlJc w:val="left"/>
      <w:pPr>
        <w:pStyle w:val="789"/>
        <w:ind w:left="0" w:firstLine="0"/>
      </w:pPr>
      <w:rPr>
        <w:rFonts w:hint="eastAsia" w:ascii="MingLiU" w:eastAsia="MingLiU"/>
        <w:b w:val="0"/>
        <w:i w:val="0"/>
        <w:sz w:val="21"/>
      </w:rPr>
    </w:lvl>
    <w:lvl w:ilvl="5">
      <w:start w:val="1"/>
      <w:numFmt w:val="decimal"/>
      <w:isLgl w:val="false"/>
      <w:suff w:val="nothing"/>
      <w:lvlText w:val="%1%2.%3.%4.%5.%6　"/>
      <w:lvlJc w:val="left"/>
      <w:pPr>
        <w:pStyle w:val="789"/>
        <w:ind w:left="0" w:firstLine="0"/>
      </w:pPr>
      <w:rPr>
        <w:rFonts w:hint="eastAsia" w:ascii="MingLiU" w:eastAsia="MingLiU"/>
        <w:b w:val="0"/>
        <w:i w:val="0"/>
        <w:sz w:val="21"/>
      </w:rPr>
    </w:lvl>
    <w:lvl w:ilvl="6">
      <w:start w:val="1"/>
      <w:numFmt w:val="decimal"/>
      <w:isLgl w:val="false"/>
      <w:suff w:val="nothing"/>
      <w:lvlText w:val="%1%2.%3.%4.%5.%6.%7　"/>
      <w:lvlJc w:val="left"/>
      <w:pPr>
        <w:pStyle w:val="789"/>
        <w:ind w:left="0" w:firstLine="0"/>
      </w:pPr>
      <w:rPr>
        <w:rFonts w:hint="eastAsia" w:ascii="MingLiU" w:eastAsia="MingLiU"/>
        <w:b w:val="0"/>
        <w:i w:val="0"/>
        <w:sz w:val="21"/>
      </w:rPr>
    </w:lvl>
    <w:lvl w:ilvl="7">
      <w:start w:val="1"/>
      <w:numFmt w:val="decimal"/>
      <w:isLgl w:val="false"/>
      <w:suff w:val="tab"/>
      <w:lvlText w:val="%1.%2.%3.%4.%5.%6.%7.%8"/>
      <w:lvlJc w:val="left"/>
      <w:pPr>
        <w:pStyle w:val="789"/>
        <w:ind w:left="4394" w:hanging="1418"/>
        <w:tabs>
          <w:tab w:val="num" w:pos="4394" w:leader="none"/>
        </w:tabs>
      </w:pPr>
    </w:lvl>
    <w:lvl w:ilvl="8">
      <w:start w:val="1"/>
      <w:numFmt w:val="decimal"/>
      <w:isLgl w:val="false"/>
      <w:suff w:val="tab"/>
      <w:lvlText w:val="%1.%2.%3.%4.%5.%6.%7.%8.%9"/>
      <w:lvlJc w:val="left"/>
      <w:pPr>
        <w:pStyle w:val="789"/>
        <w:ind w:left="5102" w:hanging="1700"/>
        <w:tabs>
          <w:tab w:val="num" w:pos="5102" w:leader="none"/>
        </w:tabs>
      </w:pPr>
    </w:lvl>
  </w:abstractNum>
  <w:abstractNum w:abstractNumId="7">
    <w:multiLevelType w:val="hybridMultilevel"/>
    <w:lvl w:ilvl="0">
      <w:start w:val="1"/>
      <w:numFmt w:val="chineseCountingThousand"/>
      <w:pStyle w:val="1413"/>
      <w:isLgl w:val="false"/>
      <w:suff w:val="tab"/>
      <w:lvlText w:val="第%1条"/>
      <w:lvlJc w:val="left"/>
      <w:pPr>
        <w:pStyle w:val="789"/>
        <w:ind w:left="0" w:firstLine="400"/>
        <w:tabs>
          <w:tab w:val="num" w:pos="1134" w:leader="none"/>
        </w:tabs>
      </w:pPr>
      <w:rPr>
        <w:rFonts w:hint="eastAsia" w:ascii="MingLiU" w:eastAsia="MingLiU"/>
      </w:rPr>
    </w:lvl>
    <w:lvl w:ilvl="1">
      <w:start w:val="1"/>
      <w:numFmt w:val="lowerLetter"/>
      <w:isLgl w:val="false"/>
      <w:suff w:val="tab"/>
      <w:lvlText w:val="%2)"/>
      <w:lvlJc w:val="left"/>
      <w:pPr>
        <w:pStyle w:val="789"/>
        <w:ind w:left="840" w:hanging="420"/>
        <w:tabs>
          <w:tab w:val="num" w:pos="840" w:leader="none"/>
        </w:tabs>
      </w:pPr>
    </w:lvl>
    <w:lvl w:ilvl="2">
      <w:start w:val="1"/>
      <w:numFmt w:val="chineseCountingThousand"/>
      <w:isLgl w:val="false"/>
      <w:suff w:val="tab"/>
      <w:lvlText w:val="第%3条"/>
      <w:lvlJc w:val="left"/>
      <w:pPr>
        <w:pStyle w:val="789"/>
        <w:ind w:left="500" w:firstLine="340"/>
        <w:tabs>
          <w:tab w:val="num" w:pos="1542" w:leader="none"/>
        </w:tabs>
      </w:pPr>
      <w:rPr>
        <w:rFonts w:hint="eastAsia" w:ascii="MingLiU" w:eastAsia="MingLiU"/>
      </w:rPr>
    </w:lvl>
    <w:lvl w:ilvl="3">
      <w:start w:val="1"/>
      <w:numFmt w:val="decimal"/>
      <w:isLgl w:val="false"/>
      <w:suff w:val="tab"/>
      <w:lvlText w:val="%4."/>
      <w:lvlJc w:val="left"/>
      <w:pPr>
        <w:pStyle w:val="789"/>
        <w:ind w:left="1680" w:hanging="420"/>
        <w:tabs>
          <w:tab w:val="num" w:pos="1680" w:leader="none"/>
        </w:tabs>
      </w:pPr>
    </w:lvl>
    <w:lvl w:ilvl="4">
      <w:start w:val="1"/>
      <w:numFmt w:val="lowerLetter"/>
      <w:isLgl w:val="false"/>
      <w:suff w:val="tab"/>
      <w:lvlText w:val="%5)"/>
      <w:lvlJc w:val="left"/>
      <w:pPr>
        <w:pStyle w:val="789"/>
        <w:ind w:left="2100" w:hanging="420"/>
        <w:tabs>
          <w:tab w:val="num" w:pos="2100" w:leader="none"/>
        </w:tabs>
      </w:pPr>
    </w:lvl>
    <w:lvl w:ilvl="5">
      <w:start w:val="1"/>
      <w:numFmt w:val="lowerRoman"/>
      <w:isLgl w:val="false"/>
      <w:suff w:val="tab"/>
      <w:lvlText w:val="%6."/>
      <w:lvlJc w:val="right"/>
      <w:pPr>
        <w:pStyle w:val="789"/>
        <w:ind w:left="2520" w:hanging="420"/>
        <w:tabs>
          <w:tab w:val="num" w:pos="2520" w:leader="none"/>
        </w:tabs>
      </w:pPr>
    </w:lvl>
    <w:lvl w:ilvl="6">
      <w:start w:val="1"/>
      <w:numFmt w:val="decimal"/>
      <w:isLgl w:val="false"/>
      <w:suff w:val="tab"/>
      <w:lvlText w:val="%7."/>
      <w:lvlJc w:val="left"/>
      <w:pPr>
        <w:pStyle w:val="789"/>
        <w:ind w:left="2940" w:hanging="420"/>
        <w:tabs>
          <w:tab w:val="num" w:pos="2940" w:leader="none"/>
        </w:tabs>
      </w:pPr>
    </w:lvl>
    <w:lvl w:ilvl="7">
      <w:start w:val="1"/>
      <w:numFmt w:val="lowerLetter"/>
      <w:isLgl w:val="false"/>
      <w:suff w:val="tab"/>
      <w:lvlText w:val="%8)"/>
      <w:lvlJc w:val="left"/>
      <w:pPr>
        <w:pStyle w:val="789"/>
        <w:ind w:left="3360" w:hanging="420"/>
        <w:tabs>
          <w:tab w:val="num" w:pos="3360" w:leader="none"/>
        </w:tabs>
      </w:pPr>
    </w:lvl>
    <w:lvl w:ilvl="8">
      <w:start w:val="1"/>
      <w:numFmt w:val="lowerRoman"/>
      <w:isLgl w:val="false"/>
      <w:suff w:val="tab"/>
      <w:lvlText w:val="%9."/>
      <w:lvlJc w:val="right"/>
      <w:pPr>
        <w:pStyle w:val="789"/>
        <w:ind w:left="3780" w:hanging="420"/>
        <w:tabs>
          <w:tab w:val="num" w:pos="3780" w:leader="none"/>
        </w:tabs>
      </w:pPr>
    </w:lvl>
  </w:abstractNum>
  <w:abstractNum w:abstractNumId="8">
    <w:multiLevelType w:val="hybridMultilevel"/>
    <w:lvl w:ilvl="0">
      <w:start w:val="1"/>
      <w:numFmt w:val="decimal"/>
      <w:pStyle w:val="1984"/>
      <w:isLgl w:val="false"/>
      <w:suff w:val="tab"/>
      <w:lvlText w:val="%1)"/>
      <w:lvlJc w:val="left"/>
      <w:pPr>
        <w:pStyle w:val="789"/>
        <w:ind w:left="420" w:hanging="420"/>
      </w:pPr>
    </w:lvl>
    <w:lvl w:ilvl="1">
      <w:start w:val="1"/>
      <w:numFmt w:val="lowerLetter"/>
      <w:isLgl w:val="false"/>
      <w:suff w:val="tab"/>
      <w:lvlText w:val="%2)"/>
      <w:lvlJc w:val="left"/>
      <w:pPr>
        <w:pStyle w:val="789"/>
        <w:ind w:left="840" w:hanging="420"/>
      </w:pPr>
    </w:lvl>
    <w:lvl w:ilvl="2">
      <w:start w:val="1"/>
      <w:numFmt w:val="lowerRoman"/>
      <w:isLgl w:val="false"/>
      <w:suff w:val="tab"/>
      <w:lvlText w:val="%3."/>
      <w:lvlJc w:val="right"/>
      <w:pPr>
        <w:pStyle w:val="789"/>
        <w:ind w:left="1260" w:hanging="420"/>
      </w:pPr>
    </w:lvl>
    <w:lvl w:ilvl="3">
      <w:start w:val="1"/>
      <w:numFmt w:val="decimal"/>
      <w:isLgl w:val="false"/>
      <w:suff w:val="tab"/>
      <w:lvlText w:val="%4."/>
      <w:lvlJc w:val="left"/>
      <w:pPr>
        <w:pStyle w:val="789"/>
        <w:ind w:left="1680" w:hanging="420"/>
      </w:pPr>
    </w:lvl>
    <w:lvl w:ilvl="4">
      <w:start w:val="1"/>
      <w:numFmt w:val="lowerLetter"/>
      <w:isLgl w:val="false"/>
      <w:suff w:val="tab"/>
      <w:lvlText w:val="%5)"/>
      <w:lvlJc w:val="left"/>
      <w:pPr>
        <w:pStyle w:val="789"/>
        <w:ind w:left="2100" w:hanging="420"/>
      </w:pPr>
    </w:lvl>
    <w:lvl w:ilvl="5">
      <w:start w:val="1"/>
      <w:numFmt w:val="lowerRoman"/>
      <w:isLgl w:val="false"/>
      <w:suff w:val="tab"/>
      <w:lvlText w:val="%6."/>
      <w:lvlJc w:val="right"/>
      <w:pPr>
        <w:pStyle w:val="789"/>
        <w:ind w:left="2520" w:hanging="420"/>
      </w:pPr>
    </w:lvl>
    <w:lvl w:ilvl="6">
      <w:start w:val="1"/>
      <w:numFmt w:val="decimal"/>
      <w:isLgl w:val="false"/>
      <w:suff w:val="tab"/>
      <w:lvlText w:val="%7."/>
      <w:lvlJc w:val="left"/>
      <w:pPr>
        <w:pStyle w:val="789"/>
        <w:ind w:left="2940" w:hanging="420"/>
      </w:pPr>
    </w:lvl>
    <w:lvl w:ilvl="7">
      <w:start w:val="1"/>
      <w:numFmt w:val="lowerLetter"/>
      <w:isLgl w:val="false"/>
      <w:suff w:val="tab"/>
      <w:lvlText w:val="%8)"/>
      <w:lvlJc w:val="left"/>
      <w:pPr>
        <w:pStyle w:val="789"/>
        <w:ind w:left="3360" w:hanging="420"/>
      </w:pPr>
    </w:lvl>
    <w:lvl w:ilvl="8">
      <w:start w:val="1"/>
      <w:numFmt w:val="lowerRoman"/>
      <w:isLgl w:val="false"/>
      <w:suff w:val="tab"/>
      <w:lvlText w:val="%9."/>
      <w:lvlJc w:val="right"/>
      <w:pPr>
        <w:pStyle w:val="789"/>
        <w:ind w:left="3780" w:hanging="420"/>
      </w:pPr>
    </w:lvl>
  </w:abstractNum>
  <w:abstractNum w:abstractNumId="9">
    <w:multiLevelType w:val="hybridMultilevel"/>
    <w:lvl w:ilvl="0">
      <w:start w:val="1"/>
      <w:numFmt w:val="bullet"/>
      <w:isLgl w:val="false"/>
      <w:suff w:val="tab"/>
      <w:lvlText w:val=""/>
      <w:lvlJc w:val="left"/>
      <w:pPr>
        <w:pStyle w:val="789"/>
        <w:ind w:left="420" w:hanging="420"/>
        <w:tabs>
          <w:tab w:val="num" w:pos="420" w:leader="none"/>
        </w:tabs>
      </w:pPr>
      <w:rPr>
        <w:rFonts w:ascii="Cambria" w:hAnsi="Cambria"/>
      </w:rPr>
    </w:lvl>
    <w:lvl w:ilvl="1">
      <w:start w:val="1"/>
      <w:numFmt w:val="lowerLetter"/>
      <w:pStyle w:val="1991"/>
      <w:isLgl w:val="false"/>
      <w:suff w:val="tab"/>
      <w:lvlText w:val="%2)"/>
      <w:lvlJc w:val="left"/>
      <w:pPr>
        <w:pStyle w:val="789"/>
        <w:ind w:left="840" w:hanging="420"/>
        <w:tabs>
          <w:tab w:val="num" w:pos="840" w:leader="none"/>
        </w:tabs>
      </w:pPr>
    </w:lvl>
    <w:lvl w:ilvl="2">
      <w:start w:val="1"/>
      <w:numFmt w:val="lowerRoman"/>
      <w:isLgl w:val="false"/>
      <w:suff w:val="tab"/>
      <w:lvlText w:val="%3."/>
      <w:lvlJc w:val="right"/>
      <w:pPr>
        <w:pStyle w:val="789"/>
        <w:ind w:left="1260" w:hanging="420"/>
        <w:tabs>
          <w:tab w:val="num" w:pos="1260" w:leader="none"/>
        </w:tabs>
      </w:pPr>
    </w:lvl>
    <w:lvl w:ilvl="3">
      <w:start w:val="1"/>
      <w:numFmt w:val="decimal"/>
      <w:isLgl w:val="false"/>
      <w:suff w:val="tab"/>
      <w:lvlText w:val="%4."/>
      <w:lvlJc w:val="left"/>
      <w:pPr>
        <w:pStyle w:val="789"/>
        <w:ind w:left="1680" w:hanging="420"/>
        <w:tabs>
          <w:tab w:val="num" w:pos="1680" w:leader="none"/>
        </w:tabs>
      </w:pPr>
    </w:lvl>
    <w:lvl w:ilvl="4">
      <w:start w:val="1"/>
      <w:numFmt w:val="lowerLetter"/>
      <w:isLgl w:val="false"/>
      <w:suff w:val="tab"/>
      <w:lvlText w:val="%5)"/>
      <w:lvlJc w:val="left"/>
      <w:pPr>
        <w:pStyle w:val="789"/>
        <w:ind w:left="2100" w:hanging="420"/>
        <w:tabs>
          <w:tab w:val="num" w:pos="2100" w:leader="none"/>
        </w:tabs>
      </w:pPr>
    </w:lvl>
    <w:lvl w:ilvl="5">
      <w:start w:val="1"/>
      <w:numFmt w:val="lowerRoman"/>
      <w:isLgl w:val="false"/>
      <w:suff w:val="tab"/>
      <w:lvlText w:val="%6."/>
      <w:lvlJc w:val="right"/>
      <w:pPr>
        <w:pStyle w:val="789"/>
        <w:ind w:left="2520" w:hanging="420"/>
        <w:tabs>
          <w:tab w:val="num" w:pos="2520" w:leader="none"/>
        </w:tabs>
      </w:pPr>
    </w:lvl>
    <w:lvl w:ilvl="6">
      <w:start w:val="1"/>
      <w:numFmt w:val="decimal"/>
      <w:isLgl w:val="false"/>
      <w:suff w:val="tab"/>
      <w:lvlText w:val="%7."/>
      <w:lvlJc w:val="left"/>
      <w:pPr>
        <w:pStyle w:val="789"/>
        <w:ind w:left="2940" w:hanging="420"/>
        <w:tabs>
          <w:tab w:val="num" w:pos="2940" w:leader="none"/>
        </w:tabs>
      </w:pPr>
    </w:lvl>
    <w:lvl w:ilvl="7">
      <w:start w:val="1"/>
      <w:numFmt w:val="lowerLetter"/>
      <w:isLgl w:val="false"/>
      <w:suff w:val="tab"/>
      <w:lvlText w:val="%8)"/>
      <w:lvlJc w:val="left"/>
      <w:pPr>
        <w:pStyle w:val="789"/>
        <w:ind w:left="3360" w:hanging="420"/>
        <w:tabs>
          <w:tab w:val="num" w:pos="3360" w:leader="none"/>
        </w:tabs>
      </w:pPr>
    </w:lvl>
    <w:lvl w:ilvl="8">
      <w:start w:val="1"/>
      <w:numFmt w:val="lowerRoman"/>
      <w:isLgl w:val="false"/>
      <w:suff w:val="tab"/>
      <w:lvlText w:val="%9."/>
      <w:lvlJc w:val="right"/>
      <w:pPr>
        <w:pStyle w:val="789"/>
        <w:ind w:left="3780" w:hanging="420"/>
        <w:tabs>
          <w:tab w:val="num" w:pos="3780" w:leader="none"/>
        </w:tabs>
      </w:pPr>
    </w:lvl>
  </w:abstractNum>
  <w:abstractNum w:abstractNumId="10">
    <w:multiLevelType w:val="hybridMultilevel"/>
    <w:lvl w:ilvl="0">
      <w:start w:val="1"/>
      <w:numFmt w:val="bullet"/>
      <w:pStyle w:val="1922"/>
      <w:isLgl w:val="false"/>
      <w:suff w:val="tab"/>
      <w:lvlText w:val="−"/>
      <w:lvlJc w:val="left"/>
      <w:pPr>
        <w:pStyle w:val="789"/>
        <w:ind w:left="2410" w:hanging="284"/>
        <w:tabs>
          <w:tab w:val="num" w:pos="2409" w:leader="none"/>
        </w:tabs>
      </w:pPr>
      <w:rPr>
        <w:sz w:val="16"/>
        <w:szCs w:val="16"/>
      </w:rPr>
    </w:lvl>
    <w:lvl w:ilvl="1">
      <w:start w:val="1"/>
      <w:numFmt w:val="bullet"/>
      <w:pStyle w:val="1915"/>
      <w:isLgl w:val="false"/>
      <w:suff w:val="tab"/>
      <w:lvlText w:val=""/>
      <w:lvlJc w:val="left"/>
      <w:pPr>
        <w:pStyle w:val="789"/>
        <w:ind w:left="840" w:hanging="420"/>
        <w:tabs>
          <w:tab w:val="num" w:pos="840" w:leader="none"/>
        </w:tabs>
      </w:pPr>
      <w:rPr>
        <w:rFonts w:ascii="Cambria" w:hAnsi="Cambria" w:cs="Cambria"/>
      </w:rPr>
    </w:lvl>
    <w:lvl w:ilvl="2">
      <w:start w:val="1"/>
      <w:numFmt w:val="bullet"/>
      <w:pStyle w:val="1887"/>
      <w:isLgl w:val="false"/>
      <w:suff w:val="tab"/>
      <w:lvlText w:val=""/>
      <w:lvlJc w:val="left"/>
      <w:pPr>
        <w:pStyle w:val="789"/>
        <w:ind w:left="1260" w:hanging="420"/>
        <w:tabs>
          <w:tab w:val="num" w:pos="1260" w:leader="none"/>
        </w:tabs>
      </w:pPr>
      <w:rPr>
        <w:rFonts w:ascii="Cambria" w:hAnsi="Cambria" w:cs="Cambria"/>
      </w:rPr>
    </w:lvl>
    <w:lvl w:ilvl="3">
      <w:start w:val="1"/>
      <w:numFmt w:val="bullet"/>
      <w:pStyle w:val="1987"/>
      <w:isLgl w:val="false"/>
      <w:suff w:val="tab"/>
      <w:lvlText w:val=""/>
      <w:lvlJc w:val="left"/>
      <w:pPr>
        <w:pStyle w:val="789"/>
        <w:ind w:left="1680" w:hanging="420"/>
        <w:tabs>
          <w:tab w:val="num" w:pos="1680" w:leader="none"/>
        </w:tabs>
      </w:pPr>
      <w:rPr>
        <w:rFonts w:ascii="Cambria" w:hAnsi="Cambria" w:cs="Cambria"/>
      </w:rPr>
    </w:lvl>
    <w:lvl w:ilvl="4">
      <w:start w:val="1"/>
      <w:numFmt w:val="bullet"/>
      <w:pStyle w:val="1660"/>
      <w:isLgl w:val="false"/>
      <w:suff w:val="tab"/>
      <w:lvlText w:val=""/>
      <w:lvlJc w:val="left"/>
      <w:pPr>
        <w:pStyle w:val="789"/>
        <w:ind w:left="2100" w:hanging="420"/>
        <w:tabs>
          <w:tab w:val="num" w:pos="2100" w:leader="none"/>
        </w:tabs>
      </w:pPr>
      <w:rPr>
        <w:rFonts w:ascii="Cambria" w:hAnsi="Cambria" w:cs="Cambria"/>
      </w:rPr>
    </w:lvl>
    <w:lvl w:ilvl="5">
      <w:start w:val="1"/>
      <w:numFmt w:val="bullet"/>
      <w:isLgl w:val="false"/>
      <w:suff w:val="tab"/>
      <w:lvlText w:val=""/>
      <w:lvlJc w:val="left"/>
      <w:pPr>
        <w:pStyle w:val="789"/>
        <w:ind w:left="2520" w:hanging="420"/>
        <w:tabs>
          <w:tab w:val="num" w:pos="2520" w:leader="none"/>
        </w:tabs>
      </w:pPr>
      <w:rPr>
        <w:rFonts w:ascii="Cambria" w:hAnsi="Cambria" w:cs="Cambria"/>
      </w:rPr>
    </w:lvl>
    <w:lvl w:ilvl="6">
      <w:start w:val="1"/>
      <w:numFmt w:val="bullet"/>
      <w:isLgl w:val="false"/>
      <w:suff w:val="tab"/>
      <w:lvlText w:val=""/>
      <w:lvlJc w:val="left"/>
      <w:pPr>
        <w:pStyle w:val="789"/>
        <w:ind w:left="2940" w:hanging="420"/>
        <w:tabs>
          <w:tab w:val="num" w:pos="2940" w:leader="none"/>
        </w:tabs>
      </w:pPr>
      <w:rPr>
        <w:rFonts w:ascii="Cambria" w:hAnsi="Cambria" w:cs="Cambria"/>
      </w:rPr>
    </w:lvl>
    <w:lvl w:ilvl="7">
      <w:start w:val="1"/>
      <w:numFmt w:val="bullet"/>
      <w:isLgl w:val="false"/>
      <w:suff w:val="tab"/>
      <w:lvlText w:val=""/>
      <w:lvlJc w:val="left"/>
      <w:pPr>
        <w:pStyle w:val="789"/>
        <w:ind w:left="3360" w:hanging="420"/>
        <w:tabs>
          <w:tab w:val="num" w:pos="3360" w:leader="none"/>
        </w:tabs>
      </w:pPr>
      <w:rPr>
        <w:rFonts w:ascii="Cambria" w:hAnsi="Cambria" w:cs="Cambria"/>
      </w:rPr>
    </w:lvl>
    <w:lvl w:ilvl="8">
      <w:start w:val="1"/>
      <w:numFmt w:val="bullet"/>
      <w:isLgl w:val="false"/>
      <w:suff w:val="tab"/>
      <w:lvlText w:val=""/>
      <w:lvlJc w:val="left"/>
      <w:pPr>
        <w:pStyle w:val="789"/>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560"/>
      <w:isLgl w:val="false"/>
      <w:suff w:val="nothing"/>
      <w:lvlText w:val="%1、"/>
      <w:lvlJc w:val="left"/>
      <w:pPr>
        <w:pStyle w:val="789"/>
        <w:ind w:left="0" w:firstLine="482"/>
      </w:pPr>
      <w:rPr>
        <w:rFonts w:hint="eastAsia"/>
      </w:rPr>
    </w:lvl>
    <w:lvl w:ilvl="1">
      <w:start w:val="1"/>
      <w:numFmt w:val="taiwaneseCountingThousand"/>
      <w:isLgl w:val="false"/>
      <w:suff w:val="nothing"/>
      <w:lvlText w:val="（%2）"/>
      <w:lvlJc w:val="left"/>
      <w:pPr>
        <w:pStyle w:val="789"/>
        <w:ind w:left="0" w:firstLine="482"/>
      </w:pPr>
      <w:rPr>
        <w:rFonts w:hint="eastAsia"/>
      </w:rPr>
    </w:lvl>
    <w:lvl w:ilvl="2">
      <w:start w:val="1"/>
      <w:numFmt w:val="decimal"/>
      <w:isLgl w:val="false"/>
      <w:suff w:val="nothing"/>
      <w:lvlText w:val="%3、"/>
      <w:lvlJc w:val="left"/>
      <w:pPr>
        <w:pStyle w:val="789"/>
        <w:ind w:left="0" w:firstLine="482"/>
      </w:pPr>
      <w:rPr>
        <w:rFonts w:hint="eastAsia"/>
      </w:rPr>
    </w:lvl>
    <w:lvl w:ilvl="3">
      <w:start w:val="1"/>
      <w:numFmt w:val="decimal"/>
      <w:isLgl w:val="false"/>
      <w:suff w:val="nothing"/>
      <w:lvlText w:val="（%4）"/>
      <w:lvlJc w:val="left"/>
      <w:pPr>
        <w:pStyle w:val="789"/>
        <w:ind w:left="0" w:firstLine="482"/>
      </w:pPr>
      <w:rPr>
        <w:rFonts w:hint="eastAsia"/>
      </w:rPr>
    </w:lvl>
    <w:lvl w:ilvl="4">
      <w:start w:val="1"/>
      <w:numFmt w:val="decimal"/>
      <w:isLgl w:val="false"/>
      <w:suff w:val="tab"/>
      <w:lvlText w:val="%1.%2.%3.%4.%5"/>
      <w:lvlJc w:val="left"/>
      <w:pPr>
        <w:pStyle w:val="789"/>
        <w:ind w:left="608" w:hanging="1008"/>
        <w:tabs>
          <w:tab w:val="num" w:pos="608" w:leader="none"/>
        </w:tabs>
      </w:pPr>
      <w:rPr>
        <w:rFonts w:hint="eastAsia"/>
      </w:rPr>
    </w:lvl>
    <w:lvl w:ilvl="5">
      <w:start w:val="1"/>
      <w:numFmt w:val="decimal"/>
      <w:isLgl w:val="false"/>
      <w:suff w:val="tab"/>
      <w:lvlText w:val="%1.%2.%3.%4.%5.%6"/>
      <w:lvlJc w:val="left"/>
      <w:pPr>
        <w:pStyle w:val="789"/>
        <w:ind w:left="752" w:hanging="1152"/>
        <w:tabs>
          <w:tab w:val="num" w:pos="752" w:leader="none"/>
        </w:tabs>
      </w:pPr>
      <w:rPr>
        <w:rFonts w:hint="eastAsia"/>
      </w:rPr>
    </w:lvl>
    <w:lvl w:ilvl="6">
      <w:start w:val="1"/>
      <w:numFmt w:val="decimal"/>
      <w:isLgl w:val="false"/>
      <w:suff w:val="tab"/>
      <w:lvlText w:val="%1.%2.%3.%4.%5.%6.%7"/>
      <w:lvlJc w:val="left"/>
      <w:pPr>
        <w:pStyle w:val="789"/>
        <w:ind w:left="896" w:hanging="1296"/>
        <w:tabs>
          <w:tab w:val="num" w:pos="896" w:leader="none"/>
        </w:tabs>
      </w:pPr>
      <w:rPr>
        <w:rFonts w:hint="eastAsia"/>
      </w:rPr>
    </w:lvl>
    <w:lvl w:ilvl="7">
      <w:start w:val="1"/>
      <w:numFmt w:val="decimal"/>
      <w:isLgl w:val="false"/>
      <w:suff w:val="tab"/>
      <w:lvlText w:val="%1.%2.%3.%4.%5.%6.%7.%8"/>
      <w:lvlJc w:val="left"/>
      <w:pPr>
        <w:pStyle w:val="789"/>
        <w:ind w:left="1040" w:hanging="1440"/>
        <w:tabs>
          <w:tab w:val="num" w:pos="1040" w:leader="none"/>
        </w:tabs>
      </w:pPr>
      <w:rPr>
        <w:rFonts w:hint="eastAsia"/>
      </w:rPr>
    </w:lvl>
    <w:lvl w:ilvl="8">
      <w:start w:val="1"/>
      <w:numFmt w:val="decimal"/>
      <w:isLgl w:val="false"/>
      <w:suff w:val="tab"/>
      <w:lvlText w:val="%1.%2.%3.%4.%5.%6.%7.%8.%9"/>
      <w:lvlJc w:val="left"/>
      <w:pPr>
        <w:pStyle w:val="789"/>
        <w:ind w:left="1184" w:hanging="1584"/>
        <w:tabs>
          <w:tab w:val="num" w:pos="1184" w:leader="none"/>
        </w:tabs>
      </w:pPr>
      <w:rPr>
        <w:rFonts w:hint="eastAsia"/>
      </w:rPr>
    </w:lvl>
  </w:abstractNum>
  <w:abstractNum w:abstractNumId="12">
    <w:multiLevelType w:val="hybridMultilevel"/>
    <w:lvl w:ilvl="0">
      <w:start w:val="1"/>
      <w:numFmt w:val="chineseCountingThousand"/>
      <w:pStyle w:val="2046"/>
      <w:isLgl w:val="false"/>
      <w:suff w:val="tab"/>
      <w:lvlText w:val="%1"/>
      <w:lvlJc w:val="left"/>
      <w:pPr>
        <w:pStyle w:val="789"/>
        <w:ind w:left="425" w:hanging="425"/>
      </w:pPr>
      <w:rPr>
        <w:rFonts w:hint="eastAsia" w:ascii="Arial Unicode MS" w:hAnsi="Arial Unicode MS" w:eastAsia="微软雅黑"/>
        <w:b/>
        <w:i w:val="0"/>
        <w:lang w:val="en-US"/>
      </w:rPr>
    </w:lvl>
    <w:lvl w:ilvl="1">
      <w:start w:val="1"/>
      <w:numFmt w:val="decimal"/>
      <w:pStyle w:val="2057"/>
      <w:isLgl w:val="false"/>
      <w:suff w:val="tab"/>
      <w:lvlText w:val="%1.%2"/>
      <w:lvlJc w:val="left"/>
      <w:pPr>
        <w:pStyle w:val="789"/>
        <w:ind w:left="425" w:hanging="425"/>
      </w:pPr>
      <w:rPr>
        <w:rFonts w:hint="eastAsia" w:ascii="Arial Unicode MS" w:hAnsi="Arial Unicode MS" w:eastAsia="微软雅黑"/>
        <w:b/>
        <w:i w:val="0"/>
      </w:rPr>
    </w:lvl>
    <w:lvl w:ilvl="2">
      <w:start w:val="1"/>
      <w:numFmt w:val="decimal"/>
      <w:pStyle w:val="2067"/>
      <w:isLgl w:val="false"/>
      <w:suff w:val="tab"/>
      <w:lvlText w:val="%1.%2.%3"/>
      <w:lvlJc w:val="left"/>
      <w:pPr>
        <w:pStyle w:val="789"/>
        <w:ind w:left="425" w:hanging="425"/>
      </w:pPr>
      <w:rPr>
        <w:rFonts w:hint="eastAsia" w:ascii="Arial Unicode MS" w:hAnsi="Arial Unicode MS" w:eastAsia="微软雅黑"/>
        <w:b/>
        <w:i w:val="0"/>
      </w:rPr>
    </w:lvl>
    <w:lvl w:ilvl="3">
      <w:start w:val="1"/>
      <w:numFmt w:val="decimal"/>
      <w:isLgl w:val="false"/>
      <w:suff w:val="tab"/>
      <w:lvlText w:val="%1.%2.%3.%4"/>
      <w:lvlJc w:val="left"/>
      <w:pPr>
        <w:pStyle w:val="789"/>
        <w:ind w:left="425" w:hanging="425"/>
      </w:pPr>
      <w:rPr>
        <w:rFonts w:hint="eastAsia" w:ascii="Arial Unicode MS" w:hAnsi="Arial Unicode MS" w:eastAsia="微软雅黑"/>
        <w:b/>
        <w:i w:val="0"/>
      </w:rPr>
    </w:lvl>
    <w:lvl w:ilvl="4">
      <w:start w:val="1"/>
      <w:numFmt w:val="decimal"/>
      <w:isLgl w:val="false"/>
      <w:suff w:val="tab"/>
      <w:lvlText w:val="%1.%2.%3.%4.%5"/>
      <w:lvlJc w:val="left"/>
      <w:pPr>
        <w:pStyle w:val="789"/>
        <w:ind w:left="425" w:hanging="425"/>
      </w:pPr>
      <w:rPr>
        <w:rFonts w:hint="eastAsia" w:ascii="Arial Unicode MS" w:hAnsi="Arial Unicode MS" w:eastAsia="微软雅黑"/>
        <w:b/>
        <w:i w:val="0"/>
      </w:rPr>
    </w:lvl>
    <w:lvl w:ilvl="5">
      <w:start w:val="1"/>
      <w:numFmt w:val="decimal"/>
      <w:isLgl w:val="false"/>
      <w:suff w:val="tab"/>
      <w:lvlText w:val="%1.%2.%3.%4.%5.%6"/>
      <w:lvlJc w:val="left"/>
      <w:pPr>
        <w:pStyle w:val="789"/>
        <w:ind w:left="425" w:hanging="425"/>
      </w:pPr>
      <w:rPr>
        <w:rFonts w:hint="eastAsia"/>
      </w:rPr>
    </w:lvl>
    <w:lvl w:ilvl="6">
      <w:start w:val="1"/>
      <w:numFmt w:val="decimal"/>
      <w:isLgl w:val="false"/>
      <w:suff w:val="tab"/>
      <w:lvlText w:val="%1.%2.%3.%4.%5.%6.%7"/>
      <w:lvlJc w:val="left"/>
      <w:pPr>
        <w:pStyle w:val="789"/>
        <w:ind w:left="425" w:hanging="425"/>
      </w:pPr>
      <w:rPr>
        <w:rFonts w:hint="eastAsia"/>
      </w:rPr>
    </w:lvl>
    <w:lvl w:ilvl="7">
      <w:start w:val="1"/>
      <w:numFmt w:val="decimal"/>
      <w:isLgl w:val="false"/>
      <w:suff w:val="tab"/>
      <w:lvlText w:val="%1.%2.%3.%4.%5.%6.%7.%8"/>
      <w:lvlJc w:val="left"/>
      <w:pPr>
        <w:pStyle w:val="789"/>
        <w:ind w:left="425" w:hanging="425"/>
      </w:pPr>
      <w:rPr>
        <w:rFonts w:hint="eastAsia"/>
      </w:rPr>
    </w:lvl>
    <w:lvl w:ilvl="8">
      <w:start w:val="1"/>
      <w:numFmt w:val="decimal"/>
      <w:isLgl w:val="false"/>
      <w:suff w:val="tab"/>
      <w:lvlText w:val="%1.%2.%3.%4.%5.%6.%7.%8.%9"/>
      <w:lvlJc w:val="left"/>
      <w:pPr>
        <w:pStyle w:val="789"/>
        <w:ind w:left="425" w:hanging="425"/>
      </w:pPr>
      <w:rPr>
        <w:rFonts w:hint="eastAsia"/>
      </w:rPr>
    </w:lvl>
  </w:abstractNum>
  <w:abstractNum w:abstractNumId="13">
    <w:multiLevelType w:val="hybridMultilevel"/>
    <w:lvl w:ilvl="0">
      <w:start w:val="1"/>
      <w:numFmt w:val="bullet"/>
      <w:pStyle w:val="1739"/>
      <w:isLgl w:val="false"/>
      <w:suff w:val="tab"/>
      <w:lvlText w:val=""/>
      <w:lvlJc w:val="left"/>
      <w:pPr>
        <w:pStyle w:val="789"/>
        <w:ind w:left="420" w:hanging="420"/>
      </w:pPr>
      <w:rPr>
        <w:rFonts w:ascii="Cambria" w:hAnsi="Cambria"/>
      </w:rPr>
    </w:lvl>
    <w:lvl w:ilvl="1">
      <w:start w:val="1"/>
      <w:numFmt w:val="bullet"/>
      <w:isLgl w:val="false"/>
      <w:suff w:val="tab"/>
      <w:lvlText w:val=""/>
      <w:lvlJc w:val="left"/>
      <w:pPr>
        <w:pStyle w:val="789"/>
        <w:ind w:left="840" w:hanging="420"/>
      </w:pPr>
      <w:rPr>
        <w:rFonts w:ascii="Cambria" w:hAnsi="Cambria"/>
      </w:rPr>
    </w:lvl>
    <w:lvl w:ilvl="2">
      <w:start w:val="1"/>
      <w:numFmt w:val="bullet"/>
      <w:isLgl w:val="false"/>
      <w:suff w:val="tab"/>
      <w:lvlText w:val=""/>
      <w:lvlJc w:val="left"/>
      <w:pPr>
        <w:pStyle w:val="789"/>
        <w:ind w:left="1260" w:hanging="420"/>
      </w:pPr>
      <w:rPr>
        <w:rFonts w:ascii="Cambria" w:hAnsi="Cambria"/>
      </w:rPr>
    </w:lvl>
    <w:lvl w:ilvl="3">
      <w:start w:val="1"/>
      <w:numFmt w:val="bullet"/>
      <w:isLgl w:val="false"/>
      <w:suff w:val="tab"/>
      <w:lvlText w:val=""/>
      <w:lvlJc w:val="left"/>
      <w:pPr>
        <w:pStyle w:val="789"/>
        <w:ind w:left="1680" w:hanging="420"/>
      </w:pPr>
      <w:rPr>
        <w:rFonts w:ascii="Cambria" w:hAnsi="Cambria"/>
      </w:rPr>
    </w:lvl>
    <w:lvl w:ilvl="4">
      <w:start w:val="1"/>
      <w:numFmt w:val="bullet"/>
      <w:isLgl w:val="false"/>
      <w:suff w:val="tab"/>
      <w:lvlText w:val=""/>
      <w:lvlJc w:val="left"/>
      <w:pPr>
        <w:pStyle w:val="789"/>
        <w:ind w:left="2100" w:hanging="420"/>
      </w:pPr>
      <w:rPr>
        <w:rFonts w:ascii="Cambria" w:hAnsi="Cambria"/>
      </w:rPr>
    </w:lvl>
    <w:lvl w:ilvl="5">
      <w:start w:val="1"/>
      <w:numFmt w:val="bullet"/>
      <w:isLgl w:val="false"/>
      <w:suff w:val="tab"/>
      <w:lvlText w:val=""/>
      <w:lvlJc w:val="left"/>
      <w:pPr>
        <w:pStyle w:val="789"/>
        <w:ind w:left="2520" w:hanging="420"/>
      </w:pPr>
      <w:rPr>
        <w:rFonts w:ascii="Cambria" w:hAnsi="Cambria"/>
      </w:rPr>
    </w:lvl>
    <w:lvl w:ilvl="6">
      <w:start w:val="1"/>
      <w:numFmt w:val="bullet"/>
      <w:isLgl w:val="false"/>
      <w:suff w:val="tab"/>
      <w:lvlText w:val=""/>
      <w:lvlJc w:val="left"/>
      <w:pPr>
        <w:pStyle w:val="789"/>
        <w:ind w:left="2940" w:hanging="420"/>
      </w:pPr>
      <w:rPr>
        <w:rFonts w:ascii="Cambria" w:hAnsi="Cambria"/>
      </w:rPr>
    </w:lvl>
    <w:lvl w:ilvl="7">
      <w:start w:val="1"/>
      <w:numFmt w:val="bullet"/>
      <w:isLgl w:val="false"/>
      <w:suff w:val="tab"/>
      <w:lvlText w:val=""/>
      <w:lvlJc w:val="left"/>
      <w:pPr>
        <w:pStyle w:val="789"/>
        <w:ind w:left="3360" w:hanging="420"/>
      </w:pPr>
      <w:rPr>
        <w:rFonts w:ascii="Cambria" w:hAnsi="Cambria"/>
      </w:rPr>
    </w:lvl>
    <w:lvl w:ilvl="8">
      <w:start w:val="1"/>
      <w:numFmt w:val="bullet"/>
      <w:isLgl w:val="false"/>
      <w:suff w:val="tab"/>
      <w:lvlText w:val=""/>
      <w:lvlJc w:val="left"/>
      <w:pPr>
        <w:pStyle w:val="789"/>
        <w:ind w:left="3780" w:hanging="420"/>
      </w:pPr>
      <w:rPr>
        <w:rFonts w:ascii="Cambria" w:hAnsi="Cambria"/>
      </w:rPr>
    </w:lvl>
  </w:abstractNum>
  <w:abstractNum w:abstractNumId="14">
    <w:multiLevelType w:val="hybridMultilevel"/>
    <w:lvl w:ilvl="0">
      <w:start w:val="1"/>
      <w:numFmt w:val="decimal"/>
      <w:pStyle w:val="1735"/>
      <w:isLgl w:val="false"/>
      <w:suff w:val="tab"/>
      <w:lvlText w:val="(%1)"/>
      <w:lvlJc w:val="left"/>
      <w:pPr>
        <w:pStyle w:val="789"/>
        <w:ind w:left="405" w:hanging="405"/>
      </w:pPr>
    </w:lvl>
    <w:lvl w:ilvl="1">
      <w:start w:val="1"/>
      <w:numFmt w:val="lowerLetter"/>
      <w:isLgl w:val="false"/>
      <w:suff w:val="tab"/>
      <w:lvlText w:val="%2)"/>
      <w:lvlJc w:val="left"/>
      <w:pPr>
        <w:pStyle w:val="789"/>
        <w:ind w:left="840" w:hanging="420"/>
      </w:pPr>
    </w:lvl>
    <w:lvl w:ilvl="2">
      <w:start w:val="1"/>
      <w:numFmt w:val="lowerRoman"/>
      <w:isLgl w:val="false"/>
      <w:suff w:val="tab"/>
      <w:lvlText w:val="%3."/>
      <w:lvlJc w:val="right"/>
      <w:pPr>
        <w:pStyle w:val="789"/>
        <w:ind w:left="1260" w:hanging="420"/>
      </w:pPr>
    </w:lvl>
    <w:lvl w:ilvl="3">
      <w:start w:val="1"/>
      <w:numFmt w:val="decimal"/>
      <w:isLgl w:val="false"/>
      <w:suff w:val="tab"/>
      <w:lvlText w:val="%4."/>
      <w:lvlJc w:val="left"/>
      <w:pPr>
        <w:pStyle w:val="789"/>
        <w:ind w:left="1680" w:hanging="420"/>
      </w:pPr>
    </w:lvl>
    <w:lvl w:ilvl="4">
      <w:start w:val="1"/>
      <w:numFmt w:val="lowerLetter"/>
      <w:isLgl w:val="false"/>
      <w:suff w:val="tab"/>
      <w:lvlText w:val="%5)"/>
      <w:lvlJc w:val="left"/>
      <w:pPr>
        <w:pStyle w:val="789"/>
        <w:ind w:left="2100" w:hanging="420"/>
      </w:pPr>
    </w:lvl>
    <w:lvl w:ilvl="5">
      <w:start w:val="1"/>
      <w:numFmt w:val="lowerRoman"/>
      <w:isLgl w:val="false"/>
      <w:suff w:val="tab"/>
      <w:lvlText w:val="%6."/>
      <w:lvlJc w:val="right"/>
      <w:pPr>
        <w:pStyle w:val="789"/>
        <w:ind w:left="2520" w:hanging="420"/>
      </w:pPr>
    </w:lvl>
    <w:lvl w:ilvl="6">
      <w:start w:val="1"/>
      <w:numFmt w:val="decimal"/>
      <w:isLgl w:val="false"/>
      <w:suff w:val="tab"/>
      <w:lvlText w:val="%7."/>
      <w:lvlJc w:val="left"/>
      <w:pPr>
        <w:pStyle w:val="789"/>
        <w:ind w:left="2940" w:hanging="420"/>
      </w:pPr>
    </w:lvl>
    <w:lvl w:ilvl="7">
      <w:start w:val="1"/>
      <w:numFmt w:val="lowerLetter"/>
      <w:isLgl w:val="false"/>
      <w:suff w:val="tab"/>
      <w:lvlText w:val="%8)"/>
      <w:lvlJc w:val="left"/>
      <w:pPr>
        <w:pStyle w:val="789"/>
        <w:ind w:left="3360" w:hanging="420"/>
      </w:pPr>
    </w:lvl>
    <w:lvl w:ilvl="8">
      <w:start w:val="1"/>
      <w:numFmt w:val="lowerRoman"/>
      <w:isLgl w:val="false"/>
      <w:suff w:val="tab"/>
      <w:lvlText w:val="%9."/>
      <w:lvlJc w:val="right"/>
      <w:pPr>
        <w:pStyle w:val="789"/>
        <w:ind w:left="3780" w:hanging="420"/>
      </w:pPr>
    </w:lvl>
  </w:abstractNum>
  <w:abstractNum w:abstractNumId="15">
    <w:multiLevelType w:val="hybridMultilevel"/>
    <w:lvl w:ilvl="0">
      <w:start w:val="1"/>
      <w:numFmt w:val="decimal"/>
      <w:pStyle w:val="1559"/>
      <w:isLgl w:val="false"/>
      <w:suff w:val="tab"/>
      <w:lvlText w:val="%1"/>
      <w:lvlJc w:val="left"/>
      <w:pPr>
        <w:pStyle w:val="789"/>
        <w:ind w:left="432" w:hanging="432"/>
        <w:tabs>
          <w:tab w:val="num" w:pos="432" w:leader="none"/>
        </w:tabs>
      </w:pPr>
    </w:lvl>
    <w:lvl w:ilvl="1">
      <w:start w:val="1"/>
      <w:numFmt w:val="decimal"/>
      <w:isLgl w:val="false"/>
      <w:suff w:val="tab"/>
      <w:lvlText w:val="%1.%2"/>
      <w:lvlJc w:val="left"/>
      <w:pPr>
        <w:pStyle w:val="789"/>
        <w:ind w:left="576" w:hanging="576"/>
        <w:tabs>
          <w:tab w:val="num" w:pos="576" w:leader="none"/>
        </w:tabs>
      </w:pPr>
    </w:lvl>
    <w:lvl w:ilvl="2">
      <w:start w:val="1"/>
      <w:numFmt w:val="decimal"/>
      <w:pStyle w:val="1385"/>
      <w:isLgl w:val="false"/>
      <w:suff w:val="tab"/>
      <w:lvlText w:val="%1.%2.%3"/>
      <w:lvlJc w:val="left"/>
      <w:pPr>
        <w:pStyle w:val="789"/>
        <w:ind w:left="720" w:hanging="720"/>
        <w:tabs>
          <w:tab w:val="num" w:pos="720" w:leader="none"/>
        </w:tabs>
      </w:pPr>
    </w:lvl>
    <w:lvl w:ilvl="3">
      <w:start w:val="1"/>
      <w:numFmt w:val="decimal"/>
      <w:pStyle w:val="1881"/>
      <w:isLgl w:val="false"/>
      <w:suff w:val="tab"/>
      <w:lvlText w:val="%1.%2.%3.%4"/>
      <w:lvlJc w:val="left"/>
      <w:pPr>
        <w:pStyle w:val="789"/>
        <w:ind w:left="864" w:hanging="864"/>
        <w:tabs>
          <w:tab w:val="num" w:pos="864" w:leader="none"/>
        </w:tabs>
      </w:pPr>
    </w:lvl>
    <w:lvl w:ilvl="4">
      <w:start w:val="1"/>
      <w:numFmt w:val="decimal"/>
      <w:pStyle w:val="1910"/>
      <w:isLgl w:val="false"/>
      <w:suff w:val="tab"/>
      <w:lvlText w:val="%1.%2.%3.%4.%5"/>
      <w:lvlJc w:val="left"/>
      <w:pPr>
        <w:pStyle w:val="789"/>
        <w:ind w:left="1008" w:hanging="1008"/>
        <w:tabs>
          <w:tab w:val="num" w:pos="1008" w:leader="none"/>
        </w:tabs>
      </w:pPr>
    </w:lvl>
    <w:lvl w:ilvl="5">
      <w:start w:val="1"/>
      <w:numFmt w:val="decimal"/>
      <w:pStyle w:val="1393"/>
      <w:isLgl w:val="false"/>
      <w:suff w:val="tab"/>
      <w:lvlText w:val="%1.%2.%3.%4.%5.%6"/>
      <w:lvlJc w:val="left"/>
      <w:pPr>
        <w:pStyle w:val="789"/>
        <w:ind w:left="1152" w:hanging="1152"/>
        <w:tabs>
          <w:tab w:val="num" w:pos="1152" w:leader="none"/>
        </w:tabs>
      </w:pPr>
    </w:lvl>
    <w:lvl w:ilvl="6">
      <w:start w:val="1"/>
      <w:numFmt w:val="decimal"/>
      <w:pStyle w:val="1801"/>
      <w:isLgl w:val="false"/>
      <w:suff w:val="tab"/>
      <w:lvlText w:val="%1.%2.%3.%4.%5.%6.%7"/>
      <w:lvlJc w:val="left"/>
      <w:pPr>
        <w:pStyle w:val="789"/>
        <w:ind w:left="1296" w:hanging="1296"/>
        <w:tabs>
          <w:tab w:val="num" w:pos="1296" w:leader="none"/>
        </w:tabs>
      </w:pPr>
    </w:lvl>
    <w:lvl w:ilvl="7">
      <w:start w:val="1"/>
      <w:numFmt w:val="decimal"/>
      <w:isLgl w:val="false"/>
      <w:suff w:val="tab"/>
      <w:lvlText w:val="%1.%2.%3.%4.%5.%6.%7.%8"/>
      <w:lvlJc w:val="left"/>
      <w:pPr>
        <w:pStyle w:val="789"/>
        <w:ind w:left="1440" w:hanging="1440"/>
        <w:tabs>
          <w:tab w:val="num" w:pos="1440" w:leader="none"/>
        </w:tabs>
      </w:pPr>
    </w:lvl>
    <w:lvl w:ilvl="8">
      <w:start w:val="1"/>
      <w:numFmt w:val="decimal"/>
      <w:isLgl w:val="false"/>
      <w:suff w:val="tab"/>
      <w:lvlText w:val="%1.%2.%3.%4.%5.%6.%7.%8.%9"/>
      <w:lvlJc w:val="left"/>
      <w:pPr>
        <w:pStyle w:val="789"/>
        <w:ind w:left="1584" w:hanging="1584"/>
        <w:tabs>
          <w:tab w:val="num" w:pos="1584" w:leader="none"/>
        </w:tabs>
      </w:pPr>
    </w:lvl>
  </w:abstractNum>
  <w:abstractNum w:abstractNumId="16">
    <w:multiLevelType w:val="hybridMultilevel"/>
    <w:lvl w:ilvl="0">
      <w:start w:val="1"/>
      <w:numFmt w:val="decimal"/>
      <w:pStyle w:val="1847"/>
      <w:isLgl w:val="false"/>
      <w:suff w:val="nothing"/>
      <w:lvlText w:val="%1."/>
      <w:lvlJc w:val="left"/>
      <w:pPr>
        <w:pStyle w:val="789"/>
        <w:ind w:left="0" w:firstLine="0"/>
      </w:pPr>
      <w:rPr>
        <w:rFonts w:hint="eastAsia"/>
        <w:b/>
        <w:i w:val="0"/>
        <w:sz w:val="32"/>
        <w:szCs w:val="32"/>
      </w:rPr>
    </w:lvl>
    <w:lvl w:ilvl="1">
      <w:start w:val="0"/>
      <w:numFmt w:val="decimal"/>
      <w:pStyle w:val="1963"/>
      <w:isLgl w:val="false"/>
      <w:suff w:val="nothing"/>
      <w:lvlText w:val="%1.%2."/>
      <w:lvlJc w:val="left"/>
      <w:pPr>
        <w:pStyle w:val="789"/>
        <w:ind w:left="380" w:hanging="380"/>
      </w:pPr>
      <w:rPr>
        <w:rFonts w:hint="eastAsia"/>
        <w:b/>
        <w:i w:val="0"/>
        <w:sz w:val="28"/>
        <w:szCs w:val="28"/>
      </w:rPr>
    </w:lvl>
    <w:lvl w:ilvl="2">
      <w:start w:val="1"/>
      <w:numFmt w:val="decimal"/>
      <w:pStyle w:val="1843"/>
      <w:isLgl w:val="false"/>
      <w:suff w:val="nothing"/>
      <w:lvlText w:val="%1.%2.%3."/>
      <w:lvlJc w:val="left"/>
      <w:pPr>
        <w:pStyle w:val="789"/>
        <w:ind w:left="0" w:firstLine="0"/>
      </w:pPr>
      <w:rPr>
        <w:rFonts w:hint="eastAsia"/>
        <w:b/>
        <w:i w:val="0"/>
        <w:sz w:val="24"/>
        <w:szCs w:val="24"/>
      </w:rPr>
    </w:lvl>
    <w:lvl w:ilvl="3">
      <w:start w:val="1"/>
      <w:numFmt w:val="decimal"/>
      <w:pStyle w:val="1336"/>
      <w:isLgl w:val="false"/>
      <w:suff w:val="nothing"/>
      <w:lvlText w:val="%1.%2.%3.%4."/>
      <w:lvlJc w:val="left"/>
      <w:pPr>
        <w:pStyle w:val="789"/>
        <w:ind w:left="0" w:firstLine="0"/>
      </w:pPr>
      <w:rPr>
        <w:rFonts w:hint="eastAsia"/>
        <w:b/>
        <w:i w:val="0"/>
        <w:sz w:val="21"/>
        <w:szCs w:val="21"/>
      </w:rPr>
    </w:lvl>
    <w:lvl w:ilvl="4">
      <w:start w:val="1"/>
      <w:numFmt w:val="decimal"/>
      <w:pStyle w:val="1484"/>
      <w:isLgl w:val="false"/>
      <w:suff w:val="tab"/>
      <w:lvlText w:val="%1.%2.%3.%4.%5."/>
      <w:lvlJc w:val="left"/>
      <w:pPr>
        <w:pStyle w:val="789"/>
        <w:ind w:left="9067" w:hanging="992"/>
        <w:tabs>
          <w:tab w:val="num" w:pos="9067" w:leader="none"/>
        </w:tabs>
      </w:pPr>
      <w:rPr>
        <w:rFonts w:hint="eastAsia"/>
      </w:rPr>
    </w:lvl>
    <w:lvl w:ilvl="5">
      <w:start w:val="1"/>
      <w:numFmt w:val="decimal"/>
      <w:isLgl w:val="false"/>
      <w:suff w:val="tab"/>
      <w:lvlText w:val="%1.%2.%3.%4.%5.%6."/>
      <w:lvlJc w:val="left"/>
      <w:pPr>
        <w:pStyle w:val="789"/>
        <w:ind w:left="9209" w:hanging="1134"/>
        <w:tabs>
          <w:tab w:val="num" w:pos="9209" w:leader="none"/>
        </w:tabs>
      </w:pPr>
      <w:rPr>
        <w:rFonts w:hint="eastAsia"/>
      </w:rPr>
    </w:lvl>
    <w:lvl w:ilvl="6">
      <w:start w:val="1"/>
      <w:numFmt w:val="decimal"/>
      <w:isLgl w:val="false"/>
      <w:suff w:val="tab"/>
      <w:lvlText w:val="%1.%2.%3.%4.%5.%6.%7."/>
      <w:lvlJc w:val="left"/>
      <w:pPr>
        <w:pStyle w:val="789"/>
        <w:ind w:left="9351" w:hanging="1276"/>
        <w:tabs>
          <w:tab w:val="num" w:pos="9351" w:leader="none"/>
        </w:tabs>
      </w:pPr>
      <w:rPr>
        <w:rFonts w:hint="eastAsia"/>
      </w:rPr>
    </w:lvl>
    <w:lvl w:ilvl="7">
      <w:start w:val="1"/>
      <w:numFmt w:val="decimal"/>
      <w:isLgl w:val="false"/>
      <w:suff w:val="tab"/>
      <w:lvlText w:val="%1.%2.%3.%4.%5.%6.%7.%8."/>
      <w:lvlJc w:val="left"/>
      <w:pPr>
        <w:pStyle w:val="789"/>
        <w:ind w:left="9493" w:hanging="1418"/>
        <w:tabs>
          <w:tab w:val="num" w:pos="9493" w:leader="none"/>
        </w:tabs>
      </w:pPr>
      <w:rPr>
        <w:rFonts w:hint="eastAsia"/>
      </w:rPr>
    </w:lvl>
    <w:lvl w:ilvl="8">
      <w:start w:val="1"/>
      <w:numFmt w:val="decimal"/>
      <w:isLgl w:val="false"/>
      <w:suff w:val="tab"/>
      <w:lvlText w:val="%1.%2.%3.%4.%5.%6.%7.%8.%9."/>
      <w:lvlJc w:val="left"/>
      <w:pPr>
        <w:pStyle w:val="789"/>
        <w:ind w:left="9634" w:hanging="1559"/>
        <w:tabs>
          <w:tab w:val="num" w:pos="9634" w:leader="none"/>
        </w:tabs>
      </w:pPr>
      <w:rPr>
        <w:rFonts w:hint="eastAsia"/>
      </w:rPr>
    </w:lvl>
  </w:abstractNum>
  <w:abstractNum w:abstractNumId="17">
    <w:multiLevelType w:val="hybridMultilevel"/>
    <w:lvl w:ilvl="0">
      <w:start w:val="1"/>
      <w:numFmt w:val="chineseCountingThousand"/>
      <w:pStyle w:val="1570"/>
      <w:isLgl w:val="false"/>
      <w:suff w:val="tab"/>
      <w:lvlText w:val="%1、"/>
      <w:lvlJc w:val="left"/>
      <w:pPr>
        <w:pStyle w:val="789"/>
        <w:ind w:left="420" w:hanging="420"/>
        <w:tabs>
          <w:tab w:val="num" w:pos="420" w:leader="none"/>
        </w:tabs>
      </w:pPr>
      <w:rPr>
        <w:rFonts w:hint="eastAsia"/>
      </w:rPr>
    </w:lvl>
    <w:lvl w:ilvl="1">
      <w:start w:val="1"/>
      <w:numFmt w:val="lowerLetter"/>
      <w:isLgl w:val="false"/>
      <w:suff w:val="tab"/>
      <w:lvlText w:val="%2)"/>
      <w:lvlJc w:val="left"/>
      <w:pPr>
        <w:pStyle w:val="789"/>
        <w:ind w:left="840" w:hanging="420"/>
        <w:tabs>
          <w:tab w:val="num" w:pos="840" w:leader="none"/>
        </w:tabs>
      </w:pPr>
    </w:lvl>
    <w:lvl w:ilvl="2">
      <w:start w:val="1"/>
      <w:numFmt w:val="lowerRoman"/>
      <w:isLgl w:val="false"/>
      <w:suff w:val="tab"/>
      <w:lvlText w:val="%3."/>
      <w:lvlJc w:val="right"/>
      <w:pPr>
        <w:pStyle w:val="789"/>
        <w:ind w:left="1260" w:hanging="420"/>
        <w:tabs>
          <w:tab w:val="num" w:pos="1260" w:leader="none"/>
        </w:tabs>
      </w:pPr>
    </w:lvl>
    <w:lvl w:ilvl="3">
      <w:start w:val="1"/>
      <w:numFmt w:val="decimal"/>
      <w:isLgl w:val="false"/>
      <w:suff w:val="tab"/>
      <w:lvlText w:val="%4."/>
      <w:lvlJc w:val="left"/>
      <w:pPr>
        <w:pStyle w:val="789"/>
        <w:ind w:left="1680" w:hanging="420"/>
        <w:tabs>
          <w:tab w:val="num" w:pos="1680" w:leader="none"/>
        </w:tabs>
      </w:pPr>
    </w:lvl>
    <w:lvl w:ilvl="4">
      <w:start w:val="1"/>
      <w:numFmt w:val="lowerLetter"/>
      <w:isLgl w:val="false"/>
      <w:suff w:val="tab"/>
      <w:lvlText w:val="%5)"/>
      <w:lvlJc w:val="left"/>
      <w:pPr>
        <w:pStyle w:val="789"/>
        <w:ind w:left="2100" w:hanging="420"/>
        <w:tabs>
          <w:tab w:val="num" w:pos="2100" w:leader="none"/>
        </w:tabs>
      </w:pPr>
    </w:lvl>
    <w:lvl w:ilvl="5">
      <w:start w:val="1"/>
      <w:numFmt w:val="lowerRoman"/>
      <w:isLgl w:val="false"/>
      <w:suff w:val="tab"/>
      <w:lvlText w:val="%6."/>
      <w:lvlJc w:val="right"/>
      <w:pPr>
        <w:pStyle w:val="789"/>
        <w:ind w:left="2520" w:hanging="420"/>
        <w:tabs>
          <w:tab w:val="num" w:pos="2520" w:leader="none"/>
        </w:tabs>
      </w:pPr>
    </w:lvl>
    <w:lvl w:ilvl="6">
      <w:start w:val="1"/>
      <w:numFmt w:val="decimal"/>
      <w:isLgl w:val="false"/>
      <w:suff w:val="tab"/>
      <w:lvlText w:val="%7."/>
      <w:lvlJc w:val="left"/>
      <w:pPr>
        <w:pStyle w:val="789"/>
        <w:ind w:left="2940" w:hanging="420"/>
        <w:tabs>
          <w:tab w:val="num" w:pos="2940" w:leader="none"/>
        </w:tabs>
      </w:pPr>
    </w:lvl>
    <w:lvl w:ilvl="7">
      <w:start w:val="1"/>
      <w:numFmt w:val="lowerLetter"/>
      <w:isLgl w:val="false"/>
      <w:suff w:val="tab"/>
      <w:lvlText w:val="%8)"/>
      <w:lvlJc w:val="left"/>
      <w:pPr>
        <w:pStyle w:val="789"/>
        <w:ind w:left="3360" w:hanging="420"/>
        <w:tabs>
          <w:tab w:val="num" w:pos="3360" w:leader="none"/>
        </w:tabs>
      </w:pPr>
    </w:lvl>
    <w:lvl w:ilvl="8">
      <w:start w:val="1"/>
      <w:numFmt w:val="lowerRoman"/>
      <w:isLgl w:val="false"/>
      <w:suff w:val="tab"/>
      <w:lvlText w:val="%9."/>
      <w:lvlJc w:val="right"/>
      <w:pPr>
        <w:pStyle w:val="789"/>
        <w:ind w:left="3780" w:hanging="420"/>
        <w:tabs>
          <w:tab w:val="num" w:pos="3780" w:leader="none"/>
        </w:tabs>
      </w:pPr>
    </w:lvl>
  </w:abstractNum>
  <w:abstractNum w:abstractNumId="18">
    <w:multiLevelType w:val="hybridMultilevel"/>
    <w:lvl w:ilvl="0">
      <w:start w:val="1"/>
      <w:numFmt w:val="bullet"/>
      <w:pStyle w:val="1898"/>
      <w:isLgl w:val="false"/>
      <w:suff w:val="tab"/>
      <w:lvlText w:val=""/>
      <w:lvlJc w:val="left"/>
      <w:pPr>
        <w:pStyle w:val="789"/>
        <w:ind w:left="420" w:hanging="420"/>
        <w:tabs>
          <w:tab w:val="num" w:pos="720" w:leader="none"/>
        </w:tabs>
      </w:pPr>
      <w:rPr>
        <w:rFonts w:ascii="Cambria" w:hAnsi="Cambria"/>
      </w:rPr>
    </w:lvl>
    <w:lvl w:ilvl="1">
      <w:start w:val="1"/>
      <w:numFmt w:val="bullet"/>
      <w:isLgl w:val="false"/>
      <w:suff w:val="tab"/>
      <w:lvlText w:val=""/>
      <w:lvlJc w:val="left"/>
      <w:pPr>
        <w:pStyle w:val="789"/>
        <w:ind w:left="840" w:hanging="420"/>
        <w:tabs>
          <w:tab w:val="num" w:pos="840" w:leader="none"/>
        </w:tabs>
      </w:pPr>
      <w:rPr>
        <w:rFonts w:ascii="Cambria" w:hAnsi="Cambria"/>
      </w:rPr>
    </w:lvl>
    <w:lvl w:ilvl="2">
      <w:start w:val="1"/>
      <w:numFmt w:val="bullet"/>
      <w:isLgl w:val="false"/>
      <w:suff w:val="tab"/>
      <w:lvlText w:val=""/>
      <w:lvlJc w:val="left"/>
      <w:pPr>
        <w:pStyle w:val="789"/>
        <w:ind w:left="1260" w:hanging="420"/>
        <w:tabs>
          <w:tab w:val="num" w:pos="1260" w:leader="none"/>
        </w:tabs>
      </w:pPr>
      <w:rPr>
        <w:rFonts w:ascii="Cambria" w:hAnsi="Cambria"/>
      </w:rPr>
    </w:lvl>
    <w:lvl w:ilvl="3">
      <w:start w:val="1"/>
      <w:numFmt w:val="bullet"/>
      <w:isLgl w:val="false"/>
      <w:suff w:val="tab"/>
      <w:lvlText w:val=""/>
      <w:lvlJc w:val="left"/>
      <w:pPr>
        <w:pStyle w:val="789"/>
        <w:ind w:left="1680" w:hanging="420"/>
        <w:tabs>
          <w:tab w:val="num" w:pos="1680" w:leader="none"/>
        </w:tabs>
      </w:pPr>
      <w:rPr>
        <w:rFonts w:ascii="Cambria" w:hAnsi="Cambria"/>
      </w:rPr>
    </w:lvl>
    <w:lvl w:ilvl="4">
      <w:start w:val="1"/>
      <w:numFmt w:val="bullet"/>
      <w:isLgl w:val="false"/>
      <w:suff w:val="tab"/>
      <w:lvlText w:val=""/>
      <w:lvlJc w:val="left"/>
      <w:pPr>
        <w:pStyle w:val="789"/>
        <w:ind w:left="2100" w:hanging="420"/>
        <w:tabs>
          <w:tab w:val="num" w:pos="2100" w:leader="none"/>
        </w:tabs>
      </w:pPr>
      <w:rPr>
        <w:rFonts w:ascii="Cambria" w:hAnsi="Cambria"/>
      </w:rPr>
    </w:lvl>
    <w:lvl w:ilvl="5">
      <w:start w:val="1"/>
      <w:numFmt w:val="bullet"/>
      <w:isLgl w:val="false"/>
      <w:suff w:val="tab"/>
      <w:lvlText w:val=""/>
      <w:lvlJc w:val="left"/>
      <w:pPr>
        <w:pStyle w:val="789"/>
        <w:ind w:left="2520" w:hanging="420"/>
        <w:tabs>
          <w:tab w:val="num" w:pos="2520" w:leader="none"/>
        </w:tabs>
      </w:pPr>
      <w:rPr>
        <w:rFonts w:ascii="Cambria" w:hAnsi="Cambria"/>
      </w:rPr>
    </w:lvl>
    <w:lvl w:ilvl="6">
      <w:start w:val="1"/>
      <w:numFmt w:val="bullet"/>
      <w:isLgl w:val="false"/>
      <w:suff w:val="tab"/>
      <w:lvlText w:val=""/>
      <w:lvlJc w:val="left"/>
      <w:pPr>
        <w:pStyle w:val="789"/>
        <w:ind w:left="2940" w:hanging="420"/>
        <w:tabs>
          <w:tab w:val="num" w:pos="2940" w:leader="none"/>
        </w:tabs>
      </w:pPr>
      <w:rPr>
        <w:rFonts w:ascii="Cambria" w:hAnsi="Cambria"/>
      </w:rPr>
    </w:lvl>
    <w:lvl w:ilvl="7">
      <w:start w:val="1"/>
      <w:numFmt w:val="bullet"/>
      <w:isLgl w:val="false"/>
      <w:suff w:val="tab"/>
      <w:lvlText w:val=""/>
      <w:lvlJc w:val="left"/>
      <w:pPr>
        <w:pStyle w:val="789"/>
        <w:ind w:left="3360" w:hanging="420"/>
        <w:tabs>
          <w:tab w:val="num" w:pos="3360" w:leader="none"/>
        </w:tabs>
      </w:pPr>
      <w:rPr>
        <w:rFonts w:ascii="Cambria" w:hAnsi="Cambria"/>
      </w:rPr>
    </w:lvl>
    <w:lvl w:ilvl="8">
      <w:start w:val="1"/>
      <w:numFmt w:val="bullet"/>
      <w:isLgl w:val="false"/>
      <w:suff w:val="tab"/>
      <w:lvlText w:val=""/>
      <w:lvlJc w:val="left"/>
      <w:pPr>
        <w:pStyle w:val="789"/>
        <w:ind w:left="3780" w:hanging="420"/>
        <w:tabs>
          <w:tab w:val="num" w:pos="3780" w:leader="none"/>
        </w:tabs>
      </w:pPr>
      <w:rPr>
        <w:rFonts w:ascii="Cambria" w:hAnsi="Cambria"/>
      </w:rPr>
    </w:lvl>
  </w:abstractNum>
  <w:abstractNum w:abstractNumId="19">
    <w:multiLevelType w:val="hybridMultilevel"/>
    <w:lvl w:ilvl="0">
      <w:start w:val="1"/>
      <w:numFmt w:val="decimal"/>
      <w:pStyle w:val="819"/>
      <w:isLgl w:val="false"/>
      <w:suff w:val="tab"/>
      <w:lvlText w:val="%1、"/>
      <w:lvlJc w:val="left"/>
      <w:pPr>
        <w:pStyle w:val="789"/>
        <w:ind w:left="309" w:firstLine="231"/>
        <w:tabs>
          <w:tab w:val="num" w:pos="536" w:leader="none"/>
        </w:tabs>
      </w:pPr>
      <w:rPr>
        <w:b w:val="0"/>
        <w:sz w:val="24"/>
        <w:szCs w:val="24"/>
      </w:rPr>
    </w:lvl>
    <w:lvl w:ilvl="1">
      <w:start w:val="1"/>
      <w:numFmt w:val="decimal"/>
      <w:isLgl w:val="false"/>
      <w:suff w:val="tab"/>
      <w:lvlText w:val="%2."/>
      <w:lvlJc w:val="left"/>
      <w:pPr>
        <w:pStyle w:val="789"/>
        <w:ind w:left="1440" w:hanging="360"/>
        <w:tabs>
          <w:tab w:val="num" w:pos="1440" w:leader="none"/>
        </w:tabs>
      </w:pPr>
    </w:lvl>
    <w:lvl w:ilvl="2">
      <w:start w:val="1"/>
      <w:numFmt w:val="decimal"/>
      <w:isLgl w:val="false"/>
      <w:suff w:val="tab"/>
      <w:lvlText w:val="%3."/>
      <w:lvlJc w:val="left"/>
      <w:pPr>
        <w:pStyle w:val="789"/>
        <w:ind w:left="2160" w:hanging="360"/>
        <w:tabs>
          <w:tab w:val="num" w:pos="2160" w:leader="none"/>
        </w:tabs>
      </w:pPr>
    </w:lvl>
    <w:lvl w:ilvl="3">
      <w:start w:val="1"/>
      <w:numFmt w:val="decimal"/>
      <w:isLgl w:val="false"/>
      <w:suff w:val="tab"/>
      <w:lvlText w:val="%4."/>
      <w:lvlJc w:val="left"/>
      <w:pPr>
        <w:pStyle w:val="789"/>
        <w:ind w:left="2880" w:hanging="360"/>
        <w:tabs>
          <w:tab w:val="num" w:pos="2880" w:leader="none"/>
        </w:tabs>
      </w:pPr>
    </w:lvl>
    <w:lvl w:ilvl="4">
      <w:start w:val="1"/>
      <w:numFmt w:val="decimal"/>
      <w:isLgl w:val="false"/>
      <w:suff w:val="tab"/>
      <w:lvlText w:val="%5."/>
      <w:lvlJc w:val="left"/>
      <w:pPr>
        <w:pStyle w:val="789"/>
        <w:ind w:left="3600" w:hanging="360"/>
        <w:tabs>
          <w:tab w:val="num" w:pos="3600" w:leader="none"/>
        </w:tabs>
      </w:pPr>
    </w:lvl>
    <w:lvl w:ilvl="5">
      <w:start w:val="1"/>
      <w:numFmt w:val="decimal"/>
      <w:isLgl w:val="false"/>
      <w:suff w:val="tab"/>
      <w:lvlText w:val="%6."/>
      <w:lvlJc w:val="left"/>
      <w:pPr>
        <w:pStyle w:val="789"/>
        <w:ind w:left="4320" w:hanging="360"/>
        <w:tabs>
          <w:tab w:val="num" w:pos="4320" w:leader="none"/>
        </w:tabs>
      </w:pPr>
    </w:lvl>
    <w:lvl w:ilvl="6">
      <w:start w:val="1"/>
      <w:numFmt w:val="decimal"/>
      <w:isLgl w:val="false"/>
      <w:suff w:val="tab"/>
      <w:lvlText w:val="%7."/>
      <w:lvlJc w:val="left"/>
      <w:pPr>
        <w:pStyle w:val="789"/>
        <w:ind w:left="5040" w:hanging="360"/>
        <w:tabs>
          <w:tab w:val="num" w:pos="5040" w:leader="none"/>
        </w:tabs>
      </w:pPr>
    </w:lvl>
    <w:lvl w:ilvl="7">
      <w:start w:val="1"/>
      <w:numFmt w:val="decimal"/>
      <w:isLgl w:val="false"/>
      <w:suff w:val="tab"/>
      <w:lvlText w:val="%8."/>
      <w:lvlJc w:val="left"/>
      <w:pPr>
        <w:pStyle w:val="789"/>
        <w:ind w:left="5760" w:hanging="360"/>
        <w:tabs>
          <w:tab w:val="num" w:pos="5760" w:leader="none"/>
        </w:tabs>
      </w:pPr>
    </w:lvl>
    <w:lvl w:ilvl="8">
      <w:start w:val="1"/>
      <w:numFmt w:val="decimal"/>
      <w:isLgl w:val="false"/>
      <w:suff w:val="tab"/>
      <w:lvlText w:val="%9."/>
      <w:lvlJc w:val="left"/>
      <w:pPr>
        <w:pStyle w:val="789"/>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789"/>
        <w:ind w:left="360" w:hanging="360"/>
        <w:tabs>
          <w:tab w:val="num" w:pos="360" w:leader="none"/>
        </w:tabs>
      </w:pPr>
      <w:rPr>
        <w:rFonts w:hint="eastAsia"/>
      </w:rPr>
    </w:lvl>
    <w:lvl w:ilvl="1">
      <w:start w:val="1"/>
      <w:numFmt w:val="bullet"/>
      <w:pStyle w:val="1620"/>
      <w:isLgl w:val="false"/>
      <w:suff w:val="tab"/>
      <w:lvlText w:val=""/>
      <w:lvlJc w:val="left"/>
      <w:pPr>
        <w:pStyle w:val="789"/>
        <w:ind w:left="840" w:hanging="420"/>
        <w:tabs>
          <w:tab w:val="num" w:pos="840" w:leader="none"/>
        </w:tabs>
      </w:pPr>
      <w:rPr>
        <w:rFonts w:ascii="Cambria" w:hAnsi="Cambria"/>
      </w:rPr>
    </w:lvl>
    <w:lvl w:ilvl="2">
      <w:start w:val="1"/>
      <w:numFmt w:val="bullet"/>
      <w:isLgl w:val="false"/>
      <w:suff w:val="tab"/>
      <w:lvlText w:val=""/>
      <w:lvlJc w:val="left"/>
      <w:pPr>
        <w:pStyle w:val="789"/>
        <w:ind w:left="1260" w:hanging="420"/>
        <w:tabs>
          <w:tab w:val="num" w:pos="1260" w:leader="none"/>
        </w:tabs>
      </w:pPr>
      <w:rPr>
        <w:rFonts w:ascii="Cambria" w:hAnsi="Cambria"/>
      </w:rPr>
    </w:lvl>
    <w:lvl w:ilvl="3">
      <w:start w:val="37"/>
      <w:numFmt w:val="decimal"/>
      <w:isLgl w:val="false"/>
      <w:suff w:val="tab"/>
      <w:lvlText w:val="%4）"/>
      <w:lvlJc w:val="left"/>
      <w:pPr>
        <w:pStyle w:val="789"/>
        <w:ind w:left="2100" w:hanging="840"/>
        <w:tabs>
          <w:tab w:val="num" w:pos="2100" w:leader="none"/>
        </w:tabs>
      </w:pPr>
      <w:rPr>
        <w:rFonts w:hint="eastAsia"/>
      </w:rPr>
    </w:lvl>
    <w:lvl w:ilvl="4">
      <w:start w:val="1"/>
      <w:numFmt w:val="decimal"/>
      <w:isLgl w:val="false"/>
      <w:suff w:val="tab"/>
      <w:lvlText w:val="%5．"/>
      <w:lvlJc w:val="left"/>
      <w:pPr>
        <w:pStyle w:val="789"/>
        <w:ind w:left="2040" w:hanging="360"/>
        <w:tabs>
          <w:tab w:val="num" w:pos="2040" w:leader="none"/>
        </w:tabs>
      </w:pPr>
      <w:rPr>
        <w:rFonts w:hint="eastAsia"/>
      </w:rPr>
    </w:lvl>
    <w:lvl w:ilvl="5">
      <w:start w:val="1"/>
      <w:numFmt w:val="lowerRoman"/>
      <w:isLgl w:val="false"/>
      <w:suff w:val="tab"/>
      <w:lvlText w:val="%6."/>
      <w:lvlJc w:val="right"/>
      <w:pPr>
        <w:pStyle w:val="789"/>
        <w:ind w:left="2520" w:hanging="420"/>
        <w:tabs>
          <w:tab w:val="num" w:pos="2520" w:leader="none"/>
        </w:tabs>
      </w:pPr>
    </w:lvl>
    <w:lvl w:ilvl="6">
      <w:start w:val="1"/>
      <w:numFmt w:val="decimal"/>
      <w:isLgl w:val="false"/>
      <w:suff w:val="tab"/>
      <w:lvlText w:val="%7."/>
      <w:lvlJc w:val="left"/>
      <w:pPr>
        <w:pStyle w:val="789"/>
        <w:ind w:left="2940" w:hanging="420"/>
        <w:tabs>
          <w:tab w:val="num" w:pos="2940" w:leader="none"/>
        </w:tabs>
      </w:pPr>
    </w:lvl>
    <w:lvl w:ilvl="7">
      <w:start w:val="1"/>
      <w:numFmt w:val="lowerLetter"/>
      <w:isLgl w:val="false"/>
      <w:suff w:val="tab"/>
      <w:lvlText w:val="%8)"/>
      <w:lvlJc w:val="left"/>
      <w:pPr>
        <w:pStyle w:val="789"/>
        <w:ind w:left="3360" w:hanging="420"/>
        <w:tabs>
          <w:tab w:val="num" w:pos="3360" w:leader="none"/>
        </w:tabs>
      </w:pPr>
    </w:lvl>
    <w:lvl w:ilvl="8">
      <w:start w:val="1"/>
      <w:numFmt w:val="lowerRoman"/>
      <w:isLgl w:val="false"/>
      <w:suff w:val="tab"/>
      <w:lvlText w:val="%9."/>
      <w:lvlJc w:val="right"/>
      <w:pPr>
        <w:pStyle w:val="789"/>
        <w:ind w:left="3780" w:hanging="420"/>
        <w:tabs>
          <w:tab w:val="num" w:pos="3780" w:leader="none"/>
        </w:tabs>
      </w:pPr>
    </w:lvl>
  </w:abstractNum>
  <w:abstractNum w:abstractNumId="21">
    <w:multiLevelType w:val="hybridMultilevel"/>
    <w:lvl w:ilvl="0">
      <w:start w:val="1"/>
      <w:numFmt w:val="bullet"/>
      <w:pStyle w:val="1821"/>
      <w:isLgl w:val="false"/>
      <w:suff w:val="tab"/>
      <w:lvlText w:val=""/>
      <w:lvlJc w:val="left"/>
      <w:pPr>
        <w:pStyle w:val="789"/>
        <w:ind w:left="960" w:hanging="420"/>
        <w:tabs>
          <w:tab w:val="num" w:pos="960" w:leader="none"/>
        </w:tabs>
      </w:pPr>
      <w:rPr>
        <w:rFonts w:ascii="Cambria" w:hAnsi="Cambria"/>
      </w:rPr>
    </w:lvl>
    <w:lvl w:ilvl="1">
      <w:start w:val="1"/>
      <w:numFmt w:val="bullet"/>
      <w:isLgl w:val="false"/>
      <w:suff w:val="tab"/>
      <w:lvlText w:val=""/>
      <w:lvlJc w:val="left"/>
      <w:pPr>
        <w:pStyle w:val="789"/>
        <w:ind w:left="1380" w:hanging="420"/>
        <w:tabs>
          <w:tab w:val="num" w:pos="1380" w:leader="none"/>
        </w:tabs>
      </w:pPr>
      <w:rPr>
        <w:rFonts w:ascii="Cambria" w:hAnsi="Cambria"/>
      </w:rPr>
    </w:lvl>
    <w:lvl w:ilvl="2">
      <w:start w:val="1"/>
      <w:numFmt w:val="bullet"/>
      <w:isLgl w:val="false"/>
      <w:suff w:val="tab"/>
      <w:lvlText w:val=""/>
      <w:lvlJc w:val="left"/>
      <w:pPr>
        <w:pStyle w:val="789"/>
        <w:ind w:left="1800" w:hanging="420"/>
        <w:tabs>
          <w:tab w:val="num" w:pos="1800" w:leader="none"/>
        </w:tabs>
      </w:pPr>
      <w:rPr>
        <w:rFonts w:ascii="Cambria" w:hAnsi="Cambria"/>
      </w:rPr>
    </w:lvl>
    <w:lvl w:ilvl="3">
      <w:start w:val="1"/>
      <w:numFmt w:val="bullet"/>
      <w:isLgl w:val="false"/>
      <w:suff w:val="tab"/>
      <w:lvlText w:val=""/>
      <w:lvlJc w:val="left"/>
      <w:pPr>
        <w:pStyle w:val="789"/>
        <w:ind w:left="2220" w:hanging="420"/>
        <w:tabs>
          <w:tab w:val="num" w:pos="2220" w:leader="none"/>
        </w:tabs>
      </w:pPr>
      <w:rPr>
        <w:rFonts w:ascii="Cambria" w:hAnsi="Cambria"/>
      </w:rPr>
    </w:lvl>
    <w:lvl w:ilvl="4">
      <w:start w:val="1"/>
      <w:numFmt w:val="bullet"/>
      <w:isLgl w:val="false"/>
      <w:suff w:val="tab"/>
      <w:lvlText w:val=""/>
      <w:lvlJc w:val="left"/>
      <w:pPr>
        <w:pStyle w:val="789"/>
        <w:ind w:left="2640" w:hanging="420"/>
        <w:tabs>
          <w:tab w:val="num" w:pos="2640" w:leader="none"/>
        </w:tabs>
      </w:pPr>
      <w:rPr>
        <w:rFonts w:ascii="Cambria" w:hAnsi="Cambria"/>
      </w:rPr>
    </w:lvl>
    <w:lvl w:ilvl="5">
      <w:start w:val="1"/>
      <w:numFmt w:val="bullet"/>
      <w:isLgl w:val="false"/>
      <w:suff w:val="tab"/>
      <w:lvlText w:val=""/>
      <w:lvlJc w:val="left"/>
      <w:pPr>
        <w:pStyle w:val="789"/>
        <w:ind w:left="3060" w:hanging="420"/>
        <w:tabs>
          <w:tab w:val="num" w:pos="3060" w:leader="none"/>
        </w:tabs>
      </w:pPr>
      <w:rPr>
        <w:rFonts w:ascii="Cambria" w:hAnsi="Cambria"/>
      </w:rPr>
    </w:lvl>
    <w:lvl w:ilvl="6">
      <w:start w:val="1"/>
      <w:numFmt w:val="bullet"/>
      <w:isLgl w:val="false"/>
      <w:suff w:val="tab"/>
      <w:lvlText w:val=""/>
      <w:lvlJc w:val="left"/>
      <w:pPr>
        <w:pStyle w:val="789"/>
        <w:ind w:left="3480" w:hanging="420"/>
        <w:tabs>
          <w:tab w:val="num" w:pos="3480" w:leader="none"/>
        </w:tabs>
      </w:pPr>
      <w:rPr>
        <w:rFonts w:ascii="Cambria" w:hAnsi="Cambria"/>
      </w:rPr>
    </w:lvl>
    <w:lvl w:ilvl="7">
      <w:start w:val="1"/>
      <w:numFmt w:val="bullet"/>
      <w:isLgl w:val="false"/>
      <w:suff w:val="tab"/>
      <w:lvlText w:val=""/>
      <w:lvlJc w:val="left"/>
      <w:pPr>
        <w:pStyle w:val="789"/>
        <w:ind w:left="3900" w:hanging="420"/>
        <w:tabs>
          <w:tab w:val="num" w:pos="3900" w:leader="none"/>
        </w:tabs>
      </w:pPr>
      <w:rPr>
        <w:rFonts w:ascii="Cambria" w:hAnsi="Cambria"/>
      </w:rPr>
    </w:lvl>
    <w:lvl w:ilvl="8">
      <w:start w:val="1"/>
      <w:numFmt w:val="bullet"/>
      <w:isLgl w:val="false"/>
      <w:suff w:val="tab"/>
      <w:lvlText w:val=""/>
      <w:lvlJc w:val="left"/>
      <w:pPr>
        <w:pStyle w:val="789"/>
        <w:ind w:left="4320" w:hanging="420"/>
        <w:tabs>
          <w:tab w:val="num" w:pos="4320" w:leader="none"/>
        </w:tabs>
      </w:pPr>
      <w:rPr>
        <w:rFonts w:ascii="Cambria" w:hAnsi="Cambria"/>
      </w:rPr>
    </w:lvl>
  </w:abstractNum>
  <w:abstractNum w:abstractNumId="22">
    <w:multiLevelType w:val="hybridMultilevel"/>
    <w:lvl w:ilvl="0">
      <w:start w:val="1"/>
      <w:numFmt w:val="decimal"/>
      <w:pStyle w:val="1960"/>
      <w:isLgl w:val="false"/>
      <w:suff w:val="tab"/>
      <w:lvlText w:val="%1．"/>
      <w:lvlJc w:val="left"/>
      <w:pPr>
        <w:pStyle w:val="789"/>
        <w:ind w:left="720" w:hanging="720"/>
        <w:tabs>
          <w:tab w:val="num" w:pos="720" w:leader="none"/>
        </w:tabs>
      </w:pPr>
    </w:lvl>
    <w:lvl w:ilvl="1">
      <w:start w:val="4"/>
      <w:numFmt w:val="japaneseCounting"/>
      <w:isLgl w:val="false"/>
      <w:suff w:val="tab"/>
      <w:lvlText w:val="%2、"/>
      <w:lvlJc w:val="left"/>
      <w:pPr>
        <w:pStyle w:val="789"/>
        <w:ind w:left="1140" w:hanging="720"/>
        <w:tabs>
          <w:tab w:val="num" w:pos="1140" w:leader="none"/>
        </w:tabs>
      </w:pPr>
      <w:rPr>
        <w:rFonts w:hint="eastAsia"/>
      </w:rPr>
    </w:lvl>
    <w:lvl w:ilvl="2">
      <w:start w:val="1"/>
      <w:numFmt w:val="lowerRoman"/>
      <w:isLgl w:val="false"/>
      <w:suff w:val="tab"/>
      <w:lvlText w:val="%3."/>
      <w:lvlJc w:val="right"/>
      <w:pPr>
        <w:pStyle w:val="789"/>
        <w:ind w:left="1260" w:hanging="420"/>
        <w:tabs>
          <w:tab w:val="num" w:pos="1260" w:leader="none"/>
        </w:tabs>
      </w:pPr>
    </w:lvl>
    <w:lvl w:ilvl="3">
      <w:start w:val="1"/>
      <w:numFmt w:val="decimal"/>
      <w:isLgl w:val="false"/>
      <w:suff w:val="tab"/>
      <w:lvlText w:val="%4."/>
      <w:lvlJc w:val="left"/>
      <w:pPr>
        <w:pStyle w:val="789"/>
        <w:ind w:left="1680" w:hanging="420"/>
        <w:tabs>
          <w:tab w:val="num" w:pos="1680" w:leader="none"/>
        </w:tabs>
      </w:pPr>
    </w:lvl>
    <w:lvl w:ilvl="4">
      <w:start w:val="1"/>
      <w:numFmt w:val="lowerLetter"/>
      <w:isLgl w:val="false"/>
      <w:suff w:val="tab"/>
      <w:lvlText w:val="%5)"/>
      <w:lvlJc w:val="left"/>
      <w:pPr>
        <w:pStyle w:val="789"/>
        <w:ind w:left="2100" w:hanging="420"/>
        <w:tabs>
          <w:tab w:val="num" w:pos="2100" w:leader="none"/>
        </w:tabs>
      </w:pPr>
    </w:lvl>
    <w:lvl w:ilvl="5">
      <w:start w:val="1"/>
      <w:numFmt w:val="lowerRoman"/>
      <w:isLgl w:val="false"/>
      <w:suff w:val="tab"/>
      <w:lvlText w:val="%6."/>
      <w:lvlJc w:val="right"/>
      <w:pPr>
        <w:pStyle w:val="789"/>
        <w:ind w:left="2520" w:hanging="420"/>
        <w:tabs>
          <w:tab w:val="num" w:pos="2520" w:leader="none"/>
        </w:tabs>
      </w:pPr>
    </w:lvl>
    <w:lvl w:ilvl="6">
      <w:start w:val="1"/>
      <w:numFmt w:val="decimal"/>
      <w:isLgl w:val="false"/>
      <w:suff w:val="tab"/>
      <w:lvlText w:val="%7."/>
      <w:lvlJc w:val="left"/>
      <w:pPr>
        <w:pStyle w:val="789"/>
        <w:ind w:left="2940" w:hanging="420"/>
        <w:tabs>
          <w:tab w:val="num" w:pos="2940" w:leader="none"/>
        </w:tabs>
      </w:pPr>
    </w:lvl>
    <w:lvl w:ilvl="7">
      <w:start w:val="1"/>
      <w:numFmt w:val="lowerLetter"/>
      <w:isLgl w:val="false"/>
      <w:suff w:val="tab"/>
      <w:lvlText w:val="%8)"/>
      <w:lvlJc w:val="left"/>
      <w:pPr>
        <w:pStyle w:val="789"/>
        <w:ind w:left="3360" w:hanging="420"/>
        <w:tabs>
          <w:tab w:val="num" w:pos="3360" w:leader="none"/>
        </w:tabs>
      </w:pPr>
    </w:lvl>
    <w:lvl w:ilvl="8">
      <w:start w:val="1"/>
      <w:numFmt w:val="lowerRoman"/>
      <w:isLgl w:val="false"/>
      <w:suff w:val="tab"/>
      <w:lvlText w:val="%9."/>
      <w:lvlJc w:val="right"/>
      <w:pPr>
        <w:pStyle w:val="789"/>
        <w:ind w:left="3780" w:hanging="420"/>
        <w:tabs>
          <w:tab w:val="num" w:pos="3780" w:leader="none"/>
        </w:tabs>
      </w:pPr>
    </w:lvl>
  </w:abstractNum>
  <w:abstractNum w:abstractNumId="23">
    <w:multiLevelType w:val="hybridMultilevel"/>
    <w:lvl w:ilvl="0">
      <w:start w:val="1"/>
      <w:numFmt w:val="decimal"/>
      <w:pStyle w:val="1684"/>
      <w:isLgl w:val="false"/>
      <w:suff w:val="nothing"/>
      <w:lvlText w:val=""/>
      <w:lvlJc w:val="left"/>
      <w:pPr>
        <w:pStyle w:val="789"/>
        <w:ind w:left="0" w:firstLine="0"/>
      </w:pPr>
    </w:lvl>
    <w:lvl w:ilvl="1">
      <w:start w:val="1"/>
      <w:numFmt w:val="decimal"/>
      <w:isLgl w:val="false"/>
      <w:suff w:val="nothing"/>
      <w:lvlText w:val="%2第１章"/>
      <w:lvlJc w:val="left"/>
      <w:pPr>
        <w:pStyle w:val="789"/>
        <w:ind w:left="0" w:firstLine="0"/>
      </w:pPr>
    </w:lvl>
    <w:lvl w:ilvl="2">
      <w:start w:val="1"/>
      <w:numFmt w:val="decimal"/>
      <w:isLgl w:val="false"/>
      <w:suff w:val="nothing"/>
      <w:lvlText w:val="图%2－%3"/>
      <w:lvlJc w:val="left"/>
      <w:pPr>
        <w:pStyle w:val="789"/>
        <w:ind w:left="0" w:firstLine="0"/>
      </w:pPr>
    </w:lvl>
    <w:lvl w:ilvl="3">
      <w:start w:val="1"/>
      <w:numFmt w:val="decimal"/>
      <w:isLgl w:val="false"/>
      <w:suff w:val="nothing"/>
      <w:lvlText w:val=""/>
      <w:lvlJc w:val="left"/>
      <w:pPr>
        <w:pStyle w:val="789"/>
        <w:ind w:left="0" w:firstLine="0"/>
      </w:pPr>
    </w:lvl>
    <w:lvl w:ilvl="4">
      <w:start w:val="1"/>
      <w:numFmt w:val="decimal"/>
      <w:isLgl w:val="false"/>
      <w:suff w:val="nothing"/>
      <w:lvlText w:val=""/>
      <w:lvlJc w:val="left"/>
      <w:pPr>
        <w:pStyle w:val="789"/>
        <w:ind w:left="0" w:firstLine="0"/>
      </w:pPr>
    </w:lvl>
    <w:lvl w:ilvl="5">
      <w:start w:val="1"/>
      <w:numFmt w:val="decimal"/>
      <w:isLgl w:val="false"/>
      <w:suff w:val="nothing"/>
      <w:lvlText w:val=""/>
      <w:lvlJc w:val="left"/>
      <w:pPr>
        <w:pStyle w:val="789"/>
        <w:ind w:left="0" w:firstLine="0"/>
      </w:pPr>
    </w:lvl>
    <w:lvl w:ilvl="6">
      <w:start w:val="1"/>
      <w:numFmt w:val="decimal"/>
      <w:isLgl w:val="false"/>
      <w:suff w:val="nothing"/>
      <w:lvlText w:val=""/>
      <w:lvlJc w:val="left"/>
      <w:pPr>
        <w:pStyle w:val="789"/>
        <w:ind w:left="0" w:firstLine="0"/>
      </w:pPr>
    </w:lvl>
    <w:lvl w:ilvl="7">
      <w:start w:val="1"/>
      <w:numFmt w:val="decimal"/>
      <w:isLgl w:val="false"/>
      <w:suff w:val="nothing"/>
      <w:lvlText w:val=""/>
      <w:lvlJc w:val="left"/>
      <w:pPr>
        <w:pStyle w:val="789"/>
        <w:ind w:left="0" w:firstLine="0"/>
      </w:pPr>
    </w:lvl>
    <w:lvl w:ilvl="8">
      <w:start w:val="1"/>
      <w:numFmt w:val="decimal"/>
      <w:isLgl w:val="false"/>
      <w:suff w:val="nothing"/>
      <w:lvlText w:val=""/>
      <w:lvlJc w:val="left"/>
      <w:pPr>
        <w:pStyle w:val="789"/>
        <w:ind w:left="0" w:firstLine="0"/>
      </w:pPr>
    </w:lvl>
  </w:abstractNum>
  <w:abstractNum w:abstractNumId="24">
    <w:multiLevelType w:val="hybridMultilevel"/>
    <w:lvl w:ilvl="0">
      <w:start w:val="1"/>
      <w:numFmt w:val="bullet"/>
      <w:pStyle w:val="1725"/>
      <w:isLgl w:val="false"/>
      <w:suff w:val="tab"/>
      <w:lvlText w:val=""/>
      <w:lvlJc w:val="left"/>
      <w:pPr>
        <w:pStyle w:val="789"/>
        <w:ind w:left="482" w:hanging="420"/>
        <w:tabs>
          <w:tab w:val="num" w:pos="482" w:leader="none"/>
        </w:tabs>
      </w:pPr>
      <w:rPr>
        <w:rFonts w:ascii="Cambria" w:hAnsi="Cambria"/>
      </w:rPr>
    </w:lvl>
    <w:lvl w:ilvl="1">
      <w:start w:val="1"/>
      <w:numFmt w:val="bullet"/>
      <w:isLgl w:val="false"/>
      <w:suff w:val="tab"/>
      <w:lvlText w:val=""/>
      <w:lvlJc w:val="left"/>
      <w:pPr>
        <w:pStyle w:val="789"/>
        <w:ind w:left="902" w:hanging="420"/>
        <w:tabs>
          <w:tab w:val="num" w:pos="902" w:leader="none"/>
        </w:tabs>
      </w:pPr>
      <w:rPr>
        <w:rFonts w:ascii="Cambria" w:hAnsi="Cambria"/>
      </w:rPr>
    </w:lvl>
    <w:lvl w:ilvl="2">
      <w:start w:val="1"/>
      <w:numFmt w:val="bullet"/>
      <w:isLgl w:val="false"/>
      <w:suff w:val="tab"/>
      <w:lvlText w:val=""/>
      <w:lvlJc w:val="left"/>
      <w:pPr>
        <w:pStyle w:val="789"/>
        <w:ind w:left="1322" w:hanging="420"/>
        <w:tabs>
          <w:tab w:val="num" w:pos="1322" w:leader="none"/>
        </w:tabs>
      </w:pPr>
      <w:rPr>
        <w:rFonts w:ascii="Cambria" w:hAnsi="Cambria"/>
      </w:rPr>
    </w:lvl>
    <w:lvl w:ilvl="3">
      <w:start w:val="1"/>
      <w:numFmt w:val="bullet"/>
      <w:isLgl w:val="false"/>
      <w:suff w:val="tab"/>
      <w:lvlText w:val=""/>
      <w:lvlJc w:val="left"/>
      <w:pPr>
        <w:pStyle w:val="789"/>
        <w:ind w:left="1742" w:hanging="420"/>
        <w:tabs>
          <w:tab w:val="num" w:pos="1742" w:leader="none"/>
        </w:tabs>
      </w:pPr>
      <w:rPr>
        <w:rFonts w:ascii="Cambria" w:hAnsi="Cambria"/>
      </w:rPr>
    </w:lvl>
    <w:lvl w:ilvl="4">
      <w:start w:val="1"/>
      <w:numFmt w:val="bullet"/>
      <w:isLgl w:val="false"/>
      <w:suff w:val="tab"/>
      <w:lvlText w:val=""/>
      <w:lvlJc w:val="left"/>
      <w:pPr>
        <w:pStyle w:val="789"/>
        <w:ind w:left="2162" w:hanging="420"/>
        <w:tabs>
          <w:tab w:val="num" w:pos="2162" w:leader="none"/>
        </w:tabs>
      </w:pPr>
      <w:rPr>
        <w:rFonts w:ascii="Cambria" w:hAnsi="Cambria"/>
      </w:rPr>
    </w:lvl>
    <w:lvl w:ilvl="5">
      <w:start w:val="1"/>
      <w:numFmt w:val="bullet"/>
      <w:isLgl w:val="false"/>
      <w:suff w:val="tab"/>
      <w:lvlText w:val=""/>
      <w:lvlJc w:val="left"/>
      <w:pPr>
        <w:pStyle w:val="789"/>
        <w:ind w:left="2582" w:hanging="420"/>
        <w:tabs>
          <w:tab w:val="num" w:pos="2582" w:leader="none"/>
        </w:tabs>
      </w:pPr>
      <w:rPr>
        <w:rFonts w:ascii="Cambria" w:hAnsi="Cambria"/>
      </w:rPr>
    </w:lvl>
    <w:lvl w:ilvl="6">
      <w:start w:val="1"/>
      <w:numFmt w:val="bullet"/>
      <w:isLgl w:val="false"/>
      <w:suff w:val="tab"/>
      <w:lvlText w:val=""/>
      <w:lvlJc w:val="left"/>
      <w:pPr>
        <w:pStyle w:val="789"/>
        <w:ind w:left="3002" w:hanging="420"/>
        <w:tabs>
          <w:tab w:val="num" w:pos="3002" w:leader="none"/>
        </w:tabs>
      </w:pPr>
      <w:rPr>
        <w:rFonts w:ascii="Cambria" w:hAnsi="Cambria"/>
      </w:rPr>
    </w:lvl>
    <w:lvl w:ilvl="7">
      <w:start w:val="1"/>
      <w:numFmt w:val="bullet"/>
      <w:isLgl w:val="false"/>
      <w:suff w:val="tab"/>
      <w:lvlText w:val=""/>
      <w:lvlJc w:val="left"/>
      <w:pPr>
        <w:pStyle w:val="789"/>
        <w:ind w:left="3422" w:hanging="420"/>
        <w:tabs>
          <w:tab w:val="num" w:pos="3422" w:leader="none"/>
        </w:tabs>
      </w:pPr>
      <w:rPr>
        <w:rFonts w:ascii="Cambria" w:hAnsi="Cambria"/>
      </w:rPr>
    </w:lvl>
    <w:lvl w:ilvl="8">
      <w:start w:val="1"/>
      <w:numFmt w:val="bullet"/>
      <w:isLgl w:val="false"/>
      <w:suff w:val="tab"/>
      <w:lvlText w:val=""/>
      <w:lvlJc w:val="left"/>
      <w:pPr>
        <w:pStyle w:val="789"/>
        <w:ind w:left="3842" w:hanging="420"/>
        <w:tabs>
          <w:tab w:val="num" w:pos="3842" w:leader="none"/>
        </w:tabs>
      </w:pPr>
      <w:rPr>
        <w:rFonts w:ascii="Cambria" w:hAnsi="Cambria"/>
      </w:rPr>
    </w:lvl>
  </w:abstractNum>
  <w:abstractNum w:abstractNumId="25">
    <w:multiLevelType w:val="hybridMultilevel"/>
    <w:lvl w:ilvl="0">
      <w:start w:val="1"/>
      <w:numFmt w:val="decimal"/>
      <w:pStyle w:val="861"/>
      <w:isLgl w:val="false"/>
      <w:suff w:val="tab"/>
      <w:lvlText w:val="%1"/>
      <w:lvlJc w:val="left"/>
      <w:pPr>
        <w:pStyle w:val="789"/>
        <w:ind w:left="-426" w:firstLine="426"/>
        <w:tabs>
          <w:tab w:val="num" w:pos="360" w:leader="none"/>
        </w:tabs>
      </w:pPr>
    </w:lvl>
    <w:lvl w:ilvl="1">
      <w:start w:val="1"/>
      <w:numFmt w:val="decimal"/>
      <w:isLgl w:val="false"/>
      <w:suff w:val="tab"/>
      <w:lvlText w:val="%1.%2"/>
      <w:lvlJc w:val="left"/>
      <w:pPr>
        <w:pStyle w:val="789"/>
        <w:ind w:left="141" w:hanging="141"/>
        <w:tabs>
          <w:tab w:val="num" w:pos="720" w:leader="none"/>
        </w:tabs>
      </w:pPr>
    </w:lvl>
    <w:lvl w:ilvl="2">
      <w:start w:val="1"/>
      <w:numFmt w:val="decimal"/>
      <w:isLgl w:val="false"/>
      <w:suff w:val="tab"/>
      <w:lvlText w:val="%1.%2.%3"/>
      <w:lvlJc w:val="left"/>
      <w:pPr>
        <w:pStyle w:val="789"/>
        <w:ind w:left="567" w:hanging="567"/>
        <w:tabs>
          <w:tab w:val="num" w:pos="1080" w:leader="none"/>
        </w:tabs>
      </w:pPr>
    </w:lvl>
    <w:lvl w:ilvl="3">
      <w:start w:val="1"/>
      <w:numFmt w:val="decimal"/>
      <w:isLgl w:val="false"/>
      <w:suff w:val="tab"/>
      <w:lvlText w:val="%1.%2.%3.%4"/>
      <w:lvlJc w:val="left"/>
      <w:pPr>
        <w:pStyle w:val="789"/>
        <w:ind w:left="1133" w:hanging="708"/>
        <w:tabs>
          <w:tab w:val="num" w:pos="1865" w:leader="none"/>
        </w:tabs>
      </w:pPr>
    </w:lvl>
    <w:lvl w:ilvl="4">
      <w:start w:val="1"/>
      <w:numFmt w:val="decimal"/>
      <w:isLgl w:val="false"/>
      <w:suff w:val="tab"/>
      <w:lvlText w:val="%1.%2.%3.%4.%5"/>
      <w:lvlJc w:val="left"/>
      <w:pPr>
        <w:pStyle w:val="789"/>
        <w:ind w:left="1700" w:hanging="850"/>
        <w:tabs>
          <w:tab w:val="num" w:pos="1700" w:leader="none"/>
        </w:tabs>
      </w:pPr>
    </w:lvl>
    <w:lvl w:ilvl="5">
      <w:start w:val="1"/>
      <w:numFmt w:val="decimal"/>
      <w:isLgl w:val="false"/>
      <w:suff w:val="tab"/>
      <w:lvlText w:val="%1.%2.%3.%4.%5.%6"/>
      <w:lvlJc w:val="left"/>
      <w:pPr>
        <w:pStyle w:val="789"/>
        <w:ind w:left="2409" w:hanging="1134"/>
        <w:tabs>
          <w:tab w:val="num" w:pos="2409" w:leader="none"/>
        </w:tabs>
      </w:pPr>
    </w:lvl>
    <w:lvl w:ilvl="6">
      <w:start w:val="1"/>
      <w:numFmt w:val="decimal"/>
      <w:isLgl w:val="false"/>
      <w:suff w:val="tab"/>
      <w:lvlText w:val="%1.%2.%3.%4.%5.%6.%7"/>
      <w:lvlJc w:val="left"/>
      <w:pPr>
        <w:pStyle w:val="789"/>
        <w:ind w:left="2976" w:hanging="1276"/>
        <w:tabs>
          <w:tab w:val="num" w:pos="2976" w:leader="none"/>
        </w:tabs>
      </w:pPr>
    </w:lvl>
    <w:lvl w:ilvl="7">
      <w:start w:val="1"/>
      <w:numFmt w:val="decimal"/>
      <w:isLgl w:val="false"/>
      <w:suff w:val="tab"/>
      <w:lvlText w:val="%1.%2.%3.%4.%5.%6.%7.%8"/>
      <w:lvlJc w:val="left"/>
      <w:pPr>
        <w:pStyle w:val="789"/>
        <w:ind w:left="3543" w:hanging="1418"/>
        <w:tabs>
          <w:tab w:val="num" w:pos="3543" w:leader="none"/>
        </w:tabs>
      </w:pPr>
    </w:lvl>
    <w:lvl w:ilvl="8">
      <w:start w:val="1"/>
      <w:numFmt w:val="decimal"/>
      <w:isLgl w:val="false"/>
      <w:suff w:val="tab"/>
      <w:lvlText w:val="%1.%2.%3.%4.%5.%6.%7.%8.%9"/>
      <w:lvlJc w:val="left"/>
      <w:pPr>
        <w:pStyle w:val="789"/>
        <w:ind w:left="4251" w:hanging="1700"/>
        <w:tabs>
          <w:tab w:val="num" w:pos="4251" w:leader="none"/>
        </w:tabs>
      </w:pPr>
    </w:lvl>
  </w:abstractNum>
  <w:abstractNum w:abstractNumId="26">
    <w:multiLevelType w:val="hybridMultilevel"/>
    <w:lvl w:ilvl="0">
      <w:start w:val="1"/>
      <w:numFmt w:val="decimal"/>
      <w:pStyle w:val="1937"/>
      <w:isLgl w:val="false"/>
      <w:suff w:val="tab"/>
      <w:lvlText w:val="%1注"/>
      <w:lvlJc w:val="left"/>
      <w:pPr>
        <w:pStyle w:val="789"/>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789"/>
        <w:ind w:left="840" w:hanging="420"/>
        <w:tabs>
          <w:tab w:val="num" w:pos="840" w:leader="none"/>
        </w:tabs>
      </w:pPr>
    </w:lvl>
    <w:lvl w:ilvl="2">
      <w:start w:val="1"/>
      <w:numFmt w:val="lowerRoman"/>
      <w:isLgl w:val="false"/>
      <w:suff w:val="tab"/>
      <w:lvlText w:val="%3."/>
      <w:lvlJc w:val="right"/>
      <w:pPr>
        <w:pStyle w:val="789"/>
        <w:ind w:left="1260" w:hanging="420"/>
        <w:tabs>
          <w:tab w:val="num" w:pos="1260" w:leader="none"/>
        </w:tabs>
      </w:pPr>
    </w:lvl>
    <w:lvl w:ilvl="3">
      <w:start w:val="1"/>
      <w:numFmt w:val="decimal"/>
      <w:isLgl w:val="false"/>
      <w:suff w:val="tab"/>
      <w:lvlText w:val="%4."/>
      <w:lvlJc w:val="left"/>
      <w:pPr>
        <w:pStyle w:val="789"/>
        <w:ind w:left="1680" w:hanging="420"/>
        <w:tabs>
          <w:tab w:val="num" w:pos="1680" w:leader="none"/>
        </w:tabs>
      </w:pPr>
    </w:lvl>
    <w:lvl w:ilvl="4">
      <w:start w:val="1"/>
      <w:numFmt w:val="lowerLetter"/>
      <w:isLgl w:val="false"/>
      <w:suff w:val="tab"/>
      <w:lvlText w:val="%5)"/>
      <w:lvlJc w:val="left"/>
      <w:pPr>
        <w:pStyle w:val="789"/>
        <w:ind w:left="2100" w:hanging="420"/>
        <w:tabs>
          <w:tab w:val="num" w:pos="2100" w:leader="none"/>
        </w:tabs>
      </w:pPr>
    </w:lvl>
    <w:lvl w:ilvl="5">
      <w:start w:val="1"/>
      <w:numFmt w:val="lowerRoman"/>
      <w:isLgl w:val="false"/>
      <w:suff w:val="tab"/>
      <w:lvlText w:val="%6."/>
      <w:lvlJc w:val="right"/>
      <w:pPr>
        <w:pStyle w:val="789"/>
        <w:ind w:left="2520" w:hanging="420"/>
        <w:tabs>
          <w:tab w:val="num" w:pos="2520" w:leader="none"/>
        </w:tabs>
      </w:pPr>
    </w:lvl>
    <w:lvl w:ilvl="6">
      <w:start w:val="1"/>
      <w:numFmt w:val="decimal"/>
      <w:isLgl w:val="false"/>
      <w:suff w:val="tab"/>
      <w:lvlText w:val="%7."/>
      <w:lvlJc w:val="left"/>
      <w:pPr>
        <w:pStyle w:val="789"/>
        <w:ind w:left="2940" w:hanging="420"/>
        <w:tabs>
          <w:tab w:val="num" w:pos="2940" w:leader="none"/>
        </w:tabs>
      </w:pPr>
    </w:lvl>
    <w:lvl w:ilvl="7">
      <w:start w:val="1"/>
      <w:numFmt w:val="lowerLetter"/>
      <w:isLgl w:val="false"/>
      <w:suff w:val="tab"/>
      <w:lvlText w:val="%8)"/>
      <w:lvlJc w:val="left"/>
      <w:pPr>
        <w:pStyle w:val="789"/>
        <w:ind w:left="3360" w:hanging="420"/>
        <w:tabs>
          <w:tab w:val="num" w:pos="3360" w:leader="none"/>
        </w:tabs>
      </w:pPr>
    </w:lvl>
    <w:lvl w:ilvl="8">
      <w:start w:val="1"/>
      <w:numFmt w:val="lowerRoman"/>
      <w:isLgl w:val="false"/>
      <w:suff w:val="tab"/>
      <w:lvlText w:val="%9."/>
      <w:lvlJc w:val="right"/>
      <w:pPr>
        <w:pStyle w:val="789"/>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789"/>
        <w:ind w:left="900" w:hanging="420"/>
        <w:tabs>
          <w:tab w:val="num" w:pos="900" w:leader="none"/>
        </w:tabs>
      </w:pPr>
      <w:rPr>
        <w:rFonts w:ascii="Cambria" w:hAnsi="Cambria"/>
      </w:rPr>
    </w:lvl>
    <w:lvl w:ilvl="1">
      <w:start w:val="1"/>
      <w:numFmt w:val="bullet"/>
      <w:isLgl w:val="false"/>
      <w:suff w:val="tab"/>
      <w:lvlText w:val=""/>
      <w:lvlJc w:val="left"/>
      <w:pPr>
        <w:pStyle w:val="789"/>
        <w:ind w:left="1320" w:hanging="420"/>
        <w:tabs>
          <w:tab w:val="num" w:pos="1320" w:leader="none"/>
        </w:tabs>
      </w:pPr>
      <w:rPr>
        <w:rFonts w:ascii="Cambria" w:hAnsi="Cambria"/>
      </w:rPr>
    </w:lvl>
    <w:lvl w:ilvl="2">
      <w:start w:val="1"/>
      <w:numFmt w:val="bullet"/>
      <w:isLgl w:val="false"/>
      <w:suff w:val="tab"/>
      <w:lvlText w:val=""/>
      <w:lvlJc w:val="left"/>
      <w:pPr>
        <w:pStyle w:val="789"/>
        <w:ind w:left="1740" w:hanging="420"/>
        <w:tabs>
          <w:tab w:val="num" w:pos="1740" w:leader="none"/>
        </w:tabs>
      </w:pPr>
      <w:rPr>
        <w:rFonts w:ascii="Cambria" w:hAnsi="Cambria"/>
      </w:rPr>
    </w:lvl>
    <w:lvl w:ilvl="3">
      <w:start w:val="1"/>
      <w:numFmt w:val="bullet"/>
      <w:isLgl w:val="false"/>
      <w:suff w:val="tab"/>
      <w:lvlText w:val=""/>
      <w:lvlJc w:val="left"/>
      <w:pPr>
        <w:pStyle w:val="789"/>
        <w:ind w:left="2160" w:hanging="420"/>
        <w:tabs>
          <w:tab w:val="num" w:pos="2160" w:leader="none"/>
        </w:tabs>
      </w:pPr>
      <w:rPr>
        <w:rFonts w:ascii="Cambria" w:hAnsi="Cambria"/>
      </w:rPr>
    </w:lvl>
    <w:lvl w:ilvl="4">
      <w:start w:val="1"/>
      <w:numFmt w:val="bullet"/>
      <w:isLgl w:val="false"/>
      <w:suff w:val="tab"/>
      <w:lvlText w:val=""/>
      <w:lvlJc w:val="left"/>
      <w:pPr>
        <w:pStyle w:val="789"/>
        <w:ind w:left="2580" w:hanging="420"/>
        <w:tabs>
          <w:tab w:val="num" w:pos="2580" w:leader="none"/>
        </w:tabs>
      </w:pPr>
      <w:rPr>
        <w:rFonts w:ascii="Cambria" w:hAnsi="Cambria"/>
      </w:rPr>
    </w:lvl>
    <w:lvl w:ilvl="5">
      <w:start w:val="1"/>
      <w:numFmt w:val="bullet"/>
      <w:pStyle w:val="1331"/>
      <w:isLgl w:val="false"/>
      <w:suff w:val="tab"/>
      <w:lvlText w:val=""/>
      <w:lvlJc w:val="left"/>
      <w:pPr>
        <w:pStyle w:val="789"/>
        <w:ind w:left="3000" w:hanging="420"/>
        <w:tabs>
          <w:tab w:val="num" w:pos="3000" w:leader="none"/>
        </w:tabs>
      </w:pPr>
      <w:rPr>
        <w:rFonts w:ascii="Cambria" w:hAnsi="Cambria"/>
      </w:rPr>
    </w:lvl>
    <w:lvl w:ilvl="6">
      <w:start w:val="1"/>
      <w:numFmt w:val="bullet"/>
      <w:isLgl w:val="false"/>
      <w:suff w:val="tab"/>
      <w:lvlText w:val=""/>
      <w:lvlJc w:val="left"/>
      <w:pPr>
        <w:pStyle w:val="789"/>
        <w:ind w:left="3420" w:hanging="420"/>
        <w:tabs>
          <w:tab w:val="num" w:pos="3420" w:leader="none"/>
        </w:tabs>
      </w:pPr>
      <w:rPr>
        <w:rFonts w:ascii="Cambria" w:hAnsi="Cambria"/>
      </w:rPr>
    </w:lvl>
    <w:lvl w:ilvl="7">
      <w:start w:val="1"/>
      <w:numFmt w:val="bullet"/>
      <w:isLgl w:val="false"/>
      <w:suff w:val="tab"/>
      <w:lvlText w:val=""/>
      <w:lvlJc w:val="left"/>
      <w:pPr>
        <w:pStyle w:val="789"/>
        <w:ind w:left="3840" w:hanging="420"/>
        <w:tabs>
          <w:tab w:val="num" w:pos="3840" w:leader="none"/>
        </w:tabs>
      </w:pPr>
      <w:rPr>
        <w:rFonts w:ascii="Cambria" w:hAnsi="Cambria"/>
      </w:rPr>
    </w:lvl>
    <w:lvl w:ilvl="8">
      <w:start w:val="1"/>
      <w:numFmt w:val="bullet"/>
      <w:isLgl w:val="false"/>
      <w:suff w:val="tab"/>
      <w:lvlText w:val=""/>
      <w:lvlJc w:val="left"/>
      <w:pPr>
        <w:pStyle w:val="789"/>
        <w:ind w:left="4260" w:hanging="420"/>
        <w:tabs>
          <w:tab w:val="num" w:pos="4260" w:leader="none"/>
        </w:tabs>
      </w:pPr>
      <w:rPr>
        <w:rFonts w:ascii="Cambria" w:hAnsi="Cambria"/>
      </w:rPr>
    </w:lvl>
  </w:abstractNum>
  <w:abstractNum w:abstractNumId="28">
    <w:multiLevelType w:val="hybridMultilevel"/>
    <w:lvl w:ilvl="0">
      <w:start w:val="1"/>
      <w:numFmt w:val="bullet"/>
      <w:pStyle w:val="1586"/>
      <w:isLgl w:val="false"/>
      <w:suff w:val="tab"/>
      <w:lvlText w:val=""/>
      <w:lvlJc w:val="left"/>
      <w:pPr>
        <w:pStyle w:val="789"/>
        <w:ind w:left="987" w:hanging="420"/>
        <w:tabs>
          <w:tab w:val="num" w:pos="987" w:leader="none"/>
        </w:tabs>
      </w:pPr>
      <w:rPr>
        <w:rFonts w:ascii="Cambria" w:hAnsi="Cambria"/>
      </w:rPr>
    </w:lvl>
    <w:lvl w:ilvl="1">
      <w:start w:val="1"/>
      <w:numFmt w:val="bullet"/>
      <w:isLgl w:val="false"/>
      <w:suff w:val="tab"/>
      <w:lvlText w:val=""/>
      <w:lvlJc w:val="left"/>
      <w:pPr>
        <w:pStyle w:val="789"/>
        <w:ind w:left="1407" w:hanging="420"/>
        <w:tabs>
          <w:tab w:val="num" w:pos="1407" w:leader="none"/>
        </w:tabs>
      </w:pPr>
      <w:rPr>
        <w:rFonts w:ascii="Cambria" w:hAnsi="Cambria"/>
      </w:rPr>
    </w:lvl>
    <w:lvl w:ilvl="2">
      <w:start w:val="1"/>
      <w:numFmt w:val="bullet"/>
      <w:isLgl w:val="false"/>
      <w:suff w:val="tab"/>
      <w:lvlText w:val=""/>
      <w:lvlJc w:val="left"/>
      <w:pPr>
        <w:pStyle w:val="789"/>
        <w:ind w:left="1827" w:hanging="420"/>
        <w:tabs>
          <w:tab w:val="num" w:pos="1827" w:leader="none"/>
        </w:tabs>
      </w:pPr>
      <w:rPr>
        <w:rFonts w:ascii="Cambria" w:hAnsi="Cambria"/>
      </w:rPr>
    </w:lvl>
    <w:lvl w:ilvl="3">
      <w:start w:val="1"/>
      <w:numFmt w:val="bullet"/>
      <w:isLgl w:val="false"/>
      <w:suff w:val="tab"/>
      <w:lvlText w:val=""/>
      <w:lvlJc w:val="left"/>
      <w:pPr>
        <w:pStyle w:val="789"/>
        <w:ind w:left="2247" w:hanging="420"/>
        <w:tabs>
          <w:tab w:val="num" w:pos="2247" w:leader="none"/>
        </w:tabs>
      </w:pPr>
      <w:rPr>
        <w:rFonts w:ascii="Cambria" w:hAnsi="Cambria"/>
      </w:rPr>
    </w:lvl>
    <w:lvl w:ilvl="4">
      <w:start w:val="1"/>
      <w:numFmt w:val="bullet"/>
      <w:isLgl w:val="false"/>
      <w:suff w:val="tab"/>
      <w:lvlText w:val=""/>
      <w:lvlJc w:val="left"/>
      <w:pPr>
        <w:pStyle w:val="789"/>
        <w:ind w:left="2667" w:hanging="420"/>
        <w:tabs>
          <w:tab w:val="num" w:pos="2667" w:leader="none"/>
        </w:tabs>
      </w:pPr>
      <w:rPr>
        <w:rFonts w:ascii="Cambria" w:hAnsi="Cambria"/>
      </w:rPr>
    </w:lvl>
    <w:lvl w:ilvl="5">
      <w:start w:val="1"/>
      <w:numFmt w:val="bullet"/>
      <w:isLgl w:val="false"/>
      <w:suff w:val="tab"/>
      <w:lvlText w:val=""/>
      <w:lvlJc w:val="left"/>
      <w:pPr>
        <w:pStyle w:val="789"/>
        <w:ind w:left="3087" w:hanging="420"/>
        <w:tabs>
          <w:tab w:val="num" w:pos="3087" w:leader="none"/>
        </w:tabs>
      </w:pPr>
      <w:rPr>
        <w:rFonts w:ascii="Cambria" w:hAnsi="Cambria"/>
      </w:rPr>
    </w:lvl>
    <w:lvl w:ilvl="6">
      <w:start w:val="1"/>
      <w:numFmt w:val="bullet"/>
      <w:isLgl w:val="false"/>
      <w:suff w:val="tab"/>
      <w:lvlText w:val=""/>
      <w:lvlJc w:val="left"/>
      <w:pPr>
        <w:pStyle w:val="789"/>
        <w:ind w:left="3507" w:hanging="420"/>
        <w:tabs>
          <w:tab w:val="num" w:pos="3507" w:leader="none"/>
        </w:tabs>
      </w:pPr>
      <w:rPr>
        <w:rFonts w:ascii="Cambria" w:hAnsi="Cambria"/>
      </w:rPr>
    </w:lvl>
    <w:lvl w:ilvl="7">
      <w:start w:val="1"/>
      <w:numFmt w:val="bullet"/>
      <w:isLgl w:val="false"/>
      <w:suff w:val="tab"/>
      <w:lvlText w:val=""/>
      <w:lvlJc w:val="left"/>
      <w:pPr>
        <w:pStyle w:val="789"/>
        <w:ind w:left="3927" w:hanging="420"/>
        <w:tabs>
          <w:tab w:val="num" w:pos="3927" w:leader="none"/>
        </w:tabs>
      </w:pPr>
      <w:rPr>
        <w:rFonts w:ascii="Cambria" w:hAnsi="Cambria"/>
      </w:rPr>
    </w:lvl>
    <w:lvl w:ilvl="8">
      <w:start w:val="1"/>
      <w:numFmt w:val="bullet"/>
      <w:isLgl w:val="false"/>
      <w:suff w:val="tab"/>
      <w:lvlText w:val=""/>
      <w:lvlJc w:val="left"/>
      <w:pPr>
        <w:pStyle w:val="789"/>
        <w:ind w:left="4347" w:hanging="420"/>
        <w:tabs>
          <w:tab w:val="num" w:pos="4347" w:leader="none"/>
        </w:tabs>
      </w:pPr>
      <w:rPr>
        <w:rFonts w:ascii="Cambria" w:hAnsi="Cambria"/>
      </w:rPr>
    </w:lvl>
  </w:abstractNum>
  <w:abstractNum w:abstractNumId="29">
    <w:multiLevelType w:val="hybridMultilevel"/>
    <w:lvl w:ilvl="0">
      <w:start w:val="1"/>
      <w:numFmt w:val="bullet"/>
      <w:pStyle w:val="1814"/>
      <w:isLgl w:val="false"/>
      <w:suff w:val="tab"/>
      <w:lvlText w:val=""/>
      <w:lvlJc w:val="left"/>
      <w:pPr>
        <w:pStyle w:val="789"/>
        <w:ind w:left="620" w:hanging="420"/>
      </w:pPr>
      <w:rPr>
        <w:rFonts w:ascii="Cambria" w:hAnsi="Cambria"/>
      </w:rPr>
    </w:lvl>
    <w:lvl w:ilvl="1">
      <w:start w:val="1"/>
      <w:numFmt w:val="lowerLetter"/>
      <w:isLgl w:val="false"/>
      <w:suff w:val="tab"/>
      <w:lvlText w:val="%2)"/>
      <w:lvlJc w:val="left"/>
      <w:pPr>
        <w:pStyle w:val="789"/>
        <w:ind w:left="840" w:hanging="420"/>
      </w:pPr>
    </w:lvl>
    <w:lvl w:ilvl="2">
      <w:start w:val="1"/>
      <w:numFmt w:val="lowerRoman"/>
      <w:isLgl w:val="false"/>
      <w:suff w:val="tab"/>
      <w:lvlText w:val="%3."/>
      <w:lvlJc w:val="right"/>
      <w:pPr>
        <w:pStyle w:val="789"/>
        <w:ind w:left="1260" w:hanging="420"/>
      </w:pPr>
    </w:lvl>
    <w:lvl w:ilvl="3">
      <w:start w:val="1"/>
      <w:numFmt w:val="decimal"/>
      <w:isLgl w:val="false"/>
      <w:suff w:val="tab"/>
      <w:lvlText w:val="%4."/>
      <w:lvlJc w:val="left"/>
      <w:pPr>
        <w:pStyle w:val="789"/>
        <w:ind w:left="1680" w:hanging="420"/>
      </w:pPr>
    </w:lvl>
    <w:lvl w:ilvl="4">
      <w:start w:val="1"/>
      <w:numFmt w:val="lowerLetter"/>
      <w:isLgl w:val="false"/>
      <w:suff w:val="tab"/>
      <w:lvlText w:val="%5)"/>
      <w:lvlJc w:val="left"/>
      <w:pPr>
        <w:pStyle w:val="789"/>
        <w:ind w:left="2100" w:hanging="420"/>
      </w:pPr>
    </w:lvl>
    <w:lvl w:ilvl="5">
      <w:start w:val="1"/>
      <w:numFmt w:val="lowerRoman"/>
      <w:isLgl w:val="false"/>
      <w:suff w:val="tab"/>
      <w:lvlText w:val="%6."/>
      <w:lvlJc w:val="right"/>
      <w:pPr>
        <w:pStyle w:val="789"/>
        <w:ind w:left="2520" w:hanging="420"/>
      </w:pPr>
    </w:lvl>
    <w:lvl w:ilvl="6">
      <w:start w:val="1"/>
      <w:numFmt w:val="decimal"/>
      <w:isLgl w:val="false"/>
      <w:suff w:val="tab"/>
      <w:lvlText w:val="%7."/>
      <w:lvlJc w:val="left"/>
      <w:pPr>
        <w:pStyle w:val="789"/>
        <w:ind w:left="2940" w:hanging="420"/>
      </w:pPr>
    </w:lvl>
    <w:lvl w:ilvl="7">
      <w:start w:val="1"/>
      <w:numFmt w:val="lowerLetter"/>
      <w:isLgl w:val="false"/>
      <w:suff w:val="tab"/>
      <w:lvlText w:val="%8)"/>
      <w:lvlJc w:val="left"/>
      <w:pPr>
        <w:pStyle w:val="789"/>
        <w:ind w:left="3360" w:hanging="420"/>
      </w:pPr>
    </w:lvl>
    <w:lvl w:ilvl="8">
      <w:start w:val="1"/>
      <w:numFmt w:val="lowerRoman"/>
      <w:isLgl w:val="false"/>
      <w:suff w:val="tab"/>
      <w:lvlText w:val="%9."/>
      <w:lvlJc w:val="right"/>
      <w:pPr>
        <w:pStyle w:val="789"/>
        <w:ind w:left="3780" w:hanging="420"/>
      </w:pPr>
    </w:lvl>
  </w:abstractNum>
  <w:abstractNum w:abstractNumId="30">
    <w:multiLevelType w:val="hybridMultilevel"/>
    <w:lvl w:ilvl="0">
      <w:start w:val="1"/>
      <w:numFmt w:val="bullet"/>
      <w:pStyle w:val="1576"/>
      <w:isLgl w:val="false"/>
      <w:suff w:val="tab"/>
      <w:lvlText w:val=""/>
      <w:lvlJc w:val="left"/>
      <w:pPr>
        <w:pStyle w:val="789"/>
        <w:ind w:left="397" w:hanging="397"/>
        <w:tabs>
          <w:tab w:val="num" w:pos="397" w:leader="none"/>
        </w:tabs>
      </w:pPr>
      <w:rPr>
        <w:rFonts w:ascii="Cambria" w:hAnsi="Cambria"/>
        <w:sz w:val="15"/>
        <w:szCs w:val="15"/>
      </w:rPr>
    </w:lvl>
    <w:lvl w:ilvl="1">
      <w:start w:val="1"/>
      <w:numFmt w:val="bullet"/>
      <w:isLgl w:val="false"/>
      <w:suff w:val="tab"/>
      <w:lvlText w:val=""/>
      <w:lvlJc w:val="left"/>
      <w:pPr>
        <w:pStyle w:val="789"/>
        <w:ind w:left="-2846" w:hanging="420"/>
        <w:tabs>
          <w:tab w:val="num" w:pos="-2846" w:leader="none"/>
        </w:tabs>
      </w:pPr>
      <w:rPr>
        <w:rFonts w:ascii="Cambria" w:hAnsi="Cambria"/>
      </w:rPr>
    </w:lvl>
    <w:lvl w:ilvl="2">
      <w:start w:val="1"/>
      <w:numFmt w:val="bullet"/>
      <w:isLgl w:val="false"/>
      <w:suff w:val="tab"/>
      <w:lvlText w:val=""/>
      <w:lvlJc w:val="left"/>
      <w:pPr>
        <w:pStyle w:val="789"/>
        <w:ind w:left="-2426" w:hanging="420"/>
        <w:tabs>
          <w:tab w:val="num" w:pos="-2426" w:leader="none"/>
        </w:tabs>
      </w:pPr>
      <w:rPr>
        <w:rFonts w:ascii="Cambria" w:hAnsi="Cambria"/>
      </w:rPr>
    </w:lvl>
    <w:lvl w:ilvl="3">
      <w:start w:val="1"/>
      <w:numFmt w:val="bullet"/>
      <w:isLgl w:val="false"/>
      <w:suff w:val="tab"/>
      <w:lvlText w:val=""/>
      <w:lvlJc w:val="left"/>
      <w:pPr>
        <w:pStyle w:val="789"/>
        <w:ind w:left="-2006" w:hanging="420"/>
        <w:tabs>
          <w:tab w:val="num" w:pos="-2006" w:leader="none"/>
        </w:tabs>
      </w:pPr>
      <w:rPr>
        <w:rFonts w:ascii="Cambria" w:hAnsi="Cambria"/>
      </w:rPr>
    </w:lvl>
    <w:lvl w:ilvl="4">
      <w:start w:val="1"/>
      <w:numFmt w:val="bullet"/>
      <w:isLgl w:val="false"/>
      <w:suff w:val="tab"/>
      <w:lvlText w:val=""/>
      <w:lvlJc w:val="left"/>
      <w:pPr>
        <w:pStyle w:val="789"/>
        <w:ind w:left="-1586" w:hanging="420"/>
        <w:tabs>
          <w:tab w:val="num" w:pos="-1586" w:leader="none"/>
        </w:tabs>
      </w:pPr>
      <w:rPr>
        <w:rFonts w:ascii="Cambria" w:hAnsi="Cambria"/>
      </w:rPr>
    </w:lvl>
    <w:lvl w:ilvl="5">
      <w:start w:val="1"/>
      <w:numFmt w:val="bullet"/>
      <w:isLgl w:val="false"/>
      <w:suff w:val="tab"/>
      <w:lvlText w:val=""/>
      <w:lvlJc w:val="left"/>
      <w:pPr>
        <w:pStyle w:val="789"/>
        <w:ind w:left="-1166" w:hanging="420"/>
        <w:tabs>
          <w:tab w:val="num" w:pos="-1166" w:leader="none"/>
        </w:tabs>
      </w:pPr>
      <w:rPr>
        <w:rFonts w:ascii="Cambria" w:hAnsi="Cambria"/>
      </w:rPr>
    </w:lvl>
    <w:lvl w:ilvl="6">
      <w:start w:val="1"/>
      <w:numFmt w:val="bullet"/>
      <w:isLgl w:val="false"/>
      <w:suff w:val="tab"/>
      <w:lvlText w:val=""/>
      <w:lvlJc w:val="left"/>
      <w:pPr>
        <w:pStyle w:val="789"/>
        <w:ind w:left="-746" w:hanging="420"/>
        <w:tabs>
          <w:tab w:val="num" w:pos="-746" w:leader="none"/>
        </w:tabs>
      </w:pPr>
      <w:rPr>
        <w:rFonts w:ascii="Cambria" w:hAnsi="Cambria"/>
      </w:rPr>
    </w:lvl>
    <w:lvl w:ilvl="7">
      <w:start w:val="1"/>
      <w:numFmt w:val="bullet"/>
      <w:isLgl w:val="false"/>
      <w:suff w:val="tab"/>
      <w:lvlText w:val=""/>
      <w:lvlJc w:val="left"/>
      <w:pPr>
        <w:pStyle w:val="789"/>
        <w:ind w:left="-326" w:hanging="420"/>
        <w:tabs>
          <w:tab w:val="num" w:pos="-326" w:leader="none"/>
        </w:tabs>
      </w:pPr>
      <w:rPr>
        <w:rFonts w:ascii="Cambria" w:hAnsi="Cambria"/>
      </w:rPr>
    </w:lvl>
    <w:lvl w:ilvl="8">
      <w:start w:val="1"/>
      <w:numFmt w:val="bullet"/>
      <w:isLgl w:val="false"/>
      <w:suff w:val="tab"/>
      <w:lvlText w:val=""/>
      <w:lvlJc w:val="left"/>
      <w:pPr>
        <w:pStyle w:val="789"/>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789"/>
        <w:ind w:left="425" w:hanging="425"/>
      </w:pPr>
      <w:rPr>
        <w:rFonts w:hint="eastAsia"/>
      </w:rPr>
    </w:lvl>
    <w:lvl w:ilvl="1">
      <w:start w:val="1"/>
      <w:numFmt w:val="decimal"/>
      <w:isLgl w:val="false"/>
      <w:suff w:val="tab"/>
      <w:lvlText w:val="%1.%2"/>
      <w:lvlJc w:val="left"/>
      <w:pPr>
        <w:pStyle w:val="789"/>
        <w:ind w:left="992" w:hanging="567"/>
      </w:pPr>
    </w:lvl>
    <w:lvl w:ilvl="2">
      <w:start w:val="1"/>
      <w:numFmt w:val="decimal"/>
      <w:isLgl w:val="false"/>
      <w:suff w:val="tab"/>
      <w:lvlText w:val="%1.%2.%3"/>
      <w:lvlJc w:val="left"/>
      <w:pPr>
        <w:pStyle w:val="789"/>
        <w:ind w:left="1418" w:hanging="567"/>
      </w:pPr>
    </w:lvl>
    <w:lvl w:ilvl="3">
      <w:start w:val="1"/>
      <w:numFmt w:val="decimal"/>
      <w:isLgl w:val="false"/>
      <w:suff w:val="tab"/>
      <w:lvlText w:val="%1.%2.%3.%4"/>
      <w:lvlJc w:val="left"/>
      <w:pPr>
        <w:pStyle w:val="789"/>
        <w:ind w:left="1984" w:hanging="708"/>
      </w:pPr>
    </w:lvl>
    <w:lvl w:ilvl="4">
      <w:start w:val="1"/>
      <w:numFmt w:val="decimal"/>
      <w:pStyle w:val="1565"/>
      <w:isLgl w:val="false"/>
      <w:suff w:val="tab"/>
      <w:lvlText w:val="%1.%2.%3.%4.%5"/>
      <w:lvlJc w:val="left"/>
      <w:pPr>
        <w:pStyle w:val="789"/>
        <w:ind w:left="1984" w:hanging="850"/>
      </w:pPr>
    </w:lvl>
    <w:lvl w:ilvl="5">
      <w:start w:val="1"/>
      <w:numFmt w:val="decimal"/>
      <w:isLgl w:val="false"/>
      <w:suff w:val="tab"/>
      <w:lvlText w:val="%1.%2.%3.%4.%5.%6"/>
      <w:lvlJc w:val="left"/>
      <w:pPr>
        <w:pStyle w:val="789"/>
        <w:ind w:left="2694" w:hanging="1134"/>
      </w:pPr>
    </w:lvl>
    <w:lvl w:ilvl="6">
      <w:start w:val="1"/>
      <w:numFmt w:val="decimal"/>
      <w:isLgl w:val="false"/>
      <w:suff w:val="tab"/>
      <w:lvlText w:val="%1.%2.%3.%4.%5.%6.%7"/>
      <w:lvlJc w:val="left"/>
      <w:pPr>
        <w:pStyle w:val="789"/>
        <w:ind w:left="3827" w:hanging="1276"/>
      </w:pPr>
    </w:lvl>
    <w:lvl w:ilvl="7">
      <w:start w:val="1"/>
      <w:numFmt w:val="decimal"/>
      <w:isLgl w:val="false"/>
      <w:suff w:val="tab"/>
      <w:lvlText w:val="%1.%2.%3.%4.%5.%6.%7.%8"/>
      <w:lvlJc w:val="left"/>
      <w:pPr>
        <w:pStyle w:val="789"/>
        <w:ind w:left="4394" w:hanging="1418"/>
      </w:pPr>
    </w:lvl>
    <w:lvl w:ilvl="8">
      <w:start w:val="1"/>
      <w:numFmt w:val="decimal"/>
      <w:isLgl w:val="false"/>
      <w:suff w:val="tab"/>
      <w:lvlText w:val="%1.%2.%3.%4.%5.%6.%7.%8.%9"/>
      <w:lvlJc w:val="left"/>
      <w:pPr>
        <w:pStyle w:val="789"/>
        <w:ind w:left="5102" w:hanging="1700"/>
      </w:pPr>
    </w:lvl>
  </w:abstractNum>
  <w:abstractNum w:abstractNumId="32">
    <w:multiLevelType w:val="hybridMultilevel"/>
    <w:lvl w:ilvl="0">
      <w:start w:val="1"/>
      <w:numFmt w:val="bullet"/>
      <w:isLgl w:val="false"/>
      <w:suff w:val="tab"/>
      <w:lvlText w:val=""/>
      <w:lvlJc w:val="left"/>
      <w:pPr>
        <w:pStyle w:val="789"/>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5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789"/>
        <w:ind w:left="0" w:firstLine="561"/>
      </w:pPr>
      <w:rPr>
        <w:rFonts w:hint="eastAsia"/>
      </w:rPr>
    </w:lvl>
    <w:lvl w:ilvl="1">
      <w:start w:val="1"/>
      <w:numFmt w:val="taiwaneseCountingThousand"/>
      <w:isLgl w:val="false"/>
      <w:suff w:val="nothing"/>
      <w:lvlText w:val="（%2）"/>
      <w:lvlJc w:val="left"/>
      <w:pPr>
        <w:pStyle w:val="789"/>
        <w:ind w:left="0" w:firstLine="561"/>
      </w:pPr>
      <w:rPr>
        <w:rFonts w:hint="eastAsia"/>
      </w:rPr>
    </w:lvl>
    <w:lvl w:ilvl="2">
      <w:start w:val="1"/>
      <w:numFmt w:val="decimal"/>
      <w:pStyle w:val="1608"/>
      <w:isLgl w:val="false"/>
      <w:suff w:val="nothing"/>
      <w:lvlText w:val="%3、"/>
      <w:lvlJc w:val="left"/>
      <w:pPr>
        <w:pStyle w:val="789"/>
        <w:ind w:left="0" w:firstLine="561"/>
      </w:pPr>
      <w:rPr>
        <w:rFonts w:hint="eastAsia"/>
      </w:rPr>
    </w:lvl>
    <w:lvl w:ilvl="3">
      <w:start w:val="1"/>
      <w:numFmt w:val="decimal"/>
      <w:pStyle w:val="1941"/>
      <w:isLgl w:val="false"/>
      <w:suff w:val="nothing"/>
      <w:lvlText w:val="（%4）"/>
      <w:lvlJc w:val="left"/>
      <w:pPr>
        <w:pStyle w:val="789"/>
        <w:ind w:left="0" w:firstLine="561"/>
      </w:pPr>
      <w:rPr>
        <w:rFonts w:hint="eastAsia"/>
      </w:rPr>
    </w:lvl>
    <w:lvl w:ilvl="4">
      <w:start w:val="1"/>
      <w:numFmt w:val="decimal"/>
      <w:pStyle w:val="1785"/>
      <w:isLgl w:val="false"/>
      <w:suff w:val="tab"/>
      <w:lvlText w:val="%1.%2.%3.%4.%5"/>
      <w:lvlJc w:val="left"/>
      <w:pPr>
        <w:pStyle w:val="789"/>
        <w:ind w:left="608" w:hanging="1008"/>
        <w:tabs>
          <w:tab w:val="num" w:pos="608" w:leader="none"/>
        </w:tabs>
      </w:pPr>
      <w:rPr>
        <w:rFonts w:hint="eastAsia"/>
      </w:rPr>
    </w:lvl>
    <w:lvl w:ilvl="5">
      <w:start w:val="1"/>
      <w:numFmt w:val="decimal"/>
      <w:pStyle w:val="1416"/>
      <w:isLgl w:val="false"/>
      <w:suff w:val="tab"/>
      <w:lvlText w:val="%1.%2.%3.%4.%5.%6"/>
      <w:lvlJc w:val="left"/>
      <w:pPr>
        <w:pStyle w:val="789"/>
        <w:ind w:left="752" w:hanging="1152"/>
        <w:tabs>
          <w:tab w:val="num" w:pos="752" w:leader="none"/>
        </w:tabs>
      </w:pPr>
      <w:rPr>
        <w:rFonts w:hint="eastAsia"/>
      </w:rPr>
    </w:lvl>
    <w:lvl w:ilvl="6">
      <w:start w:val="1"/>
      <w:numFmt w:val="decimal"/>
      <w:pStyle w:val="1651"/>
      <w:isLgl w:val="false"/>
      <w:suff w:val="tab"/>
      <w:lvlText w:val="%1.%2.%3.%4.%5.%6.%7"/>
      <w:lvlJc w:val="left"/>
      <w:pPr>
        <w:pStyle w:val="789"/>
        <w:ind w:left="896" w:hanging="1296"/>
        <w:tabs>
          <w:tab w:val="num" w:pos="896" w:leader="none"/>
        </w:tabs>
      </w:pPr>
      <w:rPr>
        <w:rFonts w:hint="eastAsia"/>
      </w:rPr>
    </w:lvl>
    <w:lvl w:ilvl="7">
      <w:start w:val="1"/>
      <w:numFmt w:val="decimal"/>
      <w:isLgl w:val="false"/>
      <w:suff w:val="tab"/>
      <w:lvlText w:val="%1.%2.%3.%4.%5.%6.%7.%8"/>
      <w:lvlJc w:val="left"/>
      <w:pPr>
        <w:pStyle w:val="789"/>
        <w:ind w:left="1040" w:hanging="1440"/>
        <w:tabs>
          <w:tab w:val="num" w:pos="1040" w:leader="none"/>
        </w:tabs>
      </w:pPr>
      <w:rPr>
        <w:rFonts w:hint="eastAsia"/>
      </w:rPr>
    </w:lvl>
    <w:lvl w:ilvl="8">
      <w:start w:val="1"/>
      <w:numFmt w:val="decimal"/>
      <w:isLgl w:val="false"/>
      <w:suff w:val="tab"/>
      <w:lvlText w:val="%1.%2.%3.%4.%5.%6.%7.%8.%9"/>
      <w:lvlJc w:val="left"/>
      <w:pPr>
        <w:pStyle w:val="789"/>
        <w:ind w:left="1184" w:hanging="1584"/>
        <w:tabs>
          <w:tab w:val="num" w:pos="1184" w:leader="none"/>
        </w:tabs>
      </w:pPr>
      <w:rPr>
        <w:rFonts w:hint="eastAsia"/>
      </w:rPr>
    </w:lvl>
  </w:abstractNum>
  <w:abstractNum w:abstractNumId="34">
    <w:multiLevelType w:val="hybridMultilevel"/>
    <w:lvl w:ilvl="0">
      <w:start w:val="1"/>
      <w:numFmt w:val="bullet"/>
      <w:pStyle w:val="1373"/>
      <w:isLgl w:val="false"/>
      <w:suff w:val="tab"/>
      <w:lvlText w:val=""/>
      <w:lvlJc w:val="left"/>
      <w:pPr>
        <w:pStyle w:val="789"/>
        <w:ind w:left="857" w:hanging="420"/>
        <w:tabs>
          <w:tab w:val="num" w:pos="857" w:leader="none"/>
        </w:tabs>
      </w:pPr>
      <w:rPr>
        <w:rFonts w:ascii="Cambria" w:hAnsi="Cambria"/>
      </w:rPr>
    </w:lvl>
    <w:lvl w:ilvl="1">
      <w:start w:val="1"/>
      <w:numFmt w:val="bullet"/>
      <w:pStyle w:val="1372"/>
      <w:isLgl w:val="false"/>
      <w:suff w:val="tab"/>
      <w:lvlText w:val=""/>
      <w:lvlJc w:val="left"/>
      <w:pPr>
        <w:pStyle w:val="789"/>
        <w:ind w:left="1277" w:hanging="420"/>
        <w:tabs>
          <w:tab w:val="num" w:pos="1277" w:leader="none"/>
        </w:tabs>
      </w:pPr>
      <w:rPr>
        <w:rFonts w:ascii="Cambria" w:hAnsi="Cambria"/>
      </w:rPr>
    </w:lvl>
    <w:lvl w:ilvl="2">
      <w:start w:val="1"/>
      <w:numFmt w:val="bullet"/>
      <w:pStyle w:val="1378"/>
      <w:isLgl w:val="false"/>
      <w:suff w:val="tab"/>
      <w:lvlText w:val=""/>
      <w:lvlJc w:val="left"/>
      <w:pPr>
        <w:pStyle w:val="789"/>
        <w:ind w:left="1697" w:hanging="420"/>
        <w:tabs>
          <w:tab w:val="num" w:pos="1697" w:leader="none"/>
        </w:tabs>
      </w:pPr>
      <w:rPr>
        <w:rFonts w:ascii="Cambria" w:hAnsi="Cambria"/>
      </w:rPr>
    </w:lvl>
    <w:lvl w:ilvl="3">
      <w:start w:val="1"/>
      <w:numFmt w:val="decimal"/>
      <w:pStyle w:val="1377"/>
      <w:isLgl w:val="false"/>
      <w:suff w:val="tab"/>
      <w:lvlText w:val="%4."/>
      <w:lvlJc w:val="left"/>
      <w:pPr>
        <w:pStyle w:val="789"/>
        <w:ind w:left="2880" w:hanging="360"/>
        <w:tabs>
          <w:tab w:val="num" w:pos="2880" w:leader="none"/>
        </w:tabs>
      </w:pPr>
    </w:lvl>
    <w:lvl w:ilvl="4">
      <w:start w:val="1"/>
      <w:numFmt w:val="decimal"/>
      <w:isLgl w:val="false"/>
      <w:suff w:val="tab"/>
      <w:lvlText w:val="%5."/>
      <w:lvlJc w:val="left"/>
      <w:pPr>
        <w:pStyle w:val="789"/>
        <w:ind w:left="3600" w:hanging="360"/>
        <w:tabs>
          <w:tab w:val="num" w:pos="3600" w:leader="none"/>
        </w:tabs>
      </w:pPr>
    </w:lvl>
    <w:lvl w:ilvl="5">
      <w:start w:val="1"/>
      <w:numFmt w:val="decimal"/>
      <w:isLgl w:val="false"/>
      <w:suff w:val="tab"/>
      <w:lvlText w:val="%6."/>
      <w:lvlJc w:val="left"/>
      <w:pPr>
        <w:pStyle w:val="789"/>
        <w:ind w:left="4320" w:hanging="360"/>
        <w:tabs>
          <w:tab w:val="num" w:pos="4320" w:leader="none"/>
        </w:tabs>
      </w:pPr>
    </w:lvl>
    <w:lvl w:ilvl="6">
      <w:start w:val="1"/>
      <w:numFmt w:val="decimal"/>
      <w:isLgl w:val="false"/>
      <w:suff w:val="tab"/>
      <w:lvlText w:val="%7."/>
      <w:lvlJc w:val="left"/>
      <w:pPr>
        <w:pStyle w:val="789"/>
        <w:ind w:left="5040" w:hanging="360"/>
        <w:tabs>
          <w:tab w:val="num" w:pos="5040" w:leader="none"/>
        </w:tabs>
      </w:pPr>
    </w:lvl>
    <w:lvl w:ilvl="7">
      <w:start w:val="1"/>
      <w:numFmt w:val="decimal"/>
      <w:isLgl w:val="false"/>
      <w:suff w:val="tab"/>
      <w:lvlText w:val="%8."/>
      <w:lvlJc w:val="left"/>
      <w:pPr>
        <w:pStyle w:val="789"/>
        <w:ind w:left="5760" w:hanging="360"/>
        <w:tabs>
          <w:tab w:val="num" w:pos="5760" w:leader="none"/>
        </w:tabs>
      </w:pPr>
    </w:lvl>
    <w:lvl w:ilvl="8">
      <w:start w:val="1"/>
      <w:numFmt w:val="decimal"/>
      <w:isLgl w:val="false"/>
      <w:suff w:val="tab"/>
      <w:lvlText w:val="%9."/>
      <w:lvlJc w:val="left"/>
      <w:pPr>
        <w:pStyle w:val="789"/>
        <w:ind w:left="6480" w:hanging="360"/>
        <w:tabs>
          <w:tab w:val="num" w:pos="6480" w:leader="none"/>
        </w:tabs>
      </w:pPr>
    </w:lvl>
  </w:abstractNum>
  <w:abstractNum w:abstractNumId="35">
    <w:multiLevelType w:val="hybridMultilevel"/>
    <w:lvl w:ilvl="0">
      <w:start w:val="1"/>
      <w:numFmt w:val="decimal"/>
      <w:pStyle w:val="1662"/>
      <w:isLgl w:val="false"/>
      <w:suff w:val="tab"/>
      <w:lvlText w:val="%1、"/>
      <w:lvlJc w:val="left"/>
      <w:pPr>
        <w:pStyle w:val="789"/>
        <w:ind w:left="360" w:hanging="360"/>
        <w:tabs>
          <w:tab w:val="num" w:pos="360" w:leader="none"/>
        </w:tabs>
      </w:pPr>
    </w:lvl>
    <w:lvl w:ilvl="1">
      <w:start w:val="1"/>
      <w:numFmt w:val="lowerLetter"/>
      <w:isLgl w:val="false"/>
      <w:suff w:val="tab"/>
      <w:lvlText w:val="%2)"/>
      <w:lvlJc w:val="left"/>
      <w:pPr>
        <w:pStyle w:val="789"/>
        <w:ind w:left="840" w:hanging="420"/>
        <w:tabs>
          <w:tab w:val="num" w:pos="840" w:leader="none"/>
        </w:tabs>
      </w:pPr>
    </w:lvl>
    <w:lvl w:ilvl="2">
      <w:start w:val="1"/>
      <w:numFmt w:val="lowerRoman"/>
      <w:isLgl w:val="false"/>
      <w:suff w:val="tab"/>
      <w:lvlText w:val="%3."/>
      <w:lvlJc w:val="right"/>
      <w:pPr>
        <w:pStyle w:val="789"/>
        <w:ind w:left="1260" w:hanging="420"/>
        <w:tabs>
          <w:tab w:val="num" w:pos="1260" w:leader="none"/>
        </w:tabs>
      </w:pPr>
    </w:lvl>
    <w:lvl w:ilvl="3">
      <w:start w:val="1"/>
      <w:numFmt w:val="decimal"/>
      <w:isLgl w:val="false"/>
      <w:suff w:val="tab"/>
      <w:lvlText w:val="%4."/>
      <w:lvlJc w:val="left"/>
      <w:pPr>
        <w:pStyle w:val="789"/>
        <w:ind w:left="1680" w:hanging="420"/>
        <w:tabs>
          <w:tab w:val="num" w:pos="1680" w:leader="none"/>
        </w:tabs>
      </w:pPr>
    </w:lvl>
    <w:lvl w:ilvl="4">
      <w:start w:val="1"/>
      <w:numFmt w:val="lowerLetter"/>
      <w:isLgl w:val="false"/>
      <w:suff w:val="tab"/>
      <w:lvlText w:val="%5)"/>
      <w:lvlJc w:val="left"/>
      <w:pPr>
        <w:pStyle w:val="789"/>
        <w:ind w:left="2100" w:hanging="420"/>
        <w:tabs>
          <w:tab w:val="num" w:pos="2100" w:leader="none"/>
        </w:tabs>
      </w:pPr>
    </w:lvl>
    <w:lvl w:ilvl="5">
      <w:start w:val="1"/>
      <w:numFmt w:val="lowerRoman"/>
      <w:isLgl w:val="false"/>
      <w:suff w:val="tab"/>
      <w:lvlText w:val="%6."/>
      <w:lvlJc w:val="right"/>
      <w:pPr>
        <w:pStyle w:val="789"/>
        <w:ind w:left="2520" w:hanging="420"/>
        <w:tabs>
          <w:tab w:val="num" w:pos="2520" w:leader="none"/>
        </w:tabs>
      </w:pPr>
    </w:lvl>
    <w:lvl w:ilvl="6">
      <w:start w:val="1"/>
      <w:numFmt w:val="decimal"/>
      <w:isLgl w:val="false"/>
      <w:suff w:val="tab"/>
      <w:lvlText w:val="%7."/>
      <w:lvlJc w:val="left"/>
      <w:pPr>
        <w:pStyle w:val="789"/>
        <w:ind w:left="2940" w:hanging="420"/>
        <w:tabs>
          <w:tab w:val="num" w:pos="2940" w:leader="none"/>
        </w:tabs>
      </w:pPr>
    </w:lvl>
    <w:lvl w:ilvl="7">
      <w:start w:val="1"/>
      <w:numFmt w:val="lowerLetter"/>
      <w:isLgl w:val="false"/>
      <w:suff w:val="tab"/>
      <w:lvlText w:val="%8)"/>
      <w:lvlJc w:val="left"/>
      <w:pPr>
        <w:pStyle w:val="789"/>
        <w:ind w:left="3360" w:hanging="420"/>
        <w:tabs>
          <w:tab w:val="num" w:pos="3360" w:leader="none"/>
        </w:tabs>
      </w:pPr>
    </w:lvl>
    <w:lvl w:ilvl="8">
      <w:start w:val="1"/>
      <w:numFmt w:val="lowerRoman"/>
      <w:isLgl w:val="false"/>
      <w:suff w:val="tab"/>
      <w:lvlText w:val="%9."/>
      <w:lvlJc w:val="right"/>
      <w:pPr>
        <w:pStyle w:val="789"/>
        <w:ind w:left="3780" w:hanging="420"/>
        <w:tabs>
          <w:tab w:val="num" w:pos="3780" w:leader="none"/>
        </w:tabs>
      </w:pPr>
    </w:lvl>
  </w:abstractNum>
  <w:abstractNum w:abstractNumId="36">
    <w:multiLevelType w:val="hybridMultilevel"/>
    <w:lvl w:ilvl="0">
      <w:start w:val="1"/>
      <w:numFmt w:val="decimal"/>
      <w:pStyle w:val="1495"/>
      <w:isLgl w:val="false"/>
      <w:suff w:val="tab"/>
      <w:lvlText w:val="第%1章"/>
      <w:lvlJc w:val="center"/>
      <w:pPr>
        <w:pStyle w:val="789"/>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789"/>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789"/>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789"/>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789"/>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789"/>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789"/>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789"/>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789"/>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1978"/>
      <w:isLgl w:val="false"/>
      <w:suff w:val="tab"/>
      <w:lvlText w:val="第%1章"/>
      <w:lvlJc w:val="left"/>
      <w:pPr>
        <w:pStyle w:val="789"/>
        <w:ind w:left="5245" w:hanging="992"/>
      </w:pPr>
      <w:rPr>
        <w:rFonts w:hint="eastAsia"/>
      </w:rPr>
    </w:lvl>
    <w:lvl w:ilvl="1">
      <w:start w:val="1"/>
      <w:numFmt w:val="decimal"/>
      <w:isLgl w:val="false"/>
      <w:suff w:val="tab"/>
      <w:lvlText w:val="%1.%2"/>
      <w:lvlJc w:val="left"/>
      <w:pPr>
        <w:pStyle w:val="789"/>
        <w:ind w:left="992" w:hanging="992"/>
      </w:pPr>
      <w:rPr>
        <w:rFonts w:hint="eastAsia"/>
      </w:rPr>
    </w:lvl>
    <w:lvl w:ilvl="2">
      <w:start w:val="1"/>
      <w:numFmt w:val="decimal"/>
      <w:isLgl w:val="false"/>
      <w:suff w:val="tab"/>
      <w:lvlText w:val="%1.%2.%3"/>
      <w:lvlJc w:val="left"/>
      <w:pPr>
        <w:pStyle w:val="789"/>
        <w:ind w:left="1247" w:hanging="1247"/>
      </w:pPr>
      <w:rPr>
        <w:rFonts w:hint="eastAsia"/>
      </w:rPr>
    </w:lvl>
    <w:lvl w:ilvl="3">
      <w:start w:val="1"/>
      <w:numFmt w:val="decimal"/>
      <w:isLgl w:val="false"/>
      <w:suff w:val="tab"/>
      <w:lvlText w:val="%4)"/>
      <w:lvlJc w:val="left"/>
      <w:pPr>
        <w:pStyle w:val="789"/>
        <w:ind w:left="992" w:hanging="992"/>
      </w:pPr>
      <w:rPr>
        <w:rFonts w:hint="eastAsia"/>
      </w:rPr>
    </w:lvl>
    <w:lvl w:ilvl="4">
      <w:start w:val="1"/>
      <w:numFmt w:val="decimal"/>
      <w:pStyle w:val="1108"/>
      <w:isLgl w:val="false"/>
      <w:suff w:val="tab"/>
      <w:lvlText w:val="(%5)"/>
      <w:lvlJc w:val="left"/>
      <w:pPr>
        <w:pStyle w:val="789"/>
        <w:ind w:left="624" w:hanging="624"/>
      </w:pPr>
      <w:rPr>
        <w:rFonts w:hint="eastAsia"/>
      </w:rPr>
    </w:lvl>
    <w:lvl w:ilvl="5">
      <w:start w:val="1"/>
      <w:numFmt w:val="decimal"/>
      <w:isLgl w:val="false"/>
      <w:suff w:val="tab"/>
      <w:lvlText w:val="%1.%2.%3.%4.%5.%6"/>
      <w:lvlJc w:val="left"/>
      <w:pPr>
        <w:pStyle w:val="789"/>
        <w:ind w:left="3260" w:hanging="1134"/>
      </w:pPr>
      <w:rPr>
        <w:rFonts w:hint="eastAsia"/>
      </w:rPr>
    </w:lvl>
    <w:lvl w:ilvl="6">
      <w:start w:val="1"/>
      <w:numFmt w:val="decimal"/>
      <w:isLgl w:val="false"/>
      <w:suff w:val="tab"/>
      <w:lvlText w:val="%1.%2.%3.%4.%5.%6.%7"/>
      <w:lvlJc w:val="left"/>
      <w:pPr>
        <w:pStyle w:val="789"/>
        <w:ind w:left="3827" w:hanging="1276"/>
      </w:pPr>
      <w:rPr>
        <w:rFonts w:hint="eastAsia"/>
      </w:rPr>
    </w:lvl>
    <w:lvl w:ilvl="7">
      <w:start w:val="1"/>
      <w:numFmt w:val="decimal"/>
      <w:isLgl w:val="false"/>
      <w:suff w:val="tab"/>
      <w:lvlText w:val="%1.%2.%3.%4.%5.%6.%7.%8"/>
      <w:lvlJc w:val="left"/>
      <w:pPr>
        <w:pStyle w:val="789"/>
        <w:ind w:left="4394" w:hanging="1418"/>
      </w:pPr>
      <w:rPr>
        <w:rFonts w:hint="eastAsia"/>
      </w:rPr>
    </w:lvl>
    <w:lvl w:ilvl="8">
      <w:start w:val="1"/>
      <w:numFmt w:val="decimal"/>
      <w:isLgl w:val="false"/>
      <w:suff w:val="tab"/>
      <w:lvlText w:val="%1.%2.%3.%4.%5.%6.%7.%8.%9"/>
      <w:lvlJc w:val="left"/>
      <w:pPr>
        <w:pStyle w:val="789"/>
        <w:ind w:left="5102" w:hanging="1700"/>
      </w:pPr>
      <w:rPr>
        <w:rFonts w:hint="eastAsia"/>
      </w:rPr>
    </w:lvl>
  </w:abstractNum>
  <w:abstractNum w:abstractNumId="38">
    <w:multiLevelType w:val="hybridMultilevel"/>
    <w:lvl w:ilvl="0">
      <w:start w:val="2"/>
      <w:numFmt w:val="chineseCountingThousand"/>
      <w:pStyle w:val="1882"/>
      <w:isLgl w:val="false"/>
      <w:suff w:val="nothing"/>
      <w:lvlText w:val="第%1部分"/>
      <w:lvlJc w:val="center"/>
      <w:pPr>
        <w:pStyle w:val="789"/>
        <w:ind w:left="432" w:firstLine="288"/>
      </w:pPr>
      <w:rPr>
        <w:rFonts w:hint="eastAsia"/>
        <w:sz w:val="28"/>
        <w:szCs w:val="28"/>
        <w:lang w:val="en-US"/>
      </w:rPr>
    </w:lvl>
    <w:lvl w:ilvl="1">
      <w:start w:val="1"/>
      <w:numFmt w:val="chineseCountingThousand"/>
      <w:isLgl w:val="false"/>
      <w:suff w:val="nothing"/>
      <w:lvlText w:val="%2、"/>
      <w:lvlJc w:val="left"/>
      <w:pPr>
        <w:pStyle w:val="789"/>
        <w:ind w:left="360" w:firstLine="0"/>
      </w:pPr>
      <w:rPr>
        <w:rFonts w:hint="eastAsia"/>
        <w:lang w:val="en-US"/>
      </w:rPr>
    </w:lvl>
    <w:lvl w:ilvl="2">
      <w:start w:val="1"/>
      <w:numFmt w:val="chineseCountingThousand"/>
      <w:isLgl w:val="false"/>
      <w:suff w:val="nothing"/>
      <w:lvlText w:val="(%3)"/>
      <w:lvlJc w:val="left"/>
      <w:pPr>
        <w:pStyle w:val="789"/>
        <w:ind w:left="0" w:firstLine="0"/>
      </w:pPr>
      <w:rPr>
        <w:rFonts w:hint="eastAsia"/>
      </w:rPr>
    </w:lvl>
    <w:lvl w:ilvl="3">
      <w:start w:val="1"/>
      <w:numFmt w:val="decimal"/>
      <w:isLgl w:val="false"/>
      <w:suff w:val="nothing"/>
      <w:lvlText w:val="%4、"/>
      <w:lvlJc w:val="left"/>
      <w:pPr>
        <w:pStyle w:val="789"/>
        <w:ind w:left="0" w:firstLine="0"/>
      </w:pPr>
      <w:rPr>
        <w:rFonts w:hint="eastAsia"/>
      </w:rPr>
    </w:lvl>
    <w:lvl w:ilvl="4">
      <w:start w:val="1"/>
      <w:numFmt w:val="upperLetter"/>
      <w:isLgl w:val="false"/>
      <w:suff w:val="nothing"/>
      <w:lvlText w:val="%5、"/>
      <w:lvlJc w:val="left"/>
      <w:pPr>
        <w:pStyle w:val="789"/>
        <w:ind w:left="0" w:firstLine="0"/>
      </w:pPr>
      <w:rPr>
        <w:rFonts w:hint="eastAsia"/>
      </w:rPr>
    </w:lvl>
    <w:lvl w:ilvl="5">
      <w:start w:val="1"/>
      <w:numFmt w:val="decimal"/>
      <w:isLgl w:val="false"/>
      <w:suff w:val="nothing"/>
      <w:lvlText w:val=""/>
      <w:lvlJc w:val="left"/>
      <w:pPr>
        <w:pStyle w:val="789"/>
        <w:ind w:left="0" w:firstLine="0"/>
      </w:pPr>
      <w:rPr>
        <w:rFonts w:hint="eastAsia"/>
      </w:rPr>
    </w:lvl>
    <w:lvl w:ilvl="6">
      <w:start w:val="1"/>
      <w:numFmt w:val="decimal"/>
      <w:isLgl w:val="false"/>
      <w:suff w:val="nothing"/>
      <w:lvlText w:val=""/>
      <w:lvlJc w:val="left"/>
      <w:pPr>
        <w:pStyle w:val="789"/>
        <w:ind w:left="0" w:firstLine="0"/>
      </w:pPr>
      <w:rPr>
        <w:rFonts w:hint="eastAsia"/>
      </w:rPr>
    </w:lvl>
    <w:lvl w:ilvl="7">
      <w:start w:val="1"/>
      <w:numFmt w:val="decimal"/>
      <w:isLgl w:val="false"/>
      <w:suff w:val="nothing"/>
      <w:lvlText w:val=""/>
      <w:lvlJc w:val="left"/>
      <w:pPr>
        <w:pStyle w:val="789"/>
        <w:ind w:left="0" w:firstLine="0"/>
      </w:pPr>
      <w:rPr>
        <w:rFonts w:hint="eastAsia"/>
      </w:rPr>
    </w:lvl>
    <w:lvl w:ilvl="8">
      <w:start w:val="1"/>
      <w:numFmt w:val="decimal"/>
      <w:isLgl w:val="false"/>
      <w:suff w:val="nothing"/>
      <w:lvlText w:val=""/>
      <w:lvlJc w:val="left"/>
      <w:pPr>
        <w:pStyle w:val="789"/>
        <w:ind w:left="0" w:firstLine="0"/>
      </w:pPr>
      <w:rPr>
        <w:rFonts w:hint="eastAsia"/>
      </w:rPr>
    </w:lvl>
  </w:abstractNum>
  <w:abstractNum w:abstractNumId="39">
    <w:multiLevelType w:val="hybridMultilevel"/>
    <w:lvl w:ilvl="0">
      <w:start w:val="1"/>
      <w:numFmt w:val="upperLetter"/>
      <w:pStyle w:val="1426"/>
      <w:isLgl w:val="false"/>
      <w:suff w:val="nothing"/>
      <w:lvlText w:val="附　录　%1"/>
      <w:lvlJc w:val="left"/>
      <w:pPr>
        <w:pStyle w:val="789"/>
        <w:ind w:left="0" w:firstLine="0"/>
      </w:pPr>
      <w:rPr>
        <w:rFonts w:hint="eastAsia" w:ascii="MingLiU" w:eastAsia="MingLiU"/>
        <w:b w:val="0"/>
        <w:i w:val="0"/>
        <w:sz w:val="21"/>
      </w:rPr>
    </w:lvl>
    <w:lvl w:ilvl="1">
      <w:start w:val="1"/>
      <w:numFmt w:val="decimal"/>
      <w:pStyle w:val="1425"/>
      <w:isLgl w:val="false"/>
      <w:suff w:val="nothing"/>
      <w:lvlText w:val="%2　"/>
      <w:lvlJc w:val="left"/>
      <w:pPr>
        <w:pStyle w:val="789"/>
        <w:ind w:left="0" w:firstLine="0"/>
      </w:pPr>
      <w:rPr>
        <w:rFonts w:hint="eastAsia" w:ascii="MingLiU" w:eastAsia="MingLiU"/>
        <w:b w:val="0"/>
        <w:i w:val="0"/>
        <w:spacing w:val="0"/>
        <w:sz w:val="21"/>
      </w:rPr>
    </w:lvl>
    <w:lvl w:ilvl="2">
      <w:start w:val="1"/>
      <w:numFmt w:val="decimal"/>
      <w:isLgl w:val="false"/>
      <w:suff w:val="nothing"/>
      <w:lvlText w:val="%2.%3　"/>
      <w:lvlJc w:val="left"/>
      <w:pPr>
        <w:pStyle w:val="789"/>
        <w:ind w:left="0" w:firstLine="0"/>
      </w:pPr>
      <w:rPr>
        <w:rFonts w:hint="eastAsia" w:ascii="MingLiU" w:eastAsia="MingLiU"/>
        <w:b w:val="0"/>
        <w:i w:val="0"/>
        <w:sz w:val="21"/>
      </w:rPr>
    </w:lvl>
    <w:lvl w:ilvl="3">
      <w:start w:val="1"/>
      <w:numFmt w:val="decimal"/>
      <w:isLgl w:val="false"/>
      <w:suff w:val="nothing"/>
      <w:lvlText w:val="%2.%3.%4　"/>
      <w:lvlJc w:val="left"/>
      <w:pPr>
        <w:pStyle w:val="789"/>
        <w:ind w:left="0" w:firstLine="0"/>
      </w:pPr>
      <w:rPr>
        <w:rFonts w:hint="eastAsia" w:ascii="MingLiU" w:eastAsia="MingLiU"/>
        <w:b w:val="0"/>
        <w:i w:val="0"/>
        <w:sz w:val="21"/>
      </w:rPr>
    </w:lvl>
    <w:lvl w:ilvl="4">
      <w:start w:val="1"/>
      <w:numFmt w:val="decimal"/>
      <w:isLgl w:val="false"/>
      <w:suff w:val="nothing"/>
      <w:lvlText w:val="%1.%2.%3.%4.%5　"/>
      <w:lvlJc w:val="left"/>
      <w:pPr>
        <w:pStyle w:val="789"/>
        <w:ind w:left="0" w:firstLine="0"/>
      </w:pPr>
      <w:rPr>
        <w:rFonts w:hint="eastAsia" w:ascii="MingLiU" w:eastAsia="MingLiU"/>
        <w:b w:val="0"/>
        <w:i w:val="0"/>
        <w:sz w:val="21"/>
      </w:rPr>
    </w:lvl>
    <w:lvl w:ilvl="5">
      <w:start w:val="1"/>
      <w:numFmt w:val="decimal"/>
      <w:isLgl w:val="false"/>
      <w:suff w:val="nothing"/>
      <w:lvlText w:val="%1.%2.%3.%4.%5.%6　"/>
      <w:lvlJc w:val="left"/>
      <w:pPr>
        <w:pStyle w:val="789"/>
        <w:ind w:left="0" w:firstLine="0"/>
      </w:pPr>
      <w:rPr>
        <w:rFonts w:hint="eastAsia" w:ascii="MingLiU" w:eastAsia="MingLiU"/>
        <w:b w:val="0"/>
        <w:i w:val="0"/>
        <w:sz w:val="21"/>
      </w:rPr>
    </w:lvl>
    <w:lvl w:ilvl="6">
      <w:start w:val="1"/>
      <w:numFmt w:val="decimal"/>
      <w:isLgl w:val="false"/>
      <w:suff w:val="nothing"/>
      <w:lvlText w:val="%1.%2.%3.%4.%5.%6.%7　"/>
      <w:lvlJc w:val="left"/>
      <w:pPr>
        <w:pStyle w:val="789"/>
        <w:ind w:left="0" w:firstLine="0"/>
      </w:pPr>
      <w:rPr>
        <w:rFonts w:hint="eastAsia" w:ascii="MingLiU" w:eastAsia="MingLiU"/>
        <w:b w:val="0"/>
        <w:i w:val="0"/>
        <w:sz w:val="21"/>
      </w:rPr>
    </w:lvl>
    <w:lvl w:ilvl="7">
      <w:start w:val="1"/>
      <w:numFmt w:val="decimal"/>
      <w:isLgl w:val="false"/>
      <w:suff w:val="tab"/>
      <w:lvlText w:val="%1.%2.%3.%4.%5.%6.%7.%8"/>
      <w:lvlJc w:val="left"/>
      <w:pPr>
        <w:pStyle w:val="789"/>
        <w:ind w:left="4394" w:hanging="1418"/>
        <w:tabs>
          <w:tab w:val="num" w:pos="4394" w:leader="none"/>
        </w:tabs>
      </w:pPr>
      <w:rPr>
        <w:rFonts w:hint="eastAsia"/>
      </w:rPr>
    </w:lvl>
    <w:lvl w:ilvl="8">
      <w:start w:val="1"/>
      <w:numFmt w:val="decimal"/>
      <w:isLgl w:val="false"/>
      <w:suff w:val="tab"/>
      <w:lvlText w:val="%1.%2.%3.%4.%5.%6.%7.%8.%9"/>
      <w:lvlJc w:val="left"/>
      <w:pPr>
        <w:pStyle w:val="789"/>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789"/>
        <w:ind w:left="902" w:hanging="420"/>
        <w:tabs>
          <w:tab w:val="num" w:pos="902" w:leader="none"/>
        </w:tabs>
      </w:pPr>
      <w:rPr>
        <w:rFonts w:ascii="Cambria" w:hAnsi="Cambria"/>
      </w:rPr>
    </w:lvl>
    <w:lvl w:ilvl="1">
      <w:start w:val="1"/>
      <w:numFmt w:val="bullet"/>
      <w:pStyle w:val="1852"/>
      <w:isLgl w:val="false"/>
      <w:suff w:val="tab"/>
      <w:lvlText w:val=""/>
      <w:lvlJc w:val="left"/>
      <w:pPr>
        <w:pStyle w:val="789"/>
        <w:ind w:left="1322" w:hanging="420"/>
        <w:tabs>
          <w:tab w:val="num" w:pos="1322" w:leader="none"/>
        </w:tabs>
      </w:pPr>
      <w:rPr>
        <w:rFonts w:ascii="Cambria" w:hAnsi="Cambria"/>
      </w:rPr>
    </w:lvl>
    <w:lvl w:ilvl="2">
      <w:start w:val="1"/>
      <w:numFmt w:val="bullet"/>
      <w:isLgl w:val="false"/>
      <w:suff w:val="tab"/>
      <w:lvlText w:val=""/>
      <w:lvlJc w:val="left"/>
      <w:pPr>
        <w:pStyle w:val="789"/>
        <w:ind w:left="1742" w:hanging="420"/>
        <w:tabs>
          <w:tab w:val="num" w:pos="1742" w:leader="none"/>
        </w:tabs>
      </w:pPr>
      <w:rPr>
        <w:rFonts w:ascii="Cambria" w:hAnsi="Cambria"/>
      </w:rPr>
    </w:lvl>
    <w:lvl w:ilvl="3">
      <w:start w:val="1"/>
      <w:numFmt w:val="bullet"/>
      <w:isLgl w:val="false"/>
      <w:suff w:val="tab"/>
      <w:lvlText w:val=""/>
      <w:lvlJc w:val="left"/>
      <w:pPr>
        <w:pStyle w:val="789"/>
        <w:ind w:left="2162" w:hanging="420"/>
        <w:tabs>
          <w:tab w:val="num" w:pos="2162" w:leader="none"/>
        </w:tabs>
      </w:pPr>
      <w:rPr>
        <w:rFonts w:ascii="Cambria" w:hAnsi="Cambria"/>
      </w:rPr>
    </w:lvl>
    <w:lvl w:ilvl="4">
      <w:start w:val="1"/>
      <w:numFmt w:val="bullet"/>
      <w:isLgl w:val="false"/>
      <w:suff w:val="tab"/>
      <w:lvlText w:val=""/>
      <w:lvlJc w:val="left"/>
      <w:pPr>
        <w:pStyle w:val="789"/>
        <w:ind w:left="2582" w:hanging="420"/>
        <w:tabs>
          <w:tab w:val="num" w:pos="2582" w:leader="none"/>
        </w:tabs>
      </w:pPr>
      <w:rPr>
        <w:rFonts w:ascii="Cambria" w:hAnsi="Cambria"/>
      </w:rPr>
    </w:lvl>
    <w:lvl w:ilvl="5">
      <w:start w:val="1"/>
      <w:numFmt w:val="bullet"/>
      <w:isLgl w:val="false"/>
      <w:suff w:val="tab"/>
      <w:lvlText w:val=""/>
      <w:lvlJc w:val="left"/>
      <w:pPr>
        <w:pStyle w:val="789"/>
        <w:ind w:left="3002" w:hanging="420"/>
        <w:tabs>
          <w:tab w:val="num" w:pos="3002" w:leader="none"/>
        </w:tabs>
      </w:pPr>
      <w:rPr>
        <w:rFonts w:ascii="Cambria" w:hAnsi="Cambria"/>
      </w:rPr>
    </w:lvl>
    <w:lvl w:ilvl="6">
      <w:start w:val="1"/>
      <w:numFmt w:val="bullet"/>
      <w:isLgl w:val="false"/>
      <w:suff w:val="tab"/>
      <w:lvlText w:val=""/>
      <w:lvlJc w:val="left"/>
      <w:pPr>
        <w:pStyle w:val="789"/>
        <w:ind w:left="3422" w:hanging="420"/>
        <w:tabs>
          <w:tab w:val="num" w:pos="3422" w:leader="none"/>
        </w:tabs>
      </w:pPr>
      <w:rPr>
        <w:rFonts w:ascii="Cambria" w:hAnsi="Cambria"/>
      </w:rPr>
    </w:lvl>
    <w:lvl w:ilvl="7">
      <w:start w:val="1"/>
      <w:numFmt w:val="bullet"/>
      <w:isLgl w:val="false"/>
      <w:suff w:val="tab"/>
      <w:lvlText w:val=""/>
      <w:lvlJc w:val="left"/>
      <w:pPr>
        <w:pStyle w:val="789"/>
        <w:ind w:left="3842" w:hanging="420"/>
        <w:tabs>
          <w:tab w:val="num" w:pos="3842" w:leader="none"/>
        </w:tabs>
      </w:pPr>
      <w:rPr>
        <w:rFonts w:ascii="Cambria" w:hAnsi="Cambria"/>
      </w:rPr>
    </w:lvl>
    <w:lvl w:ilvl="8">
      <w:start w:val="1"/>
      <w:numFmt w:val="bullet"/>
      <w:isLgl w:val="false"/>
      <w:suff w:val="tab"/>
      <w:lvlText w:val=""/>
      <w:lvlJc w:val="left"/>
      <w:pPr>
        <w:pStyle w:val="789"/>
        <w:ind w:left="4262" w:hanging="420"/>
        <w:tabs>
          <w:tab w:val="num" w:pos="4262" w:leader="none"/>
        </w:tabs>
      </w:pPr>
      <w:rPr>
        <w:rFonts w:ascii="Cambria" w:hAnsi="Cambria"/>
      </w:rPr>
    </w:lvl>
  </w:abstractNum>
  <w:abstractNum w:abstractNumId="41">
    <w:multiLevelType w:val="hybridMultilevel"/>
    <w:lvl w:ilvl="0">
      <w:start w:val="1"/>
      <w:numFmt w:val="decimal"/>
      <w:pStyle w:val="1792"/>
      <w:isLgl w:val="false"/>
      <w:suff w:val="tab"/>
      <w:lvlText w:val="%1——"/>
      <w:lvlJc w:val="left"/>
      <w:pPr>
        <w:pStyle w:val="789"/>
        <w:ind w:left="840" w:hanging="420"/>
        <w:tabs>
          <w:tab w:val="num" w:pos="1140" w:leader="none"/>
        </w:tabs>
      </w:pPr>
      <w:rPr>
        <w:rFonts w:hint="eastAsia"/>
      </w:rPr>
    </w:lvl>
    <w:lvl w:ilvl="1">
      <w:start w:val="1"/>
      <w:numFmt w:val="lowerLetter"/>
      <w:isLgl w:val="false"/>
      <w:suff w:val="tab"/>
      <w:lvlText w:val="%2)"/>
      <w:lvlJc w:val="left"/>
      <w:pPr>
        <w:pStyle w:val="789"/>
        <w:ind w:left="840" w:hanging="420"/>
        <w:tabs>
          <w:tab w:val="num" w:pos="840" w:leader="none"/>
        </w:tabs>
      </w:pPr>
    </w:lvl>
    <w:lvl w:ilvl="2">
      <w:start w:val="1"/>
      <w:numFmt w:val="lowerRoman"/>
      <w:isLgl w:val="false"/>
      <w:suff w:val="tab"/>
      <w:lvlText w:val="%3."/>
      <w:lvlJc w:val="right"/>
      <w:pPr>
        <w:pStyle w:val="789"/>
        <w:ind w:left="1260" w:hanging="420"/>
        <w:tabs>
          <w:tab w:val="num" w:pos="1260" w:leader="none"/>
        </w:tabs>
      </w:pPr>
    </w:lvl>
    <w:lvl w:ilvl="3">
      <w:start w:val="1"/>
      <w:numFmt w:val="decimal"/>
      <w:isLgl w:val="false"/>
      <w:suff w:val="tab"/>
      <w:lvlText w:val="%4."/>
      <w:lvlJc w:val="left"/>
      <w:pPr>
        <w:pStyle w:val="789"/>
        <w:ind w:left="1680" w:hanging="420"/>
        <w:tabs>
          <w:tab w:val="num" w:pos="1680" w:leader="none"/>
        </w:tabs>
      </w:pPr>
    </w:lvl>
    <w:lvl w:ilvl="4">
      <w:start w:val="1"/>
      <w:numFmt w:val="lowerLetter"/>
      <w:isLgl w:val="false"/>
      <w:suff w:val="tab"/>
      <w:lvlText w:val="%5)"/>
      <w:lvlJc w:val="left"/>
      <w:pPr>
        <w:pStyle w:val="789"/>
        <w:ind w:left="2100" w:hanging="420"/>
        <w:tabs>
          <w:tab w:val="num" w:pos="2100" w:leader="none"/>
        </w:tabs>
      </w:pPr>
    </w:lvl>
    <w:lvl w:ilvl="5">
      <w:start w:val="1"/>
      <w:numFmt w:val="lowerRoman"/>
      <w:isLgl w:val="false"/>
      <w:suff w:val="tab"/>
      <w:lvlText w:val="%6."/>
      <w:lvlJc w:val="right"/>
      <w:pPr>
        <w:pStyle w:val="789"/>
        <w:ind w:left="2520" w:hanging="420"/>
        <w:tabs>
          <w:tab w:val="num" w:pos="2520" w:leader="none"/>
        </w:tabs>
      </w:pPr>
    </w:lvl>
    <w:lvl w:ilvl="6">
      <w:start w:val="1"/>
      <w:numFmt w:val="decimal"/>
      <w:isLgl w:val="false"/>
      <w:suff w:val="tab"/>
      <w:lvlText w:val="%7."/>
      <w:lvlJc w:val="left"/>
      <w:pPr>
        <w:pStyle w:val="789"/>
        <w:ind w:left="2940" w:hanging="420"/>
        <w:tabs>
          <w:tab w:val="num" w:pos="2940" w:leader="none"/>
        </w:tabs>
      </w:pPr>
    </w:lvl>
    <w:lvl w:ilvl="7">
      <w:start w:val="1"/>
      <w:numFmt w:val="lowerLetter"/>
      <w:isLgl w:val="false"/>
      <w:suff w:val="tab"/>
      <w:lvlText w:val="%8)"/>
      <w:lvlJc w:val="left"/>
      <w:pPr>
        <w:pStyle w:val="789"/>
        <w:ind w:left="3360" w:hanging="420"/>
        <w:tabs>
          <w:tab w:val="num" w:pos="3360" w:leader="none"/>
        </w:tabs>
      </w:pPr>
    </w:lvl>
    <w:lvl w:ilvl="8">
      <w:start w:val="1"/>
      <w:numFmt w:val="lowerRoman"/>
      <w:isLgl w:val="false"/>
      <w:suff w:val="tab"/>
      <w:lvlText w:val="%9."/>
      <w:lvlJc w:val="right"/>
      <w:pPr>
        <w:pStyle w:val="789"/>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3"/>
  </w:num>
  <w:num w:numId="16">
    <w:abstractNumId w:val="3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1"/>
  </w:num>
  <w:num w:numId="21">
    <w:abstractNumId w:val="11"/>
  </w:num>
  <w:num w:numId="22">
    <w:abstractNumId w:val="31"/>
  </w:num>
  <w:num w:numId="23">
    <w:abstractNumId w:val="17"/>
  </w:num>
  <w:num w:numId="24">
    <w:abstractNumId w:val="30"/>
  </w:num>
  <w:num w:numId="25">
    <w:abstractNumId w:val="28"/>
  </w:num>
  <w:num w:numId="26">
    <w:abstractNumId w:val="20"/>
  </w:num>
  <w:num w:numId="27">
    <w:abstractNumId w:val="10"/>
  </w:num>
  <w:num w:numId="28">
    <w:abstractNumId w:val="3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4"/>
  </w:num>
  <w:num w:numId="32">
    <w:abstractNumId w:val="3"/>
  </w:num>
  <w:num w:numId="33">
    <w:abstractNumId w:val="14"/>
  </w:num>
  <w:num w:numId="34">
    <w:abstractNumId w:val="13"/>
  </w:num>
  <w:num w:numId="35">
    <w:abstractNumId w:val="41"/>
  </w:num>
  <w:num w:numId="36">
    <w:abstractNumId w:val="29"/>
  </w:num>
  <w:num w:numId="37">
    <w:abstractNumId w:val="21"/>
  </w:num>
  <w:num w:numId="38">
    <w:abstractNumId w:val="40"/>
  </w:num>
  <w:num w:numId="39">
    <w:abstractNumId w:val="38"/>
  </w:num>
  <w:num w:numId="40">
    <w:abstractNumId w:val="18"/>
  </w:num>
  <w:num w:numId="41">
    <w:abstractNumId w:val="26"/>
  </w:num>
  <w:num w:numId="42">
    <w:abstractNumId w:val="22"/>
  </w:num>
  <w:num w:numId="43">
    <w:abstractNumId w:val="8"/>
  </w:num>
  <w:num w:numId="44">
    <w:abstractNumId w:val="9"/>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712"/>
    <w:next w:val="17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712"/>
    <w:next w:val="17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712"/>
    <w:next w:val="17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712"/>
    <w:next w:val="17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712"/>
    <w:next w:val="17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712"/>
    <w:next w:val="17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712"/>
    <w:next w:val="17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712"/>
    <w:next w:val="17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712"/>
    <w:next w:val="17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712"/>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10"/>
    <w:link w:val="1025"/>
    <w:uiPriority w:val="10"/>
    <w:rPr>
      <w:sz w:val="48"/>
      <w:szCs w:val="48"/>
    </w:rPr>
  </w:style>
  <w:style w:type="paragraph" w:styleId="35">
    <w:name w:val="Subtitle"/>
    <w:basedOn w:val="1712"/>
    <w:next w:val="171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712"/>
    <w:next w:val="1712"/>
    <w:link w:val="38"/>
    <w:uiPriority w:val="29"/>
    <w:qFormat/>
    <w:pPr>
      <w:ind w:left="720" w:right="720"/>
    </w:pPr>
    <w:rPr>
      <w:i/>
    </w:rPr>
  </w:style>
  <w:style w:type="character" w:styleId="38">
    <w:name w:val="Quote Char"/>
    <w:link w:val="37"/>
    <w:uiPriority w:val="29"/>
    <w:rPr>
      <w:i/>
    </w:rPr>
  </w:style>
  <w:style w:type="paragraph" w:styleId="39">
    <w:name w:val="Intense Quote"/>
    <w:basedOn w:val="1712"/>
    <w:next w:val="17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71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71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712"/>
    <w:next w:val="171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7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7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1712"/>
    <w:next w:val="1712"/>
    <w:uiPriority w:val="99"/>
    <w:unhideWhenUsed/>
    <w:pPr>
      <w:spacing w:after="0" w:afterAutospacing="0"/>
    </w:pPr>
  </w:style>
  <w:style w:type="paragraph" w:styleId="789">
    <w:name w:val="Normal"/>
    <w:next w:val="789"/>
    <w:link w:val="789"/>
    <w:qFormat/>
    <w:pPr>
      <w:jc w:val="both"/>
      <w:widowControl w:val="off"/>
    </w:pPr>
    <w:rPr>
      <w:sz w:val="21"/>
      <w:szCs w:val="24"/>
      <w:lang w:val="en-US" w:eastAsia="zh-CN" w:bidi="ar-SA"/>
    </w:rPr>
  </w:style>
  <w:style w:type="paragraph" w:styleId="790">
    <w:name w:val="标题 1"/>
    <w:basedOn w:val="789"/>
    <w:next w:val="789"/>
    <w:link w:val="804"/>
    <w:qFormat/>
    <w:pPr>
      <w:jc w:val="left"/>
      <w:keepLines/>
      <w:keepNext/>
      <w:spacing w:before="340" w:after="330" w:line="578" w:lineRule="atLeast"/>
      <w:outlineLvl w:val="0"/>
    </w:pPr>
    <w:rPr>
      <w:b/>
      <w:bCs/>
      <w:sz w:val="44"/>
      <w:szCs w:val="44"/>
    </w:rPr>
  </w:style>
  <w:style w:type="paragraph" w:styleId="791">
    <w:name w:val="标题 2"/>
    <w:basedOn w:val="789"/>
    <w:next w:val="789"/>
    <w:link w:val="805"/>
    <w:qFormat/>
    <w:pPr>
      <w:numPr>
        <w:ilvl w:val="1"/>
        <w:numId w:val="1"/>
      </w:numPr>
      <w:keepLines/>
      <w:keepNext/>
      <w:tabs>
        <w:tab w:val="left" w:pos="0" w:leader="none"/>
      </w:tabs>
      <w:outlineLvl w:val="1"/>
    </w:pPr>
  </w:style>
  <w:style w:type="paragraph" w:styleId="792">
    <w:name w:val="标题 3"/>
    <w:basedOn w:val="789"/>
    <w:next w:val="789"/>
    <w:link w:val="806"/>
    <w:qFormat/>
    <w:pPr>
      <w:keepLines/>
      <w:keepNext/>
      <w:spacing w:before="260" w:after="260" w:line="416" w:lineRule="auto"/>
      <w:outlineLvl w:val="2"/>
    </w:pPr>
    <w:rPr>
      <w:b/>
      <w:bCs/>
      <w:sz w:val="32"/>
      <w:szCs w:val="32"/>
    </w:rPr>
  </w:style>
  <w:style w:type="paragraph" w:styleId="793">
    <w:name w:val="标题 4"/>
    <w:basedOn w:val="789"/>
    <w:next w:val="789"/>
    <w:link w:val="807"/>
    <w:qFormat/>
    <w:pPr>
      <w:keepLines/>
      <w:keepNext/>
      <w:spacing w:before="280" w:after="290" w:line="376" w:lineRule="auto"/>
      <w:outlineLvl w:val="3"/>
    </w:pPr>
    <w:rPr>
      <w:rFonts w:ascii="隶书" w:hAnsi="隶书" w:eastAsia="MingLiU"/>
      <w:b/>
      <w:bCs/>
      <w:sz w:val="28"/>
      <w:szCs w:val="28"/>
    </w:rPr>
  </w:style>
  <w:style w:type="paragraph" w:styleId="794">
    <w:name w:val="标题 5"/>
    <w:basedOn w:val="789"/>
    <w:next w:val="789"/>
    <w:link w:val="808"/>
    <w:qFormat/>
    <w:pPr>
      <w:jc w:val="left"/>
      <w:keepLines/>
      <w:keepNext/>
      <w:spacing w:before="280" w:after="290" w:line="376" w:lineRule="auto"/>
      <w:outlineLvl w:val="4"/>
    </w:pPr>
    <w:rPr>
      <w:rFonts w:ascii="FuturaA Bk BT"/>
      <w:b/>
      <w:bCs/>
      <w:sz w:val="28"/>
      <w:szCs w:val="28"/>
    </w:rPr>
  </w:style>
  <w:style w:type="paragraph" w:styleId="795">
    <w:name w:val="标题 6"/>
    <w:basedOn w:val="789"/>
    <w:next w:val="789"/>
    <w:link w:val="809"/>
    <w:qFormat/>
    <w:pPr>
      <w:jc w:val="left"/>
      <w:keepLines/>
      <w:keepNext/>
      <w:spacing w:before="240" w:after="64" w:line="320" w:lineRule="auto"/>
      <w:outlineLvl w:val="5"/>
    </w:pPr>
    <w:rPr>
      <w:rFonts w:ascii="隶书" w:hAnsi="隶书" w:eastAsia="MingLiU"/>
      <w:b/>
      <w:bCs/>
      <w:sz w:val="24"/>
    </w:rPr>
  </w:style>
  <w:style w:type="paragraph" w:styleId="796">
    <w:name w:val="标题 7"/>
    <w:basedOn w:val="789"/>
    <w:next w:val="789"/>
    <w:link w:val="810"/>
    <w:qFormat/>
    <w:pPr>
      <w:numPr>
        <w:ilvl w:val="6"/>
        <w:numId w:val="2"/>
      </w:numPr>
      <w:tabs>
        <w:tab w:val="left" w:pos="-385" w:leader="none"/>
      </w:tabs>
      <w:outlineLvl w:val="6"/>
    </w:pPr>
  </w:style>
  <w:style w:type="paragraph" w:styleId="797">
    <w:name w:val="标题 8"/>
    <w:basedOn w:val="789"/>
    <w:next w:val="789"/>
    <w:link w:val="811"/>
    <w:qFormat/>
    <w:pPr>
      <w:jc w:val="left"/>
      <w:keepLines/>
      <w:keepNext/>
      <w:spacing w:before="240" w:after="64" w:line="320" w:lineRule="auto"/>
      <w:outlineLvl w:val="7"/>
    </w:pPr>
    <w:rPr>
      <w:rFonts w:ascii="隶书" w:hAnsi="隶书" w:eastAsia="MingLiU"/>
      <w:sz w:val="24"/>
    </w:rPr>
  </w:style>
  <w:style w:type="paragraph" w:styleId="798">
    <w:name w:val="标题 9"/>
    <w:basedOn w:val="789"/>
    <w:next w:val="789"/>
    <w:link w:val="812"/>
    <w:qFormat/>
    <w:pPr>
      <w:jc w:val="left"/>
      <w:keepLines/>
      <w:keepNext/>
      <w:spacing w:before="240" w:after="64" w:line="320" w:lineRule="auto"/>
      <w:outlineLvl w:val="8"/>
    </w:pPr>
    <w:rPr>
      <w:rFonts w:ascii="隶书" w:hAnsi="隶书" w:eastAsia="MingLiU"/>
      <w:szCs w:val="21"/>
    </w:rPr>
  </w:style>
  <w:style w:type="character" w:styleId="799">
    <w:name w:val="默认段落字体"/>
    <w:next w:val="799"/>
    <w:link w:val="789"/>
  </w:style>
  <w:style w:type="table" w:styleId="800">
    <w:name w:val="普通表格"/>
    <w:next w:val="800"/>
    <w:link w:val="789"/>
    <w:semiHidden/>
    <w:tblPr/>
  </w:style>
  <w:style w:type="numbering" w:styleId="801">
    <w:name w:val="无列表"/>
    <w:next w:val="801"/>
    <w:link w:val="789"/>
    <w:uiPriority w:val="99"/>
    <w:semiHidden/>
    <w:unhideWhenUsed/>
  </w:style>
  <w:style w:type="paragraph" w:styleId="802">
    <w:name w:val="宏文本"/>
    <w:next w:val="802"/>
    <w:link w:val="803"/>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803">
    <w:name w:val="宏文本 字符"/>
    <w:next w:val="803"/>
    <w:link w:val="802"/>
    <w:rPr>
      <w:rFonts w:ascii="文鼎CS仿宋体" w:hAnsi="文鼎CS仿宋体" w:eastAsia="Cambria" w:cs="文鼎CS仿宋体"/>
      <w:sz w:val="24"/>
      <w:szCs w:val="24"/>
      <w:lang w:val="en-US" w:eastAsia="zh-CN" w:bidi="ar-SA"/>
    </w:rPr>
  </w:style>
  <w:style w:type="character" w:styleId="804">
    <w:name w:val="标题 1 字符"/>
    <w:next w:val="804"/>
    <w:link w:val="790"/>
    <w:qFormat/>
    <w:rPr>
      <w:b/>
      <w:bCs/>
      <w:sz w:val="44"/>
      <w:szCs w:val="44"/>
    </w:rPr>
  </w:style>
  <w:style w:type="character" w:styleId="805">
    <w:name w:val="标题 2 字符1"/>
    <w:next w:val="805"/>
    <w:link w:val="791"/>
    <w:qFormat/>
    <w:rPr>
      <w:sz w:val="21"/>
      <w:szCs w:val="24"/>
    </w:rPr>
  </w:style>
  <w:style w:type="character" w:styleId="806">
    <w:name w:val="标题 3 字符1"/>
    <w:next w:val="806"/>
    <w:link w:val="792"/>
    <w:rPr>
      <w:b/>
      <w:bCs/>
      <w:sz w:val="32"/>
      <w:szCs w:val="32"/>
    </w:rPr>
  </w:style>
  <w:style w:type="character" w:styleId="807">
    <w:name w:val="标题 4 字符"/>
    <w:next w:val="807"/>
    <w:link w:val="793"/>
    <w:qFormat/>
    <w:rPr>
      <w:rFonts w:ascii="隶书" w:hAnsi="隶书" w:eastAsia="MingLiU"/>
      <w:b/>
      <w:bCs/>
      <w:sz w:val="28"/>
      <w:szCs w:val="28"/>
    </w:rPr>
  </w:style>
  <w:style w:type="character" w:styleId="808">
    <w:name w:val="标题 5 字符"/>
    <w:next w:val="808"/>
    <w:link w:val="794"/>
    <w:qFormat/>
    <w:rPr>
      <w:rFonts w:ascii="FuturaA Bk BT"/>
      <w:b/>
      <w:bCs/>
      <w:sz w:val="28"/>
      <w:szCs w:val="28"/>
    </w:rPr>
  </w:style>
  <w:style w:type="character" w:styleId="809">
    <w:name w:val="标题 6 字符"/>
    <w:next w:val="809"/>
    <w:link w:val="795"/>
    <w:qFormat/>
    <w:rPr>
      <w:rFonts w:ascii="隶书" w:hAnsi="隶书" w:eastAsia="MingLiU"/>
      <w:b/>
      <w:bCs/>
      <w:sz w:val="24"/>
      <w:szCs w:val="24"/>
    </w:rPr>
  </w:style>
  <w:style w:type="character" w:styleId="810">
    <w:name w:val="标题 7 字符"/>
    <w:next w:val="810"/>
    <w:link w:val="796"/>
    <w:uiPriority w:val="99"/>
    <w:qFormat/>
    <w:rPr>
      <w:sz w:val="21"/>
      <w:szCs w:val="24"/>
    </w:rPr>
  </w:style>
  <w:style w:type="character" w:styleId="811">
    <w:name w:val="标题 8 字符"/>
    <w:next w:val="811"/>
    <w:link w:val="797"/>
    <w:qFormat/>
    <w:rPr>
      <w:rFonts w:ascii="隶书" w:hAnsi="隶书" w:eastAsia="MingLiU"/>
      <w:sz w:val="24"/>
      <w:szCs w:val="24"/>
    </w:rPr>
  </w:style>
  <w:style w:type="character" w:styleId="812">
    <w:name w:val="标题 9 字符1"/>
    <w:next w:val="812"/>
    <w:link w:val="798"/>
    <w:rPr>
      <w:rFonts w:ascii="隶书" w:hAnsi="隶书" w:eastAsia="MingLiU"/>
      <w:sz w:val="21"/>
      <w:szCs w:val="21"/>
    </w:rPr>
  </w:style>
  <w:style w:type="paragraph" w:styleId="813">
    <w:name w:val="列表 3"/>
    <w:basedOn w:val="789"/>
    <w:next w:val="813"/>
    <w:link w:val="789"/>
    <w:uiPriority w:val="99"/>
    <w:qFormat/>
    <w:pPr>
      <w:ind w:left="100" w:hanging="200"/>
      <w:spacing w:before="40" w:after="40" w:line="300" w:lineRule="auto"/>
    </w:pPr>
    <w:rPr>
      <w:sz w:val="24"/>
    </w:rPr>
  </w:style>
  <w:style w:type="paragraph" w:styleId="814">
    <w:name w:val="toc 7"/>
    <w:basedOn w:val="789"/>
    <w:next w:val="789"/>
    <w:link w:val="789"/>
    <w:uiPriority w:val="39"/>
    <w:unhideWhenUsed/>
    <w:qFormat/>
    <w:pPr>
      <w:ind w:left="2520"/>
    </w:pPr>
    <w:rPr>
      <w:rFonts w:ascii="等线" w:hAnsi="等线" w:eastAsia="等线" w:cs="Times New Roman"/>
      <w:szCs w:val="22"/>
    </w:rPr>
  </w:style>
  <w:style w:type="paragraph" w:styleId="815">
    <w:name w:val="列表编号 2"/>
    <w:basedOn w:val="789"/>
    <w:next w:val="815"/>
    <w:link w:val="789"/>
    <w:pPr>
      <w:ind w:left="780" w:hanging="360"/>
      <w:spacing w:line="360" w:lineRule="auto"/>
      <w:tabs>
        <w:tab w:val="left" w:pos="780" w:leader="none"/>
      </w:tabs>
    </w:pPr>
    <w:rPr>
      <w:sz w:val="24"/>
    </w:rPr>
  </w:style>
  <w:style w:type="paragraph" w:styleId="816">
    <w:name w:val="引文目录"/>
    <w:basedOn w:val="789"/>
    <w:next w:val="789"/>
    <w:link w:val="789"/>
    <w:pPr>
      <w:ind w:left="420"/>
      <w:spacing w:line="360" w:lineRule="auto"/>
    </w:pPr>
    <w:rPr>
      <w:sz w:val="24"/>
    </w:rPr>
  </w:style>
  <w:style w:type="paragraph" w:styleId="817">
    <w:name w:val="注释标题"/>
    <w:basedOn w:val="789"/>
    <w:next w:val="789"/>
    <w:link w:val="818"/>
    <w:pPr>
      <w:ind w:firstLine="420"/>
      <w:jc w:val="center"/>
      <w:spacing w:before="40" w:after="40" w:line="300" w:lineRule="auto"/>
    </w:pPr>
    <w:rPr>
      <w:rFonts w:ascii="Cambria" w:eastAsia="Cambria"/>
      <w:sz w:val="24"/>
    </w:rPr>
  </w:style>
  <w:style w:type="character" w:styleId="818">
    <w:name w:val="注释标题 字符"/>
    <w:next w:val="818"/>
    <w:link w:val="817"/>
    <w:rPr>
      <w:rFonts w:ascii="Cambria" w:eastAsia="Cambria"/>
      <w:sz w:val="24"/>
      <w:szCs w:val="24"/>
    </w:rPr>
  </w:style>
  <w:style w:type="paragraph" w:styleId="819">
    <w:name w:val="列表项目符号 4"/>
    <w:basedOn w:val="789"/>
    <w:next w:val="819"/>
    <w:link w:val="789"/>
    <w:qFormat/>
    <w:pPr>
      <w:numPr>
        <w:ilvl w:val="0"/>
        <w:numId w:val="3"/>
      </w:numPr>
      <w:tabs>
        <w:tab w:val="left" w:pos="536" w:leader="none"/>
        <w:tab w:val="left" w:pos="1620" w:leader="none"/>
      </w:tabs>
    </w:pPr>
  </w:style>
  <w:style w:type="paragraph" w:styleId="820">
    <w:name w:val="索引 8"/>
    <w:basedOn w:val="789"/>
    <w:next w:val="789"/>
    <w:link w:val="789"/>
    <w:pPr>
      <w:ind w:left="1400"/>
      <w:spacing w:line="360" w:lineRule="auto"/>
    </w:pPr>
    <w:rPr>
      <w:sz w:val="24"/>
    </w:rPr>
  </w:style>
  <w:style w:type="paragraph" w:styleId="821">
    <w:name w:val="电子邮件签名"/>
    <w:basedOn w:val="789"/>
    <w:next w:val="821"/>
    <w:link w:val="822"/>
    <w:pPr>
      <w:spacing w:line="360" w:lineRule="auto"/>
    </w:pPr>
    <w:rPr>
      <w:rFonts w:ascii="Cambria" w:eastAsia="Cambria"/>
      <w:sz w:val="24"/>
    </w:rPr>
  </w:style>
  <w:style w:type="character" w:styleId="822">
    <w:name w:val="电子邮件签名 字符"/>
    <w:next w:val="822"/>
    <w:link w:val="821"/>
    <w:rPr>
      <w:rFonts w:ascii="Cambria" w:eastAsia="Cambria"/>
      <w:sz w:val="24"/>
      <w:szCs w:val="24"/>
    </w:rPr>
  </w:style>
  <w:style w:type="paragraph" w:styleId="823">
    <w:name w:val="列表编号"/>
    <w:basedOn w:val="789"/>
    <w:next w:val="823"/>
    <w:link w:val="789"/>
    <w:pPr>
      <w:ind w:left="454" w:hanging="284"/>
      <w:jc w:val="left"/>
      <w:spacing w:after="50"/>
      <w:widowControl/>
      <w:tabs>
        <w:tab w:val="left" w:pos="454" w:leader="none"/>
        <w:tab w:val="left" w:pos="720" w:leader="none"/>
      </w:tabs>
    </w:pPr>
    <w:rPr>
      <w:sz w:val="24"/>
      <w:szCs w:val="20"/>
    </w:rPr>
  </w:style>
  <w:style w:type="paragraph" w:styleId="824">
    <w:name w:val="正文缩进"/>
    <w:basedOn w:val="789"/>
    <w:next w:val="824"/>
    <w:link w:val="825"/>
    <w:qFormat/>
    <w:pPr>
      <w:ind w:firstLine="482"/>
    </w:pPr>
  </w:style>
  <w:style w:type="character" w:styleId="825">
    <w:name w:val="正文缩进 字符"/>
    <w:next w:val="825"/>
    <w:link w:val="824"/>
    <w:rPr>
      <w:sz w:val="21"/>
      <w:szCs w:val="24"/>
    </w:rPr>
  </w:style>
  <w:style w:type="paragraph" w:styleId="826">
    <w:name w:val="题注"/>
    <w:basedOn w:val="789"/>
    <w:next w:val="789"/>
    <w:link w:val="827"/>
    <w:qFormat/>
    <w:pPr>
      <w:spacing w:before="152" w:after="160"/>
    </w:pPr>
    <w:rPr>
      <w:rFonts w:ascii="隶书" w:hAnsi="隶书" w:eastAsia="MingLiU"/>
      <w:sz w:val="20"/>
      <w:szCs w:val="20"/>
    </w:rPr>
  </w:style>
  <w:style w:type="character" w:styleId="827">
    <w:name w:val="题注 字符"/>
    <w:next w:val="827"/>
    <w:link w:val="826"/>
    <w:rPr>
      <w:rFonts w:ascii="隶书" w:hAnsi="隶书" w:eastAsia="MingLiU"/>
    </w:rPr>
  </w:style>
  <w:style w:type="paragraph" w:styleId="828">
    <w:name w:val="索引 5"/>
    <w:basedOn w:val="789"/>
    <w:next w:val="789"/>
    <w:link w:val="789"/>
    <w:pPr>
      <w:ind w:left="800"/>
      <w:spacing w:line="360" w:lineRule="auto"/>
    </w:pPr>
    <w:rPr>
      <w:sz w:val="24"/>
    </w:rPr>
  </w:style>
  <w:style w:type="paragraph" w:styleId="829">
    <w:name w:val="列表项目符号"/>
    <w:basedOn w:val="789"/>
    <w:next w:val="829"/>
    <w:link w:val="789"/>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830">
    <w:name w:val="收信人地址"/>
    <w:basedOn w:val="789"/>
    <w:next w:val="830"/>
    <w:link w:val="789"/>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831">
    <w:name w:val="文档结构图"/>
    <w:basedOn w:val="789"/>
    <w:next w:val="831"/>
    <w:link w:val="832"/>
    <w:qFormat/>
    <w:pPr>
      <w:shd w:val="clear" w:color="auto" w:fill="000080"/>
    </w:pPr>
  </w:style>
  <w:style w:type="character" w:styleId="832">
    <w:name w:val="文档结构图 字符"/>
    <w:next w:val="832"/>
    <w:link w:val="831"/>
    <w:qFormat/>
    <w:rPr>
      <w:sz w:val="21"/>
      <w:szCs w:val="24"/>
      <w:shd w:val="clear" w:color="auto" w:fill="000080"/>
    </w:rPr>
  </w:style>
  <w:style w:type="paragraph" w:styleId="833">
    <w:name w:val="引文目录标题"/>
    <w:basedOn w:val="789"/>
    <w:next w:val="789"/>
    <w:link w:val="789"/>
    <w:pPr>
      <w:spacing w:before="120"/>
    </w:pPr>
    <w:rPr>
      <w:rFonts w:ascii="隶书" w:hAnsi="隶书" w:cs="隶书"/>
      <w:sz w:val="24"/>
    </w:rPr>
  </w:style>
  <w:style w:type="paragraph" w:styleId="834">
    <w:name w:val="批注文字"/>
    <w:basedOn w:val="789"/>
    <w:next w:val="834"/>
    <w:link w:val="835"/>
    <w:qFormat/>
    <w:pPr>
      <w:jc w:val="left"/>
    </w:pPr>
    <w:rPr>
      <w:rFonts w:ascii="FuturaA Bk BT"/>
      <w:sz w:val="20"/>
      <w:szCs w:val="20"/>
    </w:rPr>
  </w:style>
  <w:style w:type="character" w:styleId="835">
    <w:name w:val="批注文字 字符1"/>
    <w:next w:val="835"/>
    <w:link w:val="834"/>
    <w:qFormat/>
    <w:rPr>
      <w:rFonts w:ascii="FuturaA Bk BT"/>
    </w:rPr>
  </w:style>
  <w:style w:type="paragraph" w:styleId="836">
    <w:name w:val="索引 6"/>
    <w:basedOn w:val="789"/>
    <w:next w:val="789"/>
    <w:link w:val="789"/>
    <w:pPr>
      <w:ind w:left="1000"/>
      <w:spacing w:line="360" w:lineRule="auto"/>
    </w:pPr>
    <w:rPr>
      <w:sz w:val="24"/>
    </w:rPr>
  </w:style>
  <w:style w:type="paragraph" w:styleId="837">
    <w:name w:val="称呼"/>
    <w:basedOn w:val="789"/>
    <w:next w:val="789"/>
    <w:link w:val="838"/>
    <w:pPr>
      <w:spacing w:line="360" w:lineRule="auto"/>
    </w:pPr>
    <w:rPr>
      <w:rFonts w:ascii="Cambria" w:eastAsia="Cambria"/>
      <w:sz w:val="24"/>
    </w:rPr>
  </w:style>
  <w:style w:type="character" w:styleId="838">
    <w:name w:val="称呼 字符"/>
    <w:next w:val="838"/>
    <w:link w:val="837"/>
    <w:rPr>
      <w:rFonts w:ascii="Cambria" w:eastAsia="Cambria"/>
      <w:sz w:val="24"/>
      <w:szCs w:val="24"/>
    </w:rPr>
  </w:style>
  <w:style w:type="paragraph" w:styleId="839">
    <w:name w:val="正文文本 3"/>
    <w:basedOn w:val="789"/>
    <w:next w:val="839"/>
    <w:link w:val="840"/>
    <w:qFormat/>
    <w:pPr>
      <w:spacing w:before="50" w:after="50"/>
    </w:pPr>
    <w:rPr>
      <w:rFonts w:ascii="Cambria" w:hAnsi="FuturaA Bk BT" w:eastAsia="Cambria"/>
      <w:b/>
      <w:bCs/>
      <w:sz w:val="24"/>
    </w:rPr>
  </w:style>
  <w:style w:type="character" w:styleId="840">
    <w:name w:val="正文文本 3 字符"/>
    <w:next w:val="840"/>
    <w:link w:val="839"/>
    <w:qFormat/>
    <w:rPr>
      <w:rFonts w:ascii="Cambria" w:hAnsi="FuturaA Bk BT" w:eastAsia="Cambria"/>
      <w:b/>
      <w:bCs/>
      <w:sz w:val="24"/>
      <w:szCs w:val="24"/>
    </w:rPr>
  </w:style>
  <w:style w:type="paragraph" w:styleId="841">
    <w:name w:val="结束语"/>
    <w:basedOn w:val="789"/>
    <w:next w:val="841"/>
    <w:link w:val="842"/>
    <w:pPr>
      <w:ind w:left="100" w:firstLine="420"/>
      <w:spacing w:before="40" w:after="40" w:line="300" w:lineRule="auto"/>
    </w:pPr>
    <w:rPr>
      <w:rFonts w:ascii="Cambria" w:eastAsia="Cambria"/>
      <w:sz w:val="24"/>
    </w:rPr>
  </w:style>
  <w:style w:type="character" w:styleId="842">
    <w:name w:val="结束语 字符"/>
    <w:next w:val="842"/>
    <w:link w:val="841"/>
    <w:rPr>
      <w:rFonts w:ascii="Cambria" w:eastAsia="Cambria"/>
      <w:sz w:val="24"/>
      <w:szCs w:val="24"/>
    </w:rPr>
  </w:style>
  <w:style w:type="paragraph" w:styleId="843">
    <w:name w:val="列表项目符号 3"/>
    <w:basedOn w:val="789"/>
    <w:next w:val="843"/>
    <w:link w:val="789"/>
    <w:pPr>
      <w:ind w:left="1200" w:hanging="360"/>
      <w:spacing w:line="360" w:lineRule="auto"/>
      <w:tabs>
        <w:tab w:val="left" w:pos="1200" w:leader="none"/>
      </w:tabs>
    </w:pPr>
    <w:rPr>
      <w:sz w:val="24"/>
    </w:rPr>
  </w:style>
  <w:style w:type="paragraph" w:styleId="844">
    <w:name w:val="正文文本"/>
    <w:basedOn w:val="789"/>
    <w:next w:val="789"/>
    <w:link w:val="845"/>
    <w:uiPriority w:val="99"/>
    <w:qFormat/>
    <w:pPr>
      <w:jc w:val="center"/>
    </w:pPr>
    <w:rPr>
      <w:rFonts w:ascii="宋体" w:hAnsi="宋体"/>
      <w:b/>
      <w:bCs/>
      <w:sz w:val="28"/>
    </w:rPr>
  </w:style>
  <w:style w:type="character" w:styleId="845">
    <w:name w:val="正文文本 字符1"/>
    <w:next w:val="845"/>
    <w:link w:val="844"/>
    <w:uiPriority w:val="99"/>
    <w:qFormat/>
    <w:rPr>
      <w:rFonts w:ascii="宋体" w:hAnsi="宋体"/>
      <w:b/>
      <w:bCs/>
      <w:sz w:val="28"/>
      <w:szCs w:val="24"/>
    </w:rPr>
  </w:style>
  <w:style w:type="paragraph" w:styleId="846">
    <w:name w:val="正文文本缩进"/>
    <w:basedOn w:val="789"/>
    <w:next w:val="848"/>
    <w:link w:val="847"/>
    <w:uiPriority w:val="99"/>
    <w:qFormat/>
    <w:pPr>
      <w:ind w:left="420"/>
      <w:spacing w:after="120"/>
    </w:pPr>
  </w:style>
  <w:style w:type="character" w:styleId="847">
    <w:name w:val="正文文本缩进 字符1"/>
    <w:next w:val="847"/>
    <w:link w:val="846"/>
    <w:uiPriority w:val="99"/>
    <w:qFormat/>
    <w:rPr>
      <w:sz w:val="21"/>
      <w:szCs w:val="24"/>
    </w:rPr>
  </w:style>
  <w:style w:type="paragraph" w:styleId="848">
    <w:name w:val="寄信人地址"/>
    <w:basedOn w:val="789"/>
    <w:next w:val="848"/>
    <w:link w:val="789"/>
    <w:unhideWhenUsed/>
    <w:qFormat/>
    <w:rPr>
      <w:rFonts w:ascii="Arial" w:hAnsi="Arial"/>
    </w:rPr>
  </w:style>
  <w:style w:type="paragraph" w:styleId="849">
    <w:name w:val="列表编号 3"/>
    <w:basedOn w:val="789"/>
    <w:next w:val="849"/>
    <w:link w:val="789"/>
    <w:pPr>
      <w:ind w:firstLine="288"/>
      <w:tabs>
        <w:tab w:val="left" w:pos="0" w:leader="none"/>
      </w:tabs>
    </w:pPr>
  </w:style>
  <w:style w:type="paragraph" w:styleId="850">
    <w:name w:val="列表 2"/>
    <w:basedOn w:val="789"/>
    <w:next w:val="850"/>
    <w:link w:val="789"/>
    <w:pPr>
      <w:ind w:left="100" w:hanging="200"/>
    </w:pPr>
    <w:rPr>
      <w:sz w:val="28"/>
    </w:rPr>
  </w:style>
  <w:style w:type="paragraph" w:styleId="851">
    <w:name w:val="列表接续"/>
    <w:basedOn w:val="789"/>
    <w:next w:val="851"/>
    <w:link w:val="789"/>
    <w:pPr>
      <w:ind w:left="420"/>
      <w:spacing w:after="120" w:line="360" w:lineRule="auto"/>
    </w:pPr>
    <w:rPr>
      <w:sz w:val="24"/>
    </w:rPr>
  </w:style>
  <w:style w:type="paragraph" w:styleId="852">
    <w:name w:val="文本块"/>
    <w:basedOn w:val="789"/>
    <w:next w:val="852"/>
    <w:link w:val="789"/>
    <w:uiPriority w:val="99"/>
    <w:qFormat/>
    <w:pPr>
      <w:ind w:left="1440" w:right="1440"/>
      <w:spacing w:after="120"/>
    </w:pPr>
    <w:rPr>
      <w:sz w:val="24"/>
      <w:szCs w:val="20"/>
    </w:rPr>
  </w:style>
  <w:style w:type="paragraph" w:styleId="853">
    <w:name w:val="列表项目符号 2"/>
    <w:basedOn w:val="789"/>
    <w:next w:val="853"/>
    <w:link w:val="789"/>
    <w:pPr>
      <w:ind w:left="482" w:hanging="482"/>
      <w:jc w:val="left"/>
      <w:spacing w:line="360" w:lineRule="auto"/>
      <w:tabs>
        <w:tab w:val="left" w:pos="360" w:leader="none"/>
        <w:tab w:val="left" w:pos="1191" w:leader="none"/>
      </w:tabs>
    </w:pPr>
    <w:rPr>
      <w:b/>
      <w:bCs/>
      <w:sz w:val="24"/>
      <w:szCs w:val="32"/>
    </w:rPr>
  </w:style>
  <w:style w:type="paragraph" w:styleId="854">
    <w:name w:val="HTML 地址"/>
    <w:basedOn w:val="789"/>
    <w:next w:val="854"/>
    <w:link w:val="855"/>
    <w:pPr>
      <w:ind w:firstLine="420"/>
      <w:spacing w:line="300" w:lineRule="auto"/>
    </w:pPr>
    <w:rPr>
      <w:rFonts w:ascii="Cambria" w:eastAsia="Cambria"/>
      <w:i/>
      <w:iCs/>
      <w:sz w:val="24"/>
    </w:rPr>
  </w:style>
  <w:style w:type="character" w:styleId="855">
    <w:name w:val="HTML 地址 字符"/>
    <w:next w:val="855"/>
    <w:link w:val="854"/>
    <w:rPr>
      <w:rFonts w:ascii="Cambria" w:eastAsia="Cambria"/>
      <w:i/>
      <w:iCs/>
      <w:sz w:val="24"/>
      <w:szCs w:val="24"/>
    </w:rPr>
  </w:style>
  <w:style w:type="paragraph" w:styleId="856">
    <w:name w:val="索引 4"/>
    <w:basedOn w:val="789"/>
    <w:next w:val="789"/>
    <w:link w:val="789"/>
    <w:qFormat/>
    <w:pPr>
      <w:ind w:left="600"/>
      <w:spacing w:line="360" w:lineRule="auto"/>
    </w:pPr>
    <w:rPr>
      <w:sz w:val="24"/>
    </w:rPr>
  </w:style>
  <w:style w:type="paragraph" w:styleId="857">
    <w:name w:val="toc 5"/>
    <w:basedOn w:val="789"/>
    <w:next w:val="789"/>
    <w:link w:val="789"/>
    <w:uiPriority w:val="39"/>
    <w:unhideWhenUsed/>
    <w:qFormat/>
    <w:pPr>
      <w:ind w:left="1680"/>
    </w:pPr>
    <w:rPr>
      <w:rFonts w:ascii="等线" w:hAnsi="等线" w:eastAsia="等线" w:cs="Times New Roman"/>
      <w:szCs w:val="22"/>
    </w:rPr>
  </w:style>
  <w:style w:type="paragraph" w:styleId="858">
    <w:name w:val="toc 3"/>
    <w:basedOn w:val="789"/>
    <w:next w:val="789"/>
    <w:link w:val="789"/>
    <w:uiPriority w:val="39"/>
    <w:unhideWhenUsed/>
    <w:qFormat/>
    <w:pPr>
      <w:ind w:left="840"/>
      <w:jc w:val="left"/>
    </w:pPr>
    <w:rPr>
      <w:rFonts w:ascii="FuturaA Bk BT"/>
      <w:sz w:val="20"/>
      <w:szCs w:val="20"/>
    </w:rPr>
  </w:style>
  <w:style w:type="paragraph" w:styleId="859">
    <w:name w:val="纯文本"/>
    <w:basedOn w:val="789"/>
    <w:next w:val="859"/>
    <w:link w:val="860"/>
    <w:qFormat/>
    <w:pPr>
      <w:jc w:val="left"/>
      <w:spacing w:before="100" w:beforeAutospacing="1" w:after="100" w:afterAutospacing="1"/>
      <w:widowControl/>
    </w:pPr>
    <w:rPr>
      <w:rFonts w:ascii="宋体" w:hAnsi="宋体"/>
      <w:color w:val="000000"/>
      <w:sz w:val="24"/>
    </w:rPr>
  </w:style>
  <w:style w:type="character" w:styleId="860">
    <w:name w:val="纯文本 字符1"/>
    <w:next w:val="860"/>
    <w:link w:val="859"/>
    <w:rPr>
      <w:rFonts w:ascii="宋体" w:hAnsi="宋体"/>
      <w:color w:val="000000"/>
      <w:sz w:val="24"/>
      <w:szCs w:val="24"/>
    </w:rPr>
  </w:style>
  <w:style w:type="paragraph" w:styleId="861">
    <w:name w:val="列表项目符号 5"/>
    <w:basedOn w:val="789"/>
    <w:next w:val="861"/>
    <w:link w:val="789"/>
    <w:qFormat/>
    <w:pPr>
      <w:numPr>
        <w:ilvl w:val="0"/>
        <w:numId w:val="5"/>
      </w:numPr>
      <w:tabs>
        <w:tab w:val="left" w:pos="360" w:leader="none"/>
        <w:tab w:val="left" w:pos="2182" w:leader="none"/>
      </w:tabs>
    </w:pPr>
  </w:style>
  <w:style w:type="paragraph" w:styleId="862">
    <w:name w:val="列表编号 4"/>
    <w:basedOn w:val="789"/>
    <w:next w:val="862"/>
    <w:link w:val="789"/>
    <w:pPr>
      <w:ind w:left="1620" w:hanging="360"/>
      <w:spacing w:line="360" w:lineRule="auto"/>
      <w:tabs>
        <w:tab w:val="left" w:pos="1620" w:leader="none"/>
      </w:tabs>
    </w:pPr>
    <w:rPr>
      <w:sz w:val="24"/>
    </w:rPr>
  </w:style>
  <w:style w:type="paragraph" w:styleId="863">
    <w:name w:val="toc 8"/>
    <w:basedOn w:val="789"/>
    <w:next w:val="789"/>
    <w:link w:val="789"/>
    <w:uiPriority w:val="39"/>
    <w:unhideWhenUsed/>
    <w:qFormat/>
    <w:pPr>
      <w:ind w:left="2940"/>
    </w:pPr>
    <w:rPr>
      <w:rFonts w:ascii="等线" w:hAnsi="等线" w:eastAsia="等线" w:cs="Times New Roman"/>
      <w:szCs w:val="22"/>
    </w:rPr>
  </w:style>
  <w:style w:type="paragraph" w:styleId="864">
    <w:name w:val="索引 3"/>
    <w:basedOn w:val="789"/>
    <w:next w:val="789"/>
    <w:link w:val="789"/>
    <w:pPr>
      <w:ind w:left="400"/>
      <w:spacing w:line="360" w:lineRule="auto"/>
    </w:pPr>
    <w:rPr>
      <w:sz w:val="24"/>
    </w:rPr>
  </w:style>
  <w:style w:type="paragraph" w:styleId="865">
    <w:name w:val="日期"/>
    <w:basedOn w:val="789"/>
    <w:next w:val="789"/>
    <w:link w:val="866"/>
    <w:qFormat/>
    <w:rPr>
      <w:rFonts w:ascii="Cambria" w:eastAsia="Cambria"/>
    </w:rPr>
  </w:style>
  <w:style w:type="character" w:styleId="866">
    <w:name w:val="日期 字符"/>
    <w:next w:val="866"/>
    <w:link w:val="865"/>
    <w:qFormat/>
    <w:rPr>
      <w:rFonts w:ascii="Cambria" w:eastAsia="Cambria"/>
      <w:sz w:val="21"/>
      <w:szCs w:val="24"/>
    </w:rPr>
  </w:style>
  <w:style w:type="paragraph" w:styleId="867">
    <w:name w:val="正文文本缩进 2"/>
    <w:basedOn w:val="789"/>
    <w:next w:val="867"/>
    <w:link w:val="868"/>
    <w:uiPriority w:val="99"/>
    <w:qFormat/>
    <w:pPr>
      <w:numPr>
        <w:ilvl w:val="8"/>
        <w:numId w:val="4"/>
      </w:numPr>
      <w:ind w:firstLine="540"/>
      <w:tabs>
        <w:tab w:val="left" w:pos="2182" w:leader="none"/>
      </w:tabs>
    </w:pPr>
    <w:rPr>
      <w:rFonts w:ascii="FuturaA Bk BT"/>
      <w:sz w:val="32"/>
    </w:rPr>
  </w:style>
  <w:style w:type="character" w:styleId="868">
    <w:name w:val="正文文本缩进 2 字符"/>
    <w:next w:val="868"/>
    <w:link w:val="867"/>
    <w:uiPriority w:val="99"/>
    <w:qFormat/>
    <w:rPr>
      <w:rFonts w:ascii="FuturaA Bk BT"/>
      <w:sz w:val="32"/>
      <w:szCs w:val="24"/>
    </w:rPr>
  </w:style>
  <w:style w:type="paragraph" w:styleId="869">
    <w:name w:val="尾注文本"/>
    <w:basedOn w:val="789"/>
    <w:next w:val="869"/>
    <w:link w:val="870"/>
    <w:pPr>
      <w:numPr>
        <w:ilvl w:val="0"/>
        <w:numId w:val="2"/>
      </w:numPr>
      <w:jc w:val="left"/>
      <w:spacing w:after="50"/>
      <w:tabs>
        <w:tab w:val="left" w:pos="142" w:leader="none"/>
      </w:tabs>
    </w:pPr>
    <w:rPr>
      <w:rFonts w:ascii="FuturaA Bk BT"/>
      <w:szCs w:val="20"/>
    </w:rPr>
  </w:style>
  <w:style w:type="character" w:styleId="870">
    <w:name w:val="尾注文本 字符"/>
    <w:next w:val="870"/>
    <w:link w:val="869"/>
    <w:rPr>
      <w:rFonts w:ascii="FuturaA Bk BT"/>
      <w:sz w:val="21"/>
    </w:rPr>
  </w:style>
  <w:style w:type="paragraph" w:styleId="871">
    <w:name w:val="列表接续 5"/>
    <w:basedOn w:val="789"/>
    <w:next w:val="871"/>
    <w:link w:val="789"/>
    <w:pPr>
      <w:ind w:left="2100"/>
      <w:spacing w:after="120" w:line="360" w:lineRule="auto"/>
    </w:pPr>
    <w:rPr>
      <w:sz w:val="24"/>
    </w:rPr>
  </w:style>
  <w:style w:type="paragraph" w:styleId="872">
    <w:name w:val="批注框文本"/>
    <w:basedOn w:val="789"/>
    <w:next w:val="872"/>
    <w:link w:val="873"/>
    <w:qFormat/>
    <w:rPr>
      <w:sz w:val="18"/>
      <w:szCs w:val="18"/>
    </w:rPr>
  </w:style>
  <w:style w:type="character" w:styleId="873">
    <w:name w:val="批注框文本 字符"/>
    <w:next w:val="873"/>
    <w:link w:val="872"/>
    <w:qFormat/>
    <w:rPr>
      <w:sz w:val="18"/>
      <w:szCs w:val="18"/>
    </w:rPr>
  </w:style>
  <w:style w:type="paragraph" w:styleId="874">
    <w:name w:val="页脚"/>
    <w:basedOn w:val="789"/>
    <w:next w:val="874"/>
    <w:link w:val="875"/>
    <w:uiPriority w:val="99"/>
    <w:qFormat/>
    <w:pPr>
      <w:jc w:val="left"/>
      <w:tabs>
        <w:tab w:val="center" w:pos="4153" w:leader="none"/>
        <w:tab w:val="right" w:pos="8306" w:leader="none"/>
      </w:tabs>
    </w:pPr>
    <w:rPr>
      <w:sz w:val="18"/>
      <w:szCs w:val="18"/>
    </w:rPr>
  </w:style>
  <w:style w:type="character" w:styleId="875">
    <w:name w:val="页脚 字符2"/>
    <w:next w:val="875"/>
    <w:link w:val="874"/>
    <w:uiPriority w:val="99"/>
    <w:rPr>
      <w:sz w:val="18"/>
      <w:szCs w:val="18"/>
    </w:rPr>
  </w:style>
  <w:style w:type="paragraph" w:styleId="876">
    <w:name w:val="页眉"/>
    <w:basedOn w:val="789"/>
    <w:next w:val="876"/>
    <w:link w:val="877"/>
    <w:qFormat/>
    <w:pPr>
      <w:jc w:val="center"/>
      <w:tabs>
        <w:tab w:val="center" w:pos="4153" w:leader="none"/>
        <w:tab w:val="right" w:pos="8306" w:leader="none"/>
      </w:tabs>
      <w:pBdr>
        <w:bottom w:val="single" w:color="000000" w:sz="6" w:space="1"/>
      </w:pBdr>
    </w:pPr>
    <w:rPr>
      <w:sz w:val="18"/>
      <w:szCs w:val="18"/>
    </w:rPr>
  </w:style>
  <w:style w:type="character" w:styleId="877">
    <w:name w:val="页眉 字符1"/>
    <w:next w:val="877"/>
    <w:link w:val="876"/>
    <w:rPr>
      <w:sz w:val="18"/>
      <w:szCs w:val="18"/>
    </w:rPr>
  </w:style>
  <w:style w:type="paragraph" w:styleId="878">
    <w:name w:val="签名"/>
    <w:basedOn w:val="789"/>
    <w:next w:val="878"/>
    <w:link w:val="879"/>
    <w:pPr>
      <w:ind w:left="100"/>
      <w:spacing w:line="360" w:lineRule="auto"/>
    </w:pPr>
    <w:rPr>
      <w:rFonts w:ascii="Cambria" w:eastAsia="Cambria"/>
      <w:sz w:val="24"/>
    </w:rPr>
  </w:style>
  <w:style w:type="character" w:styleId="879">
    <w:name w:val="签名 字符"/>
    <w:next w:val="879"/>
    <w:link w:val="878"/>
    <w:rPr>
      <w:rFonts w:ascii="Cambria" w:eastAsia="Cambria"/>
      <w:sz w:val="24"/>
      <w:szCs w:val="24"/>
    </w:rPr>
  </w:style>
  <w:style w:type="paragraph" w:styleId="880">
    <w:name w:val="toc 1"/>
    <w:basedOn w:val="789"/>
    <w:next w:val="789"/>
    <w:link w:val="789"/>
    <w:uiPriority w:val="39"/>
    <w:unhideWhenUsed/>
    <w:qFormat/>
    <w:pPr>
      <w:jc w:val="left"/>
    </w:pPr>
    <w:rPr>
      <w:rFonts w:ascii="FuturaA Bk BT"/>
      <w:sz w:val="20"/>
      <w:szCs w:val="20"/>
    </w:rPr>
  </w:style>
  <w:style w:type="paragraph" w:styleId="881">
    <w:name w:val="列表接续 4"/>
    <w:basedOn w:val="789"/>
    <w:next w:val="881"/>
    <w:link w:val="789"/>
    <w:pPr>
      <w:ind w:left="1680"/>
      <w:spacing w:after="120" w:line="360" w:lineRule="auto"/>
    </w:pPr>
    <w:rPr>
      <w:sz w:val="24"/>
    </w:rPr>
  </w:style>
  <w:style w:type="paragraph" w:styleId="882">
    <w:name w:val="toc 4"/>
    <w:basedOn w:val="789"/>
    <w:next w:val="789"/>
    <w:link w:val="789"/>
    <w:uiPriority w:val="39"/>
    <w:unhideWhenUsed/>
    <w:qFormat/>
    <w:pPr>
      <w:ind w:left="1260"/>
    </w:pPr>
    <w:rPr>
      <w:rFonts w:ascii="等线" w:hAnsi="等线" w:eastAsia="等线" w:cs="Times New Roman"/>
      <w:szCs w:val="22"/>
    </w:rPr>
  </w:style>
  <w:style w:type="paragraph" w:styleId="883">
    <w:name w:val="索引标题"/>
    <w:basedOn w:val="789"/>
    <w:next w:val="884"/>
    <w:link w:val="789"/>
    <w:pPr>
      <w:spacing w:line="360" w:lineRule="auto"/>
    </w:pPr>
    <w:rPr>
      <w:rFonts w:ascii="隶书" w:hAnsi="隶书" w:cs="隶书"/>
      <w:b/>
      <w:bCs/>
      <w:sz w:val="24"/>
    </w:rPr>
  </w:style>
  <w:style w:type="paragraph" w:styleId="884">
    <w:name w:val="索引 1"/>
    <w:basedOn w:val="789"/>
    <w:next w:val="789"/>
    <w:link w:val="789"/>
    <w:qFormat/>
    <w:rPr>
      <w:szCs w:val="20"/>
    </w:rPr>
  </w:style>
  <w:style w:type="paragraph" w:styleId="885">
    <w:name w:val="副标题"/>
    <w:basedOn w:val="789"/>
    <w:next w:val="885"/>
    <w:link w:val="886"/>
    <w:qFormat/>
    <w:pPr>
      <w:jc w:val="center"/>
    </w:pPr>
    <w:rPr>
      <w:rFonts w:ascii="Cambria"/>
      <w:sz w:val="18"/>
      <w:szCs w:val="18"/>
    </w:rPr>
  </w:style>
  <w:style w:type="character" w:styleId="886">
    <w:name w:val="副标题 字符"/>
    <w:next w:val="886"/>
    <w:link w:val="885"/>
    <w:qFormat/>
    <w:rPr>
      <w:rFonts w:ascii="Cambria"/>
      <w:sz w:val="18"/>
      <w:szCs w:val="18"/>
    </w:rPr>
  </w:style>
  <w:style w:type="paragraph" w:styleId="887">
    <w:name w:val="列表编号 5"/>
    <w:basedOn w:val="789"/>
    <w:next w:val="887"/>
    <w:link w:val="789"/>
    <w:pPr>
      <w:ind w:left="2040" w:hanging="360"/>
      <w:spacing w:line="360" w:lineRule="auto"/>
      <w:tabs>
        <w:tab w:val="left" w:pos="2040" w:leader="none"/>
      </w:tabs>
    </w:pPr>
    <w:rPr>
      <w:sz w:val="24"/>
    </w:rPr>
  </w:style>
  <w:style w:type="paragraph" w:styleId="888">
    <w:name w:val="列表"/>
    <w:basedOn w:val="789"/>
    <w:next w:val="888"/>
    <w:link w:val="789"/>
    <w:pPr>
      <w:ind w:left="200" w:hanging="200"/>
    </w:pPr>
    <w:rPr>
      <w:sz w:val="28"/>
    </w:rPr>
  </w:style>
  <w:style w:type="paragraph" w:styleId="889">
    <w:name w:val="脚注文本"/>
    <w:basedOn w:val="789"/>
    <w:next w:val="889"/>
    <w:link w:val="890"/>
    <w:pPr>
      <w:jc w:val="left"/>
      <w:spacing w:line="360" w:lineRule="auto"/>
    </w:pPr>
    <w:rPr>
      <w:rFonts w:ascii="Cambria" w:eastAsia="Cambria"/>
      <w:sz w:val="18"/>
      <w:szCs w:val="18"/>
    </w:rPr>
  </w:style>
  <w:style w:type="character" w:styleId="890">
    <w:name w:val="脚注文本 字符"/>
    <w:next w:val="890"/>
    <w:link w:val="889"/>
    <w:rPr>
      <w:rFonts w:ascii="Cambria" w:eastAsia="Cambria"/>
      <w:sz w:val="18"/>
      <w:szCs w:val="18"/>
    </w:rPr>
  </w:style>
  <w:style w:type="paragraph" w:styleId="891">
    <w:name w:val="toc 6"/>
    <w:basedOn w:val="789"/>
    <w:next w:val="789"/>
    <w:link w:val="789"/>
    <w:uiPriority w:val="39"/>
    <w:unhideWhenUsed/>
    <w:qFormat/>
    <w:pPr>
      <w:ind w:left="2100"/>
    </w:pPr>
    <w:rPr>
      <w:rFonts w:ascii="等线" w:hAnsi="等线" w:eastAsia="等线" w:cs="Times New Roman"/>
      <w:szCs w:val="22"/>
    </w:rPr>
  </w:style>
  <w:style w:type="paragraph" w:styleId="892">
    <w:name w:val="列表 5"/>
    <w:basedOn w:val="789"/>
    <w:next w:val="892"/>
    <w:link w:val="789"/>
    <w:pPr>
      <w:ind w:left="100" w:hanging="200"/>
    </w:pPr>
  </w:style>
  <w:style w:type="paragraph" w:styleId="893">
    <w:name w:val="正文文本缩进 3"/>
    <w:basedOn w:val="789"/>
    <w:next w:val="893"/>
    <w:link w:val="894"/>
    <w:qFormat/>
    <w:pPr>
      <w:ind w:firstLine="480"/>
      <w:jc w:val="left"/>
    </w:pPr>
    <w:rPr>
      <w:rFonts w:ascii="Cambria" w:hAnsi="FuturaA Bk BT" w:eastAsia="Cambria"/>
      <w:color w:val="000000"/>
      <w:sz w:val="24"/>
    </w:rPr>
  </w:style>
  <w:style w:type="character" w:styleId="894">
    <w:name w:val="正文文本缩进 3 字符"/>
    <w:next w:val="894"/>
    <w:link w:val="893"/>
    <w:qFormat/>
    <w:rPr>
      <w:rFonts w:ascii="Cambria" w:hAnsi="FuturaA Bk BT" w:eastAsia="Cambria"/>
      <w:color w:val="000000"/>
      <w:sz w:val="24"/>
      <w:szCs w:val="24"/>
    </w:rPr>
  </w:style>
  <w:style w:type="paragraph" w:styleId="895">
    <w:name w:val="索引 7"/>
    <w:basedOn w:val="789"/>
    <w:next w:val="789"/>
    <w:link w:val="789"/>
    <w:pPr>
      <w:ind w:left="1200"/>
      <w:spacing w:line="360" w:lineRule="auto"/>
    </w:pPr>
    <w:rPr>
      <w:sz w:val="24"/>
    </w:rPr>
  </w:style>
  <w:style w:type="paragraph" w:styleId="896">
    <w:name w:val="索引 9"/>
    <w:basedOn w:val="789"/>
    <w:next w:val="789"/>
    <w:link w:val="789"/>
    <w:pPr>
      <w:ind w:left="1600"/>
      <w:spacing w:line="360" w:lineRule="auto"/>
    </w:pPr>
    <w:rPr>
      <w:sz w:val="24"/>
    </w:rPr>
  </w:style>
  <w:style w:type="paragraph" w:styleId="897">
    <w:name w:val="图表目录"/>
    <w:basedOn w:val="789"/>
    <w:next w:val="789"/>
    <w:link w:val="789"/>
    <w:pPr>
      <w:ind w:left="1270" w:hanging="420"/>
      <w:jc w:val="left"/>
      <w:spacing w:line="360" w:lineRule="auto"/>
      <w:tabs>
        <w:tab w:val="left" w:pos="1270" w:leader="none"/>
      </w:tabs>
    </w:pPr>
    <w:rPr>
      <w:smallCaps/>
      <w:sz w:val="20"/>
      <w:szCs w:val="20"/>
    </w:rPr>
  </w:style>
  <w:style w:type="paragraph" w:styleId="898">
    <w:name w:val="toc 2"/>
    <w:basedOn w:val="789"/>
    <w:next w:val="789"/>
    <w:link w:val="789"/>
    <w:uiPriority w:val="39"/>
    <w:unhideWhenUsed/>
    <w:qFormat/>
    <w:pPr>
      <w:ind w:left="420"/>
      <w:jc w:val="left"/>
    </w:pPr>
    <w:rPr>
      <w:rFonts w:ascii="FuturaA Bk BT"/>
      <w:sz w:val="20"/>
      <w:szCs w:val="20"/>
    </w:rPr>
  </w:style>
  <w:style w:type="paragraph" w:styleId="899">
    <w:name w:val="toc 9"/>
    <w:basedOn w:val="789"/>
    <w:next w:val="789"/>
    <w:link w:val="789"/>
    <w:uiPriority w:val="39"/>
    <w:unhideWhenUsed/>
    <w:qFormat/>
    <w:pPr>
      <w:ind w:left="3360"/>
    </w:pPr>
    <w:rPr>
      <w:rFonts w:ascii="等线" w:hAnsi="等线" w:eastAsia="等线" w:cs="Times New Roman"/>
      <w:szCs w:val="22"/>
    </w:rPr>
  </w:style>
  <w:style w:type="paragraph" w:styleId="900">
    <w:name w:val="正文文本 2"/>
    <w:basedOn w:val="789"/>
    <w:next w:val="900"/>
    <w:link w:val="901"/>
    <w:pPr>
      <w:jc w:val="left"/>
      <w:spacing w:before="50" w:after="156" w:line="400" w:lineRule="exact"/>
      <w:widowControl/>
    </w:pPr>
    <w:rPr>
      <w:rFonts w:ascii="FuturaA Bk BT" w:hAnsi="FuturaA Bk BT" w:eastAsia="Cambria"/>
      <w:color w:val="000000"/>
      <w:sz w:val="24"/>
    </w:rPr>
  </w:style>
  <w:style w:type="character" w:styleId="901">
    <w:name w:val="正文文本 2 字符"/>
    <w:next w:val="901"/>
    <w:link w:val="900"/>
    <w:rPr>
      <w:rFonts w:ascii="FuturaA Bk BT" w:hAnsi="FuturaA Bk BT" w:eastAsia="Cambria"/>
      <w:color w:val="000000"/>
      <w:sz w:val="24"/>
      <w:szCs w:val="24"/>
    </w:rPr>
  </w:style>
  <w:style w:type="paragraph" w:styleId="902">
    <w:name w:val="列表 4"/>
    <w:basedOn w:val="789"/>
    <w:next w:val="902"/>
    <w:link w:val="789"/>
    <w:pPr>
      <w:ind w:left="100" w:hanging="200"/>
    </w:pPr>
  </w:style>
  <w:style w:type="paragraph" w:styleId="903">
    <w:name w:val="列表接续 2"/>
    <w:basedOn w:val="789"/>
    <w:next w:val="903"/>
    <w:link w:val="789"/>
    <w:pPr>
      <w:ind w:left="840"/>
      <w:spacing w:after="120" w:line="360" w:lineRule="auto"/>
    </w:pPr>
    <w:rPr>
      <w:sz w:val="24"/>
    </w:rPr>
  </w:style>
  <w:style w:type="paragraph" w:styleId="904">
    <w:name w:val="信息标题"/>
    <w:basedOn w:val="789"/>
    <w:next w:val="904"/>
    <w:link w:val="905"/>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905">
    <w:name w:val="信息标题 字符"/>
    <w:next w:val="905"/>
    <w:link w:val="904"/>
    <w:rPr>
      <w:rFonts w:ascii="隶书" w:hAnsi="隶书" w:eastAsia="Cambria" w:cs="隶书"/>
      <w:sz w:val="24"/>
      <w:szCs w:val="24"/>
      <w:shd w:val="pct20" w:color="auto" w:fill="auto"/>
    </w:rPr>
  </w:style>
  <w:style w:type="paragraph" w:styleId="906">
    <w:name w:val="HTML 预设格式"/>
    <w:basedOn w:val="789"/>
    <w:next w:val="906"/>
    <w:link w:val="90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907">
    <w:name w:val="HTML 预设格式 字符"/>
    <w:next w:val="907"/>
    <w:link w:val="906"/>
    <w:uiPriority w:val="99"/>
    <w:rPr>
      <w:rFonts w:ascii="FuturaA Bk BT" w:hAnsi="FuturaA Bk BT"/>
      <w:sz w:val="24"/>
      <w:szCs w:val="24"/>
    </w:rPr>
  </w:style>
  <w:style w:type="paragraph" w:styleId="908">
    <w:name w:val="普通(网站)"/>
    <w:basedOn w:val="789"/>
    <w:next w:val="908"/>
    <w:link w:val="789"/>
    <w:qFormat/>
    <w:pPr>
      <w:jc w:val="left"/>
      <w:spacing w:before="100" w:beforeAutospacing="1" w:after="100" w:afterAutospacing="1"/>
      <w:widowControl/>
    </w:pPr>
    <w:rPr>
      <w:rFonts w:ascii="Arial Unicode MS" w:hAnsi="Arial Unicode MS" w:eastAsia="Arial Unicode MS"/>
      <w:sz w:val="24"/>
    </w:rPr>
  </w:style>
  <w:style w:type="paragraph" w:styleId="909">
    <w:name w:val="列表接续 3"/>
    <w:basedOn w:val="789"/>
    <w:next w:val="909"/>
    <w:link w:val="789"/>
    <w:pPr>
      <w:ind w:left="1260" w:firstLine="420"/>
      <w:spacing w:before="40" w:after="120" w:line="300" w:lineRule="auto"/>
    </w:pPr>
    <w:rPr>
      <w:sz w:val="24"/>
    </w:rPr>
  </w:style>
  <w:style w:type="paragraph" w:styleId="910">
    <w:name w:val="索引 2"/>
    <w:basedOn w:val="789"/>
    <w:next w:val="789"/>
    <w:link w:val="789"/>
    <w:pPr>
      <w:ind w:left="200"/>
      <w:spacing w:line="360" w:lineRule="auto"/>
    </w:pPr>
    <w:rPr>
      <w:sz w:val="24"/>
    </w:rPr>
  </w:style>
  <w:style w:type="paragraph" w:styleId="911">
    <w:name w:val="标题"/>
    <w:basedOn w:val="789"/>
    <w:next w:val="789"/>
    <w:link w:val="912"/>
    <w:qFormat/>
    <w:pPr>
      <w:jc w:val="center"/>
      <w:spacing w:before="240" w:after="60"/>
      <w:outlineLvl w:val="0"/>
    </w:pPr>
    <w:rPr>
      <w:rFonts w:ascii="Helvetica" w:hAnsi="Helvetica"/>
      <w:b/>
      <w:bCs/>
      <w:sz w:val="32"/>
      <w:szCs w:val="32"/>
    </w:rPr>
  </w:style>
  <w:style w:type="character" w:styleId="912">
    <w:name w:val="标题 字符"/>
    <w:next w:val="912"/>
    <w:link w:val="911"/>
    <w:qFormat/>
    <w:rPr>
      <w:rFonts w:ascii="Helvetica" w:hAnsi="Helvetica"/>
      <w:b/>
      <w:bCs/>
      <w:sz w:val="32"/>
      <w:szCs w:val="32"/>
    </w:rPr>
  </w:style>
  <w:style w:type="paragraph" w:styleId="913">
    <w:name w:val="批注主题"/>
    <w:basedOn w:val="834"/>
    <w:next w:val="834"/>
    <w:link w:val="914"/>
    <w:qFormat/>
    <w:rPr>
      <w:b/>
      <w:bCs/>
    </w:rPr>
  </w:style>
  <w:style w:type="character" w:styleId="914">
    <w:name w:val="批注主题 字符"/>
    <w:next w:val="914"/>
    <w:link w:val="913"/>
    <w:qFormat/>
    <w:rPr>
      <w:rFonts w:ascii="FuturaA Bk BT"/>
      <w:b/>
      <w:bCs/>
    </w:rPr>
  </w:style>
  <w:style w:type="paragraph" w:styleId="915">
    <w:name w:val="正文文本首行缩进"/>
    <w:basedOn w:val="844"/>
    <w:next w:val="915"/>
    <w:link w:val="916"/>
    <w:unhideWhenUsed/>
    <w:pPr>
      <w:ind w:firstLine="420"/>
      <w:jc w:val="left"/>
      <w:spacing w:after="120"/>
    </w:pPr>
    <w:rPr>
      <w:rFonts w:ascii="Arial Narrow" w:hAnsi="Arial Narrow"/>
      <w:b w:val="0"/>
      <w:bCs w:val="0"/>
      <w:sz w:val="21"/>
      <w:szCs w:val="22"/>
    </w:rPr>
  </w:style>
  <w:style w:type="character" w:styleId="916">
    <w:name w:val="正文文本首行缩进 字符"/>
    <w:next w:val="916"/>
    <w:link w:val="915"/>
    <w:rPr>
      <w:rFonts w:ascii="Arial Narrow" w:hAnsi="Arial Narrow"/>
      <w:sz w:val="21"/>
      <w:szCs w:val="22"/>
    </w:rPr>
  </w:style>
  <w:style w:type="paragraph" w:styleId="917">
    <w:name w:val="正文文本首行缩进 2"/>
    <w:basedOn w:val="846"/>
    <w:next w:val="917"/>
    <w:link w:val="918"/>
    <w:unhideWhenUsed/>
    <w:qFormat/>
    <w:pPr>
      <w:ind w:firstLine="420"/>
    </w:pPr>
  </w:style>
  <w:style w:type="character" w:styleId="918">
    <w:name w:val="正文文本首行缩进 2 字符1"/>
    <w:next w:val="918"/>
    <w:link w:val="917"/>
    <w:rPr>
      <w:sz w:val="21"/>
      <w:szCs w:val="24"/>
    </w:rPr>
  </w:style>
  <w:style w:type="table" w:styleId="919">
    <w:name w:val="网格型"/>
    <w:basedOn w:val="800"/>
    <w:next w:val="919"/>
    <w:link w:val="789"/>
    <w:qFormat/>
    <w:pPr>
      <w:jc w:val="both"/>
      <w:widowControl w:val="off"/>
    </w:pPr>
    <w:tblPr/>
  </w:style>
  <w:style w:type="table" w:styleId="920">
    <w:name w:val="表格主题"/>
    <w:basedOn w:val="800"/>
    <w:next w:val="920"/>
    <w:link w:val="789"/>
    <w:pPr>
      <w:ind w:firstLine="420"/>
      <w:jc w:val="both"/>
      <w:spacing w:line="300" w:lineRule="auto"/>
      <w:widowControl w:val="off"/>
    </w:pPr>
    <w:tblPr/>
  </w:style>
  <w:style w:type="table" w:styleId="921">
    <w:name w:val="网格型 1"/>
    <w:basedOn w:val="800"/>
    <w:next w:val="921"/>
    <w:link w:val="789"/>
    <w:pPr>
      <w:jc w:val="both"/>
      <w:widowControl w:val="off"/>
    </w:pPr>
    <w:tblPr/>
  </w:style>
  <w:style w:type="table" w:styleId="922">
    <w:name w:val="网格型 5"/>
    <w:basedOn w:val="800"/>
    <w:next w:val="922"/>
    <w:link w:val="789"/>
    <w:pPr>
      <w:jc w:val="both"/>
      <w:spacing w:line="360" w:lineRule="auto"/>
      <w:widowControl w:val="off"/>
    </w:pPr>
    <w:tblPr/>
  </w:style>
  <w:style w:type="character" w:styleId="923">
    <w:name w:val="要点"/>
    <w:next w:val="923"/>
    <w:link w:val="789"/>
    <w:qFormat/>
    <w:rPr>
      <w:rFonts w:ascii="Cambria" w:eastAsia="Cambria"/>
      <w:bCs/>
      <w:sz w:val="24"/>
      <w:szCs w:val="24"/>
      <w:lang w:val="en-US" w:eastAsia="zh-CN" w:bidi="ar-SA"/>
    </w:rPr>
  </w:style>
  <w:style w:type="character" w:styleId="924">
    <w:name w:val="页码"/>
    <w:next w:val="924"/>
    <w:link w:val="789"/>
    <w:qFormat/>
  </w:style>
  <w:style w:type="character" w:styleId="925">
    <w:name w:val="访问过的超链接"/>
    <w:next w:val="925"/>
    <w:link w:val="789"/>
    <w:qFormat/>
    <w:rPr>
      <w:rFonts w:ascii="Cambria" w:eastAsia="Cambria"/>
      <w:b/>
      <w:color w:val="800080"/>
      <w:sz w:val="24"/>
      <w:szCs w:val="24"/>
      <w:u w:val="single"/>
      <w:lang w:val="en-US" w:eastAsia="zh-CN" w:bidi="ar-SA"/>
    </w:rPr>
  </w:style>
  <w:style w:type="character" w:styleId="926">
    <w:name w:val="强调"/>
    <w:next w:val="926"/>
    <w:link w:val="789"/>
    <w:qFormat/>
    <w:rPr>
      <w:color w:val="cc0033"/>
    </w:rPr>
  </w:style>
  <w:style w:type="character" w:styleId="927">
    <w:name w:val="HTML 缩写"/>
    <w:next w:val="927"/>
    <w:link w:val="789"/>
    <w:rPr>
      <w:rFonts w:ascii="Cambria" w:eastAsia="Cambria"/>
      <w:sz w:val="24"/>
      <w:szCs w:val="24"/>
      <w:lang w:val="en-US" w:eastAsia="zh-CN" w:bidi="ar-SA"/>
    </w:rPr>
  </w:style>
  <w:style w:type="character" w:styleId="928">
    <w:name w:val="超链接"/>
    <w:next w:val="928"/>
    <w:link w:val="789"/>
    <w:uiPriority w:val="99"/>
    <w:qFormat/>
    <w:rPr>
      <w:color w:val="0000ff"/>
      <w:u w:val="single"/>
    </w:rPr>
  </w:style>
  <w:style w:type="character" w:styleId="929">
    <w:name w:val="批注引用"/>
    <w:next w:val="929"/>
    <w:link w:val="789"/>
    <w:qFormat/>
    <w:rPr>
      <w:rFonts w:ascii="Cambria" w:eastAsia="Cambria"/>
      <w:b/>
      <w:sz w:val="21"/>
      <w:szCs w:val="21"/>
      <w:lang w:val="en-US" w:eastAsia="zh-CN" w:bidi="ar-SA"/>
    </w:rPr>
  </w:style>
  <w:style w:type="character" w:styleId="930">
    <w:name w:val="HTML 引文"/>
    <w:next w:val="930"/>
    <w:link w:val="789"/>
    <w:qFormat/>
    <w:rPr>
      <w:color w:val="008000"/>
    </w:rPr>
  </w:style>
  <w:style w:type="character" w:styleId="931">
    <w:name w:val="脚注引用"/>
    <w:next w:val="931"/>
    <w:link w:val="789"/>
    <w:rPr>
      <w:rFonts w:ascii="Verdana" w:hAnsi="Verdana" w:eastAsia="FuturaA Bk BT" w:cs="Verdana"/>
      <w:sz w:val="36"/>
      <w:szCs w:val="36"/>
      <w:vertAlign w:val="superscript"/>
      <w:lang w:val="en-US" w:eastAsia="zh-CN" w:bidi="ar-SA"/>
    </w:rPr>
  </w:style>
  <w:style w:type="paragraph" w:styleId="932">
    <w:name w:val="首行缩进"/>
    <w:basedOn w:val="789"/>
    <w:next w:val="932"/>
    <w:link w:val="789"/>
    <w:qFormat/>
    <w:pPr>
      <w:ind w:firstLine="480"/>
      <w:jc w:val="left"/>
      <w:spacing w:line="360" w:lineRule="auto"/>
    </w:pPr>
    <w:rPr>
      <w:rFonts w:ascii="宋体" w:hAnsi="宋体"/>
      <w:sz w:val="24"/>
    </w:rPr>
  </w:style>
  <w:style w:type="character" w:styleId="933">
    <w:name w:val="apple-style-span"/>
    <w:next w:val="933"/>
    <w:link w:val="789"/>
  </w:style>
  <w:style w:type="paragraph" w:styleId="934">
    <w:name w:val="列表段落"/>
    <w:basedOn w:val="789"/>
    <w:next w:val="934"/>
    <w:link w:val="935"/>
    <w:uiPriority w:val="34"/>
    <w:qFormat/>
    <w:pPr>
      <w:ind w:firstLine="420"/>
    </w:pPr>
    <w:rPr>
      <w:rFonts w:ascii="Calibri" w:hAnsi="Calibri"/>
      <w:szCs w:val="22"/>
    </w:rPr>
  </w:style>
  <w:style w:type="character" w:styleId="935">
    <w:name w:val="列表段落 字符"/>
    <w:next w:val="935"/>
    <w:link w:val="934"/>
    <w:uiPriority w:val="34"/>
    <w:qFormat/>
    <w:rPr>
      <w:rFonts w:ascii="Calibri" w:hAnsi="Calibri"/>
      <w:sz w:val="21"/>
      <w:szCs w:val="22"/>
    </w:rPr>
  </w:style>
  <w:style w:type="character" w:styleId="936">
    <w:name w:val="标题 4 Char"/>
    <w:next w:val="936"/>
    <w:link w:val="789"/>
    <w:uiPriority w:val="9"/>
    <w:semiHidden/>
    <w:rPr>
      <w:rFonts w:ascii="Cambria" w:hAnsi="Cambria" w:eastAsia="宋体" w:cs="Times New Roman"/>
      <w:b/>
      <w:bCs/>
      <w:sz w:val="28"/>
      <w:szCs w:val="28"/>
    </w:rPr>
  </w:style>
  <w:style w:type="character" w:styleId="937">
    <w:name w:val="标题 5 Char"/>
    <w:next w:val="937"/>
    <w:link w:val="789"/>
    <w:uiPriority w:val="9"/>
    <w:semiHidden/>
    <w:rPr>
      <w:b/>
      <w:bCs/>
      <w:sz w:val="28"/>
      <w:szCs w:val="28"/>
    </w:rPr>
  </w:style>
  <w:style w:type="character" w:styleId="938">
    <w:name w:val="标题 6 Char"/>
    <w:next w:val="938"/>
    <w:link w:val="789"/>
    <w:uiPriority w:val="9"/>
    <w:semiHidden/>
    <w:rPr>
      <w:rFonts w:ascii="Cambria" w:hAnsi="Cambria" w:eastAsia="宋体" w:cs="Times New Roman"/>
      <w:b/>
      <w:bCs/>
      <w:sz w:val="24"/>
      <w:szCs w:val="24"/>
    </w:rPr>
  </w:style>
  <w:style w:type="character" w:styleId="939">
    <w:name w:val="标题 8 Char"/>
    <w:next w:val="939"/>
    <w:link w:val="789"/>
    <w:uiPriority w:val="9"/>
    <w:semiHidden/>
    <w:rPr>
      <w:rFonts w:ascii="Cambria" w:hAnsi="Cambria" w:eastAsia="宋体" w:cs="Times New Roman"/>
      <w:sz w:val="24"/>
      <w:szCs w:val="24"/>
    </w:rPr>
  </w:style>
  <w:style w:type="character" w:styleId="940">
    <w:name w:val="标题 1 Char"/>
    <w:next w:val="940"/>
    <w:link w:val="789"/>
    <w:qFormat/>
    <w:rPr>
      <w:rFonts w:ascii="FuturaA Bk BT" w:eastAsia="Cambria"/>
      <w:b/>
      <w:bCs/>
      <w:sz w:val="44"/>
      <w:szCs w:val="44"/>
      <w:lang w:val="en-US" w:eastAsia="zh-CN" w:bidi="ar-SA"/>
    </w:rPr>
  </w:style>
  <w:style w:type="character" w:styleId="941">
    <w:name w:val="标题 2 Char"/>
    <w:next w:val="941"/>
    <w:link w:val="789"/>
    <w:semiHidden/>
    <w:rPr>
      <w:rFonts w:ascii="Cambria" w:hAnsi="Cambria" w:eastAsia="宋体" w:cs="Times New Roman"/>
      <w:b/>
      <w:bCs/>
      <w:sz w:val="32"/>
      <w:szCs w:val="32"/>
      <w:lang w:val="en-US" w:eastAsia="zh-CN" w:bidi="ar-SA"/>
    </w:rPr>
  </w:style>
  <w:style w:type="character" w:styleId="942">
    <w:name w:val="标题 7 Char"/>
    <w:next w:val="942"/>
    <w:link w:val="789"/>
    <w:semiHidden/>
    <w:rPr>
      <w:rFonts w:ascii="FuturaA Bk BT" w:eastAsia="Cambria"/>
      <w:b/>
      <w:bCs/>
      <w:sz w:val="24"/>
      <w:szCs w:val="24"/>
      <w:lang w:val="en-US" w:eastAsia="zh-CN" w:bidi="ar-SA"/>
    </w:rPr>
  </w:style>
  <w:style w:type="character" w:styleId="943">
    <w:name w:val="样式 正文缩进 + 首行缩进:  2 字符 Char"/>
    <w:next w:val="943"/>
    <w:link w:val="944"/>
    <w:rPr>
      <w:rFonts w:ascii="Arial Narrow" w:hAnsi="Arial Narrow"/>
      <w:sz w:val="24"/>
    </w:rPr>
  </w:style>
  <w:style w:type="paragraph" w:styleId="944">
    <w:name w:val="样式 正文缩进 + 首行缩进:  2 字符"/>
    <w:basedOn w:val="824"/>
    <w:next w:val="944"/>
    <w:link w:val="943"/>
    <w:pPr>
      <w:ind w:firstLine="200"/>
      <w:spacing w:line="360" w:lineRule="auto"/>
    </w:pPr>
    <w:rPr>
      <w:rFonts w:ascii="Arial Narrow" w:hAnsi="Arial Narrow"/>
      <w:sz w:val="24"/>
      <w:szCs w:val="20"/>
    </w:rPr>
  </w:style>
  <w:style w:type="character" w:styleId="945">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945"/>
    <w:link w:val="789"/>
    <w:rPr>
      <w:rFonts w:ascii="Verdana" w:hAnsi="Verdana" w:eastAsia="FuturaA Bk BT" w:cs="Verdana"/>
      <w:sz w:val="21"/>
      <w:szCs w:val="24"/>
      <w:lang w:val="en-US" w:eastAsia="zh-CN" w:bidi="ar-SA"/>
    </w:rPr>
  </w:style>
  <w:style w:type="character" w:styleId="946">
    <w:name w:val="HTML 预设格式 Char1"/>
    <w:next w:val="946"/>
    <w:link w:val="789"/>
    <w:rPr>
      <w:rFonts w:ascii="文鼎CS仿宋体" w:hAnsi="文鼎CS仿宋体" w:eastAsia="Cambria" w:cs="文鼎CS仿宋体"/>
      <w:b/>
      <w:sz w:val="24"/>
      <w:szCs w:val="24"/>
      <w:lang w:val="en-US" w:eastAsia="zh-CN" w:bidi="ar-SA"/>
    </w:rPr>
  </w:style>
  <w:style w:type="character" w:styleId="947">
    <w:name w:val="red1"/>
    <w:next w:val="947"/>
    <w:link w:val="789"/>
    <w:rPr>
      <w:rFonts w:ascii="楷体_GB2312" w:hAnsi="楷体_GB2312"/>
      <w:color w:val="cc0001"/>
      <w:sz w:val="18"/>
      <w:szCs w:val="18"/>
    </w:rPr>
  </w:style>
  <w:style w:type="character" w:styleId="948">
    <w:name w:val="明显引用 Char2"/>
    <w:next w:val="948"/>
    <w:link w:val="789"/>
    <w:uiPriority w:val="99"/>
    <w:qFormat/>
    <w:rPr>
      <w:rFonts w:ascii="FuturaA Bk BT" w:eastAsia="Cambria"/>
      <w:b/>
      <w:bCs/>
      <w:i/>
      <w:iCs/>
      <w:color w:val="4f81bd"/>
      <w:sz w:val="24"/>
      <w:szCs w:val="24"/>
      <w:lang w:val="en-US" w:eastAsia="zh-CN" w:bidi="ar-SA"/>
    </w:rPr>
  </w:style>
  <w:style w:type="character" w:styleId="949">
    <w:name w:val="明显引用 字符"/>
    <w:next w:val="949"/>
    <w:link w:val="950"/>
    <w:rPr>
      <w:rFonts w:ascii="Angsana New" w:hAnsi="Angsana New" w:eastAsia="Angsana New"/>
      <w:b/>
      <w:bCs/>
      <w:i/>
      <w:iCs/>
      <w:color w:val="4f81bd"/>
      <w:sz w:val="22"/>
      <w:szCs w:val="22"/>
      <w:lang w:bidi="en-US"/>
    </w:rPr>
  </w:style>
  <w:style w:type="paragraph" w:styleId="950">
    <w:name w:val="明显引用"/>
    <w:basedOn w:val="789"/>
    <w:next w:val="789"/>
    <w:link w:val="949"/>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951">
    <w:name w:val="批注文字 字符"/>
    <w:next w:val="951"/>
    <w:link w:val="789"/>
    <w:qFormat/>
    <w:rPr>
      <w:rFonts w:ascii="Cambria" w:eastAsia="Cambria"/>
      <w:sz w:val="24"/>
      <w:szCs w:val="24"/>
      <w:lang w:val="en-US" w:eastAsia="zh-CN" w:bidi="ar-SA"/>
    </w:rPr>
  </w:style>
  <w:style w:type="character" w:styleId="952">
    <w:name w:val="tw4winInternal"/>
    <w:next w:val="952"/>
    <w:link w:val="789"/>
    <w:rPr>
      <w:rFonts w:ascii="文鼎CS仿宋体" w:hAnsi="文鼎CS仿宋体"/>
      <w:color w:val="ff0000"/>
    </w:rPr>
  </w:style>
  <w:style w:type="character" w:styleId="953">
    <w:name w:val="p91"/>
    <w:next w:val="953"/>
    <w:link w:val="789"/>
    <w:rPr>
      <w:rFonts w:hint="eastAsia" w:ascii="FuturaA Bk BT" w:hAnsi="FuturaA Bk BT" w:eastAsia="FuturaA Bk BT"/>
      <w:sz w:val="18"/>
    </w:rPr>
  </w:style>
  <w:style w:type="character" w:styleId="954">
    <w:name w:val="t1"/>
    <w:next w:val="954"/>
    <w:link w:val="789"/>
    <w:rPr>
      <w:rFonts w:ascii="Verdana" w:hAnsi="Verdana" w:eastAsia="FuturaA Bk BT" w:cs="Verdana"/>
      <w:color w:val="990000"/>
      <w:sz w:val="36"/>
      <w:szCs w:val="36"/>
      <w:lang w:val="en-US" w:eastAsia="zh-CN" w:bidi="ar-SA"/>
    </w:rPr>
  </w:style>
  <w:style w:type="character" w:styleId="955">
    <w:name w:val="正文空两格 Char"/>
    <w:next w:val="955"/>
    <w:link w:val="956"/>
    <w:rPr>
      <w:rFonts w:ascii="新宋体" w:hAnsi="新宋体" w:cs="新宋体"/>
      <w:sz w:val="24"/>
      <w:szCs w:val="24"/>
    </w:rPr>
  </w:style>
  <w:style w:type="paragraph" w:styleId="956">
    <w:name w:val="正文空两格"/>
    <w:basedOn w:val="789"/>
    <w:next w:val="956"/>
    <w:link w:val="955"/>
    <w:pPr>
      <w:ind w:firstLine="480"/>
      <w:spacing w:line="360" w:lineRule="auto"/>
    </w:pPr>
    <w:rPr>
      <w:rFonts w:ascii="新宋体" w:hAnsi="新宋体"/>
      <w:sz w:val="24"/>
    </w:rPr>
  </w:style>
  <w:style w:type="character" w:styleId="957">
    <w:name w:val="font71"/>
    <w:next w:val="957"/>
    <w:link w:val="789"/>
    <w:qFormat/>
    <w:rPr>
      <w:rFonts w:hint="eastAsia" w:ascii="FuturaA Bk BT" w:hAnsi="FuturaA Bk BT" w:eastAsia="FuturaA Bk BT" w:cs="FuturaA Bk BT"/>
      <w:color w:val="000000"/>
      <w:sz w:val="21"/>
      <w:szCs w:val="21"/>
      <w:u w:val="none"/>
    </w:rPr>
  </w:style>
  <w:style w:type="character" w:styleId="958">
    <w:name w:val="正文 首行缩进:  2 字符 Char Char Char"/>
    <w:next w:val="958"/>
    <w:link w:val="789"/>
    <w:rPr>
      <w:rFonts w:hint="eastAsia" w:ascii="FuturaA Bk BT" w:hAnsi="FuturaA Bk BT" w:eastAsia="FuturaA Bk BT" w:cs="FuturaA Bk BT"/>
      <w:sz w:val="24"/>
      <w:lang w:val="en-US" w:eastAsia="zh-CN" w:bidi="ar-SA"/>
    </w:rPr>
  </w:style>
  <w:style w:type="character" w:styleId="959">
    <w:name w:val=" Char Char3"/>
    <w:next w:val="959"/>
    <w:link w:val="789"/>
    <w:rPr>
      <w:rFonts w:ascii="隶书" w:hAnsi="隶书" w:eastAsia="MingLiU"/>
      <w:b/>
      <w:sz w:val="32"/>
      <w:lang w:val="en-US" w:eastAsia="zh-CN" w:bidi="ar-SA"/>
    </w:rPr>
  </w:style>
  <w:style w:type="character" w:styleId="960">
    <w:name w:val="标准文本 Char"/>
    <w:next w:val="960"/>
    <w:link w:val="961"/>
    <w:rPr>
      <w:rFonts w:ascii="Arial Narrow" w:hAnsi="Arial Narrow"/>
      <w:sz w:val="24"/>
      <w:szCs w:val="24"/>
    </w:rPr>
  </w:style>
  <w:style w:type="paragraph" w:styleId="961">
    <w:name w:val="标准文本"/>
    <w:basedOn w:val="789"/>
    <w:next w:val="961"/>
    <w:link w:val="960"/>
    <w:pPr>
      <w:ind w:firstLine="480"/>
      <w:spacing w:line="360" w:lineRule="auto"/>
    </w:pPr>
    <w:rPr>
      <w:rFonts w:ascii="Arial Narrow" w:hAnsi="Arial Narrow"/>
      <w:sz w:val="24"/>
    </w:rPr>
  </w:style>
  <w:style w:type="character" w:styleId="962">
    <w:name w:val="正文（缩进） Char"/>
    <w:next w:val="962"/>
    <w:link w:val="963"/>
    <w:rPr>
      <w:rFonts w:ascii="Arial Narrow" w:hAnsi="Arial Narrow"/>
      <w:sz w:val="24"/>
      <w:szCs w:val="24"/>
    </w:rPr>
  </w:style>
  <w:style w:type="paragraph" w:styleId="963">
    <w:name w:val="正文（缩进）"/>
    <w:basedOn w:val="789"/>
    <w:next w:val="963"/>
    <w:link w:val="962"/>
    <w:pPr>
      <w:ind w:firstLine="480"/>
      <w:spacing w:line="360" w:lineRule="auto"/>
    </w:pPr>
    <w:rPr>
      <w:rFonts w:ascii="Arial Narrow" w:hAnsi="Arial Narrow"/>
      <w:sz w:val="24"/>
    </w:rPr>
  </w:style>
  <w:style w:type="character" w:styleId="964">
    <w:name w:val="articlecontent1"/>
    <w:next w:val="964"/>
    <w:link w:val="789"/>
    <w:rPr>
      <w:sz w:val="23"/>
      <w:szCs w:val="23"/>
    </w:rPr>
  </w:style>
  <w:style w:type="character" w:styleId="965">
    <w:name w:val="ca-16"/>
    <w:next w:val="965"/>
    <w:link w:val="789"/>
    <w:rPr>
      <w:rFonts w:ascii="Cambria" w:eastAsia="Cambria"/>
      <w:sz w:val="24"/>
      <w:szCs w:val="24"/>
      <w:lang w:val="en-US" w:eastAsia="zh-CN" w:bidi="ar-SA"/>
    </w:rPr>
  </w:style>
  <w:style w:type="character" w:styleId="966">
    <w:name w:val="title_black_141"/>
    <w:next w:val="966"/>
    <w:link w:val="789"/>
    <w:rPr>
      <w:color w:val="000000"/>
      <w:sz w:val="21"/>
      <w:szCs w:val="21"/>
      <w:u w:val="none"/>
    </w:rPr>
  </w:style>
  <w:style w:type="character" w:styleId="967">
    <w:name w:val="样式 标题 5H5PIM 5h5Level 3 - iTitre5Block Label1.1.1口Secon... Char"/>
    <w:next w:val="967"/>
    <w:link w:val="968"/>
    <w:rPr>
      <w:rFonts w:ascii="Arial Narrow" w:hAnsi="Arial Narrow" w:eastAsia="MingLiU"/>
      <w:bCs/>
      <w:sz w:val="24"/>
      <w:szCs w:val="24"/>
    </w:rPr>
  </w:style>
  <w:style w:type="paragraph" w:styleId="968">
    <w:name w:val="样式 标题 5H5PIM 5h5Level 3 - iTitre5Block Label1.1.1口Secon..."/>
    <w:basedOn w:val="794"/>
    <w:next w:val="968"/>
    <w:link w:val="967"/>
    <w:pPr>
      <w:ind w:firstLine="361"/>
      <w:jc w:val="both"/>
      <w:keepLines w:val="0"/>
      <w:spacing w:before="0" w:after="0" w:line="300" w:lineRule="auto"/>
    </w:pPr>
    <w:rPr>
      <w:rFonts w:ascii="Arial Narrow" w:hAnsi="Arial Narrow" w:eastAsia="MingLiU"/>
      <w:b w:val="0"/>
      <w:sz w:val="24"/>
      <w:szCs w:val="24"/>
    </w:rPr>
  </w:style>
  <w:style w:type="character" w:styleId="969">
    <w:name w:val="正 文 1 Char Char"/>
    <w:next w:val="969"/>
    <w:link w:val="789"/>
    <w:rPr>
      <w:rFonts w:ascii="FuturaA Bk BT" w:hAnsi="文鼎CS仿宋体" w:eastAsia="FuturaA Bk BT"/>
      <w:sz w:val="21"/>
      <w:lang w:val="en-US" w:eastAsia="zh-CN" w:bidi="ar-SA"/>
    </w:rPr>
  </w:style>
  <w:style w:type="character" w:styleId="970">
    <w:name w:val="mark8"/>
    <w:next w:val="970"/>
    <w:link w:val="789"/>
    <w:rPr>
      <w:b/>
      <w:bCs/>
      <w:sz w:val="21"/>
      <w:szCs w:val="21"/>
    </w:rPr>
  </w:style>
  <w:style w:type="character" w:styleId="971">
    <w:name w:val="unnamed11"/>
    <w:next w:val="971"/>
    <w:link w:val="789"/>
    <w:rPr>
      <w:spacing w:val="360"/>
      <w:sz w:val="20"/>
      <w:szCs w:val="20"/>
    </w:rPr>
  </w:style>
  <w:style w:type="character" w:styleId="972">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972"/>
    <w:link w:val="789"/>
    <w:qFormat/>
    <w:rPr>
      <w:rFonts w:ascii="隶书" w:hAnsi="隶书" w:eastAsia="MingLiU"/>
      <w:b/>
      <w:bCs/>
      <w:sz w:val="32"/>
      <w:szCs w:val="32"/>
      <w:lang w:val="en-US" w:eastAsia="zh-CN" w:bidi="ar-SA"/>
    </w:rPr>
  </w:style>
  <w:style w:type="character" w:styleId="973">
    <w:name w:val="标题 Char1"/>
    <w:next w:val="973"/>
    <w:link w:val="789"/>
    <w:uiPriority w:val="10"/>
    <w:qFormat/>
    <w:rPr>
      <w:rFonts w:ascii="Helvetica" w:hAnsi="Helvetica" w:eastAsia="Cambria"/>
      <w:b/>
      <w:bCs/>
      <w:sz w:val="32"/>
      <w:szCs w:val="32"/>
      <w:lang w:val="en-US" w:eastAsia="zh-CN" w:bidi="ar-SA"/>
    </w:rPr>
  </w:style>
  <w:style w:type="character" w:styleId="974">
    <w:name w:val="样式 小四"/>
    <w:next w:val="974"/>
    <w:link w:val="789"/>
    <w:rPr>
      <w:sz w:val="21"/>
    </w:rPr>
  </w:style>
  <w:style w:type="character" w:styleId="975">
    <w:name w:val="正文 首行缩进2字符 Char1"/>
    <w:next w:val="975"/>
    <w:link w:val="976"/>
    <w:rPr>
      <w:rFonts w:ascii="FuturaA Bk BT" w:hAnsi="FuturaA Bk BT"/>
      <w:sz w:val="24"/>
    </w:rPr>
  </w:style>
  <w:style w:type="paragraph" w:styleId="976">
    <w:name w:val="正文 首行缩进2字符"/>
    <w:basedOn w:val="789"/>
    <w:next w:val="976"/>
    <w:link w:val="975"/>
    <w:pPr>
      <w:ind w:firstLine="200"/>
      <w:spacing w:line="360" w:lineRule="auto"/>
    </w:pPr>
    <w:rPr>
      <w:rFonts w:ascii="FuturaA Bk BT" w:hAnsi="FuturaA Bk BT"/>
      <w:sz w:val="24"/>
      <w:szCs w:val="20"/>
    </w:rPr>
  </w:style>
  <w:style w:type="character" w:styleId="977">
    <w:name w:val="z-窗体底端 Char1"/>
    <w:next w:val="977"/>
    <w:link w:val="789"/>
    <w:uiPriority w:val="99"/>
    <w:semiHidden/>
    <w:rPr>
      <w:rFonts w:ascii="隶书" w:hAnsi="隶书" w:eastAsia="Cambria" w:cs="隶书"/>
      <w:vanish/>
      <w:sz w:val="16"/>
      <w:szCs w:val="16"/>
      <w:lang w:val="en-US" w:eastAsia="zh-CN" w:bidi="ar-SA"/>
    </w:rPr>
  </w:style>
  <w:style w:type="character" w:styleId="978">
    <w:name w:val="m1"/>
    <w:next w:val="978"/>
    <w:link w:val="789"/>
    <w:rPr>
      <w:rFonts w:ascii="Verdana" w:hAnsi="Verdana" w:eastAsia="FuturaA Bk BT" w:cs="Verdana"/>
      <w:color w:val="0000ff"/>
      <w:sz w:val="36"/>
      <w:szCs w:val="36"/>
      <w:lang w:val="en-US" w:eastAsia="zh-CN" w:bidi="ar-SA"/>
    </w:rPr>
  </w:style>
  <w:style w:type="character" w:styleId="979">
    <w:name w:val="图文字 Char"/>
    <w:next w:val="979"/>
    <w:link w:val="980"/>
    <w:rPr>
      <w:rFonts w:ascii="Arial Narrow" w:hAnsi="Arial Narrow" w:eastAsia="Futura Bk"/>
      <w:sz w:val="24"/>
      <w:szCs w:val="24"/>
      <w:lang w:val="en-US" w:eastAsia="zh-CN" w:bidi="ar-SA"/>
    </w:rPr>
  </w:style>
  <w:style w:type="paragraph" w:styleId="980">
    <w:name w:val="图文字"/>
    <w:next w:val="980"/>
    <w:link w:val="979"/>
    <w:pPr>
      <w:jc w:val="center"/>
    </w:pPr>
    <w:rPr>
      <w:rFonts w:ascii="Arial Narrow" w:hAnsi="Arial Narrow" w:eastAsia="Futura Bk"/>
      <w:sz w:val="24"/>
      <w:szCs w:val="24"/>
      <w:lang w:val="en-US" w:eastAsia="zh-CN" w:bidi="ar-SA"/>
    </w:rPr>
  </w:style>
  <w:style w:type="character" w:styleId="981">
    <w:name w:val="p3"/>
    <w:next w:val="981"/>
    <w:link w:val="789"/>
    <w:rPr>
      <w:rFonts w:ascii="Cambria" w:eastAsia="Cambria"/>
      <w:sz w:val="24"/>
      <w:szCs w:val="24"/>
      <w:lang w:val="en-US" w:eastAsia="zh-CN" w:bidi="ar-SA"/>
    </w:rPr>
  </w:style>
  <w:style w:type="character" w:styleId="982">
    <w:name w:val="line"/>
    <w:next w:val="982"/>
    <w:link w:val="789"/>
    <w:rPr>
      <w:rFonts w:ascii="Cambria" w:eastAsia="Cambria"/>
      <w:sz w:val="24"/>
      <w:szCs w:val="24"/>
      <w:lang w:val="en-US" w:eastAsia="zh-CN" w:bidi="ar-SA"/>
    </w:rPr>
  </w:style>
  <w:style w:type="character" w:styleId="983">
    <w:name w:val=" Char Char4"/>
    <w:next w:val="983"/>
    <w:link w:val="789"/>
    <w:rPr>
      <w:rFonts w:ascii="隶书" w:hAnsi="隶书" w:eastAsia="MingLiU"/>
      <w:b/>
      <w:bCs/>
      <w:sz w:val="32"/>
      <w:szCs w:val="32"/>
      <w:lang w:val="en-US" w:eastAsia="zh-CN" w:bidi="ar-SA"/>
    </w:rPr>
  </w:style>
  <w:style w:type="character" w:styleId="984">
    <w:name w:val="自定义正文 Char"/>
    <w:next w:val="984"/>
    <w:link w:val="985"/>
    <w:rPr>
      <w:rFonts w:ascii="Cambria" w:hAnsi="Arial Narrow" w:eastAsia="Cambria"/>
      <w:sz w:val="28"/>
      <w:szCs w:val="24"/>
    </w:rPr>
  </w:style>
  <w:style w:type="paragraph" w:styleId="985">
    <w:name w:val="自定义正文"/>
    <w:basedOn w:val="789"/>
    <w:next w:val="985"/>
    <w:link w:val="984"/>
    <w:pPr>
      <w:ind w:firstLine="200"/>
      <w:jc w:val="left"/>
      <w:spacing w:before="120" w:after="120" w:line="480" w:lineRule="exact"/>
    </w:pPr>
    <w:rPr>
      <w:rFonts w:ascii="Cambria" w:hAnsi="Arial Narrow" w:eastAsia="Cambria"/>
      <w:sz w:val="28"/>
    </w:rPr>
  </w:style>
  <w:style w:type="character" w:styleId="986">
    <w:name w:val=" Char Char2"/>
    <w:next w:val="986"/>
    <w:link w:val="789"/>
    <w:rPr>
      <w:rFonts w:ascii="FuturaA Bk BT" w:hAnsi="文鼎CS仿宋体" w:eastAsia="FuturaA Bk BT"/>
      <w:sz w:val="21"/>
      <w:lang w:val="en-US" w:eastAsia="zh-CN" w:bidi="ar-SA"/>
    </w:rPr>
  </w:style>
  <w:style w:type="character" w:styleId="987">
    <w:name w:val="小四 段落 宋体 Char Char Char Char Char"/>
    <w:next w:val="987"/>
    <w:link w:val="789"/>
    <w:rPr>
      <w:rFonts w:eastAsia="FuturaA Bk BT"/>
      <w:sz w:val="24"/>
      <w:szCs w:val="24"/>
      <w:lang w:val="en-US" w:eastAsia="zh-CN" w:bidi="ar-SA"/>
    </w:rPr>
  </w:style>
  <w:style w:type="character" w:styleId="988">
    <w:name w:val="ziti1"/>
    <w:next w:val="988"/>
    <w:link w:val="789"/>
    <w:rPr>
      <w:rFonts w:ascii="Century" w:hAnsi="Century"/>
      <w:color w:val="282726"/>
      <w:spacing w:val="360"/>
      <w:sz w:val="21"/>
      <w:szCs w:val="21"/>
      <w:u w:val="none"/>
    </w:rPr>
  </w:style>
  <w:style w:type="character" w:styleId="989">
    <w:name w:val="tw4winError"/>
    <w:next w:val="989"/>
    <w:link w:val="789"/>
    <w:rPr>
      <w:rFonts w:ascii="文鼎CS仿宋体" w:hAnsi="文鼎CS仿宋体"/>
      <w:color w:val="00ff00"/>
      <w:sz w:val="40"/>
    </w:rPr>
  </w:style>
  <w:style w:type="character" w:styleId="990">
    <w:name w:val="标题5 Char Char"/>
    <w:next w:val="990"/>
    <w:link w:val="789"/>
    <w:qFormat/>
    <w:rPr>
      <w:rFonts w:ascii="Angsana New" w:hAnsi="Angsana New" w:eastAsia="Angsana New"/>
      <w:b/>
      <w:color w:val="3b5f91"/>
      <w:sz w:val="24"/>
      <w:szCs w:val="28"/>
      <w:lang w:bidi="en-US"/>
    </w:rPr>
  </w:style>
  <w:style w:type="character" w:styleId="991">
    <w:name w:val="tw4winMark"/>
    <w:next w:val="991"/>
    <w:link w:val="789"/>
    <w:rPr>
      <w:rFonts w:ascii="文鼎CS仿宋体" w:hAnsi="文鼎CS仿宋体"/>
      <w:vanish/>
      <w:color w:val="800080"/>
      <w:vertAlign w:val="subscript"/>
    </w:rPr>
  </w:style>
  <w:style w:type="character" w:styleId="992">
    <w:name w:val="sony12"/>
    <w:next w:val="992"/>
    <w:link w:val="789"/>
    <w:rPr>
      <w:rFonts w:ascii="Verdana" w:hAnsi="Verdana" w:eastAsia="FuturaA Bk BT" w:cs="Verdana"/>
      <w:sz w:val="36"/>
      <w:szCs w:val="36"/>
      <w:lang w:val="en-US" w:eastAsia="zh-CN" w:bidi="ar-SA"/>
    </w:rPr>
  </w:style>
  <w:style w:type="character" w:styleId="993">
    <w:name w:val="样式 宋体"/>
    <w:next w:val="993"/>
    <w:link w:val="789"/>
    <w:rPr>
      <w:rFonts w:ascii="FuturaA Bk BT" w:hAnsi="FuturaA Bk BT" w:eastAsia="FuturaA Bk BT"/>
      <w:sz w:val="24"/>
      <w:szCs w:val="24"/>
    </w:rPr>
  </w:style>
  <w:style w:type="character" w:styleId="994">
    <w:name w:val="HTML 预设格式 Char2"/>
    <w:next w:val="994"/>
    <w:link w:val="789"/>
    <w:rPr>
      <w:rFonts w:ascii="文鼎CS仿宋体" w:hAnsi="文鼎CS仿宋体" w:eastAsia="Cambria" w:cs="文鼎CS仿宋体"/>
      <w:sz w:val="24"/>
      <w:szCs w:val="24"/>
      <w:lang w:val="en-US" w:eastAsia="zh-CN" w:bidi="ar-SA"/>
    </w:rPr>
  </w:style>
  <w:style w:type="character" w:styleId="995">
    <w:name w:val="H2 Char4,Heading 2 Hidden Char4,Heading 2 CCBS Char4,heading 2 Char4,2nd level Char3,h2 Char4,2 Char3,Header 2 Char3,l2 Char3,Titre2 Char3,Head 2 Char3,Underrubrik1 Char3,prop2 Char3,heading 2+ Indent: Left 0.25 in Char3,标题 new2 Char3,第一章 标题 2 Char3"/>
    <w:next w:val="995"/>
    <w:link w:val="789"/>
    <w:rPr>
      <w:rFonts w:ascii="隶书" w:hAnsi="隶书" w:eastAsia="MingLiU"/>
      <w:b/>
      <w:bCs/>
      <w:sz w:val="32"/>
      <w:szCs w:val="32"/>
      <w:lang w:val="en-US" w:eastAsia="zh-CN" w:bidi="ar-SA"/>
    </w:rPr>
  </w:style>
  <w:style w:type="character" w:styleId="996">
    <w:name w:val="公司一级标题"/>
    <w:next w:val="996"/>
    <w:link w:val="789"/>
    <w:rPr>
      <w:rFonts w:ascii="MingLiU" w:hAnsi="MingLiU" w:eastAsia="MingLiU"/>
      <w:color w:val="333300"/>
      <w:sz w:val="30"/>
    </w:rPr>
  </w:style>
  <w:style w:type="character" w:styleId="997">
    <w:name w:val="H2 Char5,Heading 2 Hidden Char5,Heading 2 CCBS Char5,heading 2 Char5,2nd level Char4,h2 Char5,2 Char4,Header 2 Char4,l2 Char4,Titre2 Char4,Head 2 Char4,Underrubrik1 Char4,prop2 Char4,heading 2+ Indent: Left 0.25 in Char4,标题 new2 Char4,第一章 标题 2 Char4"/>
    <w:next w:val="997"/>
    <w:link w:val="789"/>
    <w:rPr>
      <w:rFonts w:ascii="隶书" w:hAnsi="隶书" w:eastAsia="MingLiU"/>
      <w:b/>
      <w:bCs/>
      <w:sz w:val="32"/>
      <w:szCs w:val="32"/>
      <w:lang w:val="en-US" w:eastAsia="zh-CN" w:bidi="ar-SA"/>
    </w:rPr>
  </w:style>
  <w:style w:type="character" w:styleId="998">
    <w:name w:val="标题三 Char"/>
    <w:next w:val="998"/>
    <w:link w:val="999"/>
    <w:rPr>
      <w:b/>
      <w:sz w:val="28"/>
      <w:szCs w:val="28"/>
      <w:lang w:val="en-US" w:eastAsia="zh-CN" w:bidi="ar-SA"/>
    </w:rPr>
  </w:style>
  <w:style w:type="paragraph" w:styleId="999">
    <w:name w:val="标题三"/>
    <w:next w:val="999"/>
    <w:link w:val="998"/>
    <w:qFormat/>
    <w:pPr>
      <w:spacing w:line="520" w:lineRule="exact"/>
      <w:outlineLvl w:val="2"/>
    </w:pPr>
    <w:rPr>
      <w:b/>
      <w:sz w:val="28"/>
      <w:szCs w:val="28"/>
      <w:lang w:val="en-US" w:eastAsia="zh-CN" w:bidi="ar-SA"/>
    </w:rPr>
  </w:style>
  <w:style w:type="character" w:styleId="1000">
    <w:name w:val="小四 段落 宋体 Char Char Char1"/>
    <w:next w:val="1000"/>
    <w:link w:val="789"/>
    <w:rPr>
      <w:rFonts w:ascii="FuturaA Bk BT" w:hAnsi="FuturaA Bk BT" w:eastAsia="FuturaA Bk BT"/>
      <w:sz w:val="24"/>
      <w:szCs w:val="24"/>
      <w:lang w:val="en-US" w:eastAsia="zh-CN" w:bidi="ar-SA"/>
    </w:rPr>
  </w:style>
  <w:style w:type="character" w:styleId="1001">
    <w:name w:val="h105-2"/>
    <w:next w:val="1001"/>
    <w:link w:val="789"/>
    <w:rPr>
      <w:rFonts w:ascii="Verdana" w:hAnsi="Verdana" w:eastAsia="FuturaA Bk BT" w:cs="Verdana"/>
      <w:sz w:val="36"/>
      <w:szCs w:val="36"/>
      <w:lang w:val="en-US" w:eastAsia="zh-CN" w:bidi="ar-SA"/>
    </w:rPr>
  </w:style>
  <w:style w:type="character" w:styleId="1002">
    <w:name w:val="表格标题_"/>
    <w:next w:val="1002"/>
    <w:link w:val="1003"/>
    <w:rPr>
      <w:rFonts w:ascii="华文中宋" w:hAnsi="华文中宋" w:eastAsia="华文中宋" w:cs="华文中宋"/>
      <w:b/>
      <w:sz w:val="15"/>
      <w:szCs w:val="15"/>
      <w:shd w:val="clear" w:color="auto" w:fill="ffffff"/>
      <w:lang w:eastAsia="en-US" w:bidi="en-US"/>
    </w:rPr>
  </w:style>
  <w:style w:type="paragraph" w:styleId="1003">
    <w:name w:val="表格标题"/>
    <w:basedOn w:val="789"/>
    <w:next w:val="1003"/>
    <w:link w:val="1002"/>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004">
    <w:name w:val="BOD 0 Char1,Level 3 Head Char1,H3 Char1,Heading 3 - old Char1,level_3 Char1,PIM 3 Char1,h3 Char1,sect1.2.3 Char1,sect1.2.31 Char1,sect1.2.32 Char1,sect1.2.311 Char1,sect1.2.33 Char1,sect1.2.312 Char1,Bold Head Char1,bh Char1,L3 Char1,dd heading 3 Char1"/>
    <w:next w:val="1004"/>
    <w:link w:val="789"/>
    <w:rPr>
      <w:rFonts w:eastAsia="FuturaA Bk BT"/>
      <w:b/>
      <w:bCs/>
      <w:sz w:val="32"/>
      <w:szCs w:val="32"/>
      <w:lang w:val="en-US" w:eastAsia="zh-CN" w:bidi="ar-SA"/>
    </w:rPr>
  </w:style>
  <w:style w:type="character" w:styleId="1005">
    <w:name w:val="样式 样式4 + 加粗 首行缩进: Char Char Char Char"/>
    <w:next w:val="1005"/>
    <w:link w:val="789"/>
    <w:rPr>
      <w:rFonts w:hint="eastAsia" w:ascii="FuturaA Bk BT" w:hAnsi="FuturaA Bk BT" w:eastAsia="FuturaA Bk BT" w:cs="FuturaA Bk BT"/>
      <w:b/>
      <w:bCs/>
      <w:color w:val="000000"/>
      <w:sz w:val="24"/>
      <w:szCs w:val="24"/>
      <w:lang w:val="en-US" w:eastAsia="zh-CN" w:bidi="ar-SA"/>
    </w:rPr>
  </w:style>
  <w:style w:type="character" w:styleId="1006">
    <w:name w:val="标准 Char Char Char Char"/>
    <w:next w:val="1006"/>
    <w:link w:val="1007"/>
    <w:rPr>
      <w:rFonts w:ascii="FuturaA Bk BT" w:hAnsi="FuturaA Bk BT"/>
      <w:color w:val="000000"/>
      <w:sz w:val="24"/>
    </w:rPr>
  </w:style>
  <w:style w:type="paragraph" w:styleId="1007">
    <w:name w:val="标准 Char Char Char"/>
    <w:basedOn w:val="789"/>
    <w:next w:val="1007"/>
    <w:link w:val="1006"/>
    <w:pPr>
      <w:ind w:right="11" w:firstLine="480"/>
      <w:spacing w:line="312" w:lineRule="atLeast"/>
    </w:pPr>
    <w:rPr>
      <w:rFonts w:ascii="FuturaA Bk BT" w:hAnsi="FuturaA Bk BT"/>
      <w:color w:val="000000"/>
      <w:sz w:val="24"/>
      <w:szCs w:val="20"/>
    </w:rPr>
  </w:style>
  <w:style w:type="character" w:styleId="1008">
    <w:name w:val="FtrF Char,Footer-Even Char,fo Char,footer odd Char,odd Char,footer Final Char,Alt+J Char,proposal text Char Char"/>
    <w:next w:val="1008"/>
    <w:link w:val="789"/>
    <w:rPr>
      <w:rFonts w:eastAsia="FuturaA Bk BT"/>
      <w:sz w:val="18"/>
      <w:szCs w:val="18"/>
      <w:lang w:val="en-US" w:eastAsia="zh-CN" w:bidi="ar-SA"/>
    </w:rPr>
  </w:style>
  <w:style w:type="character" w:styleId="1009">
    <w:name w:val="华宇段落1 Char Char"/>
    <w:next w:val="1009"/>
    <w:link w:val="789"/>
    <w:rPr>
      <w:rFonts w:eastAsia="FuturaA Bk BT"/>
      <w:bCs/>
      <w:sz w:val="24"/>
      <w:szCs w:val="24"/>
      <w:lang w:val="en-US" w:eastAsia="zh-CN" w:bidi="ar-SA"/>
    </w:rPr>
  </w:style>
  <w:style w:type="character" w:styleId="1010">
    <w:name w:val="样式 宋体 小四"/>
    <w:next w:val="1010"/>
    <w:link w:val="789"/>
    <w:rPr>
      <w:rFonts w:ascii="FuturaA Bk BT" w:hAnsi="FuturaA Bk BT"/>
      <w:sz w:val="24"/>
    </w:rPr>
  </w:style>
  <w:style w:type="character" w:styleId="1011">
    <w:name w:val="页眉 字符"/>
    <w:next w:val="1011"/>
    <w:link w:val="789"/>
    <w:qFormat/>
    <w:rPr>
      <w:rFonts w:ascii="FuturaA Bk BT"/>
      <w:sz w:val="18"/>
      <w:szCs w:val="18"/>
    </w:rPr>
  </w:style>
  <w:style w:type="character" w:styleId="1012">
    <w:name w:val="标题5 Char"/>
    <w:next w:val="1012"/>
    <w:link w:val="1013"/>
    <w:rPr>
      <w:rFonts w:eastAsia="Cambria"/>
      <w:bCs/>
      <w:sz w:val="30"/>
      <w:szCs w:val="30"/>
    </w:rPr>
  </w:style>
  <w:style w:type="paragraph" w:styleId="1013">
    <w:name w:val="标题5"/>
    <w:basedOn w:val="794"/>
    <w:next w:val="1013"/>
    <w:link w:val="1012"/>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014">
    <w:name w:val="招标正文 Char"/>
    <w:next w:val="1014"/>
    <w:link w:val="1015"/>
    <w:rPr>
      <w:rFonts w:ascii="Cambria" w:eastAsia="Cambria" w:cs="FuturaA Bk BT"/>
      <w:sz w:val="30"/>
      <w:lang w:eastAsia="ar-SA"/>
    </w:rPr>
  </w:style>
  <w:style w:type="paragraph" w:styleId="1015">
    <w:name w:val="招标正文"/>
    <w:basedOn w:val="789"/>
    <w:next w:val="1015"/>
    <w:link w:val="1014"/>
    <w:pPr>
      <w:ind w:firstLine="480"/>
      <w:spacing w:line="360" w:lineRule="auto"/>
    </w:pPr>
    <w:rPr>
      <w:rFonts w:ascii="Cambria" w:eastAsia="Cambria"/>
      <w:sz w:val="30"/>
      <w:szCs w:val="20"/>
      <w:lang w:eastAsia="ar-SA"/>
    </w:rPr>
  </w:style>
  <w:style w:type="character" w:styleId="1016">
    <w:name w:val="样式 正文 +"/>
    <w:next w:val="1016"/>
    <w:link w:val="789"/>
    <w:rPr>
      <w:rFonts w:ascii="Verdana" w:hAnsi="Verdana" w:eastAsia="FuturaA Bk BT" w:cs="Verdana"/>
      <w:sz w:val="36"/>
      <w:szCs w:val="36"/>
      <w:lang w:val="en-US" w:eastAsia="zh-CN" w:bidi="ar-SA"/>
    </w:rPr>
  </w:style>
  <w:style w:type="character" w:styleId="1017">
    <w:name w:val="标准 Char Char Char Char Char"/>
    <w:next w:val="1017"/>
    <w:link w:val="789"/>
    <w:rPr>
      <w:rFonts w:hint="eastAsia" w:ascii="FuturaA Bk BT" w:hAnsi="FuturaA Bk BT" w:eastAsia="FuturaA Bk BT"/>
      <w:color w:val="000000"/>
      <w:sz w:val="24"/>
      <w:lang w:val="en-US" w:eastAsia="zh-CN" w:bidi="ar-SA"/>
    </w:rPr>
  </w:style>
  <w:style w:type="character" w:styleId="1018">
    <w:name w:val="H1 Char2,Heading 0 Char2,h1 Char2,1 Char2,1. Char2,PIM 1 Char2,section Char2,heading 1.1 Char2,L1 Char2,dd heading 1 Char2,dh1 Char2,SITA Char2,Section Head Char2,Header1 Char2,章节 Char2,Level 1 Topic Heading Char2,Level 1 Head Char2,H11 Char2,H12 Char2"/>
    <w:next w:val="1018"/>
    <w:link w:val="789"/>
    <w:rPr>
      <w:rFonts w:eastAsia="Garamond"/>
      <w:b/>
      <w:bCs/>
      <w:sz w:val="36"/>
      <w:szCs w:val="36"/>
      <w:lang w:val="en-US" w:eastAsia="zh-CN" w:bidi="ar-SA"/>
    </w:rPr>
  </w:style>
  <w:style w:type="character" w:styleId="1019">
    <w:name w:val="正文格式 Char1"/>
    <w:next w:val="1019"/>
    <w:link w:val="1020"/>
    <w:rPr>
      <w:rFonts w:ascii="FuturaA Bk BT" w:hAnsi="FuturaA Bk BT"/>
      <w:bCs/>
      <w:color w:val="000000"/>
      <w:sz w:val="24"/>
      <w:szCs w:val="24"/>
    </w:rPr>
  </w:style>
  <w:style w:type="paragraph" w:styleId="1020">
    <w:name w:val="正文格式"/>
    <w:basedOn w:val="789"/>
    <w:next w:val="1020"/>
    <w:link w:val="1019"/>
    <w:pPr>
      <w:ind w:firstLine="480"/>
      <w:jc w:val="left"/>
      <w:spacing w:line="360" w:lineRule="auto"/>
      <w:widowControl/>
    </w:pPr>
    <w:rPr>
      <w:rFonts w:ascii="FuturaA Bk BT" w:hAnsi="FuturaA Bk BT"/>
      <w:bCs/>
      <w:color w:val="000000"/>
      <w:sz w:val="24"/>
    </w:rPr>
  </w:style>
  <w:style w:type="character" w:styleId="1021">
    <w:name w:val="z-窗体底端 字符"/>
    <w:next w:val="1021"/>
    <w:link w:val="1022"/>
    <w:uiPriority w:val="99"/>
    <w:rPr>
      <w:rFonts w:ascii="隶书" w:hAnsi="隶书" w:eastAsia="Cambria"/>
      <w:b/>
      <w:vanish/>
      <w:sz w:val="16"/>
      <w:szCs w:val="16"/>
    </w:rPr>
  </w:style>
  <w:style w:type="paragraph" w:styleId="1022">
    <w:name w:val="z-窗体底端"/>
    <w:basedOn w:val="789"/>
    <w:next w:val="789"/>
    <w:link w:val="1021"/>
    <w:uiPriority w:val="99"/>
    <w:unhideWhenUsed/>
    <w:pPr>
      <w:jc w:val="center"/>
      <w:widowControl/>
      <w:pBdr>
        <w:top w:val="single" w:color="000000" w:sz="6" w:space="1"/>
      </w:pBdr>
    </w:pPr>
    <w:rPr>
      <w:rFonts w:ascii="隶书" w:hAnsi="隶书" w:eastAsia="Cambria"/>
      <w:b/>
      <w:vanish/>
      <w:sz w:val="16"/>
      <w:szCs w:val="16"/>
    </w:rPr>
  </w:style>
  <w:style w:type="character" w:styleId="102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23"/>
    <w:link w:val="789"/>
    <w:rPr>
      <w:rFonts w:hint="eastAsia" w:ascii="FuturaA Bk BT" w:hAnsi="FuturaA Bk BT" w:eastAsia="FuturaA Bk BT"/>
      <w:b/>
      <w:bCs/>
      <w:sz w:val="32"/>
      <w:szCs w:val="32"/>
      <w:lang w:val="en-US" w:eastAsia="zh-CN" w:bidi="ar-SA"/>
    </w:rPr>
  </w:style>
  <w:style w:type="character" w:styleId="1024">
    <w:name w:val="font_e1"/>
    <w:next w:val="1024"/>
    <w:link w:val="789"/>
    <w:rPr>
      <w:rFonts w:ascii="隶书" w:hAnsi="隶书" w:cs="隶书"/>
      <w:sz w:val="18"/>
      <w:szCs w:val="18"/>
      <w:u w:val="none"/>
    </w:rPr>
  </w:style>
  <w:style w:type="character" w:styleId="1025">
    <w:name w:val="Title"/>
    <w:next w:val="1025"/>
    <w:link w:val="789"/>
    <w:rPr>
      <w:rFonts w:ascii="Cambria" w:eastAsia="Cambria"/>
      <w:sz w:val="24"/>
      <w:szCs w:val="24"/>
      <w:lang w:val="en-US" w:eastAsia="zh-CN" w:bidi="ar-SA"/>
    </w:rPr>
  </w:style>
  <w:style w:type="character" w:styleId="1026">
    <w:name w:val="Ò³Ã¼ Char,h Char,En-tête 1.1 Char,ContentsHeader Char,Draft Char,页眉1 Char,foote Char,Alt Header Char,ho Char,header odd Char Char"/>
    <w:next w:val="1026"/>
    <w:link w:val="789"/>
    <w:rPr>
      <w:rFonts w:eastAsia="FuturaA Bk BT"/>
      <w:sz w:val="18"/>
      <w:szCs w:val="18"/>
      <w:lang w:val="en-US" w:eastAsia="zh-CN" w:bidi="ar-SA"/>
    </w:rPr>
  </w:style>
  <w:style w:type="character" w:styleId="1027">
    <w:name w:val=" Char Char9"/>
    <w:next w:val="1027"/>
    <w:link w:val="789"/>
    <w:semiHidden/>
    <w:rPr>
      <w:sz w:val="18"/>
      <w:szCs w:val="18"/>
    </w:rPr>
  </w:style>
  <w:style w:type="character" w:styleId="1028">
    <w:name w:val="样式 样式4 + ˎ̥ Char Char"/>
    <w:next w:val="1028"/>
    <w:link w:val="789"/>
    <w:rPr>
      <w:rFonts w:ascii="楷体_GB2312" w:hAnsi="楷体_GB2312" w:eastAsia="FuturaA Bk BT" w:cs="FuturaA Bk BT"/>
      <w:color w:val="000000"/>
      <w:spacing w:val="5"/>
      <w:sz w:val="28"/>
      <w:szCs w:val="28"/>
      <w:lang w:val="en-US" w:eastAsia="zh-CN" w:bidi="ar-SA"/>
    </w:rPr>
  </w:style>
  <w:style w:type="character" w:styleId="1029">
    <w:name w:val="unnamed1"/>
    <w:next w:val="1029"/>
    <w:link w:val="789"/>
    <w:rPr>
      <w:rFonts w:ascii="Verdana" w:hAnsi="Verdana" w:eastAsia="FuturaA Bk BT" w:cs="Verdana"/>
      <w:sz w:val="36"/>
      <w:szCs w:val="36"/>
      <w:lang w:val="en-US" w:eastAsia="zh-CN" w:bidi="ar-SA"/>
    </w:rPr>
  </w:style>
  <w:style w:type="character" w:styleId="1030">
    <w:name w:val="BOD 0 Char3,Level 3 Head Char3,H3 Char3,Heading 3 - old Char3,level_3 Char3,PIM 3 Char3,h3 Char3,sect1.2.3 Char3,sect1.2.31 Char3,sect1.2.32 Char3,sect1.2.311 Char3,sect1.2.33 Char3,sect1.2.312 Char3,Bold Head Char3,bh Char3,L3 Char3,dd heading 3 Char3"/>
    <w:next w:val="1030"/>
    <w:link w:val="789"/>
    <w:rPr>
      <w:rFonts w:eastAsia="FuturaA Bk BT"/>
      <w:b/>
      <w:bCs/>
      <w:sz w:val="32"/>
      <w:szCs w:val="32"/>
      <w:lang w:val="en-US" w:eastAsia="zh-CN" w:bidi="ar-SA"/>
    </w:rPr>
  </w:style>
  <w:style w:type="character" w:styleId="1031">
    <w:name w:val="msonormal"/>
    <w:next w:val="1031"/>
    <w:link w:val="789"/>
    <w:rPr>
      <w:rFonts w:ascii="Verdana" w:hAnsi="Verdana" w:eastAsia="FuturaA Bk BT" w:cs="Verdana"/>
      <w:sz w:val="36"/>
      <w:szCs w:val="36"/>
      <w:lang w:val="en-US" w:eastAsia="zh-CN" w:bidi="ar-SA"/>
    </w:rPr>
  </w:style>
  <w:style w:type="character" w:styleId="1032">
    <w:name w:val="小四 段落 宋体 Char Char Char Char1"/>
    <w:next w:val="1032"/>
    <w:link w:val="789"/>
    <w:rPr>
      <w:rFonts w:eastAsia="FuturaA Bk BT"/>
      <w:sz w:val="24"/>
      <w:szCs w:val="24"/>
      <w:lang w:val="en-US" w:eastAsia="zh-CN" w:bidi="ar-SA"/>
    </w:rPr>
  </w:style>
  <w:style w:type="character" w:styleId="1033">
    <w:name w:val="H2 Char1,Heading 2 Hidden Char1,Heading 2 CCBS Char1,heading 2 Char1,2nd level Char,h2 Char1,2 Char,Header 2 Char,l2 Char,Titre2 Char,Head 2 Char,Underrubrik1 Char,prop2 Char,heading 2+ Indent: Left 0.25 in Char,标题 new2 Char,第一章 标题 2 Char,ISO1 Char"/>
    <w:next w:val="1033"/>
    <w:link w:val="789"/>
    <w:rPr>
      <w:rFonts w:ascii="隶书" w:hAnsi="隶书" w:eastAsia="MingLiU"/>
      <w:b/>
      <w:bCs/>
      <w:sz w:val="32"/>
      <w:szCs w:val="32"/>
      <w:lang w:val="en-US" w:eastAsia="zh-CN" w:bidi="ar-SA"/>
    </w:rPr>
  </w:style>
  <w:style w:type="character" w:styleId="1034">
    <w:name w:val=" Char Char6"/>
    <w:next w:val="1034"/>
    <w:link w:val="789"/>
    <w:rPr>
      <w:rFonts w:eastAsia="FuturaA Bk BT"/>
      <w:sz w:val="18"/>
      <w:szCs w:val="18"/>
      <w:lang w:val="en-US" w:eastAsia="zh-CN" w:bidi="ar-SA"/>
    </w:rPr>
  </w:style>
  <w:style w:type="character" w:styleId="1035">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035"/>
    <w:link w:val="789"/>
    <w:rPr>
      <w:rFonts w:eastAsia="FuturaA Bk BT"/>
      <w:sz w:val="21"/>
      <w:lang w:val="en-US" w:eastAsia="zh-CN"/>
    </w:rPr>
  </w:style>
  <w:style w:type="character" w:styleId="1036">
    <w:name w:val="样式 样式 标题 3 + (中文) 黑体 Char + (中文) 宋体 小四 Char Char Char Char Char Char"/>
    <w:next w:val="1036"/>
    <w:link w:val="789"/>
    <w:rPr>
      <w:rFonts w:ascii="FuturaA Bk BT" w:hAnsi="文鼎CS仿宋体" w:eastAsia="FuturaA Bk BT" w:cs="文鼎CS仿宋体"/>
      <w:sz w:val="24"/>
      <w:szCs w:val="21"/>
      <w:lang w:val="en-US" w:eastAsia="zh-CN" w:bidi="ar-SA"/>
    </w:rPr>
  </w:style>
  <w:style w:type="character" w:styleId="1037">
    <w:name w:val="title_emph1"/>
    <w:next w:val="1037"/>
    <w:link w:val="789"/>
    <w:rPr>
      <w:rFonts w:ascii="隶书" w:hAnsi="隶书" w:cs="隶书"/>
      <w:b/>
      <w:bCs/>
      <w:sz w:val="18"/>
      <w:szCs w:val="18"/>
    </w:rPr>
  </w:style>
  <w:style w:type="character" w:styleId="1038">
    <w:name w:val="正文首行缩进 Char"/>
    <w:next w:val="1038"/>
    <w:link w:val="1039"/>
    <w:uiPriority w:val="99"/>
    <w:rPr>
      <w:rFonts w:ascii="FuturaA Bk BT" w:eastAsia="Cambria"/>
      <w:sz w:val="44"/>
      <w:szCs w:val="24"/>
    </w:rPr>
  </w:style>
  <w:style w:type="paragraph" w:styleId="1039">
    <w:name w:val="正文首行缩进1"/>
    <w:basedOn w:val="844"/>
    <w:next w:val="1039"/>
    <w:link w:val="1038"/>
    <w:uiPriority w:val="99"/>
    <w:unhideWhenUsed/>
    <w:pPr>
      <w:ind w:firstLine="420"/>
      <w:jc w:val="both"/>
      <w:spacing w:after="120"/>
    </w:pPr>
    <w:rPr>
      <w:rFonts w:ascii="FuturaA Bk BT" w:hAnsi="Times New Roman" w:eastAsia="Cambria"/>
      <w:b w:val="0"/>
      <w:bCs w:val="0"/>
      <w:sz w:val="44"/>
    </w:rPr>
  </w:style>
  <w:style w:type="character" w:styleId="1040">
    <w:name w:val="boldbodycopy1"/>
    <w:next w:val="1040"/>
    <w:link w:val="789"/>
    <w:rPr>
      <w:rFonts w:ascii="隶书" w:hAnsi="隶书" w:eastAsia="FuturaA Bk BT" w:cs="隶书"/>
      <w:b/>
      <w:bCs/>
      <w:color w:val="000000"/>
      <w:sz w:val="20"/>
      <w:szCs w:val="20"/>
      <w:u w:val="none"/>
      <w:lang w:val="en-US" w:eastAsia="zh-CN" w:bidi="ar-SA"/>
    </w:rPr>
  </w:style>
  <w:style w:type="character" w:styleId="1041">
    <w:name w:val="备注说明 Char Char Char Char"/>
    <w:next w:val="1041"/>
    <w:link w:val="789"/>
    <w:rPr>
      <w:rFonts w:hint="eastAsia" w:ascii="FuturaA Bk BT" w:hAnsi="FuturaA Bk BT" w:eastAsia="FuturaA Bk BT"/>
      <w:sz w:val="21"/>
      <w:lang w:val="en-US" w:eastAsia="zh-CN" w:bidi="ar-SA"/>
    </w:rPr>
  </w:style>
  <w:style w:type="character" w:styleId="1042">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042"/>
    <w:link w:val="789"/>
    <w:qFormat/>
    <w:rPr>
      <w:rFonts w:ascii="FuturaA Bk BT" w:hAnsi="文鼎CS仿宋体"/>
      <w:sz w:val="24"/>
      <w:szCs w:val="24"/>
    </w:rPr>
  </w:style>
  <w:style w:type="character" w:styleId="1043">
    <w:name w:val="huide001"/>
    <w:next w:val="1043"/>
    <w:link w:val="789"/>
    <w:rPr>
      <w:rFonts w:ascii="隶书" w:hAnsi="隶书" w:cs="隶书"/>
      <w:color w:val="666666"/>
      <w:sz w:val="18"/>
      <w:szCs w:val="18"/>
    </w:rPr>
  </w:style>
  <w:style w:type="character" w:styleId="1044">
    <w:name w:val="加重文字 Char"/>
    <w:next w:val="1044"/>
    <w:link w:val="1045"/>
    <w:rPr>
      <w:rFonts w:ascii="Arial Narrow" w:hAnsi="Arial Narrow"/>
      <w:b/>
      <w:bCs/>
      <w:sz w:val="24"/>
      <w:szCs w:val="24"/>
      <w:u w:val="single"/>
    </w:rPr>
  </w:style>
  <w:style w:type="paragraph" w:styleId="1045">
    <w:name w:val="加重文字"/>
    <w:basedOn w:val="961"/>
    <w:next w:val="1045"/>
    <w:link w:val="1044"/>
    <w:pPr>
      <w:ind w:firstLine="0"/>
    </w:pPr>
    <w:rPr>
      <w:b/>
      <w:bCs/>
      <w:u w:val="single"/>
    </w:rPr>
  </w:style>
  <w:style w:type="character" w:styleId="1046">
    <w:name w:val="ca-7"/>
    <w:next w:val="1046"/>
    <w:link w:val="789"/>
    <w:rPr>
      <w:rFonts w:ascii="Cambria" w:eastAsia="Cambria"/>
      <w:sz w:val="24"/>
      <w:szCs w:val="24"/>
      <w:lang w:val="en-US" w:eastAsia="zh-CN" w:bidi="ar-SA"/>
    </w:rPr>
  </w:style>
  <w:style w:type="character" w:styleId="1047">
    <w:name w:val="ptt1"/>
    <w:next w:val="1047"/>
    <w:link w:val="789"/>
    <w:rPr>
      <w:rFonts w:hint="eastAsia" w:ascii="FuturaA Bk BT" w:hAnsi="FuturaA Bk BT" w:eastAsia="FuturaA Bk BT"/>
      <w:spacing w:val="375"/>
      <w:sz w:val="18"/>
      <w:szCs w:val="18"/>
      <w:lang w:val="en-US" w:eastAsia="zh-CN" w:bidi="ar-SA"/>
    </w:rPr>
  </w:style>
  <w:style w:type="character" w:styleId="1048">
    <w:name w:val="样式 题注 + 黑体1 Char"/>
    <w:next w:val="1048"/>
    <w:link w:val="1049"/>
    <w:rPr>
      <w:rFonts w:ascii="MingLiU" w:hAnsi="MingLiU" w:eastAsia="MingLiU" w:cs="隶书"/>
    </w:rPr>
  </w:style>
  <w:style w:type="paragraph" w:styleId="1049">
    <w:name w:val="样式 题注 + 黑体1"/>
    <w:basedOn w:val="826"/>
    <w:next w:val="1049"/>
    <w:link w:val="1048"/>
    <w:pPr>
      <w:jc w:val="center"/>
      <w:spacing w:before="0" w:after="0"/>
    </w:pPr>
    <w:rPr>
      <w:rFonts w:ascii="MingLiU" w:hAnsi="MingLiU"/>
    </w:rPr>
  </w:style>
  <w:style w:type="character" w:styleId="1050">
    <w:name w:val="ask-title2"/>
    <w:next w:val="1050"/>
    <w:link w:val="789"/>
  </w:style>
  <w:style w:type="character" w:styleId="1051">
    <w:name w:val="标题 5 Char Char Char Char Char Char Char Char Char Char Char Char Char"/>
    <w:next w:val="1051"/>
    <w:link w:val="789"/>
    <w:rPr>
      <w:rFonts w:hint="eastAsia" w:ascii="FuturaA Bk BT" w:hAnsi="FuturaA Bk BT" w:eastAsia="FuturaA Bk BT"/>
      <w:b/>
      <w:bCs/>
      <w:sz w:val="28"/>
      <w:szCs w:val="28"/>
      <w:lang w:val="en-US" w:eastAsia="zh-CN" w:bidi="ar-SA"/>
    </w:rPr>
  </w:style>
  <w:style w:type="character" w:styleId="1052">
    <w:name w:val="Indent Normal Char"/>
    <w:next w:val="1052"/>
    <w:link w:val="1053"/>
    <w:rPr>
      <w:sz w:val="21"/>
    </w:rPr>
  </w:style>
  <w:style w:type="paragraph" w:styleId="1053">
    <w:name w:val="Indent Normal"/>
    <w:basedOn w:val="789"/>
    <w:next w:val="1053"/>
    <w:link w:val="1052"/>
    <w:pPr>
      <w:ind w:firstLine="420"/>
    </w:pPr>
    <w:rPr>
      <w:szCs w:val="20"/>
    </w:rPr>
  </w:style>
  <w:style w:type="character" w:styleId="1054">
    <w:name w:val="BOD 0 Char2,Level 3 Head Char2,H3 Char2,Heading 3 - old Char2,level_3 Char2,PIM 3 Char2,h3 Char2,sect1.2.3 Char2,sect1.2.31 Char2,sect1.2.32 Char2,sect1.2.311 Char2,sect1.2.33 Char2,sect1.2.312 Char2,Bold Head Char2,bh Char2,L3 Char2,dd heading 3 Char2"/>
    <w:next w:val="1054"/>
    <w:link w:val="789"/>
    <w:rPr>
      <w:rFonts w:eastAsia="FuturaA Bk BT"/>
      <w:b/>
      <w:bCs/>
      <w:sz w:val="32"/>
      <w:szCs w:val="32"/>
      <w:lang w:val="en-US" w:eastAsia="zh-CN" w:bidi="ar-SA"/>
    </w:rPr>
  </w:style>
  <w:style w:type="character" w:styleId="1055">
    <w:name w:val="h4 Char1,H4 Char1,PIM 4 Char1,l4 Char1,sect 1.2.3.4 Char1,Ref Heading 1 Char1,rh1 Char1,Heading sql Char1,h41 Char1,h42 Char1,h43 Char1,h411 Char1,h44 Char1,h412 Char1,h45 Char1,h413 Char1,h46 Char1,h414 Char1,h47 Char1,h48 Char1,h415 Char1,h49 Char1"/>
    <w:next w:val="1055"/>
    <w:link w:val="789"/>
    <w:rPr>
      <w:rFonts w:ascii="隶书" w:hAnsi="隶书" w:eastAsia="MingLiU"/>
      <w:b/>
      <w:bCs/>
      <w:sz w:val="28"/>
      <w:szCs w:val="28"/>
      <w:lang w:val="en-US" w:eastAsia="zh-CN" w:bidi="ar-SA"/>
    </w:rPr>
  </w:style>
  <w:style w:type="character" w:styleId="1056">
    <w:name w:val="正文 居中 Char"/>
    <w:next w:val="1056"/>
    <w:link w:val="1057"/>
    <w:rPr>
      <w:rFonts w:ascii="Arial Narrow" w:hAnsi="Arial Narrow"/>
      <w:sz w:val="24"/>
    </w:rPr>
  </w:style>
  <w:style w:type="paragraph" w:styleId="1057">
    <w:name w:val="正文 居中"/>
    <w:basedOn w:val="789"/>
    <w:next w:val="1057"/>
    <w:link w:val="1056"/>
    <w:pPr>
      <w:jc w:val="center"/>
      <w:spacing w:line="360" w:lineRule="auto"/>
    </w:pPr>
    <w:rPr>
      <w:rFonts w:ascii="Arial Narrow" w:hAnsi="Arial Narrow"/>
      <w:sz w:val="24"/>
      <w:szCs w:val="20"/>
    </w:rPr>
  </w:style>
  <w:style w:type="character" w:styleId="1058">
    <w:name w:val="正文 首行缩进:  2 字符 Char Char"/>
    <w:next w:val="1058"/>
    <w:link w:val="789"/>
    <w:rPr>
      <w:rFonts w:eastAsia="FuturaA Bk BT" w:cs="FuturaA Bk BT"/>
      <w:sz w:val="24"/>
      <w:lang w:val="en-US" w:eastAsia="zh-CN" w:bidi="ar-SA"/>
    </w:rPr>
  </w:style>
  <w:style w:type="character" w:styleId="1059">
    <w:name w:val="2级别正文"/>
    <w:next w:val="1059"/>
    <w:link w:val="789"/>
    <w:rPr>
      <w:rFonts w:ascii="楷体_GB2312" w:hAnsi="楷体_GB2312"/>
    </w:rPr>
  </w:style>
  <w:style w:type="character" w:styleId="1060">
    <w:name w:val="b1"/>
    <w:next w:val="1060"/>
    <w:link w:val="789"/>
    <w:rPr>
      <w:rFonts w:ascii="文鼎CS仿宋体" w:hAnsi="文鼎CS仿宋体" w:eastAsia="FuturaA Bk BT" w:cs="文鼎CS仿宋体"/>
      <w:b/>
      <w:bCs/>
      <w:color w:val="ff0000"/>
      <w:sz w:val="36"/>
      <w:szCs w:val="36"/>
      <w:u w:val="none"/>
      <w:lang w:val="en-US" w:eastAsia="zh-CN" w:bidi="ar-SA"/>
    </w:rPr>
  </w:style>
  <w:style w:type="character" w:styleId="1061">
    <w:name w:val="插图说明 Char"/>
    <w:next w:val="1061"/>
    <w:link w:val="1062"/>
    <w:rPr>
      <w:rFonts w:ascii="Arial Narrow" w:hAnsi="Arial Narrow" w:eastAsia="MingLiU"/>
      <w:sz w:val="24"/>
    </w:rPr>
  </w:style>
  <w:style w:type="paragraph" w:styleId="1062">
    <w:name w:val="插图说明"/>
    <w:basedOn w:val="789"/>
    <w:next w:val="1062"/>
    <w:link w:val="1061"/>
    <w:pPr>
      <w:jc w:val="center"/>
      <w:spacing w:after="240"/>
    </w:pPr>
    <w:rPr>
      <w:rFonts w:ascii="Arial Narrow" w:hAnsi="Arial Narrow" w:eastAsia="MingLiU"/>
      <w:sz w:val="24"/>
      <w:szCs w:val="20"/>
    </w:rPr>
  </w:style>
  <w:style w:type="character" w:styleId="1063">
    <w:name w:val="技术指标项"/>
    <w:next w:val="1063"/>
    <w:link w:val="789"/>
    <w:rPr>
      <w:rFonts w:ascii="Cambria" w:hAnsi="Cambria" w:eastAsia="Cambria"/>
      <w:sz w:val="24"/>
    </w:rPr>
  </w:style>
  <w:style w:type="character" w:styleId="1064">
    <w:name w:val="个人答复风格"/>
    <w:next w:val="1064"/>
    <w:link w:val="789"/>
    <w:rPr>
      <w:rFonts w:ascii="隶书" w:hAnsi="隶书" w:eastAsia="FuturaA Bk BT" w:cs="隶书"/>
      <w:color w:val="000000"/>
      <w:sz w:val="20"/>
    </w:rPr>
  </w:style>
  <w:style w:type="character" w:styleId="1065">
    <w:name w:val="日期 Char"/>
    <w:next w:val="1065"/>
    <w:link w:val="789"/>
    <w:rPr>
      <w:rFonts w:ascii="Cambria" w:eastAsia="Cambria"/>
      <w:sz w:val="21"/>
      <w:szCs w:val="24"/>
      <w:lang w:val="en-US" w:eastAsia="zh-CN" w:bidi="ar-SA"/>
    </w:rPr>
  </w:style>
  <w:style w:type="character" w:styleId="1066">
    <w:name w:val="text_main1"/>
    <w:next w:val="1066"/>
    <w:link w:val="789"/>
    <w:rPr>
      <w:rFonts w:ascii="楷体_GB2312" w:hAnsi="楷体_GB2312" w:eastAsia="FuturaA Bk BT"/>
      <w:color w:val="000000"/>
      <w:sz w:val="22"/>
      <w:szCs w:val="22"/>
      <w:lang w:val="en-US" w:eastAsia="zh-CN" w:bidi="ar-SA"/>
    </w:rPr>
  </w:style>
  <w:style w:type="character" w:styleId="1067">
    <w:name w:val="发布"/>
    <w:next w:val="1067"/>
    <w:link w:val="789"/>
    <w:rPr>
      <w:rFonts w:ascii="MingLiU" w:eastAsia="MingLiU"/>
      <w:spacing w:val="22"/>
      <w:position w:val="3"/>
      <w:sz w:val="28"/>
    </w:rPr>
  </w:style>
  <w:style w:type="character" w:styleId="1068">
    <w:name w:val="fontblank12"/>
    <w:next w:val="1068"/>
    <w:link w:val="789"/>
    <w:rPr>
      <w:rFonts w:ascii="Cambria" w:eastAsia="Cambria"/>
      <w:sz w:val="24"/>
      <w:szCs w:val="24"/>
      <w:lang w:val="en-US" w:eastAsia="zh-CN" w:bidi="ar-SA"/>
    </w:rPr>
  </w:style>
  <w:style w:type="character" w:styleId="1069">
    <w:name w:val="H1 Char3,Heading 0 Char3,h1 Char3,1 Char3,1. Char3,PIM 1 Char3,section Char3,heading 1.1 Char3,L1 Char3,dd heading 1 Char3,dh1 Char3,SITA Char3,Section Head Char3,Header1 Char3,章节 Char3,Level 1 Topic Heading Char3,Level 1 Head Char3,H11 Char3,H12 Char3"/>
    <w:next w:val="1069"/>
    <w:link w:val="789"/>
    <w:rPr>
      <w:rFonts w:eastAsia="Garamond"/>
      <w:b/>
      <w:bCs/>
      <w:sz w:val="36"/>
      <w:szCs w:val="36"/>
      <w:lang w:val="en-US" w:eastAsia="zh-CN" w:bidi="ar-SA"/>
    </w:rPr>
  </w:style>
  <w:style w:type="character" w:styleId="1070">
    <w:name w:val="表格标题(居中) Char"/>
    <w:next w:val="1070"/>
    <w:link w:val="1071"/>
    <w:rPr>
      <w:rFonts w:ascii="Arial Narrow" w:hAnsi="Arial Narrow" w:eastAsia="MingLiU"/>
      <w:sz w:val="24"/>
    </w:rPr>
  </w:style>
  <w:style w:type="paragraph" w:styleId="1071">
    <w:name w:val="表格标题(居中)"/>
    <w:basedOn w:val="789"/>
    <w:next w:val="1071"/>
    <w:link w:val="1070"/>
    <w:pPr>
      <w:jc w:val="center"/>
      <w:spacing w:line="300" w:lineRule="auto"/>
    </w:pPr>
    <w:rPr>
      <w:rFonts w:ascii="Arial Narrow" w:hAnsi="Arial Narrow" w:eastAsia="MingLiU"/>
      <w:sz w:val="24"/>
      <w:szCs w:val="20"/>
    </w:rPr>
  </w:style>
  <w:style w:type="character" w:styleId="1072">
    <w:name w:val="标题 3 Char1 Char,标题 3 Char Char Char,h3 Char Char Char,H3 Char Char Char,sect1.2.3 Char Char Char,HeadC Char Char Char,Heading 3 - old Char Char Char,Map Char Char Char,H31 Char Char Char,Level 3 Topic Heading Char Char Char,Org Heading 1 Char Char Char"/>
    <w:next w:val="1072"/>
    <w:link w:val="789"/>
    <w:rPr>
      <w:rFonts w:ascii="MingLiU" w:hAnsi="MingLiU" w:eastAsia="MingLiU"/>
      <w:b/>
      <w:bCs/>
      <w:sz w:val="30"/>
    </w:rPr>
  </w:style>
  <w:style w:type="character" w:styleId="1073">
    <w:name w:val="小四 段落 宋体 Char1"/>
    <w:next w:val="1073"/>
    <w:link w:val="789"/>
    <w:rPr>
      <w:rFonts w:eastAsia="FuturaA Bk BT"/>
      <w:sz w:val="24"/>
      <w:szCs w:val="24"/>
      <w:lang w:val="en-US" w:eastAsia="zh-CN" w:bidi="ar-SA"/>
    </w:rPr>
  </w:style>
  <w:style w:type="character" w:styleId="1074">
    <w:name w:val="style11"/>
    <w:next w:val="1074"/>
    <w:link w:val="789"/>
    <w:rPr>
      <w:color w:val="3399ff"/>
    </w:rPr>
  </w:style>
  <w:style w:type="character" w:styleId="1075">
    <w:name w:val="样式 仿宋_GB2312 小四 加粗 黑色"/>
    <w:next w:val="1075"/>
    <w:link w:val="789"/>
    <w:rPr>
      <w:rFonts w:ascii="Cambria" w:eastAsia="Cambria"/>
      <w:b/>
      <w:bCs/>
      <w:color w:val="000000"/>
      <w:sz w:val="24"/>
      <w:szCs w:val="24"/>
      <w:lang w:val="en-US" w:eastAsia="zh-CN" w:bidi="ar-SA"/>
    </w:rPr>
  </w:style>
  <w:style w:type="character" w:styleId="1076">
    <w:name w:val="明显引用 Char1"/>
    <w:next w:val="1076"/>
    <w:link w:val="789"/>
    <w:uiPriority w:val="30"/>
    <w:qFormat/>
    <w:rPr>
      <w:rFonts w:ascii="FuturaA Bk BT" w:eastAsia="Cambria"/>
      <w:b/>
      <w:bCs/>
      <w:i/>
      <w:iCs/>
      <w:color w:val="4f81bd"/>
      <w:sz w:val="24"/>
      <w:szCs w:val="24"/>
      <w:lang w:val="en-US" w:eastAsia="zh-CN" w:bidi="ar-SA"/>
    </w:rPr>
  </w:style>
  <w:style w:type="character" w:styleId="1077">
    <w:name w:val="正文文本 (2) + MingLiU,7 pt,间距 -1 pt,缩放 150%"/>
    <w:next w:val="1077"/>
    <w:link w:val="789"/>
    <w:rPr>
      <w:rFonts w:ascii="方正姚体" w:hAnsi="方正姚体" w:eastAsia="方正姚体" w:cs="方正姚体"/>
      <w:b/>
      <w:color w:val="000000"/>
      <w:spacing w:val="-20"/>
      <w:position w:val="0"/>
      <w:sz w:val="14"/>
      <w:szCs w:val="14"/>
      <w:u w:val="none"/>
      <w:lang w:val="zh-CN" w:eastAsia="zh-CN" w:bidi="zh-CN"/>
    </w:rPr>
  </w:style>
  <w:style w:type="character" w:styleId="1078">
    <w:name w:val="A C"/>
    <w:next w:val="1078"/>
    <w:link w:val="789"/>
    <w:rPr>
      <w:rFonts w:ascii="Cambria"/>
      <w:bCs/>
      <w:iCs/>
      <w:sz w:val="24"/>
    </w:rPr>
  </w:style>
  <w:style w:type="character" w:styleId="1079">
    <w:name w:val="章节换行 Char Char"/>
    <w:next w:val="1079"/>
    <w:link w:val="1080"/>
    <w:rPr>
      <w:rFonts w:ascii="Angsana New" w:hAnsi="Angsana New" w:eastAsia="Angsana New"/>
      <w:sz w:val="10"/>
    </w:rPr>
  </w:style>
  <w:style w:type="paragraph" w:styleId="1080">
    <w:name w:val="章节换行"/>
    <w:basedOn w:val="789"/>
    <w:next w:val="1080"/>
    <w:link w:val="1079"/>
    <w:pPr>
      <w:jc w:val="left"/>
      <w:widowControl/>
    </w:pPr>
    <w:rPr>
      <w:rFonts w:ascii="Angsana New" w:hAnsi="Angsana New" w:eastAsia="Angsana New"/>
      <w:sz w:val="10"/>
      <w:szCs w:val="20"/>
    </w:rPr>
  </w:style>
  <w:style w:type="character" w:styleId="1081">
    <w:name w:val="point_normal1"/>
    <w:next w:val="1081"/>
    <w:link w:val="789"/>
    <w:rPr>
      <w:rFonts w:ascii="隶书" w:hAnsi="隶书" w:cs="隶书"/>
      <w:sz w:val="18"/>
      <w:szCs w:val="18"/>
    </w:rPr>
  </w:style>
  <w:style w:type="character" w:styleId="1082">
    <w:name w:val="正文文字 Char"/>
    <w:next w:val="1082"/>
    <w:link w:val="789"/>
    <w:rPr>
      <w:rFonts w:ascii="Verdana" w:hAnsi="Verdana" w:eastAsia="FuturaA Bk BT" w:cs="Verdana"/>
      <w:sz w:val="21"/>
      <w:szCs w:val="24"/>
      <w:lang w:val="en-US" w:eastAsia="zh-CN" w:bidi="ar-SA"/>
    </w:rPr>
  </w:style>
  <w:style w:type="character" w:styleId="1083">
    <w:name w:val="ca-8"/>
    <w:next w:val="1083"/>
    <w:link w:val="789"/>
    <w:rPr>
      <w:rFonts w:ascii="Cambria" w:eastAsia="Cambria"/>
      <w:sz w:val="24"/>
      <w:szCs w:val="24"/>
      <w:lang w:val="en-US" w:eastAsia="zh-CN" w:bidi="ar-SA"/>
    </w:rPr>
  </w:style>
  <w:style w:type="character" w:styleId="1084">
    <w:name w:val="tx1"/>
    <w:next w:val="1084"/>
    <w:link w:val="789"/>
    <w:rPr>
      <w:rFonts w:ascii="Verdana" w:hAnsi="Verdana" w:eastAsia="FuturaA Bk BT" w:cs="Verdana"/>
      <w:b/>
      <w:bCs/>
      <w:sz w:val="36"/>
      <w:szCs w:val="36"/>
      <w:lang w:val="en-US" w:eastAsia="zh-CN" w:bidi="ar-SA"/>
    </w:rPr>
  </w:style>
  <w:style w:type="character" w:styleId="1085">
    <w:name w:val="备注说明 Char Char"/>
    <w:next w:val="1085"/>
    <w:link w:val="1086"/>
    <w:rPr>
      <w:rFonts w:ascii="FuturaA Bk BT" w:hAnsi="FuturaA Bk BT"/>
      <w:sz w:val="21"/>
    </w:rPr>
  </w:style>
  <w:style w:type="paragraph" w:styleId="1086">
    <w:name w:val="备注说明 Char"/>
    <w:basedOn w:val="888"/>
    <w:next w:val="1086"/>
    <w:link w:val="1085"/>
    <w:pPr>
      <w:ind w:left="420" w:hanging="420"/>
      <w:spacing w:line="312" w:lineRule="atLeast"/>
    </w:pPr>
    <w:rPr>
      <w:rFonts w:ascii="FuturaA Bk BT" w:hAnsi="FuturaA Bk BT" w:cs="Times New Roman"/>
      <w:sz w:val="21"/>
      <w:szCs w:val="20"/>
    </w:rPr>
  </w:style>
  <w:style w:type="character" w:styleId="1087">
    <w:name w:val="页脚 字符1"/>
    <w:next w:val="1087"/>
    <w:link w:val="789"/>
    <w:uiPriority w:val="99"/>
    <w:qFormat/>
    <w:rPr>
      <w:rFonts w:ascii="FuturaA Bk BT"/>
      <w:sz w:val="18"/>
      <w:szCs w:val="18"/>
    </w:rPr>
  </w:style>
  <w:style w:type="character" w:styleId="1088">
    <w:name w:val="1page sec3 Char,Footer-Even Char Char"/>
    <w:next w:val="1088"/>
    <w:link w:val="789"/>
    <w:rPr>
      <w:rFonts w:eastAsia="FuturaA Bk BT"/>
      <w:sz w:val="18"/>
      <w:szCs w:val="18"/>
      <w:lang w:val="en-US" w:eastAsia="zh-CN" w:bidi="ar-SA"/>
    </w:rPr>
  </w:style>
  <w:style w:type="character" w:styleId="1089">
    <w:name w:val="最新正文 Char"/>
    <w:next w:val="1089"/>
    <w:link w:val="1090"/>
    <w:rPr>
      <w:rFonts w:ascii="Cambria" w:eastAsia="Cambria" w:cs="FuturaA Bk BT"/>
      <w:sz w:val="24"/>
      <w:szCs w:val="24"/>
      <w:lang w:bidi="he-IL"/>
    </w:rPr>
  </w:style>
  <w:style w:type="paragraph" w:styleId="1090">
    <w:name w:val="最新正文"/>
    <w:basedOn w:val="789"/>
    <w:next w:val="1090"/>
    <w:link w:val="1089"/>
    <w:pPr>
      <w:ind w:right="-357" w:firstLine="196"/>
      <w:jc w:val="left"/>
      <w:widowControl/>
    </w:pPr>
    <w:rPr>
      <w:rFonts w:ascii="Cambria" w:eastAsia="Cambria" w:cs="FuturaA Bk BT"/>
      <w:sz w:val="24"/>
      <w:lang w:bidi="he-IL"/>
    </w:rPr>
  </w:style>
  <w:style w:type="character" w:styleId="1091">
    <w:name w:val="苗1 Char Char"/>
    <w:next w:val="1091"/>
    <w:link w:val="1092"/>
    <w:rPr>
      <w:rFonts w:ascii="FuturaA Bk BT" w:hAnsi="FuturaA Bk BT"/>
      <w:spacing w:val="4"/>
      <w:sz w:val="28"/>
      <w:szCs w:val="28"/>
    </w:rPr>
  </w:style>
  <w:style w:type="paragraph" w:styleId="1092">
    <w:name w:val="苗1 Char"/>
    <w:basedOn w:val="789"/>
    <w:next w:val="1092"/>
    <w:link w:val="1091"/>
    <w:pPr>
      <w:ind w:firstLine="588"/>
      <w:spacing w:line="480" w:lineRule="exact"/>
    </w:pPr>
    <w:rPr>
      <w:rFonts w:ascii="FuturaA Bk BT" w:hAnsi="FuturaA Bk BT"/>
      <w:spacing w:val="4"/>
      <w:sz w:val="28"/>
      <w:szCs w:val="28"/>
    </w:rPr>
  </w:style>
  <w:style w:type="character" w:styleId="1093">
    <w:name w:val="H1 Char4,Heading 0 Char4,h1 Char4,1 Char4,1. Char4,PIM 1 Char4,section Char4,heading 1.1 Char4,L1 Char4,dd heading 1 Char4,dh1 Char4,SITA Char4,Section Head Char4,Header1 Char4,章节 Char4,Level 1 Topic Heading Char4,Level 1 Head Char4,H11 Char4,H12 Char4"/>
    <w:next w:val="1093"/>
    <w:link w:val="789"/>
    <w:rPr>
      <w:rFonts w:eastAsia="Garamond"/>
      <w:b/>
      <w:bCs/>
      <w:sz w:val="36"/>
      <w:szCs w:val="36"/>
      <w:lang w:val="en-US" w:eastAsia="zh-CN" w:bidi="ar-SA"/>
    </w:rPr>
  </w:style>
  <w:style w:type="character" w:styleId="1094">
    <w:name w:val="表格标题 + SimSun,8.5 pt,正文文本 (8) + SimSun"/>
    <w:next w:val="1094"/>
    <w:link w:val="789"/>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095">
    <w:name w:val="Normal Indent Char1 Char1 Char2 Char Char Char Char Char Char Char Char Char Char Char Char Char Char"/>
    <w:next w:val="1095"/>
    <w:link w:val="789"/>
    <w:rPr>
      <w:rFonts w:eastAsia="Cambria"/>
      <w:sz w:val="22"/>
      <w:szCs w:val="24"/>
      <w:lang w:val="en-US" w:eastAsia="zh-CN" w:bidi="ar-SA"/>
    </w:rPr>
  </w:style>
  <w:style w:type="character" w:styleId="1096">
    <w:name w:val="flname7"/>
    <w:next w:val="1096"/>
    <w:link w:val="789"/>
    <w:rPr>
      <w:rFonts w:ascii="Cambria" w:eastAsia="Cambria"/>
      <w:sz w:val="24"/>
      <w:szCs w:val="24"/>
      <w:lang w:val="en-US" w:eastAsia="zh-CN" w:bidi="ar-SA"/>
    </w:rPr>
  </w:style>
  <w:style w:type="character" w:styleId="1097">
    <w:name w:val="样式 题注 + 黑体3 Char"/>
    <w:next w:val="1097"/>
    <w:link w:val="1098"/>
    <w:rPr>
      <w:rFonts w:ascii="MingLiU" w:hAnsi="MingLiU" w:eastAsia="MingLiU" w:cs="隶书"/>
      <w:sz w:val="21"/>
    </w:rPr>
  </w:style>
  <w:style w:type="paragraph" w:styleId="1098">
    <w:name w:val="样式 题注 + 黑体3"/>
    <w:basedOn w:val="826"/>
    <w:next w:val="1098"/>
    <w:link w:val="1097"/>
    <w:pPr>
      <w:jc w:val="center"/>
      <w:spacing w:before="0" w:after="0"/>
    </w:pPr>
    <w:rPr>
      <w:rFonts w:ascii="MingLiU" w:hAnsi="MingLiU"/>
      <w:sz w:val="21"/>
    </w:rPr>
  </w:style>
  <w:style w:type="character" w:styleId="1099">
    <w:name w:val="tw4winJump"/>
    <w:next w:val="1099"/>
    <w:link w:val="789"/>
    <w:rPr>
      <w:rFonts w:ascii="文鼎CS仿宋体" w:hAnsi="文鼎CS仿宋体"/>
      <w:color w:val="008080"/>
    </w:rPr>
  </w:style>
  <w:style w:type="character" w:styleId="1100">
    <w:name w:val="正文文本缩进 Char Char1,正文文本缩进 Char Char1 Char"/>
    <w:next w:val="1100"/>
    <w:link w:val="789"/>
    <w:rPr>
      <w:rFonts w:ascii="Verdana" w:hAnsi="Verdana" w:eastAsia="FuturaA Bk BT" w:cs="Verdana"/>
      <w:sz w:val="21"/>
      <w:szCs w:val="24"/>
      <w:lang w:val="en-US" w:eastAsia="zh-CN" w:bidi="ar-SA"/>
    </w:rPr>
  </w:style>
  <w:style w:type="character" w:styleId="1101">
    <w:name w:val="h4 Char3,H4 Char3,PIM 4 Char3,l4 Char3,sect 1.2.3.4 Char3,Ref Heading 1 Char3,rh1 Char3,Heading sql Char3,h41 Char3,h42 Char3,h43 Char3,h411 Char3,h44 Char3,h412 Char3,h45 Char3,h413 Char3,h46 Char3,h414 Char3,h47 Char3,h48 Char3,h415 Char3,h49 Char3"/>
    <w:next w:val="1101"/>
    <w:link w:val="789"/>
    <w:rPr>
      <w:rFonts w:ascii="隶书" w:hAnsi="隶书" w:eastAsia="MingLiU"/>
      <w:b/>
      <w:bCs/>
      <w:sz w:val="28"/>
      <w:szCs w:val="28"/>
      <w:lang w:val="en-US" w:eastAsia="zh-CN" w:bidi="ar-SA"/>
    </w:rPr>
  </w:style>
  <w:style w:type="character" w:styleId="1102">
    <w:name w:val="fw2"/>
    <w:next w:val="1102"/>
    <w:link w:val="789"/>
  </w:style>
  <w:style w:type="character" w:styleId="1103">
    <w:name w:val="纯文本 Char3"/>
    <w:next w:val="1103"/>
    <w:link w:val="789"/>
    <w:qFormat/>
    <w:rPr>
      <w:rFonts w:ascii="FuturaA Bk BT" w:hAnsi="文鼎CS仿宋体" w:eastAsia="FuturaA Bk BT"/>
      <w:sz w:val="21"/>
      <w:lang w:val="en-US" w:eastAsia="zh-CN" w:bidi="ar-SA"/>
    </w:rPr>
  </w:style>
  <w:style w:type="character" w:styleId="1104">
    <w:name w:val="不明显参考"/>
    <w:next w:val="1104"/>
    <w:link w:val="789"/>
    <w:qFormat/>
    <w:rPr>
      <w:smallCaps/>
      <w:color w:val="c0504d"/>
      <w:u w:val="single"/>
    </w:rPr>
  </w:style>
  <w:style w:type="character" w:styleId="1105">
    <w:name w:val="t181"/>
    <w:next w:val="1105"/>
    <w:link w:val="789"/>
    <w:rPr>
      <w:color w:val="000000"/>
      <w:sz w:val="21"/>
      <w:szCs w:val="21"/>
    </w:rPr>
  </w:style>
  <w:style w:type="character" w:styleId="1106">
    <w:name w:val="keywords1"/>
    <w:next w:val="1106"/>
    <w:link w:val="789"/>
    <w:rPr>
      <w:rFonts w:ascii="华文新魏" w:hAnsi="华文新魏"/>
      <w:color w:val="ff6600"/>
      <w:sz w:val="20"/>
      <w:szCs w:val="20"/>
    </w:rPr>
  </w:style>
  <w:style w:type="character" w:styleId="1107">
    <w:name w:val="样式9 Char"/>
    <w:next w:val="1107"/>
    <w:link w:val="1108"/>
    <w:rPr>
      <w:rFonts w:ascii="Arial Narrow" w:hAnsi="Arial Narrow"/>
      <w:b/>
      <w:sz w:val="24"/>
      <w:szCs w:val="24"/>
    </w:rPr>
  </w:style>
  <w:style w:type="paragraph" w:styleId="1108">
    <w:name w:val="样式9"/>
    <w:basedOn w:val="789"/>
    <w:next w:val="1108"/>
    <w:link w:val="1107"/>
    <w:qFormat/>
    <w:pPr>
      <w:numPr>
        <w:ilvl w:val="4"/>
        <w:numId w:val="6"/>
      </w:numPr>
      <w:ind w:left="1151" w:hanging="1009"/>
      <w:keepNext/>
      <w:spacing w:line="360" w:lineRule="auto"/>
    </w:pPr>
    <w:rPr>
      <w:rFonts w:ascii="Arial Narrow" w:hAnsi="Arial Narrow"/>
      <w:b/>
      <w:sz w:val="24"/>
    </w:rPr>
  </w:style>
  <w:style w:type="character" w:styleId="1109">
    <w:name w:val="样式 样式 正文首行缩进 + 首行缩进:  2 字符 + 首行缩进:  2 字符 Char"/>
    <w:next w:val="1109"/>
    <w:link w:val="1110"/>
    <w:rPr>
      <w:rFonts w:ascii="Arial Narrow" w:hAnsi="Arial Narrow"/>
      <w:sz w:val="24"/>
    </w:rPr>
  </w:style>
  <w:style w:type="paragraph" w:styleId="1110">
    <w:name w:val="样式 样式 正文首行缩进 + 首行缩进:  2 字符 + 首行缩进:  2 字符"/>
    <w:basedOn w:val="789"/>
    <w:next w:val="1110"/>
    <w:link w:val="1109"/>
    <w:pPr>
      <w:ind w:firstLine="200"/>
      <w:spacing w:line="440" w:lineRule="exact"/>
    </w:pPr>
    <w:rPr>
      <w:rFonts w:ascii="Arial Narrow" w:hAnsi="Arial Narrow"/>
      <w:sz w:val="24"/>
      <w:szCs w:val="20"/>
    </w:rPr>
  </w:style>
  <w:style w:type="character" w:styleId="1111">
    <w:name w:val="mark"/>
    <w:next w:val="1111"/>
    <w:link w:val="789"/>
    <w:rPr>
      <w:rFonts w:ascii="Cambria" w:eastAsia="Cambria"/>
      <w:sz w:val="24"/>
      <w:szCs w:val="24"/>
      <w:lang w:val="en-US" w:eastAsia="zh-CN" w:bidi="ar-SA"/>
    </w:rPr>
  </w:style>
  <w:style w:type="character" w:styleId="1112">
    <w:name w:val="标题 1 Char Char"/>
    <w:next w:val="1112"/>
    <w:link w:val="789"/>
    <w:rPr>
      <w:rFonts w:eastAsia="FuturaA Bk BT"/>
      <w:b/>
      <w:spacing w:val="-2"/>
      <w:sz w:val="24"/>
      <w:lang w:val="en-US" w:eastAsia="zh-CN" w:bidi="ar-SA"/>
    </w:rPr>
  </w:style>
  <w:style w:type="character" w:styleId="1113">
    <w:name w:val="H2 Char3,Heading 2 Hidden Char3,Heading 2 CCBS Char3,heading 2 Char3,2nd level Char2,h2 Char3,2 Char2,Header 2 Char2,l2 Char2,Titre2 Char2,Head 2 Char2,Underrubrik1 Char2,prop2 Char2,heading 2+ Indent: Left 0.25 in Char2,标题 new2 Char2,第一章 标题 2 Char2"/>
    <w:next w:val="1113"/>
    <w:link w:val="789"/>
    <w:rPr>
      <w:rFonts w:ascii="隶书" w:hAnsi="隶书" w:eastAsia="MingLiU"/>
      <w:b/>
      <w:bCs/>
      <w:sz w:val="32"/>
      <w:szCs w:val="32"/>
      <w:lang w:val="en-US" w:eastAsia="zh-CN" w:bidi="ar-SA"/>
    </w:rPr>
  </w:style>
  <w:style w:type="character" w:styleId="1114">
    <w:name w:val="font3"/>
    <w:next w:val="1114"/>
    <w:link w:val="789"/>
    <w:rPr>
      <w:rFonts w:ascii="Cambria" w:eastAsia="Cambria"/>
      <w:sz w:val="24"/>
      <w:szCs w:val="24"/>
      <w:lang w:val="en-US" w:eastAsia="zh-CN" w:bidi="ar-SA"/>
    </w:rPr>
  </w:style>
  <w:style w:type="character" w:styleId="1115">
    <w:name w:val="maywed421"/>
    <w:next w:val="1115"/>
    <w:link w:val="789"/>
    <w:rPr>
      <w:color w:val="366fb6"/>
      <w:u w:val="none"/>
    </w:rPr>
  </w:style>
  <w:style w:type="character" w:styleId="1116">
    <w:name w:val="正文文本 (2) + Gulim,7.5 pt"/>
    <w:next w:val="1116"/>
    <w:link w:val="789"/>
    <w:rPr>
      <w:rFonts w:ascii="华文中宋" w:hAnsi="华文中宋" w:eastAsia="华文中宋" w:cs="华文中宋"/>
      <w:b/>
      <w:color w:val="000000"/>
      <w:spacing w:val="0"/>
      <w:position w:val="0"/>
      <w:sz w:val="15"/>
      <w:szCs w:val="15"/>
      <w:u w:val="none"/>
      <w:lang w:val="en-US" w:eastAsia="en-US" w:bidi="en-US"/>
    </w:rPr>
  </w:style>
  <w:style w:type="character" w:styleId="1117">
    <w:name w:val="正文 首行缩进:  2 字符 Char Char1"/>
    <w:next w:val="1117"/>
    <w:link w:val="789"/>
    <w:rPr>
      <w:rFonts w:eastAsia="FuturaA Bk BT" w:cs="FuturaA Bk BT"/>
      <w:sz w:val="24"/>
      <w:lang w:val="en-US" w:eastAsia="zh-CN" w:bidi="ar-SA"/>
    </w:rPr>
  </w:style>
  <w:style w:type="character" w:styleId="1118">
    <w:name w:val="apple-converted-space"/>
    <w:next w:val="1118"/>
    <w:link w:val="789"/>
  </w:style>
  <w:style w:type="character" w:styleId="1119">
    <w:name w:val="H1 Char1,Heading 0 Char1,h1 Char1,1 Char1,1. Char1,PIM 1 Char1,section Char1,heading 1.1 Char1,L1 Char1,dd heading 1 Char1,dh1 Char1,SITA Char1,Section Head Char1,Header1 Char1,章节 Char1,Level 1 Topic Heading Char1,Level 1 Head Char1,H11 Char1,H12 Char1"/>
    <w:next w:val="1119"/>
    <w:link w:val="789"/>
    <w:rPr>
      <w:rFonts w:eastAsia="Garamond"/>
      <w:b/>
      <w:bCs/>
      <w:sz w:val="36"/>
      <w:szCs w:val="36"/>
      <w:lang w:val="en-US" w:eastAsia="zh-CN" w:bidi="ar-SA"/>
    </w:rPr>
  </w:style>
  <w:style w:type="character" w:styleId="1120">
    <w:name w:val="标题 1 1 Char,123321 Char,h1 Char,1st level Char,Section Head Char,l1 Char,1 Char,OG Heading 1 Char,my标题1 Char,Part Char,标书1 Char,H1 Char,L1 Char,boc Char,H11 Char,H12 Char,H13 Char,H14 Char,H15 Char,H16 Char,H17 Char,合同标题 Char,标题一 Char,Heading 0 Char"/>
    <w:next w:val="1120"/>
    <w:link w:val="789"/>
    <w:rPr>
      <w:rFonts w:ascii="Angsana New" w:hAnsi="Angsana New" w:eastAsia="Angsana New"/>
      <w:b/>
      <w:bCs/>
      <w:color w:val="365f91"/>
      <w:sz w:val="44"/>
      <w:szCs w:val="44"/>
      <w:lang w:val="en-US" w:eastAsia="zh-CN" w:bidi="en-US"/>
    </w:rPr>
  </w:style>
  <w:style w:type="character" w:styleId="1121">
    <w:name w:val="14_black1"/>
    <w:next w:val="1121"/>
    <w:link w:val="789"/>
    <w:rPr>
      <w:color w:val="000000"/>
      <w:sz w:val="21"/>
    </w:rPr>
  </w:style>
  <w:style w:type="character" w:styleId="1122">
    <w:name w:val="H2 Char2,Heading 2 Hidden Char2,Heading 2 CCBS Char2,heading 2 Char2,2nd level Char1,h2 Char2,2 Char1,Header 2 Char1,l2 Char1,Titre2 Char1,Head 2 Char1,Underrubrik1 Char1,prop2 Char1,heading 2+ Indent: Left 0.25 in Char1,标题 new2 Char1,第一章 标题 2 Char1"/>
    <w:next w:val="1122"/>
    <w:link w:val="789"/>
    <w:rPr>
      <w:rFonts w:ascii="隶书" w:hAnsi="隶书" w:eastAsia="MingLiU"/>
      <w:b/>
      <w:bCs/>
      <w:sz w:val="32"/>
      <w:szCs w:val="32"/>
      <w:lang w:val="en-US" w:eastAsia="zh-CN" w:bidi="ar-SA"/>
    </w:rPr>
  </w:style>
  <w:style w:type="character" w:styleId="1123">
    <w:name w:val="样式4 Char Char"/>
    <w:next w:val="1123"/>
    <w:link w:val="789"/>
    <w:rPr>
      <w:rFonts w:hint="eastAsia" w:ascii="FuturaA Bk BT" w:hAnsi="FuturaA Bk BT" w:eastAsia="FuturaA Bk BT" w:cs="FuturaA Bk BT"/>
      <w:color w:val="000000"/>
      <w:sz w:val="24"/>
      <w:szCs w:val="24"/>
      <w:lang w:val="en-US" w:eastAsia="zh-CN" w:bidi="ar-SA"/>
    </w:rPr>
  </w:style>
  <w:style w:type="character" w:styleId="1124">
    <w:name w:val="it1"/>
    <w:next w:val="1124"/>
    <w:link w:val="789"/>
    <w:rPr>
      <w:rFonts w:hint="eastAsia" w:ascii="FuturaA Bk BT" w:hAnsi="FuturaA Bk BT" w:eastAsia="FuturaA Bk BT"/>
      <w:color w:val="000000"/>
      <w:sz w:val="18"/>
      <w:szCs w:val="18"/>
    </w:rPr>
  </w:style>
  <w:style w:type="character" w:styleId="1125">
    <w:name w:val="txt"/>
    <w:next w:val="1125"/>
    <w:link w:val="789"/>
    <w:rPr>
      <w:rFonts w:ascii="Cambria" w:eastAsia="Cambria"/>
      <w:sz w:val="24"/>
      <w:szCs w:val="24"/>
      <w:lang w:val="en-US" w:eastAsia="zh-CN" w:bidi="ar-SA"/>
    </w:rPr>
  </w:style>
  <w:style w:type="character" w:styleId="1126">
    <w:name w:val="标题4 Char Char"/>
    <w:next w:val="1126"/>
    <w:link w:val="1127"/>
    <w:qFormat/>
    <w:rPr>
      <w:rFonts w:ascii="隶书" w:hAnsi="隶书" w:eastAsia="Cambria"/>
      <w:bCs/>
      <w:sz w:val="30"/>
      <w:szCs w:val="30"/>
    </w:rPr>
  </w:style>
  <w:style w:type="paragraph" w:styleId="1127">
    <w:name w:val="标题4"/>
    <w:basedOn w:val="793"/>
    <w:next w:val="1127"/>
    <w:link w:val="1126"/>
    <w:qFormat/>
    <w:pPr>
      <w:keepLines w:val="0"/>
      <w:keepNext w:val="0"/>
      <w:spacing w:before="0" w:after="0" w:line="360" w:lineRule="auto"/>
      <w:tabs>
        <w:tab w:val="left" w:pos="0" w:leader="none"/>
      </w:tabs>
    </w:pPr>
    <w:rPr>
      <w:rFonts w:eastAsia="Cambria"/>
      <w:b w:val="0"/>
      <w:sz w:val="30"/>
      <w:szCs w:val="30"/>
    </w:rPr>
  </w:style>
  <w:style w:type="character" w:styleId="1128">
    <w:name w:val=" Char Char11"/>
    <w:next w:val="1128"/>
    <w:link w:val="789"/>
    <w:rPr>
      <w:rFonts w:ascii="Angsana New" w:hAnsi="Angsana New" w:eastAsia="Angsana New"/>
      <w:b/>
      <w:bCs/>
      <w:sz w:val="32"/>
      <w:szCs w:val="32"/>
      <w:lang w:bidi="en-US"/>
    </w:rPr>
  </w:style>
  <w:style w:type="character" w:styleId="1129">
    <w:name w:val="我的正文 Char"/>
    <w:next w:val="1129"/>
    <w:link w:val="1130"/>
    <w:rPr>
      <w:rFonts w:ascii="Arial Narrow" w:hAnsi="Arial Narrow" w:eastAsia="Cambria"/>
      <w:sz w:val="24"/>
    </w:rPr>
  </w:style>
  <w:style w:type="paragraph" w:styleId="1130">
    <w:name w:val="我的正文"/>
    <w:basedOn w:val="789"/>
    <w:next w:val="1130"/>
    <w:link w:val="1129"/>
    <w:pPr>
      <w:ind w:firstLine="480"/>
      <w:spacing w:line="360" w:lineRule="auto"/>
    </w:pPr>
    <w:rPr>
      <w:rFonts w:ascii="Arial Narrow" w:hAnsi="Arial Narrow" w:eastAsia="Cambria"/>
      <w:sz w:val="24"/>
      <w:szCs w:val="20"/>
    </w:rPr>
  </w:style>
  <w:style w:type="character" w:styleId="1131">
    <w:name w:val="样式 题注 + 黑体2 Char"/>
    <w:next w:val="1131"/>
    <w:link w:val="1132"/>
    <w:rPr>
      <w:rFonts w:ascii="MingLiU" w:hAnsi="MingLiU" w:eastAsia="MingLiU" w:cs="隶书"/>
      <w:sz w:val="21"/>
    </w:rPr>
  </w:style>
  <w:style w:type="paragraph" w:styleId="1132">
    <w:name w:val="样式 题注 + 黑体2"/>
    <w:basedOn w:val="826"/>
    <w:next w:val="1132"/>
    <w:link w:val="1131"/>
    <w:pPr>
      <w:jc w:val="center"/>
      <w:spacing w:before="0" w:after="0"/>
    </w:pPr>
    <w:rPr>
      <w:rFonts w:ascii="MingLiU" w:hAnsi="MingLiU"/>
      <w:sz w:val="21"/>
    </w:rPr>
  </w:style>
  <w:style w:type="character" w:styleId="1133">
    <w:name w:val="样式 题注 + (符号) 宋体 Char"/>
    <w:next w:val="1133"/>
    <w:link w:val="1134"/>
    <w:rPr>
      <w:rFonts w:ascii="隶书" w:hAnsi="隶书" w:eastAsia="MingLiU" w:cs="隶书"/>
      <w:sz w:val="21"/>
    </w:rPr>
  </w:style>
  <w:style w:type="paragraph" w:styleId="1134">
    <w:name w:val="样式 题注 + (符号) 宋体"/>
    <w:basedOn w:val="826"/>
    <w:next w:val="1134"/>
    <w:link w:val="1133"/>
    <w:pPr>
      <w:jc w:val="center"/>
      <w:spacing w:before="0" w:after="0"/>
    </w:pPr>
    <w:rPr>
      <w:sz w:val="21"/>
    </w:rPr>
  </w:style>
  <w:style w:type="character" w:styleId="1135">
    <w:name w:val="列出段落 Char"/>
    <w:next w:val="1135"/>
    <w:link w:val="789"/>
    <w:uiPriority w:val="99"/>
    <w:qFormat/>
    <w:rPr>
      <w:sz w:val="21"/>
      <w:szCs w:val="24"/>
    </w:rPr>
  </w:style>
  <w:style w:type="character" w:styleId="1136">
    <w:name w:val="标题 2 字符"/>
    <w:next w:val="1136"/>
    <w:link w:val="789"/>
    <w:qFormat/>
    <w:rPr>
      <w:rFonts w:ascii="隶书" w:hAnsi="隶书" w:eastAsia="MingLiU"/>
      <w:b/>
      <w:bCs/>
      <w:sz w:val="32"/>
      <w:szCs w:val="32"/>
      <w:lang w:val="en-US" w:eastAsia="zh-CN" w:bidi="ar-SA"/>
    </w:rPr>
  </w:style>
  <w:style w:type="character" w:styleId="1137">
    <w:name w:val="编写说明 Char"/>
    <w:next w:val="1137"/>
    <w:link w:val="1138"/>
    <w:rPr>
      <w:i/>
      <w:color w:val="0000ff"/>
      <w:sz w:val="21"/>
      <w:szCs w:val="24"/>
    </w:rPr>
  </w:style>
  <w:style w:type="paragraph" w:styleId="1138">
    <w:name w:val="编写说明"/>
    <w:basedOn w:val="789"/>
    <w:next w:val="1138"/>
    <w:link w:val="1137"/>
    <w:rPr>
      <w:i/>
      <w:color w:val="0000ff"/>
    </w:rPr>
  </w:style>
  <w:style w:type="character" w:styleId="1139">
    <w:name w:val="正文 首行缩进2字符 Char Char Char"/>
    <w:next w:val="1139"/>
    <w:link w:val="789"/>
    <w:rPr>
      <w:rFonts w:hint="eastAsia" w:ascii="FuturaA Bk BT" w:hAnsi="FuturaA Bk BT" w:eastAsia="FuturaA Bk BT"/>
      <w:sz w:val="24"/>
      <w:szCs w:val="24"/>
      <w:lang w:val="en-US" w:eastAsia="zh-CN" w:bidi="ar-SA"/>
    </w:rPr>
  </w:style>
  <w:style w:type="character" w:styleId="1140">
    <w:name w:val="highlight1"/>
    <w:next w:val="1140"/>
    <w:link w:val="789"/>
    <w:rPr>
      <w:sz w:val="21"/>
      <w:szCs w:val="21"/>
    </w:rPr>
  </w:style>
  <w:style w:type="character" w:styleId="1141">
    <w:name w:val="List Paragraph Char"/>
    <w:next w:val="1141"/>
    <w:link w:val="1142"/>
    <w:rPr>
      <w:rFonts w:ascii="Arial Narrow" w:hAnsi="Arial Narrow"/>
      <w:sz w:val="21"/>
      <w:szCs w:val="22"/>
    </w:rPr>
  </w:style>
  <w:style w:type="paragraph" w:styleId="1142">
    <w:name w:val="List Paragraph2"/>
    <w:basedOn w:val="789"/>
    <w:next w:val="1142"/>
    <w:link w:val="1141"/>
    <w:qFormat/>
    <w:pPr>
      <w:ind w:firstLine="420"/>
    </w:pPr>
    <w:rPr>
      <w:rFonts w:ascii="Arial Narrow" w:hAnsi="Arial Narrow"/>
      <w:szCs w:val="22"/>
    </w:rPr>
  </w:style>
  <w:style w:type="character" w:styleId="1143">
    <w:name w:val="图注 Char"/>
    <w:next w:val="1143"/>
    <w:link w:val="1144"/>
    <w:rPr>
      <w:rFonts w:ascii="Arial Narrow" w:hAnsi="Arial Narrow"/>
      <w:sz w:val="18"/>
    </w:rPr>
  </w:style>
  <w:style w:type="paragraph" w:styleId="1144">
    <w:name w:val="图注"/>
    <w:basedOn w:val="789"/>
    <w:next w:val="824"/>
    <w:link w:val="1143"/>
    <w:pPr>
      <w:jc w:val="center"/>
      <w:spacing w:line="360" w:lineRule="auto"/>
    </w:pPr>
    <w:rPr>
      <w:rFonts w:ascii="Arial Narrow" w:hAnsi="Arial Narrow"/>
      <w:sz w:val="18"/>
      <w:szCs w:val="20"/>
    </w:rPr>
  </w:style>
  <w:style w:type="character" w:styleId="1145">
    <w:name w:val="news"/>
    <w:next w:val="1145"/>
    <w:link w:val="789"/>
    <w:rPr>
      <w:rFonts w:ascii="Cambria" w:eastAsia="Cambria"/>
      <w:sz w:val="24"/>
      <w:szCs w:val="24"/>
      <w:lang w:val="en-US" w:eastAsia="zh-CN" w:bidi="ar-SA"/>
    </w:rPr>
  </w:style>
  <w:style w:type="character" w:styleId="1146">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146"/>
    <w:link w:val="789"/>
    <w:rPr>
      <w:rFonts w:ascii="FuturaA Bk BT" w:hAnsi="文鼎CS仿宋体" w:eastAsia="FuturaA Bk BT"/>
      <w:sz w:val="21"/>
      <w:szCs w:val="20"/>
    </w:rPr>
  </w:style>
  <w:style w:type="character" w:styleId="1147">
    <w:name w:val="正文文本 字符"/>
    <w:next w:val="1147"/>
    <w:link w:val="789"/>
    <w:uiPriority w:val="99"/>
    <w:qFormat/>
    <w:rPr>
      <w:rFonts w:ascii="Cambria" w:eastAsia="Cambria"/>
      <w:sz w:val="44"/>
      <w:szCs w:val="24"/>
    </w:rPr>
  </w:style>
  <w:style w:type="character" w:styleId="1148">
    <w:name w:val="样式 题注 + 黑色 Char"/>
    <w:next w:val="1148"/>
    <w:link w:val="1149"/>
    <w:rPr>
      <w:rFonts w:ascii="隶书" w:hAnsi="隶书" w:eastAsia="MingLiU" w:cs="隶书"/>
      <w:color w:val="000000"/>
      <w:sz w:val="24"/>
    </w:rPr>
  </w:style>
  <w:style w:type="paragraph" w:styleId="1149">
    <w:name w:val="样式 题注 + 黑色"/>
    <w:basedOn w:val="826"/>
    <w:next w:val="1149"/>
    <w:link w:val="1148"/>
    <w:pPr>
      <w:jc w:val="center"/>
      <w:spacing w:before="0" w:after="0"/>
    </w:pPr>
    <w:rPr>
      <w:color w:val="000000"/>
      <w:sz w:val="24"/>
    </w:rPr>
  </w:style>
  <w:style w:type="character" w:styleId="1150">
    <w:name w:val="文档正文 Char"/>
    <w:next w:val="1150"/>
    <w:link w:val="1151"/>
    <w:rPr>
      <w:rFonts w:ascii="MS PMincho" w:hAnsi="MS PMincho"/>
      <w:sz w:val="24"/>
      <w:szCs w:val="24"/>
    </w:rPr>
  </w:style>
  <w:style w:type="paragraph" w:styleId="1151">
    <w:name w:val="文档正文"/>
    <w:basedOn w:val="789"/>
    <w:next w:val="1151"/>
    <w:link w:val="1150"/>
    <w:qFormat/>
    <w:pPr>
      <w:ind w:firstLine="567"/>
      <w:spacing w:line="440" w:lineRule="exact"/>
    </w:pPr>
    <w:rPr>
      <w:rFonts w:ascii="MS PMincho" w:hAnsi="MS PMincho"/>
      <w:sz w:val="24"/>
    </w:rPr>
  </w:style>
  <w:style w:type="character" w:styleId="1152">
    <w:name w:val="tw4winTerm"/>
    <w:next w:val="1152"/>
    <w:link w:val="789"/>
    <w:rPr>
      <w:color w:val="0000ff"/>
    </w:rPr>
  </w:style>
  <w:style w:type="character" w:styleId="1153">
    <w:name w:val="样式 样式3 + 宋体 五号 Char Char Char Char"/>
    <w:next w:val="1153"/>
    <w:link w:val="789"/>
    <w:rPr>
      <w:rFonts w:hint="eastAsia" w:ascii="FuturaA Bk BT" w:hAnsi="FuturaA Bk BT" w:eastAsia="FuturaA Bk BT"/>
      <w:b/>
      <w:bCs/>
      <w:sz w:val="21"/>
      <w:szCs w:val="24"/>
      <w:lang w:val="en-US" w:eastAsia="zh-CN" w:bidi="ar-SA"/>
    </w:rPr>
  </w:style>
  <w:style w:type="character" w:styleId="1154">
    <w:name w:val="p121"/>
    <w:next w:val="1154"/>
    <w:link w:val="789"/>
    <w:rPr>
      <w:color w:val="000000"/>
      <w:sz w:val="21"/>
      <w:szCs w:val="21"/>
      <w:u w:val="none"/>
    </w:rPr>
  </w:style>
  <w:style w:type="character" w:styleId="1155">
    <w:name w:val="H1 Char5,Heading 0 Char5,h1 Char5,1 Char5,1. Char5,PIM 1 Char5,section Char5,heading 1.1 Char5,L1 Char5,dd heading 1 Char5,dh1 Char5,SITA Char5,Section Head Char5,Header1 Char5,章节 Char5,Level 1 Topic Heading Char5,Level 1 Head Char5,H11 Char5,H12 Char5"/>
    <w:next w:val="1155"/>
    <w:link w:val="789"/>
    <w:rPr>
      <w:rFonts w:eastAsia="Garamond"/>
      <w:b/>
      <w:bCs/>
      <w:sz w:val="36"/>
      <w:szCs w:val="36"/>
      <w:lang w:val="en-US" w:eastAsia="zh-CN" w:bidi="ar-SA"/>
    </w:rPr>
  </w:style>
  <w:style w:type="character" w:styleId="1156">
    <w:name w:val="规划正文 Char"/>
    <w:next w:val="1156"/>
    <w:link w:val="1157"/>
    <w:rPr>
      <w:sz w:val="28"/>
      <w:szCs w:val="28"/>
    </w:rPr>
  </w:style>
  <w:style w:type="paragraph" w:styleId="1157">
    <w:name w:val="规划正文"/>
    <w:basedOn w:val="789"/>
    <w:next w:val="1157"/>
    <w:link w:val="1156"/>
    <w:pPr>
      <w:ind w:firstLine="200"/>
      <w:jc w:val="left"/>
      <w:spacing w:line="360" w:lineRule="auto"/>
      <w:widowControl/>
    </w:pPr>
    <w:rPr>
      <w:sz w:val="28"/>
      <w:szCs w:val="28"/>
    </w:rPr>
  </w:style>
  <w:style w:type="character" w:styleId="1158">
    <w:name w:val="duanluoblack"/>
    <w:next w:val="1158"/>
    <w:link w:val="789"/>
    <w:rPr>
      <w:rFonts w:ascii="Cambria" w:eastAsia="Cambria"/>
      <w:sz w:val="24"/>
      <w:szCs w:val="24"/>
      <w:lang w:val="en-US" w:eastAsia="zh-CN" w:bidi="ar-SA"/>
    </w:rPr>
  </w:style>
  <w:style w:type="character" w:styleId="1159">
    <w:name w:val="body1"/>
    <w:next w:val="1159"/>
    <w:link w:val="789"/>
    <w:rPr>
      <w:rFonts w:ascii="Century" w:hAnsi="Century"/>
      <w:sz w:val="18"/>
      <w:szCs w:val="18"/>
    </w:rPr>
  </w:style>
  <w:style w:type="character" w:styleId="1160">
    <w:name w:val="正文 Char"/>
    <w:next w:val="1160"/>
    <w:link w:val="789"/>
    <w:rPr>
      <w:rFonts w:ascii="FuturaA Bk BT" w:hAnsi="FuturaA Bk BT" w:eastAsia="FuturaA Bk BT"/>
      <w:b/>
      <w:sz w:val="28"/>
      <w:szCs w:val="28"/>
      <w:lang w:val="en-US" w:eastAsia="zh-CN" w:bidi="ar-SA"/>
    </w:rPr>
  </w:style>
  <w:style w:type="character" w:styleId="1161">
    <w:name w:val="title14"/>
    <w:next w:val="1161"/>
    <w:link w:val="789"/>
    <w:rPr>
      <w:rFonts w:ascii="Cambria" w:eastAsia="Cambria"/>
      <w:sz w:val="24"/>
      <w:szCs w:val="24"/>
      <w:lang w:val="en-US" w:eastAsia="zh-CN" w:bidi="ar-SA"/>
    </w:rPr>
  </w:style>
  <w:style w:type="character" w:styleId="1162">
    <w:name w:val="pi1"/>
    <w:next w:val="1162"/>
    <w:link w:val="789"/>
    <w:rPr>
      <w:rFonts w:ascii="Verdana" w:hAnsi="Verdana" w:eastAsia="FuturaA Bk BT" w:cs="Verdana"/>
      <w:color w:val="0000ff"/>
      <w:sz w:val="36"/>
      <w:szCs w:val="36"/>
      <w:lang w:val="en-US" w:eastAsia="zh-CN" w:bidi="ar-SA"/>
    </w:rPr>
  </w:style>
  <w:style w:type="character" w:styleId="1163">
    <w:name w:val="text1"/>
    <w:next w:val="1163"/>
    <w:link w:val="789"/>
    <w:rPr>
      <w:rFonts w:ascii="Cambria" w:eastAsia="Cambria"/>
      <w:sz w:val="24"/>
      <w:szCs w:val="24"/>
      <w:lang w:val="en-US" w:eastAsia="zh-CN" w:bidi="ar-SA"/>
    </w:rPr>
  </w:style>
  <w:style w:type="character" w:styleId="1164">
    <w:name w:val="样式 标题 2 + Arial Char"/>
    <w:next w:val="1164"/>
    <w:link w:val="1165"/>
    <w:rPr>
      <w:rFonts w:ascii="隶书" w:hAnsi="隶书" w:eastAsia="MingLiU"/>
      <w:sz w:val="30"/>
      <w:szCs w:val="30"/>
    </w:rPr>
  </w:style>
  <w:style w:type="paragraph" w:styleId="1165">
    <w:name w:val="样式 标题 2 + Arial"/>
    <w:basedOn w:val="791"/>
    <w:next w:val="1165"/>
    <w:link w:val="1164"/>
    <w:pPr>
      <w:numPr>
        <w:ilvl w:val="0"/>
        <w:numId w:val="0"/>
      </w:numPr>
      <w:spacing w:line="360" w:lineRule="auto"/>
      <w:tabs>
        <w:tab w:val="left" w:pos="576" w:leader="none"/>
      </w:tabs>
    </w:pPr>
    <w:rPr>
      <w:rFonts w:ascii="隶书" w:hAnsi="隶书" w:eastAsia="MingLiU"/>
      <w:sz w:val="30"/>
      <w:szCs w:val="30"/>
    </w:rPr>
  </w:style>
  <w:style w:type="character" w:styleId="1166">
    <w:name w:val="p1"/>
    <w:next w:val="1166"/>
    <w:link w:val="789"/>
    <w:rPr>
      <w:color w:val="000000"/>
    </w:rPr>
  </w:style>
  <w:style w:type="character" w:styleId="1167">
    <w:name w:val="常规 Char"/>
    <w:next w:val="1167"/>
    <w:link w:val="1168"/>
    <w:rPr>
      <w:rFonts w:ascii="Arial Narrow" w:hAnsi="Arial Narrow"/>
      <w:sz w:val="21"/>
      <w:szCs w:val="21"/>
    </w:rPr>
  </w:style>
  <w:style w:type="paragraph" w:styleId="1168">
    <w:name w:val="常规"/>
    <w:basedOn w:val="789"/>
    <w:next w:val="1168"/>
    <w:link w:val="1167"/>
    <w:pPr>
      <w:ind w:left="1134"/>
    </w:pPr>
    <w:rPr>
      <w:rFonts w:ascii="Arial Narrow" w:hAnsi="Arial Narrow"/>
      <w:szCs w:val="21"/>
    </w:rPr>
  </w:style>
  <w:style w:type="character" w:styleId="1169">
    <w:name w:val="Item List Char"/>
    <w:next w:val="1169"/>
    <w:link w:val="1170"/>
    <w:rPr>
      <w:rFonts w:ascii="隶书" w:hAnsi="隶书"/>
      <w:sz w:val="21"/>
      <w:lang w:val="en-US" w:eastAsia="en-US" w:bidi="ar-SA"/>
    </w:rPr>
  </w:style>
  <w:style w:type="paragraph" w:styleId="1170">
    <w:name w:val="Item List"/>
    <w:next w:val="1170"/>
    <w:link w:val="1169"/>
    <w:pPr>
      <w:ind w:left="2126" w:hanging="425"/>
      <w:jc w:val="both"/>
      <w:spacing w:line="300" w:lineRule="auto"/>
      <w:tabs>
        <w:tab w:val="left" w:pos="2126" w:leader="none"/>
      </w:tabs>
    </w:pPr>
    <w:rPr>
      <w:rFonts w:ascii="隶书" w:hAnsi="隶书"/>
      <w:sz w:val="21"/>
      <w:lang w:val="en-US" w:eastAsia="en-US" w:bidi="ar-SA"/>
    </w:rPr>
  </w:style>
  <w:style w:type="character" w:styleId="1171">
    <w:name w:val="页脚 Char1"/>
    <w:next w:val="1171"/>
    <w:link w:val="789"/>
    <w:uiPriority w:val="99"/>
    <w:semiHidden/>
    <w:qFormat/>
    <w:rPr>
      <w:rFonts w:ascii="Arial Narrow" w:hAnsi="Arial Narrow" w:cs="Arial Narrow"/>
      <w:sz w:val="18"/>
      <w:szCs w:val="18"/>
    </w:rPr>
  </w:style>
  <w:style w:type="character" w:styleId="1172">
    <w:name w:val="段 Char Char Char"/>
    <w:next w:val="1172"/>
    <w:link w:val="789"/>
    <w:rPr>
      <w:rFonts w:hint="eastAsia" w:ascii="FuturaA Bk BT" w:hAnsi="FuturaA Bk BT" w:eastAsia="FuturaA Bk BT"/>
      <w:sz w:val="21"/>
      <w:lang w:val="en-US" w:eastAsia="zh-CN" w:bidi="ar-SA"/>
    </w:rPr>
  </w:style>
  <w:style w:type="character" w:styleId="1173">
    <w:name w:val="页脚 字符"/>
    <w:next w:val="1173"/>
    <w:link w:val="789"/>
    <w:uiPriority w:val="99"/>
    <w:qFormat/>
    <w:rPr>
      <w:rFonts w:ascii="Cambria" w:eastAsia="Cambria"/>
      <w:sz w:val="24"/>
      <w:szCs w:val="24"/>
      <w:lang w:val="en-US" w:eastAsia="zh-CN" w:bidi="ar-SA"/>
    </w:rPr>
  </w:style>
  <w:style w:type="character" w:styleId="1174">
    <w:name w:val="tw4winPopup"/>
    <w:next w:val="1174"/>
    <w:link w:val="789"/>
    <w:rPr>
      <w:rFonts w:ascii="文鼎CS仿宋体" w:hAnsi="文鼎CS仿宋体"/>
      <w:color w:val="008000"/>
    </w:rPr>
  </w:style>
  <w:style w:type="character" w:styleId="1175">
    <w:name w:val="b titlename wangputoptitle"/>
    <w:next w:val="1175"/>
    <w:link w:val="789"/>
    <w:rPr>
      <w:rFonts w:ascii="Cambria" w:eastAsia="Cambria"/>
      <w:sz w:val="24"/>
      <w:szCs w:val="24"/>
      <w:lang w:val="en-US" w:eastAsia="zh-CN" w:bidi="ar-SA"/>
    </w:rPr>
  </w:style>
  <w:style w:type="character" w:styleId="1176">
    <w:name w:val="正文文本 (2)_"/>
    <w:next w:val="1176"/>
    <w:link w:val="789"/>
    <w:rPr>
      <w:rFonts w:ascii="FuturaA Bk BT" w:hAnsi="FuturaA Bk BT" w:eastAsia="FuturaA Bk BT" w:cs="FuturaA Bk BT"/>
      <w:b/>
      <w:sz w:val="17"/>
      <w:szCs w:val="17"/>
      <w:u w:val="none"/>
      <w:lang w:val="en-US" w:eastAsia="zh-CN" w:bidi="ar-SA"/>
    </w:rPr>
  </w:style>
  <w:style w:type="character" w:styleId="1177">
    <w:name w:val="标题四 Char Char"/>
    <w:next w:val="1177"/>
    <w:link w:val="789"/>
    <w:rPr>
      <w:rFonts w:ascii="Cambria" w:hAnsi="Angsana New" w:eastAsia="Angsana New" w:cs="FuturaA Bk BT"/>
      <w:b/>
      <w:bCs/>
      <w:color w:val="3b5f91"/>
      <w:sz w:val="24"/>
      <w:szCs w:val="24"/>
      <w:lang w:bidi="en-US"/>
    </w:rPr>
  </w:style>
  <w:style w:type="character" w:styleId="1178">
    <w:name w:val="未处理的提及"/>
    <w:next w:val="1178"/>
    <w:link w:val="789"/>
    <w:uiPriority w:val="99"/>
    <w:unhideWhenUsed/>
    <w:rPr>
      <w:rFonts w:ascii="Cambria" w:eastAsia="Cambria"/>
      <w:color w:val="808080"/>
      <w:sz w:val="24"/>
      <w:szCs w:val="24"/>
      <w:shd w:val="clear" w:color="auto" w:fill="e6e6e6"/>
      <w:lang w:val="en-US" w:eastAsia="zh-CN" w:bidi="ar-SA"/>
    </w:rPr>
  </w:style>
  <w:style w:type="character" w:styleId="1179">
    <w:name w:val="point_small1"/>
    <w:next w:val="1179"/>
    <w:link w:val="789"/>
    <w:rPr>
      <w:rFonts w:ascii="隶书" w:hAnsi="隶书" w:cs="隶书"/>
      <w:sz w:val="18"/>
      <w:szCs w:val="18"/>
    </w:rPr>
  </w:style>
  <w:style w:type="character" w:styleId="1180">
    <w:name w:val="tw4winExternal"/>
    <w:next w:val="1180"/>
    <w:link w:val="789"/>
    <w:rPr>
      <w:rFonts w:ascii="文鼎CS仿宋体" w:hAnsi="文鼎CS仿宋体"/>
      <w:color w:val="808080"/>
    </w:rPr>
  </w:style>
  <w:style w:type="character" w:styleId="1181">
    <w:name w:val="标题3 Char Char"/>
    <w:next w:val="1181"/>
    <w:link w:val="789"/>
    <w:rPr>
      <w:rFonts w:ascii="Angsana New" w:hAnsi="Angsana New" w:eastAsia="Angsana New"/>
      <w:b/>
      <w:color w:val="3b5f91"/>
      <w:sz w:val="28"/>
      <w:szCs w:val="28"/>
      <w:lang w:bidi="en-US"/>
    </w:rPr>
  </w:style>
  <w:style w:type="character" w:styleId="1182">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182"/>
    <w:link w:val="789"/>
    <w:rPr>
      <w:rFonts w:ascii="Verdana" w:hAnsi="Verdana" w:eastAsia="FuturaA Bk BT" w:cs="Verdana"/>
      <w:b/>
      <w:sz w:val="24"/>
      <w:szCs w:val="36"/>
      <w:lang w:val="en-US" w:eastAsia="zh-CN" w:bidi="ar-SA"/>
    </w:rPr>
  </w:style>
  <w:style w:type="character" w:styleId="1183">
    <w:name w:val="sony121"/>
    <w:next w:val="1183"/>
    <w:link w:val="789"/>
    <w:rPr>
      <w:rFonts w:hint="eastAsia" w:ascii="FuturaA Bk BT" w:hAnsi="FuturaA Bk BT" w:eastAsia="FuturaA Bk BT"/>
      <w:spacing w:val="31680"/>
      <w:sz w:val="18"/>
      <w:szCs w:val="18"/>
      <w:lang w:val="en-US" w:eastAsia="zh-CN" w:bidi="ar-SA"/>
    </w:rPr>
  </w:style>
  <w:style w:type="character" w:styleId="1184">
    <w:name w:val="a Char"/>
    <w:next w:val="1184"/>
    <w:link w:val="1185"/>
    <w:rPr>
      <w:rFonts w:ascii="FuturaA Bk BT" w:hAnsi="FuturaA Bk BT" w:eastAsia="Cambria"/>
      <w:sz w:val="24"/>
    </w:rPr>
  </w:style>
  <w:style w:type="paragraph" w:styleId="1185">
    <w:name w:val="a"/>
    <w:basedOn w:val="789"/>
    <w:next w:val="1185"/>
    <w:link w:val="1184"/>
    <w:pPr>
      <w:jc w:val="left"/>
      <w:spacing w:before="100" w:beforeAutospacing="1" w:after="100" w:afterAutospacing="1"/>
      <w:widowControl/>
    </w:pPr>
    <w:rPr>
      <w:rFonts w:ascii="FuturaA Bk BT" w:hAnsi="FuturaA Bk BT" w:eastAsia="Cambria"/>
      <w:sz w:val="24"/>
      <w:szCs w:val="20"/>
    </w:rPr>
  </w:style>
  <w:style w:type="character" w:styleId="1186">
    <w:name w:val=" Char Char5"/>
    <w:next w:val="1186"/>
    <w:link w:val="789"/>
    <w:rPr>
      <w:rFonts w:eastAsia="Garamond"/>
      <w:b/>
      <w:bCs/>
      <w:sz w:val="36"/>
      <w:szCs w:val="36"/>
      <w:lang w:val="en-US" w:eastAsia="zh-CN" w:bidi="ar-SA"/>
    </w:rPr>
  </w:style>
  <w:style w:type="character" w:styleId="1187">
    <w:name w:val="正文 首行缩进:  2 字符 Char"/>
    <w:next w:val="1187"/>
    <w:link w:val="1188"/>
    <w:rPr>
      <w:rFonts w:ascii="Arial Narrow" w:hAnsi="Arial Narrow"/>
      <w:sz w:val="24"/>
    </w:rPr>
  </w:style>
  <w:style w:type="paragraph" w:styleId="1188">
    <w:name w:val="正文 首行缩进:  2 字符"/>
    <w:basedOn w:val="789"/>
    <w:next w:val="789"/>
    <w:link w:val="1187"/>
    <w:pPr>
      <w:ind w:firstLine="480"/>
      <w:jc w:val="left"/>
      <w:spacing w:line="360" w:lineRule="auto"/>
    </w:pPr>
    <w:rPr>
      <w:rFonts w:ascii="Arial Narrow" w:hAnsi="Arial Narrow"/>
      <w:sz w:val="24"/>
      <w:szCs w:val="20"/>
    </w:rPr>
  </w:style>
  <w:style w:type="character" w:styleId="1189">
    <w:name w:val="哈哈正文 Char"/>
    <w:next w:val="1189"/>
    <w:link w:val="1190"/>
    <w:rPr>
      <w:rFonts w:ascii="FuturaA Bk BT" w:hAnsi="FuturaA Bk BT"/>
      <w:sz w:val="24"/>
    </w:rPr>
  </w:style>
  <w:style w:type="paragraph" w:styleId="1190">
    <w:name w:val="哈哈正文"/>
    <w:basedOn w:val="789"/>
    <w:next w:val="1190"/>
    <w:link w:val="1189"/>
    <w:pPr>
      <w:ind w:firstLine="200"/>
      <w:spacing w:line="360" w:lineRule="auto"/>
    </w:pPr>
    <w:rPr>
      <w:rFonts w:ascii="FuturaA Bk BT" w:hAnsi="FuturaA Bk BT"/>
      <w:sz w:val="24"/>
      <w:szCs w:val="20"/>
    </w:rPr>
  </w:style>
  <w:style w:type="character" w:styleId="1191">
    <w:name w:val="（A） Char,注意框体 Char,不用8 Char,ITT t8 Char,PA Appendix Minor Char,action Char,action1 Char,action2 Char,action11 Char,action3 Char,action4 Char,action5 Char,action6 Char,action7 Char,action12 Char,action21 Char,action111 Char,action31 Char,action8 Char"/>
    <w:next w:val="1191"/>
    <w:link w:val="789"/>
    <w:rPr>
      <w:i/>
      <w:iCs/>
      <w:sz w:val="24"/>
      <w:szCs w:val="24"/>
    </w:rPr>
  </w:style>
  <w:style w:type="character" w:styleId="1192">
    <w:name w:val="无间隔 字符"/>
    <w:next w:val="1192"/>
    <w:link w:val="1193"/>
    <w:uiPriority w:val="1"/>
    <w:rPr>
      <w:sz w:val="21"/>
      <w:szCs w:val="24"/>
      <w:lang w:val="en-US" w:eastAsia="zh-CN" w:bidi="ar-SA"/>
    </w:rPr>
  </w:style>
  <w:style w:type="paragraph" w:styleId="1193">
    <w:name w:val="无间隔"/>
    <w:next w:val="1193"/>
    <w:link w:val="1192"/>
    <w:uiPriority w:val="1"/>
    <w:qFormat/>
    <w:pPr>
      <w:jc w:val="both"/>
      <w:widowControl w:val="off"/>
    </w:pPr>
    <w:rPr>
      <w:sz w:val="21"/>
      <w:szCs w:val="24"/>
      <w:lang w:val="en-US" w:eastAsia="zh-CN" w:bidi="ar-SA"/>
    </w:rPr>
  </w:style>
  <w:style w:type="character" w:styleId="1194">
    <w:name w:val="个人撰写风格"/>
    <w:next w:val="1194"/>
    <w:link w:val="789"/>
    <w:rPr>
      <w:rFonts w:ascii="隶书" w:hAnsi="隶书" w:eastAsia="FuturaA Bk BT" w:cs="隶书"/>
      <w:color w:val="000000"/>
      <w:sz w:val="20"/>
    </w:rPr>
  </w:style>
  <w:style w:type="character" w:styleId="1195">
    <w:name w:val="工可正文 Char"/>
    <w:next w:val="1195"/>
    <w:link w:val="1196"/>
    <w:rPr>
      <w:sz w:val="28"/>
    </w:rPr>
  </w:style>
  <w:style w:type="paragraph" w:styleId="1196">
    <w:name w:val="工可正文"/>
    <w:basedOn w:val="789"/>
    <w:next w:val="789"/>
    <w:link w:val="1195"/>
    <w:qFormat/>
    <w:pPr>
      <w:ind w:firstLine="560"/>
    </w:pPr>
    <w:rPr>
      <w:sz w:val="28"/>
      <w:szCs w:val="20"/>
    </w:rPr>
  </w:style>
  <w:style w:type="character" w:styleId="1197">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197"/>
    <w:link w:val="789"/>
    <w:rPr>
      <w:rFonts w:ascii="Arial Narrow" w:hAnsi="Arial Narrow" w:eastAsia="FuturaA Bk BT"/>
      <w:sz w:val="21"/>
      <w:szCs w:val="22"/>
      <w:lang w:val="en-US" w:eastAsia="zh-CN" w:bidi="ar-SA"/>
    </w:rPr>
  </w:style>
  <w:style w:type="character" w:styleId="1198">
    <w:name w:val="pfont11"/>
    <w:next w:val="1198"/>
    <w:link w:val="789"/>
    <w:rPr>
      <w:rFonts w:ascii="Verdana" w:hAnsi="Verdana" w:eastAsia="FuturaA Bk BT" w:cs="Verdana"/>
      <w:sz w:val="18"/>
      <w:szCs w:val="18"/>
      <w:lang w:val="en-US" w:eastAsia="zh-CN" w:bidi="ar-SA"/>
    </w:rPr>
  </w:style>
  <w:style w:type="character" w:styleId="1199">
    <w:name w:val="正文文本 (2)"/>
    <w:next w:val="1199"/>
    <w:link w:val="789"/>
    <w:rPr>
      <w:rFonts w:ascii="FuturaA Bk BT" w:hAnsi="FuturaA Bk BT" w:eastAsia="FuturaA Bk BT" w:cs="FuturaA Bk BT"/>
      <w:b/>
      <w:color w:val="000000"/>
      <w:spacing w:val="0"/>
      <w:position w:val="0"/>
      <w:sz w:val="17"/>
      <w:szCs w:val="17"/>
      <w:u w:val="none"/>
      <w:lang w:val="zh-CN" w:eastAsia="zh-CN" w:bidi="zh-CN"/>
    </w:rPr>
  </w:style>
  <w:style w:type="character" w:styleId="1200">
    <w:name w:val="样式 首行缩进:  2 字符 Char"/>
    <w:next w:val="1200"/>
    <w:link w:val="1201"/>
    <w:rPr>
      <w:rFonts w:ascii="Arial Narrow" w:hAnsi="Arial Narrow" w:eastAsia="Cambria"/>
      <w:sz w:val="24"/>
    </w:rPr>
  </w:style>
  <w:style w:type="paragraph" w:styleId="1201">
    <w:name w:val="样式 首行缩进:  2 字符"/>
    <w:basedOn w:val="789"/>
    <w:next w:val="1201"/>
    <w:link w:val="1200"/>
    <w:pPr>
      <w:ind w:firstLine="200"/>
      <w:spacing w:line="360" w:lineRule="auto"/>
    </w:pPr>
    <w:rPr>
      <w:rFonts w:ascii="Arial Narrow" w:hAnsi="Arial Narrow" w:eastAsia="Cambria"/>
      <w:sz w:val="24"/>
      <w:szCs w:val="20"/>
    </w:rPr>
  </w:style>
  <w:style w:type="character" w:styleId="1202">
    <w:name w:val="text03"/>
    <w:next w:val="1202"/>
    <w:link w:val="789"/>
    <w:rPr>
      <w:rFonts w:ascii="Verdana" w:hAnsi="Verdana" w:eastAsia="FuturaA Bk BT" w:cs="Verdana"/>
      <w:sz w:val="36"/>
      <w:szCs w:val="36"/>
      <w:lang w:val="en-US" w:eastAsia="zh-CN" w:bidi="ar-SA"/>
    </w:rPr>
  </w:style>
  <w:style w:type="character" w:styleId="1203">
    <w:name w:val="Character Style 2"/>
    <w:next w:val="1203"/>
    <w:link w:val="789"/>
    <w:rPr>
      <w:sz w:val="20"/>
    </w:rPr>
  </w:style>
  <w:style w:type="character" w:styleId="1204">
    <w:name w:val="二级条标题 Char1"/>
    <w:next w:val="1204"/>
    <w:link w:val="1205"/>
    <w:rPr>
      <w:rFonts w:ascii="MingLiU" w:eastAsia="MingLiU"/>
      <w:sz w:val="21"/>
    </w:rPr>
  </w:style>
  <w:style w:type="paragraph" w:styleId="1205">
    <w:name w:val="二级条标题"/>
    <w:basedOn w:val="1206"/>
    <w:next w:val="1207"/>
    <w:link w:val="1204"/>
    <w:pPr>
      <w:ind w:left="630" w:hanging="630"/>
      <w:outlineLvl w:val="3"/>
    </w:pPr>
    <w:rPr>
      <w:rFonts w:hAnsi="Times New Roman" w:cs="Times New Roman"/>
    </w:rPr>
  </w:style>
  <w:style w:type="paragraph" w:styleId="1206">
    <w:name w:val="一级条标题"/>
    <w:basedOn w:val="789"/>
    <w:next w:val="1207"/>
    <w:link w:val="789"/>
    <w:pPr>
      <w:widowControl/>
      <w:outlineLvl w:val="2"/>
    </w:pPr>
    <w:rPr>
      <w:rFonts w:ascii="MingLiU" w:eastAsia="MingLiU"/>
      <w:szCs w:val="20"/>
    </w:rPr>
  </w:style>
  <w:style w:type="paragraph" w:styleId="1207">
    <w:name w:val="段"/>
    <w:next w:val="1207"/>
    <w:link w:val="789"/>
    <w:pPr>
      <w:ind w:firstLine="200"/>
      <w:jc w:val="both"/>
    </w:pPr>
    <w:rPr>
      <w:rFonts w:ascii="FuturaA Bk BT"/>
      <w:sz w:val="21"/>
      <w:lang w:val="en-US" w:eastAsia="zh-CN" w:bidi="ar-SA"/>
    </w:rPr>
  </w:style>
  <w:style w:type="character" w:styleId="1208">
    <w:name w:val="样式 黑体 二号 加粗"/>
    <w:next w:val="1208"/>
    <w:link w:val="789"/>
    <w:rPr>
      <w:rFonts w:hint="eastAsia" w:ascii="MingLiU" w:hAnsi="MingLiU" w:eastAsia="MingLiU"/>
      <w:b/>
      <w:bCs/>
      <w:sz w:val="44"/>
    </w:rPr>
  </w:style>
  <w:style w:type="character" w:styleId="1209">
    <w:name w:val="h4 Char2,H4 Char2,PIM 4 Char2,l4 Char2,sect 1.2.3.4 Char2,Ref Heading 1 Char2,rh1 Char2,Heading sql Char2,h41 Char2,h42 Char2,h43 Char2,h411 Char2,h44 Char2,h412 Char2,h45 Char2,h413 Char2,h46 Char2,h414 Char2,h47 Char2,h48 Char2,h415 Char2,h49 Char2"/>
    <w:next w:val="1209"/>
    <w:link w:val="789"/>
    <w:rPr>
      <w:rFonts w:ascii="隶书" w:hAnsi="隶书" w:eastAsia="MingLiU"/>
      <w:b/>
      <w:bCs/>
      <w:sz w:val="28"/>
      <w:szCs w:val="28"/>
      <w:lang w:val="en-US" w:eastAsia="zh-CN" w:bidi="ar-SA"/>
    </w:rPr>
  </w:style>
  <w:style w:type="character" w:styleId="1210">
    <w:name w:val="样式 题注 + 黑体 Char"/>
    <w:next w:val="1210"/>
    <w:link w:val="1211"/>
    <w:rPr>
      <w:rFonts w:ascii="MingLiU" w:hAnsi="MingLiU" w:eastAsia="MingLiU" w:cs="隶书"/>
      <w:sz w:val="21"/>
    </w:rPr>
  </w:style>
  <w:style w:type="paragraph" w:styleId="1211">
    <w:name w:val="样式 题注 + 黑体"/>
    <w:basedOn w:val="826"/>
    <w:next w:val="1211"/>
    <w:link w:val="1210"/>
    <w:pPr>
      <w:jc w:val="center"/>
      <w:spacing w:before="0" w:after="0"/>
    </w:pPr>
    <w:rPr>
      <w:rFonts w:ascii="MingLiU" w:hAnsi="MingLiU"/>
      <w:sz w:val="21"/>
    </w:rPr>
  </w:style>
  <w:style w:type="character" w:styleId="1212">
    <w:name w:val="正文文本 (8)_"/>
    <w:next w:val="1212"/>
    <w:link w:val="1213"/>
    <w:rPr>
      <w:rFonts w:ascii="华文中宋" w:hAnsi="华文中宋" w:eastAsia="华文中宋" w:cs="华文中宋"/>
      <w:b/>
      <w:sz w:val="15"/>
      <w:szCs w:val="15"/>
      <w:shd w:val="clear" w:color="auto" w:fill="ffffff"/>
      <w:lang w:eastAsia="en-US" w:bidi="en-US"/>
    </w:rPr>
  </w:style>
  <w:style w:type="paragraph" w:styleId="1213">
    <w:name w:val="正文文本 (8)"/>
    <w:basedOn w:val="789"/>
    <w:next w:val="1213"/>
    <w:link w:val="1212"/>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14">
    <w:name w:val="para"/>
    <w:next w:val="1214"/>
    <w:link w:val="789"/>
    <w:rPr>
      <w:rFonts w:ascii="Cambria" w:eastAsia="Cambria"/>
      <w:sz w:val="24"/>
      <w:szCs w:val="24"/>
      <w:lang w:val="en-US" w:eastAsia="zh-CN" w:bidi="ar-SA"/>
    </w:rPr>
  </w:style>
  <w:style w:type="character" w:styleId="1215">
    <w:name w:val=" Char Char8"/>
    <w:next w:val="1215"/>
    <w:link w:val="789"/>
    <w:rPr>
      <w:rFonts w:eastAsia="Garamond"/>
      <w:b/>
      <w:bCs/>
      <w:sz w:val="36"/>
      <w:szCs w:val="36"/>
      <w:lang w:val="en-US" w:eastAsia="zh-CN" w:bidi="ar-SA"/>
    </w:rPr>
  </w:style>
  <w:style w:type="character" w:styleId="1216">
    <w:name w:val=" Char Char7"/>
    <w:next w:val="1216"/>
    <w:link w:val="789"/>
    <w:rPr>
      <w:sz w:val="18"/>
      <w:szCs w:val="18"/>
    </w:rPr>
  </w:style>
  <w:style w:type="character" w:styleId="1217">
    <w:name w:val="line1"/>
    <w:next w:val="1217"/>
    <w:link w:val="789"/>
    <w:rPr>
      <w:spacing w:val="360"/>
      <w:u w:val="none"/>
    </w:rPr>
  </w:style>
  <w:style w:type="character" w:styleId="1218">
    <w:name w:val="paramname3"/>
    <w:next w:val="1218"/>
    <w:link w:val="789"/>
    <w:rPr>
      <w:color w:val="999999"/>
    </w:rPr>
  </w:style>
  <w:style w:type="character" w:styleId="1219">
    <w:name w:val="样式 题注 + 仿宋_GB2312 Char"/>
    <w:next w:val="1219"/>
    <w:link w:val="1220"/>
    <w:rPr>
      <w:rFonts w:ascii="MingLiU" w:hAnsi="Cambria" w:eastAsia="MingLiU" w:cs="隶书"/>
      <w:szCs w:val="24"/>
    </w:rPr>
  </w:style>
  <w:style w:type="paragraph" w:styleId="1220">
    <w:name w:val="样式 题注 + 仿宋_GB2312"/>
    <w:basedOn w:val="826"/>
    <w:next w:val="1220"/>
    <w:link w:val="1219"/>
    <w:pPr>
      <w:jc w:val="center"/>
      <w:spacing w:before="0" w:after="0"/>
    </w:pPr>
    <w:rPr>
      <w:rFonts w:ascii="MingLiU" w:hAnsi="Cambria"/>
      <w:szCs w:val="24"/>
    </w:rPr>
  </w:style>
  <w:style w:type="character" w:styleId="1221">
    <w:name w:val="12word1"/>
    <w:next w:val="1221"/>
    <w:link w:val="789"/>
    <w:rPr>
      <w:rFonts w:ascii="Verdana" w:hAnsi="Verdana" w:eastAsia="FuturaA Bk BT" w:cs="Verdana"/>
      <w:sz w:val="18"/>
      <w:szCs w:val="18"/>
      <w:lang w:val="en-US" w:eastAsia="zh-CN" w:bidi="ar-SA"/>
    </w:rPr>
  </w:style>
  <w:style w:type="character" w:styleId="1222">
    <w:name w:val="标题 2 Char Char"/>
    <w:next w:val="1222"/>
    <w:link w:val="789"/>
    <w:rPr>
      <w:rFonts w:eastAsia="MingLiU"/>
      <w:sz w:val="30"/>
      <w:szCs w:val="30"/>
      <w:lang w:val="en-US" w:eastAsia="zh-CN" w:bidi="ar-SA"/>
    </w:rPr>
  </w:style>
  <w:style w:type="character" w:styleId="1223">
    <w:name w:val="样式  + 首行缩进:  2 字符 Char"/>
    <w:next w:val="1223"/>
    <w:link w:val="1224"/>
    <w:rPr>
      <w:rFonts w:ascii="Arial Narrow" w:hAnsi="Arial Narrow"/>
      <w:sz w:val="24"/>
    </w:rPr>
  </w:style>
  <w:style w:type="paragraph" w:styleId="1224">
    <w:name w:val="样式  + 首行缩进:  2 字符"/>
    <w:basedOn w:val="789"/>
    <w:next w:val="1224"/>
    <w:link w:val="1223"/>
    <w:pPr>
      <w:ind w:firstLine="480"/>
      <w:spacing w:before="60" w:after="60" w:line="360" w:lineRule="auto"/>
    </w:pPr>
    <w:rPr>
      <w:rFonts w:ascii="Arial Narrow" w:hAnsi="Arial Narrow"/>
      <w:sz w:val="24"/>
      <w:szCs w:val="20"/>
    </w:rPr>
  </w:style>
  <w:style w:type="character" w:styleId="1225">
    <w:name w:val="结束语 Char"/>
    <w:next w:val="1225"/>
    <w:link w:val="789"/>
    <w:uiPriority w:val="99"/>
    <w:rPr>
      <w:sz w:val="21"/>
      <w:szCs w:val="24"/>
    </w:rPr>
  </w:style>
  <w:style w:type="paragraph" w:styleId="1226">
    <w:name w:val="样式 标题 1 + 五号"/>
    <w:basedOn w:val="790"/>
    <w:next w:val="1226"/>
    <w:link w:val="789"/>
    <w:pPr>
      <w:ind w:left="432" w:hanging="432"/>
      <w:jc w:val="center"/>
      <w:spacing w:before="0" w:after="0" w:line="240" w:lineRule="auto"/>
      <w:tabs>
        <w:tab w:val="left" w:pos="432" w:leader="none"/>
      </w:tabs>
    </w:pPr>
    <w:rPr>
      <w:rFonts w:ascii="Arial Narrow" w:hAnsi="Arial Narrow"/>
      <w:sz w:val="32"/>
      <w:szCs w:val="32"/>
    </w:rPr>
  </w:style>
  <w:style w:type="paragraph" w:styleId="1227">
    <w:name w:val="标记1"/>
    <w:basedOn w:val="789"/>
    <w:next w:val="1227"/>
    <w:link w:val="789"/>
    <w:rPr>
      <w:rFonts w:eastAsia="Century Schoolbook"/>
      <w:b/>
      <w:bCs/>
      <w:sz w:val="28"/>
      <w:szCs w:val="20"/>
    </w:rPr>
  </w:style>
  <w:style w:type="paragraph" w:styleId="1228">
    <w:name w:val="段 Char"/>
    <w:next w:val="1228"/>
    <w:link w:val="789"/>
    <w:pPr>
      <w:ind w:firstLine="200"/>
      <w:jc w:val="both"/>
    </w:pPr>
    <w:rPr>
      <w:rFonts w:ascii="FuturaA Bk BT"/>
      <w:sz w:val="21"/>
      <w:lang w:val="en-US" w:eastAsia="zh-CN" w:bidi="ar-SA"/>
    </w:rPr>
  </w:style>
  <w:style w:type="paragraph" w:styleId="1229">
    <w:name w:val="xl82"/>
    <w:basedOn w:val="789"/>
    <w:next w:val="1229"/>
    <w:link w:val="789"/>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230">
    <w:name w:val="副标题 Char"/>
    <w:next w:val="1230"/>
    <w:link w:val="789"/>
    <w:uiPriority w:val="11"/>
    <w:rPr>
      <w:rFonts w:ascii="Cambria" w:hAnsi="Cambria" w:cs="Times New Roman"/>
      <w:b/>
      <w:bCs/>
      <w:sz w:val="32"/>
      <w:szCs w:val="32"/>
    </w:rPr>
  </w:style>
  <w:style w:type="paragraph" w:styleId="1231">
    <w:name w:val="Char Char1"/>
    <w:basedOn w:val="789"/>
    <w:next w:val="1231"/>
    <w:link w:val="789"/>
    <w:pPr>
      <w:jc w:val="left"/>
      <w:spacing w:after="160" w:line="240" w:lineRule="exact"/>
      <w:widowControl/>
    </w:pPr>
    <w:rPr>
      <w:rFonts w:ascii="华文新魏" w:hAnsi="华文新魏" w:eastAsia="Century Schoolbook"/>
      <w:b/>
      <w:i/>
      <w:iCs/>
      <w:color w:val="000000"/>
      <w:sz w:val="20"/>
      <w:szCs w:val="20"/>
      <w:lang w:eastAsia="en-US"/>
    </w:rPr>
  </w:style>
  <w:style w:type="paragraph" w:styleId="1232">
    <w:name w:val="标准"/>
    <w:basedOn w:val="789"/>
    <w:next w:val="1232"/>
    <w:link w:val="789"/>
    <w:pPr>
      <w:spacing w:line="312" w:lineRule="atLeast"/>
    </w:pPr>
    <w:rPr>
      <w:rFonts w:ascii="FuturaA Bk BT" w:cs="楷体"/>
      <w:szCs w:val="20"/>
    </w:rPr>
  </w:style>
  <w:style w:type="paragraph" w:styleId="1233">
    <w:name w:val=" Char Char Char Char"/>
    <w:basedOn w:val="789"/>
    <w:next w:val="1233"/>
    <w:link w:val="789"/>
    <w:pPr>
      <w:jc w:val="left"/>
      <w:spacing w:after="160" w:line="240" w:lineRule="exact"/>
      <w:widowControl/>
    </w:pPr>
    <w:rPr>
      <w:rFonts w:ascii="隶书" w:hAnsi="隶书" w:cs="华文新魏"/>
      <w:b/>
      <w:sz w:val="24"/>
      <w:szCs w:val="20"/>
      <w:lang w:eastAsia="en-US"/>
    </w:rPr>
  </w:style>
  <w:style w:type="paragraph" w:styleId="1234">
    <w:name w:val=" Char Char Char"/>
    <w:basedOn w:val="789"/>
    <w:next w:val="1234"/>
    <w:link w:val="789"/>
    <w:pPr>
      <w:jc w:val="left"/>
      <w:spacing w:after="160" w:line="240" w:lineRule="exact"/>
      <w:widowControl/>
    </w:pPr>
  </w:style>
  <w:style w:type="paragraph" w:styleId="1235">
    <w:name w:val="_Style 327"/>
    <w:basedOn w:val="789"/>
    <w:next w:val="934"/>
    <w:link w:val="789"/>
    <w:uiPriority w:val="99"/>
    <w:qFormat/>
    <w:pPr>
      <w:ind w:firstLine="420"/>
    </w:pPr>
  </w:style>
  <w:style w:type="paragraph" w:styleId="1236">
    <w:name w:val="xl105"/>
    <w:basedOn w:val="789"/>
    <w:next w:val="1236"/>
    <w:link w:val="789"/>
    <w:pPr>
      <w:jc w:val="left"/>
      <w:spacing w:before="100" w:beforeAutospacing="1" w:after="100" w:afterAutospacing="1"/>
      <w:widowControl/>
    </w:pPr>
    <w:rPr>
      <w:rFonts w:ascii="FuturaA Bk BT" w:hAnsi="FuturaA Bk BT" w:cs="FuturaA Bk BT"/>
      <w:sz w:val="20"/>
      <w:szCs w:val="20"/>
    </w:rPr>
  </w:style>
  <w:style w:type="paragraph" w:styleId="1237">
    <w:name w:val="Char Char3 Char Char Char Char Char Char Char Char Char Char"/>
    <w:basedOn w:val="789"/>
    <w:next w:val="1237"/>
    <w:link w:val="789"/>
    <w:pPr>
      <w:spacing w:line="360" w:lineRule="auto"/>
    </w:pPr>
    <w:rPr>
      <w:rFonts w:ascii="Verdana" w:hAnsi="Verdana"/>
      <w:sz w:val="36"/>
      <w:szCs w:val="36"/>
    </w:rPr>
  </w:style>
  <w:style w:type="paragraph" w:styleId="1238">
    <w:name w:val="Blockquote"/>
    <w:basedOn w:val="789"/>
    <w:next w:val="1238"/>
    <w:link w:val="789"/>
    <w:qFormat/>
    <w:pPr>
      <w:ind w:left="360" w:right="360"/>
      <w:jc w:val="left"/>
      <w:spacing w:before="100"/>
      <w:widowControl/>
    </w:pPr>
    <w:rPr>
      <w:rFonts w:ascii="FuturaA Bk BT"/>
      <w:sz w:val="24"/>
      <w:szCs w:val="20"/>
      <w:lang w:val="en-CA"/>
    </w:rPr>
  </w:style>
  <w:style w:type="paragraph" w:styleId="1239">
    <w:name w:val="colorccccccbg"/>
    <w:basedOn w:val="789"/>
    <w:next w:val="1239"/>
    <w:link w:val="789"/>
    <w:pPr>
      <w:jc w:val="left"/>
      <w:shd w:val="clear" w:color="auto" w:fill="cccccc"/>
      <w:widowControl/>
    </w:pPr>
    <w:rPr>
      <w:rFonts w:ascii="FuturaA Bk BT" w:hAnsi="FuturaA Bk BT" w:cs="FuturaA Bk BT"/>
      <w:color w:val="000000"/>
      <w:sz w:val="24"/>
    </w:rPr>
  </w:style>
  <w:style w:type="paragraph" w:styleId="1240">
    <w:name w:val="样式 标题 4Chapter X.X.X.X. + 段后: 0.5 行1"/>
    <w:basedOn w:val="1241"/>
    <w:next w:val="1240"/>
    <w:link w:val="789"/>
    <w:pPr>
      <w:spacing w:after="120"/>
      <w:tabs>
        <w:tab w:val="left" w:pos="864" w:leader="none"/>
      </w:tabs>
    </w:pPr>
  </w:style>
  <w:style w:type="paragraph" w:styleId="1241">
    <w:name w:val="样式 标题 4 + 段后: 0.5 行"/>
    <w:basedOn w:val="793"/>
    <w:next w:val="1241"/>
    <w:link w:val="789"/>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242">
    <w:name w:val="xl99"/>
    <w:basedOn w:val="789"/>
    <w:next w:val="1242"/>
    <w:link w:val="789"/>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243">
    <w:name w:val="Table Description"/>
    <w:next w:val="789"/>
    <w:link w:val="789"/>
    <w:pPr>
      <w:ind w:left="1701"/>
      <w:jc w:val="center"/>
      <w:keepNext/>
      <w:spacing w:before="160" w:after="80"/>
    </w:pPr>
    <w:rPr>
      <w:rFonts w:ascii="隶书" w:hAnsi="隶书" w:eastAsia="MingLiU"/>
      <w:sz w:val="18"/>
      <w:lang w:val="en-US" w:eastAsia="en-US" w:bidi="ar-SA"/>
    </w:rPr>
  </w:style>
  <w:style w:type="paragraph" w:styleId="1244">
    <w:name w:val="font8"/>
    <w:basedOn w:val="789"/>
    <w:next w:val="1244"/>
    <w:link w:val="789"/>
    <w:pPr>
      <w:jc w:val="left"/>
      <w:spacing w:before="100" w:beforeAutospacing="1" w:after="100" w:afterAutospacing="1"/>
      <w:widowControl/>
    </w:pPr>
    <w:rPr>
      <w:rFonts w:ascii="FuturaA Bk BT" w:hAnsi="FuturaA Bk BT" w:cs="FuturaA Bk BT"/>
      <w:b/>
      <w:bCs/>
      <w:color w:val="000000"/>
      <w:szCs w:val="21"/>
    </w:rPr>
  </w:style>
  <w:style w:type="paragraph" w:styleId="1245">
    <w:name w:val="样式 正文文本缩进 + 仿宋_GB2312 小四 首行缩进:  0 厘米 行距: 1.5 倍行距"/>
    <w:basedOn w:val="846"/>
    <w:next w:val="1245"/>
    <w:link w:val="789"/>
    <w:pPr>
      <w:ind w:left="0"/>
      <w:spacing w:after="0" w:line="360" w:lineRule="auto"/>
    </w:pPr>
    <w:rPr>
      <w:rFonts w:ascii="Cambria" w:eastAsia="PMingLiU"/>
      <w:sz w:val="24"/>
    </w:rPr>
  </w:style>
  <w:style w:type="paragraph" w:styleId="1246">
    <w:name w:val="符号 1"/>
    <w:basedOn w:val="846"/>
    <w:next w:val="1246"/>
    <w:link w:val="789"/>
    <w:pPr>
      <w:numPr>
        <w:ilvl w:val="1"/>
        <w:numId w:val="1"/>
      </w:numPr>
      <w:ind w:left="900"/>
      <w:spacing w:after="0" w:line="360" w:lineRule="auto"/>
      <w:tabs>
        <w:tab w:val="left" w:pos="0" w:leader="none"/>
        <w:tab w:val="left" w:pos="900" w:leader="none"/>
      </w:tabs>
    </w:pPr>
    <w:rPr>
      <w:rFonts w:eastAsia="Cambria"/>
      <w:sz w:val="24"/>
    </w:rPr>
  </w:style>
  <w:style w:type="paragraph" w:styleId="1247">
    <w:name w:val="f1"/>
    <w:basedOn w:val="789"/>
    <w:next w:val="1247"/>
    <w:link w:val="789"/>
    <w:pPr>
      <w:jc w:val="center"/>
      <w:spacing w:before="100" w:beforeAutospacing="1" w:after="100" w:afterAutospacing="1"/>
      <w:widowControl/>
    </w:pPr>
    <w:rPr>
      <w:rFonts w:ascii="Latha" w:hAnsi="Latha" w:cs="Latha"/>
      <w:b/>
      <w:bCs/>
      <w:color w:val="ff8080"/>
      <w:spacing w:val="160"/>
      <w:sz w:val="80"/>
      <w:szCs w:val="80"/>
    </w:rPr>
  </w:style>
  <w:style w:type="paragraph" w:styleId="1248">
    <w:name w:val="Char Char Char Char1 Char Char"/>
    <w:basedOn w:val="789"/>
    <w:next w:val="1248"/>
    <w:link w:val="789"/>
    <w:pPr>
      <w:jc w:val="left"/>
      <w:spacing w:after="160" w:line="240" w:lineRule="exact"/>
      <w:widowControl/>
    </w:pPr>
    <w:rPr>
      <w:rFonts w:ascii="华文新魏" w:hAnsi="华文新魏"/>
      <w:sz w:val="20"/>
      <w:szCs w:val="20"/>
      <w:lang w:eastAsia="en-US"/>
    </w:rPr>
  </w:style>
  <w:style w:type="paragraph" w:styleId="1249">
    <w:name w:val="标题 5l"/>
    <w:basedOn w:val="794"/>
    <w:next w:val="1249"/>
    <w:link w:val="789"/>
    <w:pPr>
      <w:jc w:val="both"/>
      <w:spacing w:before="0" w:after="0" w:line="376" w:lineRule="atLeast"/>
      <w:tabs>
        <w:tab w:val="left" w:pos="0" w:leader="none"/>
      </w:tabs>
    </w:pPr>
  </w:style>
  <w:style w:type="paragraph" w:styleId="1250">
    <w:name w:val="InfoBlue"/>
    <w:basedOn w:val="789"/>
    <w:next w:val="844"/>
    <w:link w:val="789"/>
    <w:pPr>
      <w:ind w:left="720"/>
      <w:jc w:val="left"/>
    </w:pPr>
    <w:rPr>
      <w:rFonts w:ascii="FuturaA Bk BT"/>
      <w:i/>
      <w:color w:val="0000ff"/>
      <w:szCs w:val="20"/>
    </w:rPr>
  </w:style>
  <w:style w:type="paragraph" w:styleId="1251">
    <w:name w:val="样式 标题 3(A-3)sect1.2.3h3H3level_3PIM 3Level 3 HeadHeading..."/>
    <w:basedOn w:val="792"/>
    <w:next w:val="1251"/>
    <w:link w:val="789"/>
    <w:pPr>
      <w:numPr>
        <w:ilvl w:val="2"/>
        <w:numId w:val="0"/>
      </w:numPr>
    </w:pPr>
    <w:rPr>
      <w:rFonts w:ascii="隶书" w:hAnsi="隶书"/>
      <w:sz w:val="30"/>
    </w:rPr>
  </w:style>
  <w:style w:type="paragraph" w:styleId="1252">
    <w:name w:val="S4-L15-C"/>
    <w:basedOn w:val="789"/>
    <w:next w:val="1252"/>
    <w:link w:val="789"/>
    <w:pPr>
      <w:jc w:val="center"/>
      <w:spacing w:after="120" w:line="360" w:lineRule="auto"/>
    </w:pPr>
    <w:rPr>
      <w:szCs w:val="21"/>
    </w:rPr>
  </w:style>
  <w:style w:type="paragraph" w:styleId="1253">
    <w:name w:val="Char Char4"/>
    <w:basedOn w:val="789"/>
    <w:next w:val="1253"/>
    <w:link w:val="789"/>
    <w:pPr>
      <w:spacing w:line="360" w:lineRule="auto"/>
    </w:pPr>
    <w:rPr>
      <w:rFonts w:ascii="Verdana" w:hAnsi="Verdana"/>
      <w:sz w:val="36"/>
      <w:szCs w:val="36"/>
    </w:rPr>
  </w:style>
  <w:style w:type="paragraph" w:styleId="1254">
    <w:name w:val="xl91"/>
    <w:basedOn w:val="789"/>
    <w:next w:val="1254"/>
    <w:link w:val="789"/>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255">
    <w:name w:val="文本框文字"/>
    <w:basedOn w:val="789"/>
    <w:next w:val="1255"/>
    <w:link w:val="789"/>
    <w:rPr>
      <w:rFonts w:cs="楷体"/>
      <w:sz w:val="24"/>
    </w:rPr>
  </w:style>
  <w:style w:type="paragraph" w:styleId="1256">
    <w:name w:val="正文无缩进"/>
    <w:basedOn w:val="789"/>
    <w:next w:val="1256"/>
    <w:link w:val="789"/>
    <w:pPr>
      <w:ind w:right="-154"/>
      <w:spacing w:line="360" w:lineRule="auto"/>
      <w:tabs>
        <w:tab w:val="left" w:pos="420" w:leader="none"/>
      </w:tabs>
    </w:pPr>
    <w:rPr>
      <w:sz w:val="24"/>
    </w:rPr>
  </w:style>
  <w:style w:type="paragraph" w:styleId="1257">
    <w:name w:val="font13"/>
    <w:basedOn w:val="789"/>
    <w:next w:val="1257"/>
    <w:link w:val="789"/>
    <w:pPr>
      <w:jc w:val="left"/>
      <w:spacing w:before="100" w:beforeAutospacing="1" w:after="100" w:afterAutospacing="1"/>
      <w:widowControl/>
    </w:pPr>
    <w:rPr>
      <w:rFonts w:ascii="FuturaA Bk BT" w:hAnsi="FuturaA Bk BT" w:cs="FuturaA Bk BT"/>
      <w:sz w:val="18"/>
      <w:szCs w:val="18"/>
    </w:rPr>
  </w:style>
  <w:style w:type="paragraph" w:styleId="1258">
    <w:name w:val=" Char Char Char Char Char Char1 Char"/>
    <w:basedOn w:val="789"/>
    <w:next w:val="1258"/>
    <w:link w:val="789"/>
    <w:pPr>
      <w:jc w:val="left"/>
      <w:spacing w:after="160" w:line="240" w:lineRule="exact"/>
      <w:widowControl/>
    </w:pPr>
    <w:rPr>
      <w:rFonts w:ascii="华文新魏" w:hAnsi="华文新魏"/>
      <w:szCs w:val="20"/>
      <w:lang w:eastAsia="en-US"/>
    </w:rPr>
  </w:style>
  <w:style w:type="paragraph" w:styleId="1259">
    <w:name w:val="MM Topic 8"/>
    <w:basedOn w:val="797"/>
    <w:next w:val="1259"/>
    <w:link w:val="789"/>
    <w:pPr>
      <w:jc w:val="both"/>
      <w:spacing w:before="0" w:after="0" w:line="319" w:lineRule="auto"/>
    </w:pPr>
  </w:style>
  <w:style w:type="paragraph" w:styleId="1260">
    <w:name w:val="xl51"/>
    <w:basedOn w:val="789"/>
    <w:next w:val="1260"/>
    <w:link w:val="78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261">
    <w:name w:val="xl94"/>
    <w:basedOn w:val="789"/>
    <w:next w:val="1261"/>
    <w:link w:val="789"/>
    <w:pPr>
      <w:jc w:val="center"/>
      <w:spacing w:before="100" w:beforeAutospacing="1" w:after="100" w:afterAutospacing="1"/>
      <w:widowControl/>
      <w:pBdr>
        <w:left w:val="single" w:color="000000" w:sz="4" w:space="0"/>
        <w:right w:val="single" w:color="000000" w:sz="4" w:space="0"/>
      </w:pBdr>
    </w:pPr>
    <w:rPr>
      <w:szCs w:val="21"/>
    </w:rPr>
  </w:style>
  <w:style w:type="paragraph" w:styleId="1262">
    <w:name w:val="最新标题1"/>
    <w:basedOn w:val="1263"/>
    <w:next w:val="1265"/>
    <w:link w:val="789"/>
    <w:pPr>
      <w:spacing w:after="120"/>
      <w:tabs>
        <w:tab w:val="left" w:pos="432" w:leader="none"/>
        <w:tab w:val="left" w:pos="1140" w:leader="none"/>
      </w:tabs>
    </w:pPr>
    <w:rPr>
      <w:bCs/>
    </w:rPr>
  </w:style>
  <w:style w:type="paragraph" w:styleId="1263">
    <w:name w:val="样式 标题1"/>
    <w:basedOn w:val="1264"/>
    <w:next w:val="1265"/>
    <w:link w:val="789"/>
    <w:pPr>
      <w:ind w:left="1140" w:hanging="720"/>
      <w:spacing w:after="50"/>
      <w:tabs>
        <w:tab w:val="left" w:pos="432" w:leader="none"/>
        <w:tab w:val="left" w:pos="1140" w:leader="none"/>
      </w:tabs>
    </w:pPr>
    <w:rPr>
      <w:bCs w:val="0"/>
      <w:sz w:val="32"/>
    </w:rPr>
  </w:style>
  <w:style w:type="paragraph" w:styleId="1264">
    <w:name w:val="样式 标题 1 + 段后: 0.5 行"/>
    <w:basedOn w:val="790"/>
    <w:next w:val="1264"/>
    <w:link w:val="789"/>
    <w:pPr>
      <w:ind w:left="432" w:hanging="432"/>
      <w:keepLines w:val="0"/>
      <w:spacing w:before="120" w:line="240" w:lineRule="auto"/>
      <w:tabs>
        <w:tab w:val="left" w:pos="432" w:leader="none"/>
      </w:tabs>
    </w:pPr>
    <w:rPr>
      <w:rFonts w:ascii="FuturaA Bk BT" w:hAnsi="Arial Narrow" w:cs="FuturaA Bk BT"/>
      <w:sz w:val="28"/>
      <w:szCs w:val="20"/>
    </w:rPr>
  </w:style>
  <w:style w:type="paragraph" w:styleId="1265">
    <w:name w:val="最新标题2"/>
    <w:basedOn w:val="1266"/>
    <w:next w:val="1267"/>
    <w:link w:val="789"/>
    <w:pPr>
      <w:spacing w:after="120"/>
      <w:tabs>
        <w:tab w:val="left" w:pos="576" w:leader="none"/>
      </w:tabs>
    </w:pPr>
  </w:style>
  <w:style w:type="paragraph" w:styleId="1266">
    <w:name w:val="样式 标题 2"/>
    <w:basedOn w:val="791"/>
    <w:next w:val="1267"/>
    <w:link w:val="789"/>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267">
    <w:name w:val="最新标题3"/>
    <w:basedOn w:val="1268"/>
    <w:next w:val="1269"/>
    <w:link w:val="789"/>
    <w:pPr>
      <w:spacing w:after="120"/>
      <w:tabs>
        <w:tab w:val="left" w:pos="720" w:leader="none"/>
      </w:tabs>
    </w:pPr>
  </w:style>
  <w:style w:type="paragraph" w:styleId="1268">
    <w:name w:val="样式 标题 3"/>
    <w:basedOn w:val="792"/>
    <w:next w:val="1269"/>
    <w:link w:val="78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269">
    <w:name w:val="最新标题4"/>
    <w:basedOn w:val="1270"/>
    <w:next w:val="789"/>
    <w:link w:val="789"/>
    <w:pPr>
      <w:ind w:left="0" w:firstLine="0"/>
      <w:spacing w:after="120"/>
      <w:tabs>
        <w:tab w:val="left" w:pos="864" w:leader="none"/>
      </w:tabs>
    </w:pPr>
  </w:style>
  <w:style w:type="paragraph" w:styleId="1270">
    <w:name w:val="样式 标题 4"/>
    <w:basedOn w:val="1240"/>
    <w:next w:val="1271"/>
    <w:link w:val="789"/>
    <w:pPr>
      <w:numPr>
        <w:ilvl w:val="0"/>
        <w:numId w:val="0"/>
      </w:numPr>
      <w:ind w:left="2100" w:hanging="420"/>
      <w:spacing w:after="50"/>
      <w:tabs>
        <w:tab w:val="left" w:pos="864" w:leader="none"/>
        <w:tab w:val="left" w:pos="2100" w:leader="none"/>
      </w:tabs>
    </w:pPr>
  </w:style>
  <w:style w:type="paragraph" w:styleId="1271">
    <w:name w:val="样式 正文"/>
    <w:basedOn w:val="789"/>
    <w:next w:val="789"/>
    <w:link w:val="789"/>
    <w:qFormat/>
    <w:pPr>
      <w:numPr>
        <w:ilvl w:val="2"/>
        <w:numId w:val="2"/>
      </w:numPr>
      <w:jc w:val="left"/>
      <w:spacing w:after="120"/>
      <w:tabs>
        <w:tab w:val="left" w:pos="0" w:leader="none"/>
      </w:tabs>
    </w:pPr>
    <w:rPr>
      <w:rFonts w:ascii="FuturaA Bk BT" w:cs="FuturaA Bk BT"/>
      <w:szCs w:val="20"/>
    </w:rPr>
  </w:style>
  <w:style w:type="paragraph" w:styleId="1272">
    <w:name w:val="xl64"/>
    <w:basedOn w:val="789"/>
    <w:next w:val="1272"/>
    <w:link w:val="789"/>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273">
    <w:name w:val="前言、引言标题"/>
    <w:next w:val="789"/>
    <w:link w:val="789"/>
    <w:pPr>
      <w:jc w:val="center"/>
      <w:shd w:val="clear" w:color="auto" w:fill="ffffff"/>
      <w:outlineLvl w:val="0"/>
    </w:pPr>
    <w:rPr>
      <w:rFonts w:ascii="MingLiU" w:eastAsia="MingLiU"/>
      <w:sz w:val="32"/>
      <w:lang w:val="en-US" w:eastAsia="zh-CN" w:bidi="ar-SA"/>
    </w:rPr>
  </w:style>
  <w:style w:type="paragraph" w:styleId="1274">
    <w:name w:val="Normal (Web)1"/>
    <w:basedOn w:val="789"/>
    <w:next w:val="1274"/>
    <w:link w:val="789"/>
    <w:pPr>
      <w:jc w:val="left"/>
      <w:spacing w:before="100" w:beforeAutospacing="1" w:after="100" w:afterAutospacing="1"/>
      <w:widowControl/>
    </w:pPr>
    <w:rPr>
      <w:rFonts w:hint="eastAsia" w:ascii="FuturaA Bk BT" w:hAnsi="FuturaA Bk BT"/>
      <w:color w:val="000000"/>
      <w:sz w:val="24"/>
      <w:szCs w:val="22"/>
    </w:rPr>
  </w:style>
  <w:style w:type="paragraph" w:styleId="1275">
    <w:name w:val="样式 样式 标题 3Heading 3 - oldH3h3l3CT3rd levelLevel 3 HeadBold ... +..."/>
    <w:basedOn w:val="1276"/>
    <w:next w:val="1275"/>
    <w:link w:val="789"/>
    <w:pPr>
      <w:spacing w:line="300" w:lineRule="auto"/>
      <w:tabs>
        <w:tab w:val="left" w:pos="567" w:leader="none"/>
      </w:tabs>
    </w:pPr>
    <w:rPr>
      <w:sz w:val="30"/>
      <w:szCs w:val="20"/>
    </w:rPr>
  </w:style>
  <w:style w:type="paragraph" w:styleId="1276">
    <w:name w:val="样式 标题 3Heading 3 - oldH3h3l3CT3rd levelLevel 3 HeadBold ..."/>
    <w:basedOn w:val="792"/>
    <w:next w:val="1276"/>
    <w:link w:val="789"/>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277">
    <w:name w:val="_Style 53"/>
    <w:next w:val="789"/>
    <w:link w:val="789"/>
    <w:uiPriority w:val="99"/>
    <w:unhideWhenUsed/>
    <w:pPr>
      <w:widowControl w:val="off"/>
    </w:pPr>
    <w:rPr>
      <w:rFonts w:ascii="FuturaA Bk BT"/>
      <w:lang w:val="en-US" w:eastAsia="zh-CN" w:bidi="ar-SA"/>
    </w:rPr>
  </w:style>
  <w:style w:type="paragraph" w:styleId="1278">
    <w:name w:val="xl90"/>
    <w:basedOn w:val="789"/>
    <w:next w:val="1278"/>
    <w:link w:val="789"/>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279">
    <w:name w:val="xl110"/>
    <w:basedOn w:val="789"/>
    <w:next w:val="1279"/>
    <w:link w:val="789"/>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280">
    <w:name w:val="xl65"/>
    <w:basedOn w:val="789"/>
    <w:next w:val="1280"/>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281">
    <w:name w:val="Char1 Char Char Char"/>
    <w:basedOn w:val="789"/>
    <w:next w:val="1281"/>
    <w:link w:val="789"/>
    <w:rPr>
      <w:rFonts w:ascii="Verdana" w:hAnsi="Verdana"/>
      <w:sz w:val="24"/>
      <w:szCs w:val="20"/>
    </w:rPr>
  </w:style>
  <w:style w:type="character" w:styleId="1282">
    <w:name w:val="尾注文本 Char"/>
    <w:next w:val="1282"/>
    <w:link w:val="789"/>
    <w:uiPriority w:val="99"/>
    <w:rPr>
      <w:sz w:val="21"/>
      <w:szCs w:val="24"/>
    </w:rPr>
  </w:style>
  <w:style w:type="paragraph" w:styleId="1283">
    <w:name w:val="xl92"/>
    <w:basedOn w:val="789"/>
    <w:next w:val="1283"/>
    <w:link w:val="789"/>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284">
    <w:name w:val="封面标准文稿编辑信息"/>
    <w:next w:val="1284"/>
    <w:link w:val="789"/>
    <w:pPr>
      <w:jc w:val="center"/>
      <w:spacing w:before="180" w:line="180" w:lineRule="exact"/>
    </w:pPr>
    <w:rPr>
      <w:rFonts w:ascii="FuturaA Bk BT"/>
      <w:sz w:val="21"/>
      <w:lang w:val="en-US" w:eastAsia="zh-CN" w:bidi="ar-SA"/>
    </w:rPr>
  </w:style>
  <w:style w:type="paragraph" w:styleId="1285">
    <w:name w:val="xl59"/>
    <w:basedOn w:val="789"/>
    <w:next w:val="1285"/>
    <w:link w:val="789"/>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286">
    <w:name w:val="Char Char3 Char Char Char Char Char Char Char Char Char Char Char Char2 Char Char Char Char"/>
    <w:basedOn w:val="789"/>
    <w:next w:val="1286"/>
    <w:link w:val="789"/>
    <w:pPr>
      <w:spacing w:line="360" w:lineRule="auto"/>
    </w:pPr>
    <w:rPr>
      <w:rFonts w:ascii="Verdana" w:hAnsi="Verdana"/>
      <w:sz w:val="36"/>
      <w:szCs w:val="36"/>
    </w:rPr>
  </w:style>
  <w:style w:type="paragraph" w:styleId="1287">
    <w:name w:val="bjjj"/>
    <w:basedOn w:val="789"/>
    <w:next w:val="1287"/>
    <w:link w:val="789"/>
    <w:pPr>
      <w:ind w:firstLine="450"/>
      <w:jc w:val="left"/>
      <w:spacing w:before="100" w:beforeAutospacing="1" w:after="100" w:afterAutospacing="1" w:line="375" w:lineRule="atLeast"/>
      <w:widowControl/>
    </w:pPr>
    <w:rPr>
      <w:rFonts w:ascii="FuturaA Bk BT" w:hAnsi="FuturaA Bk BT"/>
      <w:color w:val="000000"/>
      <w:szCs w:val="21"/>
    </w:rPr>
  </w:style>
  <w:style w:type="paragraph" w:styleId="1288">
    <w:name w:val="FA正文+标号"/>
    <w:basedOn w:val="789"/>
    <w:next w:val="1288"/>
    <w:link w:val="789"/>
    <w:pPr>
      <w:spacing w:line="400" w:lineRule="exact"/>
      <w:tabs>
        <w:tab w:val="left" w:pos="3375" w:leader="none"/>
      </w:tabs>
    </w:pPr>
    <w:rPr>
      <w:rFonts w:ascii="Cambria" w:hAnsi="FuturaA Bk BT" w:eastAsia="Cambria"/>
      <w:sz w:val="24"/>
    </w:rPr>
  </w:style>
  <w:style w:type="character" w:styleId="1289">
    <w:name w:val="信息标题 Char"/>
    <w:next w:val="1289"/>
    <w:link w:val="789"/>
    <w:uiPriority w:val="99"/>
    <w:rPr>
      <w:rFonts w:ascii="Cambria" w:hAnsi="Cambria" w:eastAsia="宋体" w:cs="Times New Roman"/>
      <w:sz w:val="24"/>
      <w:szCs w:val="24"/>
      <w:shd w:val="pct20" w:color="auto" w:fill="auto"/>
    </w:rPr>
  </w:style>
  <w:style w:type="paragraph" w:styleId="1290">
    <w:name w:val="P1"/>
    <w:basedOn w:val="789"/>
    <w:next w:val="1290"/>
    <w:link w:val="789"/>
    <w:pPr>
      <w:jc w:val="left"/>
      <w:spacing w:before="240" w:line="240" w:lineRule="atLeast"/>
      <w:widowControl/>
    </w:pPr>
    <w:rPr>
      <w:b/>
      <w:szCs w:val="21"/>
      <w:lang w:val="en-AU" w:eastAsia="en-US"/>
    </w:rPr>
  </w:style>
  <w:style w:type="paragraph" w:styleId="1291">
    <w:name w:val="Paragraph2"/>
    <w:basedOn w:val="789"/>
    <w:next w:val="1291"/>
    <w:link w:val="789"/>
    <w:pPr>
      <w:ind w:left="720"/>
      <w:spacing w:before="80"/>
    </w:pPr>
    <w:rPr>
      <w:rFonts w:ascii="FuturaA Bk BT"/>
      <w:color w:val="000000"/>
      <w:szCs w:val="20"/>
      <w:lang w:val="en-AU"/>
    </w:rPr>
  </w:style>
  <w:style w:type="paragraph" w:styleId="1292">
    <w:name w:val="封面_项目建设单位"/>
    <w:basedOn w:val="859"/>
    <w:next w:val="1292"/>
    <w:link w:val="789"/>
    <w:pPr>
      <w:ind w:firstLine="425"/>
      <w:jc w:val="both"/>
      <w:spacing w:before="0" w:beforeAutospacing="0" w:after="0" w:afterAutospacing="0" w:line="240" w:lineRule="atLeast"/>
      <w:widowControl w:val="off"/>
    </w:pPr>
    <w:rPr>
      <w:rFonts w:ascii="隶书" w:hAnsi="隶书" w:eastAsia="MingLiU"/>
      <w:sz w:val="32"/>
      <w:szCs w:val="20"/>
    </w:rPr>
  </w:style>
  <w:style w:type="paragraph" w:styleId="1293">
    <w:name w:val="作者"/>
    <w:basedOn w:val="789"/>
    <w:next w:val="1293"/>
    <w:link w:val="789"/>
    <w:pPr>
      <w:jc w:val="center"/>
    </w:pPr>
    <w:rPr>
      <w:rFonts w:cs="楷体"/>
    </w:rPr>
  </w:style>
  <w:style w:type="paragraph" w:styleId="1294">
    <w:name w:val="样式 Arial 左侧:  0.43 厘米 段前: 1.4 磅 段后: 2.8 磅"/>
    <w:basedOn w:val="789"/>
    <w:next w:val="1294"/>
    <w:link w:val="789"/>
    <w:pPr>
      <w:ind w:left="244" w:firstLine="540"/>
      <w:spacing w:line="360" w:lineRule="auto"/>
    </w:pPr>
    <w:rPr>
      <w:rFonts w:ascii="隶书" w:hAnsi="隶书" w:cs="FuturaA Bk BT"/>
      <w:sz w:val="24"/>
    </w:rPr>
  </w:style>
  <w:style w:type="paragraph" w:styleId="1295">
    <w:name w:val="xl68"/>
    <w:basedOn w:val="789"/>
    <w:next w:val="1295"/>
    <w:link w:val="78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296">
    <w:name w:val="正文样式1"/>
    <w:basedOn w:val="789"/>
    <w:next w:val="1296"/>
    <w:link w:val="789"/>
    <w:pPr>
      <w:ind w:firstLine="510"/>
      <w:spacing w:line="360" w:lineRule="auto"/>
    </w:pPr>
    <w:rPr>
      <w:rFonts w:ascii="隶书" w:hAnsi="隶书"/>
      <w:sz w:val="24"/>
      <w:szCs w:val="20"/>
    </w:rPr>
  </w:style>
  <w:style w:type="paragraph" w:styleId="1297">
    <w:name w:val="正文1)"/>
    <w:basedOn w:val="789"/>
    <w:next w:val="1297"/>
    <w:link w:val="789"/>
    <w:pPr>
      <w:ind w:left="525" w:hanging="525"/>
      <w:spacing w:line="360" w:lineRule="auto"/>
      <w:tabs>
        <w:tab w:val="left" w:pos="525" w:leader="none"/>
      </w:tabs>
    </w:pPr>
    <w:rPr>
      <w:rFonts w:ascii="隶书" w:hAnsi="隶书"/>
      <w:sz w:val="24"/>
      <w:szCs w:val="20"/>
    </w:rPr>
  </w:style>
  <w:style w:type="paragraph" w:styleId="1298">
    <w:name w:val="font14"/>
    <w:basedOn w:val="789"/>
    <w:next w:val="1298"/>
    <w:link w:val="789"/>
    <w:pPr>
      <w:jc w:val="left"/>
      <w:spacing w:before="100" w:beforeAutospacing="1" w:after="100" w:afterAutospacing="1"/>
      <w:widowControl/>
    </w:pPr>
    <w:rPr>
      <w:rFonts w:ascii="FuturaA Bk BT" w:hAnsi="FuturaA Bk BT" w:cs="FuturaA Bk BT"/>
      <w:color w:val="000000"/>
      <w:szCs w:val="21"/>
    </w:rPr>
  </w:style>
  <w:style w:type="paragraph" w:styleId="1299">
    <w:name w:val="Bullet with text 1"/>
    <w:basedOn w:val="789"/>
    <w:next w:val="1299"/>
    <w:link w:val="789"/>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300">
    <w:name w:val="公文标题"/>
    <w:basedOn w:val="1301"/>
    <w:next w:val="1301"/>
    <w:link w:val="789"/>
    <w:pPr>
      <w:ind w:firstLine="0"/>
      <w:jc w:val="center"/>
    </w:pPr>
    <w:rPr>
      <w:b/>
      <w:bCs/>
      <w:sz w:val="44"/>
    </w:rPr>
  </w:style>
  <w:style w:type="paragraph" w:styleId="1301">
    <w:name w:val="公文正文"/>
    <w:basedOn w:val="846"/>
    <w:next w:val="1301"/>
    <w:link w:val="789"/>
    <w:pPr>
      <w:ind w:left="0" w:firstLine="200"/>
      <w:spacing w:after="0" w:line="360" w:lineRule="auto"/>
    </w:pPr>
    <w:rPr>
      <w:rFonts w:ascii="Cambria" w:hAnsi="FuturaA Bk BT" w:eastAsia="Cambria"/>
      <w:sz w:val="28"/>
    </w:rPr>
  </w:style>
  <w:style w:type="paragraph" w:styleId="1302">
    <w:name w:val="表题注"/>
    <w:next w:val="789"/>
    <w:link w:val="789"/>
    <w:pPr>
      <w:ind w:left="405" w:hanging="405"/>
      <w:jc w:val="center"/>
      <w:spacing w:before="60" w:after="60"/>
      <w:tabs>
        <w:tab w:val="left" w:pos="720" w:leader="none"/>
      </w:tabs>
    </w:pPr>
    <w:rPr>
      <w:rFonts w:ascii="MingLiU" w:eastAsia="MingLiU"/>
      <w:sz w:val="24"/>
      <w:lang w:val="en-US" w:eastAsia="zh-CN" w:bidi="ar-SA"/>
    </w:rPr>
  </w:style>
  <w:style w:type="paragraph" w:styleId="1303">
    <w:name w:val="样式 标题 1 + 左侧:  0 厘米 首行缩进:  0 厘米"/>
    <w:basedOn w:val="790"/>
    <w:next w:val="1303"/>
    <w:link w:val="789"/>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304">
    <w:name w:val="条文脚注"/>
    <w:basedOn w:val="889"/>
    <w:next w:val="1304"/>
    <w:link w:val="789"/>
    <w:pPr>
      <w:ind w:left="780" w:hanging="360"/>
      <w:jc w:val="both"/>
      <w:spacing w:line="240" w:lineRule="auto"/>
    </w:pPr>
    <w:rPr>
      <w:rFonts w:ascii="FuturaA Bk BT"/>
    </w:rPr>
  </w:style>
  <w:style w:type="paragraph" w:styleId="1305">
    <w:name w:val="样式 样式 标题 5 + 段前: 0.5 行 段后: 0.5 行 + 段前: 0.5 行 段后: 0.5 行"/>
    <w:basedOn w:val="794"/>
    <w:next w:val="1305"/>
    <w:link w:val="789"/>
    <w:pPr>
      <w:ind w:left="1080"/>
      <w:spacing w:before="0" w:after="0"/>
      <w:widowControl/>
      <w:tabs>
        <w:tab w:val="left" w:pos="120" w:leader="none"/>
        <w:tab w:val="left" w:pos="1008" w:leader="none"/>
        <w:tab w:val="left" w:pos="1304" w:leader="none"/>
      </w:tabs>
    </w:pPr>
  </w:style>
  <w:style w:type="paragraph" w:styleId="1306">
    <w:name w:val="纯文本1"/>
    <w:basedOn w:val="789"/>
    <w:next w:val="1306"/>
    <w:link w:val="789"/>
    <w:pPr>
      <w:jc w:val="left"/>
    </w:pPr>
    <w:rPr>
      <w:rFonts w:ascii="FuturaA Bk BT" w:hAnsi="文鼎CS仿宋体"/>
      <w:sz w:val="20"/>
      <w:szCs w:val="20"/>
    </w:rPr>
  </w:style>
  <w:style w:type="paragraph" w:styleId="1307">
    <w:name w:val="样式　标题4"/>
    <w:basedOn w:val="1308"/>
    <w:next w:val="789"/>
    <w:link w:val="789"/>
    <w:pPr>
      <w:numPr>
        <w:ilvl w:val="0"/>
        <w:numId w:val="0"/>
      </w:numPr>
      <w:ind w:left="425" w:hanging="425"/>
      <w:spacing w:after="290"/>
      <w:tabs>
        <w:tab w:val="clear" w:pos="0" w:leader="none"/>
      </w:tabs>
    </w:pPr>
  </w:style>
  <w:style w:type="paragraph" w:styleId="1308">
    <w:name w:val="样式 标题 4Chapter X.X.X. + 段后: 0.5 行1"/>
    <w:basedOn w:val="793"/>
    <w:next w:val="793"/>
    <w:link w:val="789"/>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309">
    <w:name w:val="Char Char2 Char Char Char Char Char Char Char Char Char Char"/>
    <w:basedOn w:val="789"/>
    <w:next w:val="1309"/>
    <w:link w:val="789"/>
    <w:rPr>
      <w:rFonts w:ascii="Verdana" w:hAnsi="Verdana"/>
      <w:sz w:val="24"/>
      <w:szCs w:val="20"/>
    </w:rPr>
  </w:style>
  <w:style w:type="character" w:styleId="1310">
    <w:name w:val="批注框文本 Char"/>
    <w:next w:val="1310"/>
    <w:link w:val="789"/>
    <w:uiPriority w:val="99"/>
    <w:semiHidden/>
    <w:rPr>
      <w:rFonts w:ascii="FuturaA Bk BT" w:eastAsia="Cambria"/>
      <w:sz w:val="18"/>
      <w:szCs w:val="18"/>
      <w:lang w:val="en-US" w:eastAsia="zh-CN" w:bidi="ar-SA"/>
    </w:rPr>
  </w:style>
  <w:style w:type="paragraph" w:styleId="1311">
    <w:name w:val="样式 样式 正文首行缩进 + 小四 首行缩进:  1 字符 + 首行缩进:  2 字符"/>
    <w:basedOn w:val="1312"/>
    <w:next w:val="1311"/>
    <w:link w:val="789"/>
    <w:pPr>
      <w:ind w:firstLine="200"/>
      <w:jc w:val="both"/>
      <w:spacing w:after="0" w:line="360" w:lineRule="auto"/>
    </w:pPr>
    <w:rPr>
      <w:rFonts w:eastAsia="FuturaA Bk BT" w:cs="FuturaA Bk BT"/>
      <w:sz w:val="24"/>
      <w:szCs w:val="20"/>
    </w:rPr>
  </w:style>
  <w:style w:type="paragraph" w:styleId="1312">
    <w:name w:val="样式 正文首行缩进 + 小四 首行缩进:  1 字符"/>
    <w:basedOn w:val="915"/>
    <w:next w:val="1312"/>
    <w:link w:val="789"/>
  </w:style>
  <w:style w:type="paragraph" w:styleId="1313">
    <w:name w:val="标题8"/>
    <w:basedOn w:val="797"/>
    <w:next w:val="1313"/>
    <w:link w:val="789"/>
    <w:pPr>
      <w:jc w:val="both"/>
      <w:keepLines w:val="0"/>
      <w:keepNext w:val="0"/>
      <w:spacing w:before="0" w:after="0" w:line="360" w:lineRule="auto"/>
      <w:tabs>
        <w:tab w:val="left" w:pos="0" w:leader="none"/>
      </w:tabs>
    </w:pPr>
    <w:rPr>
      <w:rFonts w:eastAsia="Cambria"/>
      <w:sz w:val="30"/>
    </w:rPr>
  </w:style>
  <w:style w:type="paragraph" w:styleId="1314">
    <w:name w:val="xl78"/>
    <w:basedOn w:val="789"/>
    <w:next w:val="1314"/>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5">
    <w:name w:val="图样式"/>
    <w:basedOn w:val="789"/>
    <w:next w:val="1315"/>
    <w:link w:val="789"/>
    <w:pPr>
      <w:jc w:val="center"/>
      <w:keepNext/>
      <w:spacing w:before="80" w:after="80"/>
      <w:widowControl/>
    </w:pPr>
    <w:rPr>
      <w:szCs w:val="20"/>
    </w:rPr>
  </w:style>
  <w:style w:type="paragraph" w:styleId="1316">
    <w:name w:val="样式 标题 3Chapter X.X.X. + 段后: 0.5 行"/>
    <w:basedOn w:val="792"/>
    <w:next w:val="1316"/>
    <w:link w:val="78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317">
    <w:name w:val="样式 小四 行距: 1.5 倍行距 首行缩进:  2.25 字符"/>
    <w:basedOn w:val="789"/>
    <w:next w:val="1317"/>
    <w:link w:val="789"/>
    <w:pPr>
      <w:spacing w:line="360" w:lineRule="auto"/>
      <w:tabs>
        <w:tab w:val="left" w:pos="360" w:leader="none"/>
        <w:tab w:val="left" w:pos="704" w:leader="none"/>
      </w:tabs>
    </w:pPr>
    <w:rPr>
      <w:rFonts w:ascii="FuturaA Bk BT" w:hAnsi="FuturaA Bk BT"/>
      <w:spacing w:val="-8"/>
      <w:sz w:val="24"/>
      <w:szCs w:val="20"/>
    </w:rPr>
  </w:style>
  <w:style w:type="paragraph" w:styleId="1318">
    <w:name w:val="标题1"/>
    <w:basedOn w:val="859"/>
    <w:next w:val="1318"/>
    <w:link w:val="789"/>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319">
    <w:name w:val="样式 (西文) Arial (中文) 仿宋_GB2312 四号 段前: 0.4 行 段后: 0.4 行 行距: 1.5..."/>
    <w:basedOn w:val="789"/>
    <w:next w:val="1319"/>
    <w:link w:val="789"/>
    <w:pPr>
      <w:ind w:firstLine="560"/>
      <w:spacing w:line="360" w:lineRule="auto"/>
    </w:pPr>
    <w:rPr>
      <w:rFonts w:ascii="隶书" w:hAnsi="隶书" w:cs="FuturaA Bk BT"/>
      <w:sz w:val="24"/>
    </w:rPr>
  </w:style>
  <w:style w:type="paragraph" w:styleId="1320">
    <w:name w:val="Bullet_Indent"/>
    <w:basedOn w:val="789"/>
    <w:next w:val="1320"/>
    <w:link w:val="789"/>
    <w:pPr>
      <w:ind w:left="420"/>
      <w:widowControl/>
      <w:tabs>
        <w:tab w:val="left" w:pos="1860" w:leader="none"/>
      </w:tabs>
    </w:pPr>
    <w:rPr>
      <w:sz w:val="24"/>
      <w:lang w:eastAsia="en-US"/>
    </w:rPr>
  </w:style>
  <w:style w:type="paragraph" w:styleId="1321">
    <w:name w:val="xl72"/>
    <w:basedOn w:val="789"/>
    <w:next w:val="1321"/>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322">
    <w:name w:val="首信标准正文 Char Char Char Char Char Char Char Char Char Char Char Char Char Char Char Char Char Char"/>
    <w:basedOn w:val="789"/>
    <w:next w:val="1322"/>
    <w:link w:val="789"/>
    <w:pPr>
      <w:spacing w:line="360" w:lineRule="auto"/>
    </w:pPr>
    <w:rPr>
      <w:rFonts w:ascii="Verdana" w:hAnsi="Verdana"/>
      <w:sz w:val="36"/>
      <w:szCs w:val="36"/>
    </w:rPr>
  </w:style>
  <w:style w:type="paragraph" w:styleId="1323">
    <w:name w:val="项目符号：二级"/>
    <w:basedOn w:val="1020"/>
    <w:next w:val="1323"/>
    <w:link w:val="789"/>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324">
    <w:name w:val="默认段落字体 Para Char Char Char Char"/>
    <w:basedOn w:val="789"/>
    <w:next w:val="1324"/>
    <w:link w:val="789"/>
    <w:rPr>
      <w:rFonts w:ascii="隶书" w:hAnsi="隶书"/>
      <w:szCs w:val="21"/>
    </w:rPr>
  </w:style>
  <w:style w:type="paragraph" w:styleId="1325">
    <w:name w:val=" Char Char Char Char Char Char Char Char Char"/>
    <w:basedOn w:val="831"/>
    <w:next w:val="1325"/>
    <w:link w:val="789"/>
    <w:rPr>
      <w:rFonts w:ascii="Verdana" w:hAnsi="Verdana" w:eastAsia="FuturaA Bk BT"/>
      <w:sz w:val="24"/>
    </w:rPr>
  </w:style>
  <w:style w:type="paragraph" w:styleId="1326">
    <w:name w:val="样式 首行缩进:  0.99 厘米"/>
    <w:basedOn w:val="789"/>
    <w:next w:val="1326"/>
    <w:link w:val="789"/>
    <w:pPr>
      <w:ind w:firstLine="561"/>
      <w:spacing w:line="360" w:lineRule="auto"/>
    </w:pPr>
    <w:rPr>
      <w:rFonts w:eastAsia="Cambria"/>
      <w:color w:val="000000"/>
      <w:sz w:val="28"/>
      <w:szCs w:val="28"/>
    </w:rPr>
  </w:style>
  <w:style w:type="paragraph" w:styleId="1327">
    <w:name w:val="样式 文档正文 + 首行缩进:  2 字符1"/>
    <w:basedOn w:val="1151"/>
    <w:next w:val="1327"/>
    <w:link w:val="789"/>
    <w:pPr>
      <w:ind w:left="900" w:hanging="420"/>
      <w:spacing w:line="360" w:lineRule="auto"/>
      <w:tabs>
        <w:tab w:val="left" w:pos="900" w:leader="none"/>
      </w:tabs>
    </w:pPr>
    <w:rPr>
      <w:rFonts w:cs="FuturaA Bk BT"/>
      <w:color w:val="000000"/>
      <w:sz w:val="28"/>
      <w:szCs w:val="28"/>
    </w:rPr>
  </w:style>
  <w:style w:type="paragraph" w:styleId="1328">
    <w:name w:val="xl29"/>
    <w:basedOn w:val="789"/>
    <w:next w:val="1328"/>
    <w:link w:val="789"/>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329">
    <w:name w:val="正文文本缩进 Char"/>
    <w:next w:val="1329"/>
    <w:link w:val="789"/>
    <w:uiPriority w:val="99"/>
    <w:semiHidden/>
    <w:rPr>
      <w:rFonts w:ascii="FuturaA Bk BT" w:eastAsia="Cambria"/>
      <w:sz w:val="24"/>
      <w:szCs w:val="24"/>
      <w:lang w:val="en-US" w:eastAsia="zh-CN" w:bidi="ar-SA"/>
    </w:rPr>
  </w:style>
  <w:style w:type="character" w:styleId="1330">
    <w:name w:val="称呼 Char"/>
    <w:next w:val="1330"/>
    <w:link w:val="789"/>
    <w:uiPriority w:val="99"/>
    <w:rPr>
      <w:sz w:val="21"/>
      <w:szCs w:val="24"/>
    </w:rPr>
  </w:style>
  <w:style w:type="paragraph" w:styleId="1331">
    <w:name w:val="样式 标题 6标题 6 Char Char Char标题 6 Char1标题 6 Char Char1h6Third..."/>
    <w:basedOn w:val="795"/>
    <w:next w:val="1331"/>
    <w:link w:val="789"/>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332">
    <w:name w:val="样式 标题 4 + 左 段前: 15.6 磅 段后: 15.6 磅 行距: 1.5 倍行距"/>
    <w:basedOn w:val="793"/>
    <w:next w:val="1332"/>
    <w:link w:val="789"/>
    <w:pPr>
      <w:ind w:firstLine="482"/>
      <w:jc w:val="left"/>
      <w:spacing w:before="312" w:after="312" w:line="360" w:lineRule="auto"/>
    </w:pPr>
    <w:rPr>
      <w:rFonts w:cs="FuturaA Bk BT"/>
      <w:b w:val="0"/>
      <w:sz w:val="24"/>
      <w:szCs w:val="20"/>
    </w:rPr>
  </w:style>
  <w:style w:type="paragraph" w:styleId="1333">
    <w:name w:val="Code"/>
    <w:basedOn w:val="789"/>
    <w:next w:val="1333"/>
    <w:link w:val="789"/>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334">
    <w:name w:val="Char Char Char Char Char Char Char"/>
    <w:basedOn w:val="789"/>
    <w:next w:val="1334"/>
    <w:link w:val="789"/>
    <w:qFormat/>
    <w:pPr>
      <w:ind w:left="432" w:hanging="432"/>
      <w:tabs>
        <w:tab w:val="left" w:pos="432" w:leader="none"/>
      </w:tabs>
    </w:pPr>
    <w:rPr>
      <w:rFonts w:ascii="Verdana" w:hAnsi="Verdana"/>
      <w:sz w:val="24"/>
      <w:szCs w:val="20"/>
    </w:rPr>
  </w:style>
  <w:style w:type="paragraph" w:styleId="1335">
    <w:name w:val="修订"/>
    <w:next w:val="1335"/>
    <w:link w:val="789"/>
    <w:uiPriority w:val="99"/>
    <w:rPr>
      <w:rFonts w:ascii="Angsana New" w:hAnsi="Angsana New" w:eastAsia="Angsana New"/>
      <w:sz w:val="22"/>
      <w:szCs w:val="22"/>
      <w:lang w:val="en-US" w:eastAsia="zh-CN" w:bidi="en-US"/>
    </w:rPr>
  </w:style>
  <w:style w:type="paragraph" w:styleId="1336">
    <w:name w:val="标题4，章节第四层"/>
    <w:basedOn w:val="789"/>
    <w:next w:val="1020"/>
    <w:link w:val="789"/>
    <w:pPr>
      <w:numPr>
        <w:ilvl w:val="3"/>
        <w:numId w:val="10"/>
      </w:numPr>
      <w:tabs>
        <w:tab w:val="left" w:pos="630" w:leader="none"/>
        <w:tab w:val="left" w:pos="1865" w:leader="none"/>
      </w:tabs>
      <w:outlineLvl w:val="3"/>
    </w:pPr>
    <w:rPr>
      <w:rFonts w:ascii="隶书" w:hAnsi="隶书" w:eastAsia="Angsana New"/>
      <w:sz w:val="30"/>
    </w:rPr>
  </w:style>
  <w:style w:type="character" w:styleId="1337">
    <w:name w:val="正文文本 2 Char"/>
    <w:next w:val="1337"/>
    <w:link w:val="789"/>
    <w:uiPriority w:val="99"/>
    <w:rPr>
      <w:sz w:val="21"/>
      <w:szCs w:val="24"/>
    </w:rPr>
  </w:style>
  <w:style w:type="paragraph" w:styleId="1338">
    <w:name w:val="colordcdcdcbg"/>
    <w:basedOn w:val="789"/>
    <w:next w:val="1338"/>
    <w:link w:val="789"/>
    <w:pPr>
      <w:jc w:val="left"/>
      <w:shd w:val="clear" w:color="auto" w:fill="dcdcdc"/>
      <w:widowControl/>
    </w:pPr>
    <w:rPr>
      <w:rFonts w:ascii="FuturaA Bk BT" w:hAnsi="FuturaA Bk BT" w:cs="FuturaA Bk BT"/>
      <w:color w:val="000000"/>
      <w:sz w:val="24"/>
    </w:rPr>
  </w:style>
  <w:style w:type="paragraph" w:styleId="1339">
    <w:name w:val="样式 样式 标题 4 + 段后: 0.5 行1"/>
    <w:basedOn w:val="1241"/>
    <w:next w:val="869"/>
    <w:link w:val="789"/>
    <w:qFormat/>
    <w:pPr>
      <w:numPr>
        <w:ilvl w:val="1"/>
        <w:numId w:val="2"/>
      </w:numPr>
      <w:spacing w:after="120"/>
      <w:tabs>
        <w:tab w:val="left" w:pos="0" w:leader="none"/>
        <w:tab w:val="left" w:pos="864" w:leader="none"/>
      </w:tabs>
    </w:pPr>
  </w:style>
  <w:style w:type="paragraph" w:styleId="1340">
    <w:name w:val="xl84"/>
    <w:basedOn w:val="789"/>
    <w:next w:val="1340"/>
    <w:link w:val="789"/>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341">
    <w:name w:val="xl80"/>
    <w:basedOn w:val="789"/>
    <w:next w:val="1341"/>
    <w:link w:val="789"/>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342">
    <w:name w:val="图名"/>
    <w:basedOn w:val="824"/>
    <w:next w:val="1342"/>
    <w:link w:val="789"/>
    <w:pPr>
      <w:ind w:firstLine="0"/>
      <w:jc w:val="center"/>
      <w:spacing w:line="300" w:lineRule="auto"/>
    </w:pPr>
    <w:rPr>
      <w:rFonts w:ascii="FuturaA Bk BT" w:hAnsi="FuturaA Bk BT" w:eastAsia="MingLiU"/>
      <w:b/>
      <w:szCs w:val="20"/>
    </w:rPr>
  </w:style>
  <w:style w:type="paragraph" w:styleId="1343">
    <w:name w:val=" Char Char Char1 Char Char Char Char Char Char Char Char Char Char"/>
    <w:basedOn w:val="789"/>
    <w:next w:val="1343"/>
    <w:link w:val="789"/>
    <w:rPr>
      <w:rFonts w:ascii="Verdana" w:hAnsi="Verdana"/>
      <w:sz w:val="24"/>
      <w:szCs w:val="20"/>
    </w:rPr>
  </w:style>
  <w:style w:type="paragraph" w:styleId="1344">
    <w:name w:val="段落文字"/>
    <w:basedOn w:val="915"/>
    <w:next w:val="1344"/>
    <w:link w:val="789"/>
  </w:style>
  <w:style w:type="character" w:styleId="1345">
    <w:name w:val="标题 Char"/>
    <w:next w:val="1345"/>
    <w:link w:val="789"/>
    <w:uiPriority w:val="10"/>
    <w:rPr>
      <w:rFonts w:ascii="Cambria" w:hAnsi="Cambria" w:cs="Times New Roman"/>
      <w:b/>
      <w:bCs/>
      <w:sz w:val="32"/>
      <w:szCs w:val="32"/>
    </w:rPr>
  </w:style>
  <w:style w:type="paragraph" w:styleId="1346">
    <w:name w:val="样式 标题 2H2 + 黑体"/>
    <w:basedOn w:val="791"/>
    <w:next w:val="1346"/>
    <w:link w:val="789"/>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347">
    <w:name w:val="标题6"/>
    <w:basedOn w:val="795"/>
    <w:next w:val="1347"/>
    <w:link w:val="789"/>
    <w:pPr>
      <w:jc w:val="both"/>
      <w:keepLines w:val="0"/>
      <w:keepNext w:val="0"/>
      <w:spacing w:before="0" w:after="0" w:line="360" w:lineRule="auto"/>
      <w:tabs>
        <w:tab w:val="left" w:pos="0" w:leader="none"/>
      </w:tabs>
    </w:pPr>
    <w:rPr>
      <w:rFonts w:eastAsia="Cambria"/>
      <w:b w:val="0"/>
      <w:sz w:val="30"/>
    </w:rPr>
  </w:style>
  <w:style w:type="paragraph" w:styleId="1348">
    <w:name w:val="p0"/>
    <w:basedOn w:val="789"/>
    <w:next w:val="1348"/>
    <w:link w:val="789"/>
    <w:qFormat/>
    <w:pPr>
      <w:jc w:val="left"/>
      <w:spacing w:before="100" w:beforeAutospacing="1" w:after="100" w:afterAutospacing="1"/>
      <w:widowControl/>
    </w:pPr>
    <w:rPr>
      <w:rFonts w:ascii="FuturaA Bk BT" w:hAnsi="FuturaA Bk BT" w:cs="FuturaA Bk BT"/>
      <w:sz w:val="24"/>
    </w:rPr>
  </w:style>
  <w:style w:type="paragraph" w:styleId="1349">
    <w:name w:val="Paragraph1"/>
    <w:basedOn w:val="789"/>
    <w:next w:val="1349"/>
    <w:link w:val="789"/>
    <w:pPr>
      <w:spacing w:before="80"/>
    </w:pPr>
    <w:rPr>
      <w:rFonts w:ascii="FuturaA Bk BT"/>
      <w:szCs w:val="20"/>
    </w:rPr>
  </w:style>
  <w:style w:type="paragraph" w:styleId="1350">
    <w:name w:val="样式 标题 2Chapter X.X. Statementh22Header 2l2Level 2 Headhea...1"/>
    <w:basedOn w:val="792"/>
    <w:next w:val="1350"/>
    <w:link w:val="78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351">
    <w:name w:val="默认段落字体 Para Char Char Char Char Char Char Char Char Char1 Char Char Char Char"/>
    <w:basedOn w:val="789"/>
    <w:next w:val="1351"/>
    <w:link w:val="789"/>
    <w:rPr>
      <w:rFonts w:ascii="Verdana" w:hAnsi="Verdana"/>
      <w:sz w:val="24"/>
      <w:szCs w:val="20"/>
    </w:rPr>
  </w:style>
  <w:style w:type="paragraph" w:styleId="1352">
    <w:name w:val="*Heading 1"/>
    <w:basedOn w:val="789"/>
    <w:next w:val="789"/>
    <w:link w:val="789"/>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353">
    <w:name w:val="纯文本 Char"/>
    <w:next w:val="1353"/>
    <w:link w:val="789"/>
    <w:uiPriority w:val="99"/>
    <w:semiHidden/>
    <w:rPr>
      <w:rFonts w:ascii="宋体" w:hAnsi="Courier New" w:eastAsia="Cambria" w:cs="Courier New"/>
      <w:sz w:val="21"/>
      <w:szCs w:val="21"/>
      <w:lang w:val="en-US" w:eastAsia="zh-CN" w:bidi="ar-SA"/>
    </w:rPr>
  </w:style>
  <w:style w:type="paragraph" w:styleId="1354">
    <w:name w:val=" Char1"/>
    <w:basedOn w:val="789"/>
    <w:next w:val="1354"/>
    <w:link w:val="789"/>
    <w:rPr>
      <w:rFonts w:ascii="Verdana" w:hAnsi="Verdana"/>
      <w:sz w:val="24"/>
      <w:szCs w:val="20"/>
    </w:rPr>
  </w:style>
  <w:style w:type="paragraph" w:styleId="1355">
    <w:name w:val="Char Char5 Char Char Char Char Char Char Char Char Char Char Char Char Char Char Char Char Char Char Char Char Char Char Char Char"/>
    <w:basedOn w:val="789"/>
    <w:next w:val="1355"/>
    <w:link w:val="789"/>
    <w:pPr>
      <w:spacing w:line="360" w:lineRule="auto"/>
    </w:pPr>
    <w:rPr>
      <w:rFonts w:ascii="Verdana" w:hAnsi="Verdana"/>
      <w:sz w:val="36"/>
      <w:szCs w:val="36"/>
    </w:rPr>
  </w:style>
  <w:style w:type="paragraph" w:styleId="1356">
    <w:name w:val="第一条"/>
    <w:basedOn w:val="1301"/>
    <w:next w:val="1356"/>
    <w:link w:val="789"/>
    <w:pPr>
      <w:numPr>
        <w:ilvl w:val="2"/>
        <w:numId w:val="11"/>
      </w:numPr>
      <w:tabs>
        <w:tab w:val="left" w:pos="360" w:leader="none"/>
        <w:tab w:val="left" w:pos="1542" w:leader="none"/>
      </w:tabs>
    </w:pPr>
    <w:rPr>
      <w:szCs w:val="28"/>
    </w:rPr>
  </w:style>
  <w:style w:type="paragraph" w:styleId="1357">
    <w:name w:val="样式1-2"/>
    <w:basedOn w:val="1358"/>
    <w:next w:val="1357"/>
    <w:link w:val="789"/>
  </w:style>
  <w:style w:type="paragraph" w:styleId="1358">
    <w:name w:val="表格1-1"/>
    <w:basedOn w:val="789"/>
    <w:next w:val="1358"/>
    <w:link w:val="789"/>
    <w:rPr>
      <w:szCs w:val="20"/>
    </w:rPr>
  </w:style>
  <w:style w:type="character" w:styleId="1359">
    <w:name w:val="HTML 地址 Char"/>
    <w:next w:val="1359"/>
    <w:link w:val="789"/>
    <w:uiPriority w:val="99"/>
    <w:rPr>
      <w:i/>
      <w:iCs/>
      <w:sz w:val="21"/>
      <w:szCs w:val="24"/>
    </w:rPr>
  </w:style>
  <w:style w:type="paragraph" w:styleId="1360">
    <w:name w:val="Table Heading"/>
    <w:basedOn w:val="1361"/>
    <w:next w:val="1360"/>
    <w:link w:val="789"/>
    <w:rPr>
      <w:b/>
    </w:rPr>
  </w:style>
  <w:style w:type="paragraph" w:styleId="1361">
    <w:name w:val="Table Text"/>
    <w:basedOn w:val="789"/>
    <w:next w:val="1361"/>
    <w:link w:val="789"/>
    <w:qFormat/>
    <w:pPr>
      <w:keepLines/>
    </w:pPr>
    <w:rPr>
      <w:sz w:val="16"/>
    </w:rPr>
  </w:style>
  <w:style w:type="paragraph" w:styleId="1362">
    <w:name w:val="font12"/>
    <w:basedOn w:val="789"/>
    <w:next w:val="1362"/>
    <w:link w:val="789"/>
    <w:pPr>
      <w:jc w:val="left"/>
      <w:spacing w:before="100" w:beforeAutospacing="1" w:after="100" w:afterAutospacing="1"/>
      <w:widowControl/>
    </w:pPr>
    <w:rPr>
      <w:rFonts w:ascii="FuturaA Bk BT" w:hAnsi="FuturaA Bk BT" w:cs="FuturaA Bk BT"/>
      <w:color w:val="000000"/>
      <w:sz w:val="20"/>
      <w:szCs w:val="20"/>
    </w:rPr>
  </w:style>
  <w:style w:type="paragraph" w:styleId="1363">
    <w:name w:val="colorffffffbld"/>
    <w:basedOn w:val="789"/>
    <w:next w:val="1363"/>
    <w:link w:val="789"/>
    <w:pPr>
      <w:jc w:val="left"/>
      <w:widowControl/>
    </w:pPr>
    <w:rPr>
      <w:rFonts w:ascii="FuturaA Bk BT" w:hAnsi="FuturaA Bk BT" w:cs="FuturaA Bk BT"/>
      <w:b/>
      <w:bCs/>
      <w:color w:val="ffffff"/>
      <w:sz w:val="24"/>
    </w:rPr>
  </w:style>
  <w:style w:type="paragraph" w:styleId="1364">
    <w:name w:val="样式 标题 3Chapter X.X.X. + 段后: 0.5 行1"/>
    <w:basedOn w:val="792"/>
    <w:next w:val="789"/>
    <w:link w:val="78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365">
    <w:name w:val="样式7"/>
    <w:basedOn w:val="789"/>
    <w:next w:val="1365"/>
    <w:link w:val="789"/>
    <w:pPr>
      <w:ind w:firstLine="669"/>
      <w:spacing w:line="360" w:lineRule="auto"/>
    </w:pPr>
    <w:rPr>
      <w:rFonts w:ascii="FuturaA Bk BT" w:hAnsi="FuturaA Bk BT"/>
      <w:sz w:val="28"/>
      <w:szCs w:val="20"/>
    </w:rPr>
  </w:style>
  <w:style w:type="paragraph" w:styleId="1366">
    <w:name w:val="苗1"/>
    <w:basedOn w:val="789"/>
    <w:next w:val="1366"/>
    <w:link w:val="789"/>
    <w:pPr>
      <w:ind w:firstLine="588"/>
      <w:spacing w:line="480" w:lineRule="exact"/>
    </w:pPr>
    <w:rPr>
      <w:rFonts w:ascii="FuturaA Bk BT" w:hAnsi="FuturaA Bk BT"/>
      <w:sz w:val="28"/>
      <w:szCs w:val="28"/>
    </w:rPr>
  </w:style>
  <w:style w:type="paragraph" w:styleId="1367">
    <w:name w:val="表样式"/>
    <w:basedOn w:val="789"/>
    <w:next w:val="1367"/>
    <w:link w:val="789"/>
    <w:pPr>
      <w:jc w:val="left"/>
    </w:pPr>
    <w:rPr>
      <w:rFonts w:ascii="隶书" w:hAnsi="隶书" w:cs="隶书"/>
      <w:sz w:val="18"/>
      <w:szCs w:val="18"/>
    </w:rPr>
  </w:style>
  <w:style w:type="paragraph" w:styleId="1368">
    <w:name w:val="要点2"/>
    <w:basedOn w:val="789"/>
    <w:next w:val="1368"/>
    <w:link w:val="789"/>
    <w:pPr>
      <w:ind w:left="405" w:hanging="405"/>
      <w:spacing w:line="360" w:lineRule="auto"/>
    </w:pPr>
    <w:rPr>
      <w:b/>
      <w:szCs w:val="21"/>
      <w:shd w:val="pct10" w:color="auto" w:fill="ffffff"/>
    </w:rPr>
  </w:style>
  <w:style w:type="paragraph" w:styleId="1369">
    <w:name w:val="xl81"/>
    <w:basedOn w:val="789"/>
    <w:next w:val="1369"/>
    <w:link w:val="789"/>
    <w:pPr>
      <w:jc w:val="left"/>
      <w:spacing w:before="100" w:beforeAutospacing="1" w:after="100" w:afterAutospacing="1"/>
      <w:widowControl/>
      <w:pBdr>
        <w:left w:val="single" w:color="000000" w:sz="4" w:space="0"/>
        <w:right w:val="single" w:color="000000" w:sz="4" w:space="0"/>
      </w:pBdr>
    </w:pPr>
    <w:rPr>
      <w:sz w:val="20"/>
      <w:szCs w:val="20"/>
    </w:rPr>
  </w:style>
  <w:style w:type="paragraph" w:styleId="1370">
    <w:name w:val="表格内容1"/>
    <w:basedOn w:val="789"/>
    <w:next w:val="1370"/>
    <w:link w:val="789"/>
    <w:rPr>
      <w:sz w:val="24"/>
      <w:szCs w:val="20"/>
    </w:rPr>
  </w:style>
  <w:style w:type="paragraph" w:styleId="1371">
    <w:name w:val="15"/>
    <w:basedOn w:val="789"/>
    <w:next w:val="1371"/>
    <w:link w:val="789"/>
    <w:pPr>
      <w:ind w:firstLine="202"/>
      <w:spacing w:line="312" w:lineRule="auto"/>
      <w:widowControl/>
    </w:pPr>
    <w:rPr>
      <w:sz w:val="24"/>
    </w:rPr>
  </w:style>
  <w:style w:type="paragraph" w:styleId="1372">
    <w:name w:val="公文标题 2"/>
    <w:basedOn w:val="1373"/>
    <w:next w:val="1301"/>
    <w:link w:val="789"/>
    <w:pPr>
      <w:numPr>
        <w:ilvl w:val="1"/>
        <w:numId w:val="12"/>
      </w:numPr>
      <w:tabs>
        <w:tab w:val="left" w:pos="857" w:leader="none"/>
        <w:tab w:val="left" w:pos="1277" w:leader="none"/>
      </w:tabs>
      <w:outlineLvl w:val="1"/>
    </w:pPr>
  </w:style>
  <w:style w:type="paragraph" w:styleId="1373">
    <w:name w:val="公文标题 1"/>
    <w:basedOn w:val="1301"/>
    <w:next w:val="1301"/>
    <w:link w:val="789"/>
    <w:pPr>
      <w:numPr>
        <w:ilvl w:val="0"/>
        <w:numId w:val="12"/>
      </w:numPr>
      <w:tabs>
        <w:tab w:val="left" w:pos="857" w:leader="none"/>
      </w:tabs>
      <w:outlineLvl w:val="0"/>
    </w:pPr>
  </w:style>
  <w:style w:type="paragraph" w:styleId="1374">
    <w:name w:val="样式 文档正文 + 首行缩进:  2 字符2"/>
    <w:basedOn w:val="1151"/>
    <w:next w:val="1374"/>
    <w:link w:val="789"/>
    <w:pPr>
      <w:ind w:left="900" w:hanging="420"/>
      <w:spacing w:line="360" w:lineRule="auto"/>
      <w:tabs>
        <w:tab w:val="left" w:pos="900" w:leader="none"/>
      </w:tabs>
    </w:pPr>
    <w:rPr>
      <w:rFonts w:cs="FuturaA Bk BT"/>
      <w:color w:val="000000"/>
      <w:sz w:val="28"/>
      <w:szCs w:val="28"/>
    </w:rPr>
  </w:style>
  <w:style w:type="paragraph" w:styleId="1375">
    <w:name w:val="large"/>
    <w:basedOn w:val="789"/>
    <w:next w:val="1375"/>
    <w:link w:val="789"/>
    <w:pPr>
      <w:jc w:val="left"/>
      <w:widowControl/>
    </w:pPr>
    <w:rPr>
      <w:rFonts w:ascii="FuturaA Bk BT" w:hAnsi="FuturaA Bk BT" w:cs="FuturaA Bk BT"/>
      <w:color w:val="000000"/>
      <w:sz w:val="26"/>
      <w:szCs w:val="26"/>
    </w:rPr>
  </w:style>
  <w:style w:type="paragraph" w:styleId="1376">
    <w:name w:val="P2"/>
    <w:basedOn w:val="789"/>
    <w:next w:val="1376"/>
    <w:link w:val="789"/>
    <w:pPr>
      <w:ind w:left="578"/>
      <w:jc w:val="left"/>
      <w:spacing w:before="240" w:line="240" w:lineRule="atLeast"/>
      <w:widowControl/>
    </w:pPr>
    <w:rPr>
      <w:b/>
      <w:szCs w:val="21"/>
      <w:lang w:val="en-AU" w:eastAsia="en-US"/>
    </w:rPr>
  </w:style>
  <w:style w:type="paragraph" w:styleId="1377">
    <w:name w:val="公文标题 4"/>
    <w:basedOn w:val="1378"/>
    <w:next w:val="1301"/>
    <w:link w:val="789"/>
    <w:pPr>
      <w:numPr>
        <w:ilvl w:val="3"/>
        <w:numId w:val="12"/>
      </w:numPr>
      <w:tabs>
        <w:tab w:val="left" w:pos="857" w:leader="none"/>
        <w:tab w:val="left" w:pos="1277" w:leader="none"/>
        <w:tab w:val="left" w:pos="1697" w:leader="none"/>
        <w:tab w:val="left" w:pos="2880" w:leader="none"/>
      </w:tabs>
      <w:outlineLvl w:val="9"/>
    </w:pPr>
  </w:style>
  <w:style w:type="paragraph" w:styleId="1378">
    <w:name w:val="公文标题 3"/>
    <w:basedOn w:val="1372"/>
    <w:next w:val="1301"/>
    <w:link w:val="789"/>
    <w:pPr>
      <w:numPr>
        <w:ilvl w:val="2"/>
        <w:numId w:val="12"/>
      </w:numPr>
      <w:tabs>
        <w:tab w:val="left" w:pos="857" w:leader="none"/>
        <w:tab w:val="left" w:pos="1277" w:leader="none"/>
        <w:tab w:val="left" w:pos="1697" w:leader="none"/>
      </w:tabs>
      <w:outlineLvl w:val="2"/>
    </w:pPr>
  </w:style>
  <w:style w:type="paragraph" w:styleId="1379">
    <w:name w:val="样式 样式 首行缩进:  0.74 厘米 行距: 1.5 倍行距 + 段后: 0.5 行"/>
    <w:basedOn w:val="789"/>
    <w:next w:val="1379"/>
    <w:link w:val="789"/>
    <w:pPr>
      <w:ind w:firstLine="420"/>
      <w:spacing w:line="360" w:lineRule="auto"/>
    </w:pPr>
    <w:rPr>
      <w:rFonts w:cs="FuturaA Bk BT"/>
      <w:szCs w:val="20"/>
    </w:rPr>
  </w:style>
  <w:style w:type="paragraph" w:styleId="1380">
    <w:name w:val="标题 3Chapter X.X.X. + 段后: 0.5 行 + 段后: 0.5 行 + 段后: 0.5 行1"/>
    <w:basedOn w:val="1381"/>
    <w:next w:val="1380"/>
    <w:link w:val="789"/>
    <w:pPr>
      <w:tabs>
        <w:tab w:val="left" w:pos="720" w:leader="none"/>
      </w:tabs>
    </w:pPr>
  </w:style>
  <w:style w:type="paragraph" w:styleId="1381">
    <w:name w:val="样式 样式 标题 3Chapter X.X.X. + 段后: 0.5 行 + 段后: 0.5 行"/>
    <w:basedOn w:val="1316"/>
    <w:next w:val="1381"/>
    <w:link w:val="789"/>
    <w:pPr>
      <w:tabs>
        <w:tab w:val="left" w:pos="720" w:leader="none"/>
      </w:tabs>
    </w:pPr>
  </w:style>
  <w:style w:type="paragraph" w:styleId="1382">
    <w:name w:val="huide00"/>
    <w:basedOn w:val="789"/>
    <w:next w:val="1382"/>
    <w:link w:val="789"/>
    <w:pPr>
      <w:jc w:val="left"/>
      <w:spacing w:before="100" w:beforeAutospacing="1" w:after="100" w:afterAutospacing="1"/>
      <w:widowControl/>
    </w:pPr>
    <w:rPr>
      <w:rFonts w:ascii="隶书" w:hAnsi="隶书" w:eastAsia="Gulim" w:cs="隶书"/>
      <w:color w:val="666666"/>
      <w:sz w:val="18"/>
      <w:szCs w:val="18"/>
    </w:rPr>
  </w:style>
  <w:style w:type="character" w:styleId="1383">
    <w:name w:val="正文文本 3 Char"/>
    <w:next w:val="1383"/>
    <w:link w:val="789"/>
    <w:uiPriority w:val="99"/>
    <w:rPr>
      <w:sz w:val="16"/>
      <w:szCs w:val="16"/>
    </w:rPr>
  </w:style>
  <w:style w:type="paragraph" w:styleId="1384">
    <w:name w:val="4B"/>
    <w:basedOn w:val="789"/>
    <w:next w:val="1384"/>
    <w:link w:val="789"/>
    <w:qFormat/>
    <w:pPr>
      <w:jc w:val="left"/>
      <w:spacing w:line="360" w:lineRule="auto"/>
      <w:tabs>
        <w:tab w:val="left" w:pos="284" w:leader="none"/>
      </w:tabs>
      <w:outlineLvl w:val="3"/>
    </w:pPr>
    <w:rPr>
      <w:rFonts w:ascii="FuturaA Bk BT" w:hAnsi="FuturaA Bk BT"/>
      <w:b/>
      <w:sz w:val="24"/>
    </w:rPr>
  </w:style>
  <w:style w:type="paragraph" w:styleId="1385">
    <w:name w:val="附录一级条标题"/>
    <w:basedOn w:val="789"/>
    <w:next w:val="1385"/>
    <w:link w:val="789"/>
    <w:pPr>
      <w:numPr>
        <w:ilvl w:val="2"/>
        <w:numId w:val="13"/>
      </w:numPr>
      <w:spacing w:line="312" w:lineRule="auto"/>
      <w:tabs>
        <w:tab w:val="left" w:pos="720" w:leader="none"/>
      </w:tabs>
    </w:pPr>
  </w:style>
  <w:style w:type="paragraph" w:styleId="1386">
    <w:name w:val="段(正文）"/>
    <w:next w:val="1386"/>
    <w:link w:val="789"/>
    <w:pPr>
      <w:ind w:firstLine="420"/>
      <w:jc w:val="both"/>
    </w:pPr>
    <w:rPr>
      <w:rFonts w:ascii="FuturaA Bk BT"/>
      <w:sz w:val="21"/>
      <w:lang w:val="en-US" w:eastAsia="zh-CN" w:bidi="ar-SA"/>
    </w:rPr>
  </w:style>
  <w:style w:type="paragraph" w:styleId="1387">
    <w:name w:val="样式 样式 正文文本缩进 + 仿宋_GB2312 小四 首行缩进:  0 厘米 行距: 1.5 倍行距 + (中文) 仿宋_GB..."/>
    <w:basedOn w:val="1245"/>
    <w:next w:val="1387"/>
    <w:link w:val="789"/>
    <w:pPr>
      <w:ind w:firstLine="480"/>
    </w:pPr>
  </w:style>
  <w:style w:type="paragraph" w:styleId="1388">
    <w:name w:val="示例"/>
    <w:next w:val="1207"/>
    <w:link w:val="789"/>
    <w:pPr>
      <w:jc w:val="both"/>
    </w:pPr>
    <w:rPr>
      <w:rFonts w:ascii="FuturaA Bk BT"/>
      <w:sz w:val="18"/>
      <w:lang w:val="en-US" w:eastAsia="zh-CN" w:bidi="ar-SA"/>
    </w:rPr>
  </w:style>
  <w:style w:type="paragraph" w:styleId="1389">
    <w:name w:val="colore7e7e7bg"/>
    <w:basedOn w:val="789"/>
    <w:next w:val="1389"/>
    <w:link w:val="789"/>
    <w:pPr>
      <w:jc w:val="left"/>
      <w:shd w:val="clear" w:color="auto" w:fill="e7e7e7"/>
      <w:widowControl/>
    </w:pPr>
    <w:rPr>
      <w:rFonts w:ascii="FuturaA Bk BT" w:hAnsi="FuturaA Bk BT" w:cs="FuturaA Bk BT"/>
      <w:color w:val="000000"/>
      <w:sz w:val="24"/>
    </w:rPr>
  </w:style>
  <w:style w:type="paragraph" w:styleId="1390">
    <w:name w:val="xl102"/>
    <w:basedOn w:val="789"/>
    <w:next w:val="1390"/>
    <w:link w:val="789"/>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391">
    <w:name w:val="附录图标题"/>
    <w:next w:val="1207"/>
    <w:link w:val="789"/>
    <w:pPr>
      <w:jc w:val="center"/>
    </w:pPr>
    <w:rPr>
      <w:rFonts w:ascii="MingLiU" w:eastAsia="MingLiU"/>
      <w:sz w:val="21"/>
      <w:lang w:val="en-US" w:eastAsia="zh-CN" w:bidi="ar-SA"/>
    </w:rPr>
  </w:style>
  <w:style w:type="paragraph" w:styleId="1392">
    <w:name w:val="P3"/>
    <w:basedOn w:val="789"/>
    <w:next w:val="1392"/>
    <w:link w:val="789"/>
    <w:pPr>
      <w:ind w:left="1152"/>
      <w:jc w:val="left"/>
      <w:spacing w:before="240" w:line="240" w:lineRule="atLeast"/>
      <w:widowControl/>
    </w:pPr>
    <w:rPr>
      <w:b/>
      <w:szCs w:val="21"/>
      <w:lang w:val="en-AU" w:eastAsia="en-US"/>
    </w:rPr>
  </w:style>
  <w:style w:type="paragraph" w:styleId="1393">
    <w:name w:val="附录四级条标题"/>
    <w:basedOn w:val="789"/>
    <w:next w:val="1393"/>
    <w:link w:val="789"/>
    <w:pPr>
      <w:numPr>
        <w:ilvl w:val="5"/>
        <w:numId w:val="13"/>
      </w:numPr>
      <w:spacing w:line="312" w:lineRule="auto"/>
      <w:tabs>
        <w:tab w:val="left" w:pos="1152" w:leader="none"/>
      </w:tabs>
    </w:pPr>
  </w:style>
  <w:style w:type="paragraph" w:styleId="1394">
    <w:name w:val="样式 目录 2 + 段前: 0.2 行 段后: 0.2 行"/>
    <w:basedOn w:val="898"/>
    <w:next w:val="1394"/>
    <w:link w:val="789"/>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395">
    <w:name w:val="首行缩进正文"/>
    <w:basedOn w:val="789"/>
    <w:next w:val="1395"/>
    <w:link w:val="789"/>
    <w:pPr>
      <w:ind w:firstLine="480"/>
      <w:spacing w:line="360" w:lineRule="auto"/>
    </w:pPr>
    <w:rPr>
      <w:sz w:val="24"/>
      <w:szCs w:val="20"/>
    </w:rPr>
  </w:style>
  <w:style w:type="paragraph" w:styleId="1396">
    <w:name w:val="xl100"/>
    <w:basedOn w:val="789"/>
    <w:next w:val="1396"/>
    <w:link w:val="789"/>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397">
    <w:name w:val="commbutton"/>
    <w:basedOn w:val="789"/>
    <w:next w:val="1397"/>
    <w:link w:val="789"/>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398">
    <w:name w:val="Table - Text"/>
    <w:basedOn w:val="789"/>
    <w:next w:val="1398"/>
    <w:link w:val="789"/>
    <w:pPr>
      <w:jc w:val="left"/>
      <w:spacing w:before="60"/>
      <w:widowControl/>
    </w:pPr>
    <w:rPr>
      <w:szCs w:val="20"/>
      <w:lang w:eastAsia="en-US"/>
    </w:rPr>
  </w:style>
  <w:style w:type="paragraph" w:styleId="1399">
    <w:name w:val="color333333"/>
    <w:basedOn w:val="789"/>
    <w:next w:val="1399"/>
    <w:link w:val="789"/>
    <w:pPr>
      <w:jc w:val="left"/>
      <w:widowControl/>
    </w:pPr>
    <w:rPr>
      <w:rFonts w:ascii="FuturaA Bk BT" w:hAnsi="FuturaA Bk BT" w:cs="FuturaA Bk BT"/>
      <w:color w:val="333333"/>
      <w:sz w:val="24"/>
    </w:rPr>
  </w:style>
  <w:style w:type="paragraph" w:styleId="1400">
    <w:name w:val="正文应用"/>
    <w:basedOn w:val="789"/>
    <w:next w:val="1400"/>
    <w:link w:val="789"/>
    <w:pPr>
      <w:ind w:firstLine="480"/>
      <w:jc w:val="left"/>
      <w:spacing w:line="360" w:lineRule="auto"/>
    </w:pPr>
    <w:rPr>
      <w:bCs/>
      <w:sz w:val="24"/>
    </w:rPr>
  </w:style>
  <w:style w:type="paragraph" w:styleId="1401">
    <w:name w:val="ymtext"/>
    <w:basedOn w:val="789"/>
    <w:next w:val="1401"/>
    <w:link w:val="789"/>
    <w:pPr>
      <w:ind w:firstLine="547"/>
      <w:jc w:val="left"/>
      <w:spacing w:before="160" w:after="100" w:line="500" w:lineRule="atLeast"/>
      <w:widowControl/>
    </w:pPr>
    <w:rPr>
      <w:rFonts w:ascii="FuturaA Bk BT" w:hAnsi="隶书"/>
      <w:spacing w:val="40"/>
      <w:sz w:val="24"/>
      <w:szCs w:val="20"/>
    </w:rPr>
  </w:style>
  <w:style w:type="paragraph" w:styleId="1402">
    <w:name w:val="页面边线"/>
    <w:basedOn w:val="789"/>
    <w:next w:val="1402"/>
    <w:link w:val="789"/>
    <w:pPr>
      <w:spacing w:line="360" w:lineRule="atLeast"/>
    </w:pPr>
    <w:rPr>
      <w:rFonts w:ascii=".." w:hAnsi=".."/>
      <w:szCs w:val="20"/>
      <w:lang w:eastAsia="ja-JP"/>
    </w:rPr>
  </w:style>
  <w:style w:type="character" w:styleId="1403">
    <w:name w:val="宏文本 Char"/>
    <w:next w:val="1403"/>
    <w:link w:val="789"/>
    <w:uiPriority w:val="99"/>
    <w:rPr>
      <w:rFonts w:ascii="Courier New" w:hAnsi="Courier New" w:cs="Courier New"/>
      <w:sz w:val="24"/>
      <w:szCs w:val="24"/>
    </w:rPr>
  </w:style>
  <w:style w:type="paragraph" w:styleId="1404">
    <w:name w:val="color990000"/>
    <w:basedOn w:val="789"/>
    <w:next w:val="1404"/>
    <w:link w:val="789"/>
    <w:pPr>
      <w:jc w:val="left"/>
      <w:widowControl/>
    </w:pPr>
    <w:rPr>
      <w:rFonts w:ascii="FuturaA Bk BT" w:hAnsi="FuturaA Bk BT" w:cs="FuturaA Bk BT"/>
      <w:color w:val="990000"/>
      <w:sz w:val="24"/>
    </w:rPr>
  </w:style>
  <w:style w:type="paragraph" w:styleId="1405">
    <w:name w:val="缺省文本"/>
    <w:basedOn w:val="789"/>
    <w:next w:val="1405"/>
    <w:link w:val="789"/>
    <w:pPr>
      <w:jc w:val="left"/>
    </w:pPr>
    <w:rPr>
      <w:sz w:val="24"/>
      <w:szCs w:val="20"/>
    </w:rPr>
  </w:style>
  <w:style w:type="paragraph" w:styleId="1406">
    <w:name w:val=" Char1 Char Char Char"/>
    <w:basedOn w:val="789"/>
    <w:next w:val="1406"/>
    <w:link w:val="789"/>
    <w:rPr>
      <w:rFonts w:ascii="Verdana" w:hAnsi="Verdana"/>
      <w:sz w:val="24"/>
      <w:szCs w:val="20"/>
    </w:rPr>
  </w:style>
  <w:style w:type="paragraph" w:styleId="1407">
    <w:name w:val="样式 标题 1 + 五号1 Char Char Char Char Char Char Char Char Char Char Char Char Char Char Char Char Char"/>
    <w:basedOn w:val="790"/>
    <w:next w:val="1407"/>
    <w:link w:val="789"/>
    <w:pPr>
      <w:ind w:left="432" w:hanging="432"/>
      <w:jc w:val="both"/>
      <w:spacing w:before="0" w:after="0" w:line="480" w:lineRule="auto"/>
      <w:tabs>
        <w:tab w:val="left" w:pos="432" w:leader="none"/>
      </w:tabs>
    </w:pPr>
    <w:rPr>
      <w:rFonts w:ascii="Arial Narrow" w:hAnsi="Arial Narrow"/>
      <w:sz w:val="21"/>
    </w:rPr>
  </w:style>
  <w:style w:type="paragraph" w:styleId="1408">
    <w:name w:val="xl96"/>
    <w:basedOn w:val="789"/>
    <w:next w:val="1408"/>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09">
    <w:name w:val="numberedlist"/>
    <w:basedOn w:val="789"/>
    <w:next w:val="1409"/>
    <w:link w:val="789"/>
    <w:pPr>
      <w:ind w:left="460"/>
      <w:jc w:val="left"/>
      <w:widowControl/>
    </w:pPr>
    <w:rPr>
      <w:rFonts w:ascii="FuturaA Bk BT" w:hAnsi="FuturaA Bk BT" w:cs="FuturaA Bk BT"/>
      <w:color w:val="000000"/>
      <w:sz w:val="24"/>
    </w:rPr>
  </w:style>
  <w:style w:type="paragraph" w:styleId="1410">
    <w:name w:val="xl111"/>
    <w:basedOn w:val="789"/>
    <w:next w:val="1410"/>
    <w:link w:val="789"/>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411">
    <w:name w:val="样式 标题 5 + 段前: 0.5 行 段后: 0.5 行"/>
    <w:basedOn w:val="794"/>
    <w:next w:val="1411"/>
    <w:link w:val="789"/>
    <w:pPr>
      <w:spacing w:before="156" w:after="156" w:line="377" w:lineRule="auto"/>
      <w:widowControl/>
      <w:tabs>
        <w:tab w:val="left" w:pos="-420" w:leader="none"/>
        <w:tab w:val="left" w:pos="1008" w:leader="none"/>
      </w:tabs>
    </w:pPr>
    <w:rPr>
      <w:rFonts w:eastAsia="MingLiU" w:cs="FuturaA Bk BT"/>
      <w:szCs w:val="20"/>
    </w:rPr>
  </w:style>
  <w:style w:type="paragraph" w:styleId="1412">
    <w:name w:val="封面标题"/>
    <w:next w:val="1412"/>
    <w:link w:val="789"/>
    <w:pPr>
      <w:jc w:val="center"/>
      <w:spacing w:line="360" w:lineRule="auto"/>
    </w:pPr>
    <w:rPr>
      <w:b/>
      <w:color w:val="000000"/>
      <w:sz w:val="44"/>
      <w:lang w:val="en-US" w:eastAsia="zh-CN" w:bidi="ar-SA"/>
    </w:rPr>
  </w:style>
  <w:style w:type="paragraph" w:styleId="1413">
    <w:name w:val="WW序号样式"/>
    <w:basedOn w:val="1414"/>
    <w:next w:val="1413"/>
    <w:link w:val="789"/>
    <w:pPr>
      <w:numPr>
        <w:ilvl w:val="0"/>
        <w:numId w:val="14"/>
      </w:numPr>
      <w:tabs>
        <w:tab w:val="left" w:pos="536" w:leader="none"/>
        <w:tab w:val="left" w:pos="900" w:leader="none"/>
        <w:tab w:val="left" w:pos="1134" w:leader="none"/>
      </w:tabs>
    </w:pPr>
  </w:style>
  <w:style w:type="paragraph" w:styleId="1414">
    <w:name w:val="WW正文常用格式"/>
    <w:basedOn w:val="789"/>
    <w:next w:val="1414"/>
    <w:link w:val="789"/>
    <w:pPr>
      <w:ind w:firstLine="480"/>
      <w:spacing w:line="360" w:lineRule="auto"/>
    </w:pPr>
    <w:rPr>
      <w:rFonts w:ascii="FuturaA Bk BT" w:hAnsi="FuturaA Bk BT"/>
      <w:sz w:val="24"/>
      <w:szCs w:val="20"/>
    </w:rPr>
  </w:style>
  <w:style w:type="paragraph" w:styleId="1415">
    <w:name w:val="样式 标题 5H5Level 3 - iPIM 5Titre5Block Label1.1.1口h5Secon..."/>
    <w:basedOn w:val="794"/>
    <w:next w:val="1415"/>
    <w:link w:val="789"/>
    <w:pPr>
      <w:spacing w:before="0" w:after="0"/>
      <w:widowControl/>
      <w:tabs>
        <w:tab w:val="left" w:pos="1008" w:leader="none"/>
        <w:tab w:val="left" w:pos="1304" w:leader="none"/>
      </w:tabs>
    </w:pPr>
    <w:rPr>
      <w:rFonts w:cs="FuturaA Bk BT"/>
      <w:sz w:val="24"/>
      <w:szCs w:val="24"/>
    </w:rPr>
  </w:style>
  <w:style w:type="paragraph" w:styleId="1416">
    <w:name w:val="四级无标题条"/>
    <w:basedOn w:val="789"/>
    <w:next w:val="1416"/>
    <w:link w:val="789"/>
    <w:pPr>
      <w:numPr>
        <w:ilvl w:val="5"/>
        <w:numId w:val="15"/>
      </w:numPr>
      <w:tabs>
        <w:tab w:val="left" w:pos="752" w:leader="none"/>
      </w:tabs>
    </w:pPr>
  </w:style>
  <w:style w:type="character" w:styleId="1417">
    <w:name w:val="日期 Char1"/>
    <w:next w:val="1417"/>
    <w:link w:val="789"/>
    <w:qFormat/>
    <w:rPr>
      <w:sz w:val="21"/>
      <w:szCs w:val="24"/>
    </w:rPr>
  </w:style>
  <w:style w:type="paragraph" w:styleId="1418">
    <w:name w:val="xl87"/>
    <w:basedOn w:val="789"/>
    <w:next w:val="1418"/>
    <w:link w:val="789"/>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19">
    <w:name w:val="列出段落1"/>
    <w:basedOn w:val="789"/>
    <w:next w:val="1419"/>
    <w:link w:val="789"/>
    <w:uiPriority w:val="99"/>
    <w:qFormat/>
    <w:pPr>
      <w:ind w:firstLine="420"/>
    </w:pPr>
  </w:style>
  <w:style w:type="paragraph" w:styleId="1420">
    <w:name w:val="Char Char Char Char Char Char Char Char Char Char Char Char Char Char Char"/>
    <w:basedOn w:val="789"/>
    <w:next w:val="1420"/>
    <w:link w:val="789"/>
    <w:pPr>
      <w:jc w:val="left"/>
      <w:spacing w:after="160" w:line="240" w:lineRule="exact"/>
      <w:widowControl/>
    </w:pPr>
    <w:rPr>
      <w:rFonts w:ascii="华文新魏" w:hAnsi="华文新魏" w:eastAsia="Cambria"/>
      <w:sz w:val="24"/>
      <w:szCs w:val="20"/>
      <w:lang w:eastAsia="en-US"/>
    </w:rPr>
  </w:style>
  <w:style w:type="character" w:styleId="1421">
    <w:name w:val="批注文字 Char"/>
    <w:next w:val="1421"/>
    <w:link w:val="789"/>
    <w:uiPriority w:val="99"/>
    <w:rPr>
      <w:sz w:val="21"/>
      <w:szCs w:val="24"/>
    </w:rPr>
  </w:style>
  <w:style w:type="paragraph" w:styleId="1422">
    <w:name w:val="样式 三号 加粗 段后: 0.5 行"/>
    <w:basedOn w:val="789"/>
    <w:next w:val="1422"/>
    <w:link w:val="789"/>
    <w:pPr>
      <w:jc w:val="left"/>
    </w:pPr>
    <w:rPr>
      <w:rFonts w:ascii="FuturaA Bk BT" w:cs="FuturaA Bk BT"/>
      <w:b/>
      <w:bCs/>
      <w:sz w:val="32"/>
      <w:szCs w:val="20"/>
    </w:rPr>
  </w:style>
  <w:style w:type="paragraph" w:styleId="1423">
    <w:name w:val="插图"/>
    <w:basedOn w:val="792"/>
    <w:next w:val="789"/>
    <w:link w:val="789"/>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424">
    <w:name w:val="Paragraph3"/>
    <w:basedOn w:val="789"/>
    <w:next w:val="1424"/>
    <w:link w:val="789"/>
    <w:pPr>
      <w:ind w:left="1530"/>
      <w:spacing w:before="80"/>
    </w:pPr>
    <w:rPr>
      <w:rFonts w:ascii="FuturaA Bk BT"/>
      <w:szCs w:val="20"/>
    </w:rPr>
  </w:style>
  <w:style w:type="paragraph" w:styleId="1425">
    <w:name w:val="列表（编号二级）（绿盟科技）"/>
    <w:basedOn w:val="1426"/>
    <w:next w:val="1425"/>
    <w:link w:val="789"/>
    <w:qFormat/>
    <w:pPr>
      <w:numPr>
        <w:ilvl w:val="1"/>
        <w:numId w:val="16"/>
      </w:numPr>
      <w:ind w:left="1260"/>
    </w:pPr>
  </w:style>
  <w:style w:type="paragraph" w:styleId="1426">
    <w:name w:val="列表（编号一级）（绿盟科技）"/>
    <w:basedOn w:val="789"/>
    <w:next w:val="1426"/>
    <w:link w:val="789"/>
    <w:qFormat/>
    <w:pPr>
      <w:numPr>
        <w:ilvl w:val="0"/>
        <w:numId w:val="16"/>
      </w:numPr>
      <w:jc w:val="left"/>
      <w:spacing w:line="300" w:lineRule="auto"/>
      <w:widowControl/>
    </w:pPr>
    <w:rPr>
      <w:rFonts w:ascii="隶书" w:hAnsi="隶书"/>
      <w:szCs w:val="21"/>
    </w:rPr>
  </w:style>
  <w:style w:type="paragraph" w:styleId="1427">
    <w:name w:val=" Char2 Char Char Char"/>
    <w:basedOn w:val="789"/>
    <w:next w:val="1427"/>
    <w:link w:val="789"/>
    <w:rPr>
      <w:rFonts w:ascii="Cambria"/>
      <w:b/>
      <w:sz w:val="30"/>
      <w:szCs w:val="32"/>
    </w:rPr>
  </w:style>
  <w:style w:type="paragraph" w:styleId="1428">
    <w:name w:val="样式 标题 4H4PIM 5h4blbbPIM 44th level + 右侧:  0 厘米 行距: 1.5 倍..."/>
    <w:basedOn w:val="793"/>
    <w:next w:val="1428"/>
    <w:link w:val="789"/>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429">
    <w:name w:val="符号 2"/>
    <w:basedOn w:val="1246"/>
    <w:next w:val="1429"/>
    <w:link w:val="789"/>
    <w:pPr>
      <w:numPr>
        <w:ilvl w:val="0"/>
        <w:numId w:val="0"/>
      </w:numPr>
      <w:ind w:left="1320" w:hanging="420"/>
      <w:tabs>
        <w:tab w:val="left" w:pos="900" w:leader="none"/>
        <w:tab w:val="left" w:pos="1320" w:leader="none"/>
      </w:tabs>
    </w:pPr>
  </w:style>
  <w:style w:type="paragraph" w:styleId="1430">
    <w:name w:val="FF"/>
    <w:basedOn w:val="824"/>
    <w:next w:val="1430"/>
    <w:link w:val="789"/>
    <w:pPr>
      <w:spacing w:line="360" w:lineRule="exact"/>
    </w:pPr>
    <w:rPr>
      <w:sz w:val="24"/>
      <w:szCs w:val="20"/>
    </w:rPr>
  </w:style>
  <w:style w:type="paragraph" w:styleId="1431">
    <w:name w:val="xl88"/>
    <w:basedOn w:val="789"/>
    <w:next w:val="1431"/>
    <w:link w:val="789"/>
    <w:pPr>
      <w:jc w:val="left"/>
      <w:spacing w:before="100" w:beforeAutospacing="1" w:after="100" w:afterAutospacing="1"/>
      <w:widowControl/>
      <w:pBdr>
        <w:top w:val="single" w:color="000000" w:sz="4" w:space="0"/>
        <w:bottom w:val="single" w:color="000000" w:sz="4" w:space="0"/>
      </w:pBdr>
    </w:pPr>
    <w:rPr>
      <w:b/>
      <w:bCs/>
      <w:szCs w:val="21"/>
    </w:rPr>
  </w:style>
  <w:style w:type="paragraph" w:styleId="1432">
    <w:name w:val="Char2"/>
    <w:basedOn w:val="789"/>
    <w:next w:val="1432"/>
    <w:link w:val="789"/>
    <w:rPr>
      <w:rFonts w:ascii="Cambria" w:eastAsia="Cambria"/>
      <w:b/>
      <w:sz w:val="32"/>
      <w:szCs w:val="32"/>
    </w:rPr>
  </w:style>
  <w:style w:type="paragraph" w:styleId="1433">
    <w:name w:val="Date2"/>
    <w:basedOn w:val="789"/>
    <w:next w:val="789"/>
    <w:link w:val="789"/>
    <w:pPr>
      <w:spacing w:line="312" w:lineRule="atLeast"/>
    </w:pPr>
    <w:rPr>
      <w:sz w:val="24"/>
      <w:szCs w:val="20"/>
    </w:rPr>
  </w:style>
  <w:style w:type="paragraph" w:styleId="1434">
    <w:name w:val="Char Char2 Char"/>
    <w:basedOn w:val="789"/>
    <w:next w:val="1434"/>
    <w:link w:val="789"/>
    <w:pPr>
      <w:ind w:left="390" w:hanging="390"/>
      <w:keepLines/>
      <w:keepNext/>
      <w:pageBreakBefore/>
      <w:tabs>
        <w:tab w:val="left" w:pos="390" w:leader="none"/>
      </w:tabs>
    </w:pPr>
  </w:style>
  <w:style w:type="paragraph" w:styleId="1435">
    <w:name w:val="Company Name"/>
    <w:basedOn w:val="789"/>
    <w:next w:val="789"/>
    <w:link w:val="789"/>
    <w:pPr>
      <w:ind w:left="-2"/>
      <w:jc w:val="left"/>
      <w:spacing w:before="420" w:after="60" w:line="320" w:lineRule="exact"/>
      <w:widowControl/>
    </w:pPr>
    <w:rPr>
      <w:rFonts w:ascii="Cambria Math" w:hAnsi="Cambria Math" w:cs="隶书"/>
      <w:caps/>
      <w:sz w:val="38"/>
      <w:szCs w:val="20"/>
    </w:rPr>
  </w:style>
  <w:style w:type="paragraph" w:styleId="1436">
    <w:name w:val="xl28"/>
    <w:basedOn w:val="789"/>
    <w:next w:val="1436"/>
    <w:link w:val="789"/>
    <w:pPr>
      <w:ind w:left="-2"/>
      <w:jc w:val="left"/>
      <w:widowControl/>
      <w:pBdr>
        <w:left w:val="single" w:color="000000" w:sz="4" w:space="0"/>
        <w:right w:val="single" w:color="000000" w:sz="4" w:space="0"/>
      </w:pBdr>
    </w:pPr>
    <w:rPr>
      <w:rFonts w:ascii="FuturaA Bk BT" w:hAnsi="FuturaA Bk BT" w:cs="隶书"/>
      <w:sz w:val="24"/>
      <w:szCs w:val="21"/>
    </w:rPr>
  </w:style>
  <w:style w:type="paragraph" w:styleId="1437">
    <w:name w:val="xl33"/>
    <w:basedOn w:val="789"/>
    <w:next w:val="1437"/>
    <w:link w:val="789"/>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438">
    <w:name w:val="font5"/>
    <w:basedOn w:val="789"/>
    <w:next w:val="1438"/>
    <w:link w:val="789"/>
    <w:pPr>
      <w:jc w:val="left"/>
      <w:spacing w:before="100" w:beforeAutospacing="1" w:after="100" w:afterAutospacing="1"/>
      <w:widowControl/>
    </w:pPr>
    <w:rPr>
      <w:color w:val="000000"/>
      <w:sz w:val="20"/>
      <w:szCs w:val="20"/>
    </w:rPr>
  </w:style>
  <w:style w:type="paragraph" w:styleId="1439">
    <w:name w:val="xl24"/>
    <w:basedOn w:val="789"/>
    <w:next w:val="1439"/>
    <w:link w:val="789"/>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440">
    <w:name w:val="pa-30"/>
    <w:basedOn w:val="789"/>
    <w:next w:val="1440"/>
    <w:link w:val="789"/>
    <w:pPr>
      <w:jc w:val="left"/>
      <w:spacing w:before="150" w:after="150"/>
      <w:widowControl/>
    </w:pPr>
    <w:rPr>
      <w:rFonts w:ascii="FuturaA Bk BT" w:hAnsi="FuturaA Bk BT" w:cs="FuturaA Bk BT"/>
      <w:sz w:val="24"/>
    </w:rPr>
  </w:style>
  <w:style w:type="paragraph" w:styleId="1441">
    <w:name w:val=" Char Char1 Char"/>
    <w:basedOn w:val="789"/>
    <w:next w:val="1441"/>
    <w:link w:val="789"/>
    <w:rPr>
      <w:rFonts w:ascii="Verdana" w:hAnsi="Verdana"/>
      <w:sz w:val="24"/>
      <w:szCs w:val="20"/>
    </w:rPr>
  </w:style>
  <w:style w:type="paragraph" w:styleId="1442">
    <w:name w:val="沈标题四"/>
    <w:basedOn w:val="793"/>
    <w:next w:val="789"/>
    <w:link w:val="789"/>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443">
    <w:name w:val="签名 Char"/>
    <w:next w:val="1443"/>
    <w:link w:val="789"/>
    <w:uiPriority w:val="99"/>
    <w:rPr>
      <w:sz w:val="21"/>
      <w:szCs w:val="24"/>
    </w:rPr>
  </w:style>
  <w:style w:type="paragraph" w:styleId="1444">
    <w:name w:val="xl107"/>
    <w:basedOn w:val="789"/>
    <w:next w:val="1444"/>
    <w:link w:val="789"/>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445">
    <w:name w:val="S4-L15-No"/>
    <w:basedOn w:val="1446"/>
    <w:next w:val="1445"/>
    <w:link w:val="789"/>
    <w:pPr>
      <w:ind w:hanging="720"/>
      <w:tabs>
        <w:tab w:val="left" w:pos="720" w:leader="none"/>
      </w:tabs>
    </w:pPr>
  </w:style>
  <w:style w:type="paragraph" w:styleId="1446">
    <w:name w:val="S4-L15"/>
    <w:basedOn w:val="789"/>
    <w:next w:val="1446"/>
    <w:link w:val="789"/>
    <w:pPr>
      <w:ind w:left="720" w:firstLine="392"/>
      <w:spacing w:after="120" w:line="360" w:lineRule="auto"/>
    </w:pPr>
    <w:rPr>
      <w:szCs w:val="21"/>
      <w:lang w:val="fr-FR"/>
    </w:rPr>
  </w:style>
  <w:style w:type="paragraph" w:styleId="1447">
    <w:name w:val="导言"/>
    <w:basedOn w:val="789"/>
    <w:next w:val="1447"/>
    <w:link w:val="789"/>
    <w:pPr>
      <w:ind w:firstLine="480"/>
      <w:jc w:val="left"/>
      <w:spacing w:line="240" w:lineRule="atLeast"/>
      <w:widowControl/>
    </w:pPr>
    <w:rPr>
      <w:rFonts w:ascii="Arial Unicode MS" w:eastAsia="Arial Unicode MS" w:cs="楷体"/>
      <w:sz w:val="24"/>
      <w:szCs w:val="20"/>
      <w:lang w:val="en-GB"/>
    </w:rPr>
  </w:style>
  <w:style w:type="paragraph" w:styleId="1448">
    <w:name w:val="*Heading 3"/>
    <w:next w:val="789"/>
    <w:link w:val="789"/>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449">
    <w:name w:val="Norm"/>
    <w:next w:val="1449"/>
    <w:link w:val="789"/>
    <w:pPr>
      <w:jc w:val="both"/>
    </w:pPr>
    <w:rPr>
      <w:color w:val="000000"/>
      <w:sz w:val="22"/>
      <w:lang w:val="en-US" w:eastAsia="en-US" w:bidi="ar-SA"/>
    </w:rPr>
  </w:style>
  <w:style w:type="paragraph" w:styleId="1450">
    <w:name w:val="样式 目录 1 + 段前: 0.2 行 段后: 0.2 行"/>
    <w:basedOn w:val="880"/>
    <w:next w:val="1450"/>
    <w:link w:val="789"/>
    <w:pPr>
      <w:spacing w:line="300" w:lineRule="auto"/>
    </w:pPr>
    <w:rPr>
      <w:rFonts w:eastAsia="MingLiU" w:cs="FuturaA Bk BT"/>
      <w:caps/>
      <w:sz w:val="24"/>
    </w:rPr>
  </w:style>
  <w:style w:type="character" w:styleId="1451">
    <w:name w:val="正文文本缩进 2 Char"/>
    <w:next w:val="1451"/>
    <w:link w:val="789"/>
    <w:uiPriority w:val="99"/>
    <w:rPr>
      <w:sz w:val="21"/>
      <w:szCs w:val="24"/>
    </w:rPr>
  </w:style>
  <w:style w:type="paragraph" w:styleId="1452">
    <w:name w:val="xl27"/>
    <w:basedOn w:val="789"/>
    <w:next w:val="1452"/>
    <w:link w:val="78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453">
    <w:name w:val="Main Title"/>
    <w:basedOn w:val="789"/>
    <w:next w:val="1453"/>
    <w:link w:val="789"/>
    <w:pPr>
      <w:jc w:val="center"/>
      <w:spacing w:before="480"/>
    </w:pPr>
    <w:rPr>
      <w:rFonts w:ascii="FuturaA Bk BT"/>
      <w:b/>
      <w:sz w:val="32"/>
      <w:szCs w:val="20"/>
    </w:rPr>
  </w:style>
  <w:style w:type="paragraph" w:styleId="1454">
    <w:name w:val=" Char Char"/>
    <w:basedOn w:val="789"/>
    <w:next w:val="1454"/>
    <w:link w:val="789"/>
    <w:pPr>
      <w:tabs>
        <w:tab w:val="left" w:pos="360" w:leader="none"/>
      </w:tabs>
    </w:pPr>
    <w:rPr>
      <w:sz w:val="24"/>
    </w:rPr>
  </w:style>
  <w:style w:type="paragraph" w:styleId="1455">
    <w:name w:val="Default"/>
    <w:next w:val="1456"/>
    <w:link w:val="789"/>
    <w:qFormat/>
    <w:pPr>
      <w:widowControl w:val="off"/>
    </w:pPr>
    <w:rPr>
      <w:color w:val="000000"/>
      <w:sz w:val="24"/>
      <w:szCs w:val="24"/>
      <w:lang w:val="en-US" w:eastAsia="zh-CN" w:bidi="ar-SA"/>
    </w:rPr>
  </w:style>
  <w:style w:type="paragraph" w:styleId="1456">
    <w:name w:val="目录 71"/>
    <w:next w:val="789"/>
    <w:link w:val="789"/>
    <w:qFormat/>
    <w:pPr>
      <w:ind w:left="2550"/>
      <w:jc w:val="both"/>
    </w:pPr>
    <w:rPr>
      <w:sz w:val="21"/>
      <w:szCs w:val="22"/>
      <w:lang w:val="en-US" w:eastAsia="zh-CN" w:bidi="ar-SA"/>
    </w:rPr>
  </w:style>
  <w:style w:type="paragraph" w:styleId="1457">
    <w:name w:val="Char Char2 Char Char"/>
    <w:basedOn w:val="789"/>
    <w:next w:val="1457"/>
    <w:link w:val="789"/>
    <w:rPr>
      <w:rFonts w:ascii="Verdana" w:hAnsi="Verdana"/>
      <w:sz w:val="24"/>
      <w:szCs w:val="20"/>
    </w:rPr>
  </w:style>
  <w:style w:type="paragraph" w:styleId="1458">
    <w:name w:val="msolistparagraph"/>
    <w:basedOn w:val="789"/>
    <w:next w:val="1458"/>
    <w:link w:val="789"/>
    <w:pPr>
      <w:ind w:firstLine="420"/>
    </w:pPr>
    <w:rPr>
      <w:rFonts w:ascii="Arial Narrow" w:hAnsi="Arial Narrow"/>
      <w:szCs w:val="22"/>
    </w:rPr>
  </w:style>
  <w:style w:type="paragraph" w:styleId="1459">
    <w:name w:val="样式 样式 样式 我的正文首行缩进 + 首行缩进:  2 字符 + 首行缩进:  2 字符 + 首行缩进:  2 字符1"/>
    <w:basedOn w:val="789"/>
    <w:next w:val="1459"/>
    <w:link w:val="789"/>
    <w:pPr>
      <w:ind w:firstLine="200"/>
      <w:jc w:val="left"/>
      <w:widowControl/>
    </w:pPr>
    <w:rPr>
      <w:rFonts w:eastAsia="Angsana New"/>
      <w:sz w:val="24"/>
    </w:rPr>
  </w:style>
  <w:style w:type="paragraph" w:styleId="1460">
    <w:name w:val="Tabletext"/>
    <w:basedOn w:val="789"/>
    <w:next w:val="1460"/>
    <w:link w:val="789"/>
    <w:pPr>
      <w:jc w:val="left"/>
      <w:keepLines/>
    </w:pPr>
    <w:rPr>
      <w:rFonts w:ascii="FuturaA Bk BT"/>
      <w:szCs w:val="20"/>
    </w:rPr>
  </w:style>
  <w:style w:type="paragraph" w:styleId="1461">
    <w:name w:val="样式 宋体 小四 行距: 1.5 倍行距1"/>
    <w:basedOn w:val="789"/>
    <w:next w:val="1461"/>
    <w:link w:val="789"/>
    <w:pPr>
      <w:spacing w:line="360" w:lineRule="auto"/>
    </w:pPr>
    <w:rPr>
      <w:rFonts w:ascii="FuturaA Bk BT" w:hAnsi="FuturaA Bk BT"/>
      <w:sz w:val="24"/>
      <w:szCs w:val="20"/>
    </w:rPr>
  </w:style>
  <w:style w:type="paragraph" w:styleId="1462">
    <w:name w:val="xl74"/>
    <w:basedOn w:val="789"/>
    <w:next w:val="1462"/>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463">
    <w:name w:val="正文文本 Char"/>
    <w:next w:val="1463"/>
    <w:link w:val="789"/>
    <w:uiPriority w:val="99"/>
    <w:semiHidden/>
    <w:rPr>
      <w:rFonts w:ascii="FuturaA Bk BT" w:eastAsia="Cambria"/>
      <w:sz w:val="24"/>
      <w:szCs w:val="24"/>
      <w:lang w:val="en-US" w:eastAsia="zh-CN" w:bidi="ar-SA"/>
    </w:rPr>
  </w:style>
  <w:style w:type="paragraph" w:styleId="1464">
    <w:name w:val="样式 模板描述"/>
    <w:basedOn w:val="789"/>
    <w:next w:val="1271"/>
    <w:link w:val="789"/>
    <w:pPr>
      <w:jc w:val="left"/>
    </w:pPr>
    <w:rPr>
      <w:rFonts w:ascii="FuturaA Bk BT" w:cs="FuturaA Bk BT"/>
      <w:i/>
      <w:iCs/>
      <w:color w:val="0000ff"/>
      <w:szCs w:val="21"/>
    </w:rPr>
  </w:style>
  <w:style w:type="character" w:styleId="1465">
    <w:name w:val="HTML 预设格式 Char"/>
    <w:next w:val="1465"/>
    <w:link w:val="789"/>
    <w:uiPriority w:val="99"/>
    <w:rPr>
      <w:rFonts w:ascii="Courier New" w:hAnsi="Courier New" w:cs="Courier New"/>
    </w:rPr>
  </w:style>
  <w:style w:type="paragraph" w:styleId="1466">
    <w:name w:val="正文宋体4"/>
    <w:basedOn w:val="789"/>
    <w:next w:val="1466"/>
    <w:link w:val="789"/>
    <w:pPr>
      <w:ind w:firstLine="359"/>
      <w:tabs>
        <w:tab w:val="left" w:pos="0" w:leader="none"/>
      </w:tabs>
    </w:pPr>
    <w:rPr>
      <w:rFonts w:ascii="Cambria" w:eastAsia="Cambria"/>
      <w:b/>
      <w:color w:val="000000"/>
      <w:sz w:val="24"/>
    </w:rPr>
  </w:style>
  <w:style w:type="character" w:styleId="1467">
    <w:name w:val="电子邮件签名 Char"/>
    <w:next w:val="1467"/>
    <w:link w:val="789"/>
    <w:uiPriority w:val="99"/>
    <w:rPr>
      <w:sz w:val="21"/>
      <w:szCs w:val="24"/>
    </w:rPr>
  </w:style>
  <w:style w:type="character" w:styleId="1468">
    <w:name w:val="注释标题 Char"/>
    <w:next w:val="1468"/>
    <w:link w:val="789"/>
    <w:uiPriority w:val="99"/>
    <w:rPr>
      <w:sz w:val="21"/>
      <w:szCs w:val="24"/>
    </w:rPr>
  </w:style>
  <w:style w:type="paragraph" w:styleId="1469">
    <w:name w:val="正文段"/>
    <w:basedOn w:val="789"/>
    <w:next w:val="1469"/>
    <w:link w:val="789"/>
    <w:pPr>
      <w:ind w:firstLine="200"/>
      <w:spacing w:after="50"/>
      <w:widowControl/>
    </w:pPr>
    <w:rPr>
      <w:sz w:val="24"/>
      <w:szCs w:val="20"/>
    </w:rPr>
  </w:style>
  <w:style w:type="character" w:styleId="1470">
    <w:name w:val="文档结构图 Char"/>
    <w:next w:val="1470"/>
    <w:link w:val="789"/>
    <w:uiPriority w:val="99"/>
    <w:semiHidden/>
    <w:rPr>
      <w:rFonts w:ascii="宋体" w:eastAsia="Cambria"/>
      <w:sz w:val="18"/>
      <w:szCs w:val="18"/>
      <w:lang w:val="en-US" w:eastAsia="zh-CN" w:bidi="ar-SA"/>
    </w:rPr>
  </w:style>
  <w:style w:type="paragraph" w:styleId="1471">
    <w:name w:val="図"/>
    <w:basedOn w:val="844"/>
    <w:next w:val="789"/>
    <w:link w:val="789"/>
    <w:rPr>
      <w:rFonts w:ascii=".." w:hAnsi=".." w:eastAsia="Arial"/>
      <w:b w:val="0"/>
      <w:bCs w:val="0"/>
      <w:sz w:val="21"/>
      <w:lang w:eastAsia="ja-JP"/>
    </w:rPr>
  </w:style>
  <w:style w:type="paragraph" w:styleId="1472">
    <w:name w:val="标准标题1"/>
    <w:basedOn w:val="790"/>
    <w:next w:val="1472"/>
    <w:link w:val="789"/>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473">
    <w:name w:val="正文文字表格居中"/>
    <w:basedOn w:val="789"/>
    <w:next w:val="900"/>
    <w:link w:val="789"/>
    <w:rPr>
      <w:sz w:val="24"/>
      <w:szCs w:val="18"/>
    </w:rPr>
  </w:style>
  <w:style w:type="paragraph" w:styleId="1474">
    <w:name w:val="样式 题注 + 宋体 居中"/>
    <w:basedOn w:val="826"/>
    <w:next w:val="1474"/>
    <w:link w:val="789"/>
    <w:pPr>
      <w:jc w:val="center"/>
      <w:spacing w:before="0" w:after="0" w:line="360" w:lineRule="auto"/>
    </w:pPr>
    <w:rPr>
      <w:rFonts w:ascii="FuturaA Bk BT" w:hAnsi="FuturaA Bk BT" w:eastAsia="FuturaA Bk BT"/>
      <w:sz w:val="24"/>
    </w:rPr>
  </w:style>
  <w:style w:type="paragraph" w:styleId="1475">
    <w:name w:val="countryind"/>
    <w:basedOn w:val="789"/>
    <w:next w:val="1475"/>
    <w:link w:val="789"/>
    <w:pPr>
      <w:jc w:val="left"/>
      <w:widowControl/>
    </w:pPr>
    <w:rPr>
      <w:rFonts w:ascii="FuturaA Bk BT" w:hAnsi="FuturaA Bk BT" w:cs="FuturaA Bk BT"/>
      <w:color w:val="333333"/>
      <w:sz w:val="24"/>
    </w:rPr>
  </w:style>
  <w:style w:type="character" w:styleId="1476">
    <w:name w:val="脚注文本 Char"/>
    <w:next w:val="1476"/>
    <w:link w:val="789"/>
    <w:uiPriority w:val="99"/>
    <w:rPr>
      <w:sz w:val="18"/>
      <w:szCs w:val="18"/>
    </w:rPr>
  </w:style>
  <w:style w:type="paragraph" w:styleId="1477">
    <w:name w:val="font7"/>
    <w:basedOn w:val="789"/>
    <w:next w:val="1477"/>
    <w:link w:val="789"/>
    <w:pPr>
      <w:jc w:val="left"/>
      <w:spacing w:before="100" w:beforeAutospacing="1" w:after="100" w:afterAutospacing="1"/>
      <w:widowControl/>
    </w:pPr>
    <w:rPr>
      <w:b/>
      <w:bCs/>
      <w:color w:val="000000"/>
      <w:szCs w:val="21"/>
    </w:rPr>
  </w:style>
  <w:style w:type="paragraph" w:styleId="1478">
    <w:name w:val="xl76"/>
    <w:basedOn w:val="789"/>
    <w:next w:val="1478"/>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79">
    <w:name w:val="样式"/>
    <w:basedOn w:val="789"/>
    <w:next w:val="1479"/>
    <w:link w:val="789"/>
    <w:pPr>
      <w:jc w:val="left"/>
      <w:spacing w:before="120" w:after="120" w:line="360" w:lineRule="auto"/>
    </w:pPr>
    <w:rPr>
      <w:rFonts w:hint="eastAsia" w:ascii="FuturaA Bk BT" w:hAnsi="FuturaA Bk BT" w:eastAsia="Cambria" w:cs="隶书"/>
      <w:sz w:val="24"/>
      <w:szCs w:val="20"/>
    </w:rPr>
  </w:style>
  <w:style w:type="paragraph" w:styleId="1480">
    <w:name w:val="font11"/>
    <w:basedOn w:val="789"/>
    <w:next w:val="1480"/>
    <w:link w:val="789"/>
    <w:pPr>
      <w:jc w:val="left"/>
      <w:spacing w:before="100" w:beforeAutospacing="1" w:after="100" w:afterAutospacing="1"/>
      <w:widowControl/>
    </w:pPr>
    <w:rPr>
      <w:rFonts w:ascii="FuturaA Bk BT" w:hAnsi="FuturaA Bk BT" w:cs="FuturaA Bk BT"/>
      <w:color w:val="000000"/>
      <w:sz w:val="18"/>
      <w:szCs w:val="18"/>
    </w:rPr>
  </w:style>
  <w:style w:type="paragraph" w:styleId="1481">
    <w:name w:val="it"/>
    <w:basedOn w:val="789"/>
    <w:next w:val="1481"/>
    <w:link w:val="789"/>
    <w:pPr>
      <w:jc w:val="left"/>
      <w:spacing w:line="330" w:lineRule="atLeast"/>
      <w:widowControl/>
    </w:pPr>
    <w:rPr>
      <w:rFonts w:ascii="FuturaA Bk BT" w:hAnsi="FuturaA Bk BT" w:cs="FuturaA Bk BT"/>
      <w:color w:val="000000"/>
      <w:sz w:val="18"/>
      <w:szCs w:val="18"/>
    </w:rPr>
  </w:style>
  <w:style w:type="paragraph" w:styleId="1482">
    <w:name w:val="封面落款"/>
    <w:basedOn w:val="789"/>
    <w:next w:val="1482"/>
    <w:link w:val="789"/>
    <w:pPr>
      <w:jc w:val="center"/>
      <w:spacing w:line="300" w:lineRule="auto"/>
    </w:pPr>
    <w:rPr>
      <w:spacing w:val="10"/>
      <w:sz w:val="30"/>
      <w:szCs w:val="20"/>
    </w:rPr>
  </w:style>
  <w:style w:type="paragraph" w:styleId="1483">
    <w:name w:val="中文标题 2"/>
    <w:basedOn w:val="846"/>
    <w:next w:val="846"/>
    <w:link w:val="789"/>
    <w:pPr>
      <w:numPr>
        <w:ilvl w:val="1"/>
        <w:numId w:val="17"/>
      </w:numPr>
      <w:spacing w:before="100" w:beforeAutospacing="1" w:after="100" w:afterAutospacing="1" w:line="360" w:lineRule="auto"/>
      <w:outlineLvl w:val="1"/>
    </w:pPr>
    <w:rPr>
      <w:rFonts w:eastAsia="Cambria"/>
      <w:sz w:val="24"/>
    </w:rPr>
  </w:style>
  <w:style w:type="paragraph" w:styleId="1484">
    <w:name w:val="标题5，章节第五层"/>
    <w:basedOn w:val="789"/>
    <w:next w:val="1020"/>
    <w:link w:val="789"/>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485">
    <w:name w:val="表格"/>
    <w:basedOn w:val="789"/>
    <w:next w:val="1485"/>
    <w:link w:val="789"/>
    <w:qFormat/>
    <w:rPr>
      <w:sz w:val="28"/>
    </w:rPr>
  </w:style>
  <w:style w:type="paragraph" w:styleId="1486">
    <w:name w:val="List Paragraph1"/>
    <w:basedOn w:val="789"/>
    <w:next w:val="1486"/>
    <w:link w:val="789"/>
    <w:uiPriority w:val="99"/>
    <w:qFormat/>
    <w:pPr>
      <w:ind w:firstLine="420"/>
    </w:pPr>
    <w:rPr>
      <w:rFonts w:ascii="Arial Narrow" w:hAnsi="Arial Narrow"/>
    </w:rPr>
  </w:style>
  <w:style w:type="paragraph" w:styleId="1487">
    <w:name w:val=" Char Char Char Char Char Char"/>
    <w:basedOn w:val="789"/>
    <w:next w:val="1487"/>
    <w:link w:val="789"/>
    <w:rPr>
      <w:rFonts w:ascii="Verdana" w:hAnsi="Verdana"/>
      <w:sz w:val="24"/>
    </w:rPr>
  </w:style>
  <w:style w:type="paragraph" w:styleId="1488">
    <w:name w:val="中文标题 1"/>
    <w:basedOn w:val="846"/>
    <w:next w:val="846"/>
    <w:link w:val="789"/>
    <w:pPr>
      <w:numPr>
        <w:ilvl w:val="0"/>
        <w:numId w:val="17"/>
      </w:numPr>
      <w:keepNext/>
      <w:spacing w:before="156" w:after="100" w:afterAutospacing="1" w:line="360" w:lineRule="auto"/>
      <w:outlineLvl w:val="0"/>
    </w:pPr>
    <w:rPr>
      <w:rFonts w:eastAsia="Cambria"/>
      <w:sz w:val="24"/>
    </w:rPr>
  </w:style>
  <w:style w:type="paragraph" w:styleId="1489">
    <w:name w:val="pa-7"/>
    <w:basedOn w:val="789"/>
    <w:next w:val="1489"/>
    <w:link w:val="789"/>
    <w:pPr>
      <w:jc w:val="left"/>
      <w:spacing w:before="150" w:after="150"/>
      <w:widowControl/>
    </w:pPr>
    <w:rPr>
      <w:rFonts w:ascii="FuturaA Bk BT" w:hAnsi="FuturaA Bk BT" w:cs="FuturaA Bk BT"/>
      <w:sz w:val="24"/>
    </w:rPr>
  </w:style>
  <w:style w:type="paragraph" w:styleId="1490">
    <w:name w:val="IBM 正文"/>
    <w:basedOn w:val="789"/>
    <w:next w:val="1490"/>
    <w:link w:val="789"/>
    <w:pPr>
      <w:spacing w:line="360" w:lineRule="atLeast"/>
    </w:pPr>
    <w:rPr>
      <w:sz w:val="24"/>
      <w:szCs w:val="20"/>
    </w:rPr>
  </w:style>
  <w:style w:type="character" w:styleId="1491">
    <w:name w:val="正文文本缩进 3 Char"/>
    <w:next w:val="1491"/>
    <w:link w:val="789"/>
    <w:uiPriority w:val="99"/>
    <w:rPr>
      <w:sz w:val="16"/>
      <w:szCs w:val="16"/>
    </w:rPr>
  </w:style>
  <w:style w:type="paragraph" w:styleId="1492">
    <w:name w:val="zzLc5"/>
    <w:basedOn w:val="789"/>
    <w:next w:val="789"/>
    <w:link w:val="789"/>
    <w:pPr>
      <w:ind w:left="-420"/>
      <w:jc w:val="left"/>
      <w:spacing w:line="230" w:lineRule="atLeast"/>
      <w:widowControl/>
      <w:tabs>
        <w:tab w:val="left" w:pos="-420" w:leader="none"/>
      </w:tabs>
    </w:pPr>
    <w:rPr>
      <w:rFonts w:ascii="隶书" w:hAnsi="隶书" w:cs="楷体"/>
      <w:sz w:val="20"/>
      <w:szCs w:val="20"/>
      <w:lang w:val="en-GB"/>
    </w:rPr>
  </w:style>
  <w:style w:type="paragraph" w:styleId="1493">
    <w:name w:val="5级"/>
    <w:basedOn w:val="789"/>
    <w:next w:val="824"/>
    <w:link w:val="789"/>
    <w:pPr>
      <w:numPr>
        <w:ilvl w:val="4"/>
        <w:numId w:val="18"/>
      </w:numPr>
    </w:pPr>
    <w:rPr>
      <w:rFonts w:ascii="Arial Narrow" w:hAnsi="Arial Narrow" w:eastAsia="MingLiU"/>
      <w:sz w:val="24"/>
      <w:szCs w:val="20"/>
    </w:rPr>
  </w:style>
  <w:style w:type="paragraph" w:styleId="1494">
    <w:name w:val="xl57"/>
    <w:basedOn w:val="789"/>
    <w:next w:val="1494"/>
    <w:link w:val="789"/>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495">
    <w:name w:val="样式 标题 2第一章 标题 2Heading 2 HiddenHeading 2 CCBSheading 2H2h2..."/>
    <w:basedOn w:val="791"/>
    <w:next w:val="1495"/>
    <w:link w:val="789"/>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496">
    <w:name w:val="color666666bg"/>
    <w:basedOn w:val="789"/>
    <w:next w:val="1496"/>
    <w:link w:val="789"/>
    <w:pPr>
      <w:jc w:val="left"/>
      <w:shd w:val="clear" w:color="auto" w:fill="666666"/>
      <w:widowControl/>
    </w:pPr>
    <w:rPr>
      <w:rFonts w:ascii="FuturaA Bk BT" w:hAnsi="FuturaA Bk BT" w:cs="FuturaA Bk BT"/>
      <w:color w:val="000000"/>
      <w:sz w:val="24"/>
    </w:rPr>
  </w:style>
  <w:style w:type="paragraph" w:styleId="1497">
    <w:name w:val="xl26"/>
    <w:basedOn w:val="789"/>
    <w:next w:val="1497"/>
    <w:link w:val="789"/>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498">
    <w:name w:val="样式6"/>
    <w:basedOn w:val="789"/>
    <w:next w:val="1498"/>
    <w:link w:val="789"/>
    <w:pPr>
      <w:ind w:firstLine="669"/>
    </w:pPr>
    <w:rPr>
      <w:rFonts w:ascii="FuturaA Bk BT" w:hAnsi="FuturaA Bk BT"/>
      <w:sz w:val="28"/>
      <w:szCs w:val="20"/>
    </w:rPr>
  </w:style>
  <w:style w:type="paragraph" w:styleId="1499">
    <w:name w:val="样式 样式 小四 行距: 1.5 倍行距 + 首行缩进:  2 字符"/>
    <w:basedOn w:val="789"/>
    <w:next w:val="1499"/>
    <w:link w:val="789"/>
    <w:pPr>
      <w:ind w:firstLine="480"/>
      <w:spacing w:line="360" w:lineRule="auto"/>
    </w:pPr>
    <w:rPr>
      <w:rFonts w:ascii="隶书" w:hAnsi="隶书" w:cs="FuturaA Bk BT"/>
      <w:sz w:val="24"/>
    </w:rPr>
  </w:style>
  <w:style w:type="paragraph" w:styleId="1500">
    <w:name w:val="xl23"/>
    <w:basedOn w:val="789"/>
    <w:next w:val="1500"/>
    <w:link w:val="789"/>
    <w:pPr>
      <w:widowControl/>
    </w:pPr>
    <w:rPr>
      <w:sz w:val="24"/>
    </w:rPr>
  </w:style>
  <w:style w:type="paragraph" w:styleId="1501">
    <w:name w:val="样式 标题 2 + 段前: 1 行 段后: 1 行"/>
    <w:basedOn w:val="791"/>
    <w:next w:val="1501"/>
    <w:link w:val="789"/>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502">
    <w:name w:val="xl25"/>
    <w:basedOn w:val="789"/>
    <w:next w:val="1502"/>
    <w:link w:val="789"/>
    <w:pPr>
      <w:ind w:left="-2"/>
      <w:jc w:val="left"/>
      <w:widowControl/>
      <w:pBdr>
        <w:bottom w:val="single" w:color="000000" w:sz="4" w:space="0"/>
        <w:right w:val="single" w:color="000000" w:sz="4" w:space="0"/>
      </w:pBdr>
    </w:pPr>
    <w:rPr>
      <w:rFonts w:ascii="隶书" w:hAnsi="隶书" w:cs="隶书"/>
      <w:sz w:val="24"/>
      <w:szCs w:val="21"/>
    </w:rPr>
  </w:style>
  <w:style w:type="paragraph" w:styleId="1503">
    <w:name w:val="样式 样式 样式 标题 3Chapter X.X.X. + 段后: 0.5 行 + 段后: 0.5 行 + 段后: 0.5 行"/>
    <w:basedOn w:val="1381"/>
    <w:next w:val="1503"/>
    <w:link w:val="789"/>
    <w:pPr>
      <w:spacing w:after="120"/>
      <w:tabs>
        <w:tab w:val="left" w:pos="720" w:leader="none"/>
      </w:tabs>
    </w:pPr>
  </w:style>
  <w:style w:type="paragraph" w:styleId="1504">
    <w:name w:val="graph"/>
    <w:basedOn w:val="789"/>
    <w:next w:val="1504"/>
    <w:link w:val="789"/>
    <w:pPr>
      <w:ind w:left="-2" w:right="148"/>
      <w:jc w:val="center"/>
      <w:spacing w:after="120" w:line="360" w:lineRule="auto"/>
    </w:pPr>
    <w:rPr>
      <w:rFonts w:hAnsi="隶书" w:cs="隶书"/>
      <w:sz w:val="24"/>
      <w:szCs w:val="20"/>
    </w:rPr>
  </w:style>
  <w:style w:type="paragraph" w:styleId="1505">
    <w:name w:val="color333333bg"/>
    <w:basedOn w:val="789"/>
    <w:next w:val="1505"/>
    <w:link w:val="789"/>
    <w:pPr>
      <w:jc w:val="left"/>
      <w:shd w:val="clear" w:color="auto" w:fill="333333"/>
      <w:widowControl/>
    </w:pPr>
    <w:rPr>
      <w:rFonts w:ascii="FuturaA Bk BT" w:hAnsi="FuturaA Bk BT" w:cs="FuturaA Bk BT"/>
      <w:color w:val="000000"/>
      <w:sz w:val="24"/>
    </w:rPr>
  </w:style>
  <w:style w:type="paragraph" w:styleId="1506">
    <w:name w:val="样式 标题 2Chapter X.X. Statementh22Header 2l2Level 2 Headhea..."/>
    <w:basedOn w:val="791"/>
    <w:next w:val="1506"/>
    <w:link w:val="789"/>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507">
    <w:name w:val="Bullet"/>
    <w:basedOn w:val="789"/>
    <w:next w:val="1507"/>
    <w:link w:val="789"/>
    <w:pPr>
      <w:ind w:left="720" w:right="360" w:hanging="482"/>
      <w:spacing w:before="120"/>
      <w:widowControl/>
      <w:tabs>
        <w:tab w:val="left" w:pos="720" w:leader="none"/>
        <w:tab w:val="left" w:pos="964" w:leader="none"/>
      </w:tabs>
    </w:pPr>
    <w:rPr>
      <w:rFonts w:ascii="FuturaA Bk BT"/>
      <w:szCs w:val="20"/>
    </w:rPr>
  </w:style>
  <w:style w:type="paragraph" w:styleId="1508">
    <w:name w:val="无标题条"/>
    <w:next w:val="1207"/>
    <w:link w:val="789"/>
    <w:pPr>
      <w:jc w:val="both"/>
    </w:pPr>
    <w:rPr>
      <w:sz w:val="21"/>
      <w:lang w:val="en-US" w:eastAsia="zh-CN" w:bidi="ar-SA"/>
    </w:rPr>
  </w:style>
  <w:style w:type="paragraph" w:styleId="1509">
    <w:name w:val="正文2"/>
    <w:basedOn w:val="789"/>
    <w:next w:val="1509"/>
    <w:link w:val="789"/>
    <w:qFormat/>
    <w:pPr>
      <w:ind w:firstLine="200"/>
      <w:jc w:val="left"/>
      <w:spacing w:after="160" w:line="360" w:lineRule="auto"/>
      <w:widowControl/>
    </w:pPr>
    <w:rPr>
      <w:rFonts w:ascii="华文新魏" w:hAnsi="华文新魏" w:eastAsia="MingLiU"/>
      <w:szCs w:val="20"/>
      <w:lang w:eastAsia="en-US"/>
    </w:rPr>
  </w:style>
  <w:style w:type="paragraph" w:styleId="1510">
    <w:name w:val="xl66"/>
    <w:basedOn w:val="789"/>
    <w:next w:val="1510"/>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511">
    <w:name w:val=" Char Char3 Char Char Char Char Char Char Char Char Char Char Char Char1"/>
    <w:basedOn w:val="789"/>
    <w:next w:val="1511"/>
    <w:link w:val="789"/>
    <w:pPr>
      <w:spacing w:line="360" w:lineRule="auto"/>
    </w:pPr>
    <w:rPr>
      <w:rFonts w:ascii="Verdana" w:hAnsi="Verdana"/>
      <w:sz w:val="36"/>
      <w:szCs w:val="36"/>
    </w:rPr>
  </w:style>
  <w:style w:type="paragraph" w:styleId="1512">
    <w:name w:val="Bullet 2"/>
    <w:basedOn w:val="844"/>
    <w:next w:val="1512"/>
    <w:link w:val="789"/>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513">
    <w:name w:val="图表"/>
    <w:basedOn w:val="826"/>
    <w:next w:val="844"/>
    <w:link w:val="789"/>
    <w:pPr>
      <w:ind w:firstLine="420"/>
      <w:jc w:val="center"/>
      <w:spacing w:before="0" w:after="0"/>
    </w:pPr>
    <w:rPr>
      <w:sz w:val="21"/>
      <w:szCs w:val="24"/>
    </w:rPr>
  </w:style>
  <w:style w:type="paragraph" w:styleId="1514">
    <w:name w:val="TOC 标题"/>
    <w:basedOn w:val="790"/>
    <w:next w:val="789"/>
    <w:link w:val="789"/>
    <w:qFormat/>
    <w:pPr>
      <w:spacing w:before="480" w:after="0" w:line="276" w:lineRule="auto"/>
      <w:widowControl/>
      <w:outlineLvl w:val="9"/>
    </w:pPr>
    <w:rPr>
      <w:rFonts w:ascii="Helvetica" w:hAnsi="Helvetica" w:eastAsia="FuturaA Bk BT"/>
      <w:color w:val="365f91"/>
      <w:sz w:val="28"/>
      <w:szCs w:val="28"/>
    </w:rPr>
  </w:style>
  <w:style w:type="paragraph" w:styleId="1515">
    <w:name w:val="xl70"/>
    <w:basedOn w:val="789"/>
    <w:next w:val="1515"/>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516">
    <w:name w:val="样式 正文 段落文字 + 宋体 小四 左侧:  0 厘米 首行缩进:  2 字符 段后: 0 磅 行距: 固定值 24..."/>
    <w:basedOn w:val="789"/>
    <w:next w:val="1516"/>
    <w:link w:val="789"/>
    <w:pPr>
      <w:ind w:firstLine="480"/>
      <w:spacing w:line="480" w:lineRule="exact"/>
    </w:pPr>
    <w:rPr>
      <w:rFonts w:ascii="FuturaA Bk BT" w:hAnsi="FuturaA Bk BT" w:cs="FuturaA Bk BT"/>
      <w:sz w:val="24"/>
      <w:szCs w:val="20"/>
    </w:rPr>
  </w:style>
  <w:style w:type="paragraph" w:styleId="1517">
    <w:name w:val="文档正文 Char Char"/>
    <w:basedOn w:val="789"/>
    <w:next w:val="1517"/>
    <w:link w:val="789"/>
    <w:pPr>
      <w:ind w:firstLine="200"/>
      <w:spacing w:line="360" w:lineRule="auto"/>
    </w:pPr>
    <w:rPr>
      <w:sz w:val="24"/>
      <w:szCs w:val="28"/>
    </w:rPr>
  </w:style>
  <w:style w:type="paragraph" w:styleId="1518">
    <w:name w:val="body"/>
    <w:basedOn w:val="789"/>
    <w:next w:val="1518"/>
    <w:link w:val="789"/>
    <w:pPr>
      <w:spacing w:after="120"/>
    </w:pPr>
    <w:rPr>
      <w:rFonts w:eastAsia="Cambria"/>
      <w:sz w:val="20"/>
    </w:rPr>
  </w:style>
  <w:style w:type="paragraph" w:styleId="1519">
    <w:name w:val="默认段落字体 Para Char"/>
    <w:basedOn w:val="789"/>
    <w:next w:val="1519"/>
    <w:link w:val="789"/>
    <w:pPr>
      <w:ind w:firstLine="480"/>
      <w:spacing w:line="360" w:lineRule="auto"/>
    </w:pPr>
    <w:rPr>
      <w:rFonts w:ascii="FuturaA Bk BT" w:hAnsi="FuturaA Bk BT"/>
      <w:sz w:val="24"/>
      <w:szCs w:val="20"/>
    </w:rPr>
  </w:style>
  <w:style w:type="paragraph" w:styleId="1520">
    <w:name w:val="样式 四号 行距: 1.5 倍行距"/>
    <w:basedOn w:val="789"/>
    <w:next w:val="1520"/>
    <w:link w:val="789"/>
    <w:pPr>
      <w:ind w:firstLine="202"/>
      <w:spacing w:line="312" w:lineRule="auto"/>
    </w:pPr>
    <w:rPr>
      <w:rFonts w:cs="FuturaA Bk BT"/>
      <w:sz w:val="24"/>
      <w:szCs w:val="20"/>
    </w:rPr>
  </w:style>
  <w:style w:type="paragraph" w:styleId="1521">
    <w:name w:val="表格内容"/>
    <w:basedOn w:val="844"/>
    <w:next w:val="1521"/>
    <w:link w:val="789"/>
    <w:pPr>
      <w:jc w:val="both"/>
      <w:spacing w:after="120"/>
      <w:suppressLineNumbers/>
    </w:pPr>
    <w:rPr>
      <w:rFonts w:ascii="Arial Narrow" w:hAnsi="Arial Narrow" w:eastAsia="Cambria"/>
      <w:b w:val="0"/>
      <w:bCs w:val="0"/>
      <w:sz w:val="21"/>
      <w:lang w:eastAsia="ar-SA"/>
    </w:rPr>
  </w:style>
  <w:style w:type="paragraph" w:styleId="1522">
    <w:name w:val="Char Char1 Char"/>
    <w:basedOn w:val="789"/>
    <w:next w:val="1522"/>
    <w:link w:val="789"/>
    <w:rPr>
      <w:rFonts w:ascii="Verdana" w:hAnsi="Verdana"/>
      <w:sz w:val="24"/>
      <w:szCs w:val="20"/>
    </w:rPr>
  </w:style>
  <w:style w:type="paragraph" w:styleId="1523">
    <w:name w:val="strike"/>
    <w:basedOn w:val="789"/>
    <w:next w:val="1523"/>
    <w:link w:val="789"/>
    <w:pPr>
      <w:jc w:val="left"/>
      <w:widowControl/>
    </w:pPr>
    <w:rPr>
      <w:rFonts w:ascii="FuturaA Bk BT" w:hAnsi="FuturaA Bk BT" w:cs="FuturaA Bk BT"/>
      <w:strike/>
      <w:color w:val="000000"/>
      <w:sz w:val="24"/>
    </w:rPr>
  </w:style>
  <w:style w:type="character" w:styleId="1524">
    <w:name w:val="批注主题 Char"/>
    <w:next w:val="1524"/>
    <w:link w:val="789"/>
    <w:uiPriority w:val="99"/>
    <w:rPr>
      <w:b/>
      <w:bCs/>
      <w:sz w:val="21"/>
      <w:szCs w:val="24"/>
    </w:rPr>
  </w:style>
  <w:style w:type="paragraph" w:styleId="1525">
    <w:name w:val="font9"/>
    <w:basedOn w:val="789"/>
    <w:next w:val="1525"/>
    <w:link w:val="789"/>
    <w:pPr>
      <w:jc w:val="left"/>
      <w:spacing w:before="100" w:beforeAutospacing="1" w:after="100" w:afterAutospacing="1"/>
      <w:widowControl/>
    </w:pPr>
    <w:rPr>
      <w:rFonts w:ascii="FuturaA Bk BT" w:hAnsi="FuturaA Bk BT" w:cs="FuturaA Bk BT"/>
      <w:color w:val="000000"/>
      <w:szCs w:val="21"/>
    </w:rPr>
  </w:style>
  <w:style w:type="paragraph" w:styleId="1526">
    <w:name w:val="xl98"/>
    <w:basedOn w:val="789"/>
    <w:next w:val="1526"/>
    <w:link w:val="789"/>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527">
    <w:name w:val="此正文"/>
    <w:basedOn w:val="789"/>
    <w:next w:val="1527"/>
    <w:link w:val="789"/>
    <w:pPr>
      <w:ind w:firstLine="200"/>
      <w:spacing w:line="360" w:lineRule="auto"/>
    </w:pPr>
    <w:rPr>
      <w:sz w:val="24"/>
      <w:szCs w:val="20"/>
    </w:rPr>
  </w:style>
  <w:style w:type="paragraph" w:styleId="1528">
    <w:name w:val="MM Topic 6"/>
    <w:basedOn w:val="795"/>
    <w:next w:val="1528"/>
    <w:link w:val="789"/>
    <w:pPr>
      <w:jc w:val="both"/>
      <w:spacing w:before="0" w:after="0" w:line="319" w:lineRule="auto"/>
      <w:tabs>
        <w:tab w:val="left" w:pos="567" w:leader="none"/>
        <w:tab w:val="left" w:pos="1152" w:leader="none"/>
      </w:tabs>
    </w:pPr>
  </w:style>
  <w:style w:type="paragraph" w:styleId="1529">
    <w:name w:val="小四 段落 宋体 Char Char"/>
    <w:basedOn w:val="789"/>
    <w:next w:val="1529"/>
    <w:link w:val="789"/>
    <w:pPr>
      <w:ind w:firstLine="480"/>
      <w:spacing w:line="360" w:lineRule="auto"/>
    </w:pPr>
    <w:rPr>
      <w:rFonts w:ascii="FuturaA Bk BT" w:hAnsi="FuturaA Bk BT"/>
      <w:sz w:val="24"/>
    </w:rPr>
  </w:style>
  <w:style w:type="paragraph" w:styleId="1530">
    <w:name w:val=" Char Char3 Char Char Char Char Char Char Char Char Char Char Char Char"/>
    <w:basedOn w:val="789"/>
    <w:next w:val="1530"/>
    <w:link w:val="789"/>
    <w:pPr>
      <w:spacing w:line="360" w:lineRule="auto"/>
    </w:pPr>
    <w:rPr>
      <w:rFonts w:ascii="Verdana" w:hAnsi="Verdana"/>
      <w:sz w:val="36"/>
      <w:szCs w:val="36"/>
    </w:rPr>
  </w:style>
  <w:style w:type="paragraph" w:styleId="1531">
    <w:name w:val="表格正文"/>
    <w:basedOn w:val="789"/>
    <w:next w:val="1531"/>
    <w:link w:val="789"/>
    <w:pPr>
      <w:jc w:val="center"/>
      <w:spacing w:before="60" w:after="60"/>
    </w:pPr>
    <w:rPr>
      <w:sz w:val="24"/>
      <w:szCs w:val="20"/>
    </w:rPr>
  </w:style>
  <w:style w:type="paragraph" w:styleId="1532">
    <w:name w:val="xl69"/>
    <w:basedOn w:val="789"/>
    <w:next w:val="1532"/>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533">
    <w:name w:val="GP正文(首行缩进)"/>
    <w:basedOn w:val="789"/>
    <w:next w:val="1533"/>
    <w:link w:val="789"/>
    <w:qFormat/>
    <w:pPr>
      <w:ind w:firstLine="200"/>
      <w:jc w:val="left"/>
      <w:spacing w:line="360" w:lineRule="auto"/>
    </w:pPr>
    <w:rPr>
      <w:sz w:val="24"/>
      <w:szCs w:val="21"/>
    </w:rPr>
  </w:style>
  <w:style w:type="paragraph" w:styleId="1534">
    <w:name w:val="样式 标题 4h4First SubheadingH4sect 1.2.3.4Ref Heading 1rh1se..."/>
    <w:basedOn w:val="793"/>
    <w:next w:val="1534"/>
    <w:link w:val="789"/>
    <w:pPr>
      <w:ind w:left="425" w:hanging="425"/>
      <w:spacing w:before="0" w:after="0" w:line="374" w:lineRule="auto"/>
      <w:tabs>
        <w:tab w:val="left" w:pos="425" w:leader="none"/>
        <w:tab w:val="left" w:pos="2184" w:leader="none"/>
      </w:tabs>
    </w:pPr>
    <w:rPr>
      <w:rFonts w:eastAsia="FuturaA Bk BT"/>
      <w:sz w:val="32"/>
    </w:rPr>
  </w:style>
  <w:style w:type="paragraph" w:styleId="1535">
    <w:name w:val="大纲正文"/>
    <w:basedOn w:val="789"/>
    <w:next w:val="1535"/>
    <w:link w:val="789"/>
    <w:pPr>
      <w:ind w:firstLine="480"/>
      <w:spacing w:line="360" w:lineRule="auto"/>
    </w:pPr>
    <w:rPr>
      <w:rFonts w:cs="FuturaA Bk BT"/>
      <w:sz w:val="24"/>
      <w:szCs w:val="20"/>
    </w:rPr>
  </w:style>
  <w:style w:type="paragraph" w:styleId="1536">
    <w:name w:val="style9"/>
    <w:basedOn w:val="789"/>
    <w:next w:val="1536"/>
    <w:link w:val="789"/>
    <w:pPr>
      <w:jc w:val="left"/>
      <w:spacing w:before="100" w:beforeAutospacing="1" w:after="100" w:afterAutospacing="1"/>
      <w:widowControl/>
    </w:pPr>
    <w:rPr>
      <w:rFonts w:ascii="FuturaA Bk BT" w:hAnsi="FuturaA Bk BT" w:cs="FuturaA Bk BT"/>
      <w:color w:val="000000"/>
      <w:sz w:val="20"/>
      <w:szCs w:val="20"/>
    </w:rPr>
  </w:style>
  <w:style w:type="paragraph" w:styleId="1537">
    <w:name w:val=" Char Char2 Char Char"/>
    <w:basedOn w:val="789"/>
    <w:next w:val="1537"/>
    <w:link w:val="789"/>
    <w:rPr>
      <w:rFonts w:ascii="Verdana" w:hAnsi="Verdana"/>
      <w:sz w:val="24"/>
      <w:szCs w:val="20"/>
    </w:rPr>
  </w:style>
  <w:style w:type="paragraph" w:styleId="1538">
    <w:name w:val="xl48"/>
    <w:basedOn w:val="789"/>
    <w:next w:val="1538"/>
    <w:link w:val="789"/>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539">
    <w:name w:val="样式 目录 3 + 段前: 0.2 行 段后: 0.2 行"/>
    <w:basedOn w:val="858"/>
    <w:next w:val="1539"/>
    <w:link w:val="789"/>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540">
    <w:name w:val="Char Char Char Char Char Char"/>
    <w:basedOn w:val="789"/>
    <w:next w:val="1540"/>
    <w:link w:val="789"/>
    <w:pPr>
      <w:jc w:val="left"/>
      <w:spacing w:after="160" w:line="240" w:lineRule="exact"/>
      <w:widowControl/>
    </w:pPr>
    <w:rPr>
      <w:rFonts w:ascii="华文新魏" w:hAnsi="华文新魏"/>
      <w:sz w:val="20"/>
      <w:szCs w:val="20"/>
      <w:lang w:eastAsia="en-US"/>
    </w:rPr>
  </w:style>
  <w:style w:type="paragraph" w:styleId="1541">
    <w:name w:val="S4-B-L15"/>
    <w:basedOn w:val="789"/>
    <w:next w:val="1541"/>
    <w:link w:val="789"/>
    <w:pPr>
      <w:spacing w:line="360" w:lineRule="auto"/>
    </w:pPr>
    <w:rPr>
      <w:b/>
      <w:bCs/>
      <w:sz w:val="24"/>
    </w:rPr>
  </w:style>
  <w:style w:type="paragraph" w:styleId="1542">
    <w:name w:val="linyang-正文"/>
    <w:basedOn w:val="789"/>
    <w:next w:val="1542"/>
    <w:link w:val="789"/>
    <w:pPr>
      <w:ind w:firstLine="200"/>
      <w:spacing w:before="120" w:after="120" w:line="400" w:lineRule="exact"/>
    </w:pPr>
    <w:rPr>
      <w:sz w:val="24"/>
    </w:rPr>
  </w:style>
  <w:style w:type="paragraph" w:styleId="1543">
    <w:name w:val="样式4 Char"/>
    <w:basedOn w:val="789"/>
    <w:next w:val="1543"/>
    <w:link w:val="789"/>
    <w:pPr>
      <w:ind w:firstLine="480"/>
      <w:jc w:val="left"/>
      <w:spacing w:line="360" w:lineRule="auto"/>
      <w:widowControl/>
    </w:pPr>
    <w:rPr>
      <w:rFonts w:cs="FuturaA Bk BT"/>
      <w:color w:val="000000"/>
      <w:sz w:val="24"/>
    </w:rPr>
  </w:style>
  <w:style w:type="paragraph" w:styleId="1544">
    <w:name w:val="A- Arial.9 Normal"/>
    <w:next w:val="1544"/>
    <w:link w:val="789"/>
    <w:pPr>
      <w:ind w:left="3572"/>
      <w:spacing w:line="218" w:lineRule="exact"/>
      <w:widowControl w:val="off"/>
    </w:pPr>
    <w:rPr>
      <w:rFonts w:ascii="隶书" w:hAnsi="隶书"/>
      <w:color w:val="000000"/>
      <w:sz w:val="18"/>
      <w:lang w:val="fr-FR" w:eastAsia="en-US" w:bidi="ar-SA"/>
    </w:rPr>
  </w:style>
  <w:style w:type="paragraph" w:styleId="1545">
    <w:name w:val="样式 样式 标题 2H2h2sect 1.2Heading 2 HiddenHeading 2 CCBSheading 2......"/>
    <w:basedOn w:val="789"/>
    <w:next w:val="1545"/>
    <w:link w:val="789"/>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546">
    <w:name w:val="text"/>
    <w:basedOn w:val="789"/>
    <w:next w:val="1546"/>
    <w:link w:val="789"/>
    <w:pPr>
      <w:ind w:firstLine="425"/>
      <w:jc w:val="left"/>
      <w:spacing w:before="120" w:line="360" w:lineRule="auto"/>
    </w:pPr>
    <w:rPr>
      <w:rFonts w:ascii="FuturaA Bk BT" w:hAnsi="隶书" w:cs="隶书"/>
      <w:bCs/>
      <w:sz w:val="26"/>
      <w:szCs w:val="32"/>
    </w:rPr>
  </w:style>
  <w:style w:type="paragraph" w:styleId="1547">
    <w:name w:val="Style-正文"/>
    <w:basedOn w:val="789"/>
    <w:next w:val="1547"/>
    <w:link w:val="789"/>
    <w:pPr>
      <w:ind w:firstLine="420"/>
      <w:spacing w:line="360" w:lineRule="auto"/>
    </w:pPr>
    <w:rPr>
      <w:rFonts w:ascii="FuturaA Bk BT" w:hAnsi="FuturaA Bk BT"/>
      <w:sz w:val="24"/>
    </w:rPr>
  </w:style>
  <w:style w:type="paragraph" w:styleId="1548">
    <w:name w:val="colorffffff"/>
    <w:basedOn w:val="789"/>
    <w:next w:val="1548"/>
    <w:link w:val="789"/>
    <w:pPr>
      <w:jc w:val="left"/>
      <w:widowControl/>
    </w:pPr>
    <w:rPr>
      <w:rFonts w:ascii="FuturaA Bk BT" w:hAnsi="FuturaA Bk BT" w:cs="FuturaA Bk BT"/>
      <w:color w:val="ffffff"/>
      <w:sz w:val="24"/>
    </w:rPr>
  </w:style>
  <w:style w:type="paragraph" w:styleId="1549">
    <w:name w:val="附图标注"/>
    <w:basedOn w:val="824"/>
    <w:next w:val="1549"/>
    <w:link w:val="789"/>
    <w:pPr>
      <w:ind w:left="420" w:hanging="420"/>
      <w:spacing w:line="360" w:lineRule="auto"/>
      <w:tabs>
        <w:tab w:val="left" w:pos="420" w:leader="none"/>
      </w:tabs>
    </w:pPr>
    <w:rPr>
      <w:rFonts w:ascii="Arial Narrow" w:hAnsi="Arial Narrow"/>
    </w:rPr>
  </w:style>
  <w:style w:type="paragraph" w:styleId="1550">
    <w:name w:val=" Char Char Char1 Char"/>
    <w:basedOn w:val="789"/>
    <w:next w:val="1550"/>
    <w:link w:val="789"/>
    <w:rPr>
      <w:szCs w:val="20"/>
    </w:rPr>
  </w:style>
  <w:style w:type="paragraph" w:styleId="1551">
    <w:name w:val="样式1 Char Char"/>
    <w:basedOn w:val="789"/>
    <w:next w:val="859"/>
    <w:link w:val="789"/>
    <w:pPr>
      <w:ind w:firstLine="516"/>
      <w:spacing w:line="360" w:lineRule="auto"/>
    </w:pPr>
    <w:rPr>
      <w:sz w:val="24"/>
    </w:rPr>
  </w:style>
  <w:style w:type="paragraph" w:styleId="1552">
    <w:name w:val="左对齐的表内文字"/>
    <w:basedOn w:val="789"/>
    <w:next w:val="1552"/>
    <w:link w:val="789"/>
    <w:rPr>
      <w:rFonts w:eastAsia="Cambria" w:cs="FuturaA Bk BT"/>
      <w:szCs w:val="20"/>
    </w:rPr>
  </w:style>
  <w:style w:type="paragraph" w:styleId="1553">
    <w:name w:val="文档编号"/>
    <w:basedOn w:val="789"/>
    <w:next w:val="789"/>
    <w:link w:val="789"/>
    <w:pPr>
      <w:jc w:val="center"/>
      <w:spacing w:line="360" w:lineRule="auto"/>
    </w:pPr>
    <w:rPr>
      <w:rFonts w:ascii="FuturaA Bk BT"/>
      <w:sz w:val="20"/>
    </w:rPr>
  </w:style>
  <w:style w:type="paragraph" w:styleId="1554">
    <w:name w:val="Char Char2 Char Char Char Char Char Char Char Char"/>
    <w:basedOn w:val="789"/>
    <w:next w:val="1554"/>
    <w:link w:val="789"/>
    <w:rPr>
      <w:rFonts w:ascii="Verdana" w:hAnsi="Verdana"/>
      <w:sz w:val="24"/>
      <w:szCs w:val="20"/>
    </w:rPr>
  </w:style>
  <w:style w:type="paragraph" w:styleId="1555">
    <w:name w:val="Date3"/>
    <w:basedOn w:val="789"/>
    <w:next w:val="789"/>
    <w:link w:val="789"/>
    <w:pPr>
      <w:spacing w:line="312" w:lineRule="atLeast"/>
    </w:pPr>
    <w:rPr>
      <w:sz w:val="24"/>
      <w:szCs w:val="20"/>
    </w:rPr>
  </w:style>
  <w:style w:type="paragraph" w:styleId="1556">
    <w:name w:val="xl55"/>
    <w:basedOn w:val="789"/>
    <w:next w:val="1556"/>
    <w:link w:val="789"/>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557">
    <w:name w:val="标题二"/>
    <w:basedOn w:val="791"/>
    <w:next w:val="844"/>
    <w:link w:val="789"/>
    <w:pPr>
      <w:numPr>
        <w:ilvl w:val="0"/>
        <w:numId w:val="0"/>
      </w:numPr>
      <w:ind w:left="-420"/>
      <w:jc w:val="left"/>
      <w:tabs>
        <w:tab w:val="left" w:pos="-420" w:leader="none"/>
        <w:tab w:val="left" w:pos="448" w:leader="none"/>
      </w:tabs>
    </w:pPr>
    <w:rPr>
      <w:rFonts w:eastAsia="FuturaA Bk BT" w:cs="楷体"/>
      <w:b/>
      <w:bCs/>
      <w:sz w:val="24"/>
      <w:szCs w:val="32"/>
    </w:rPr>
  </w:style>
  <w:style w:type="paragraph" w:styleId="1558">
    <w:name w:val="样式 仿宋_GB2312 首行缩进:  2 字符"/>
    <w:basedOn w:val="789"/>
    <w:next w:val="1558"/>
    <w:link w:val="789"/>
    <w:pPr>
      <w:ind w:firstLine="538"/>
      <w:spacing w:line="600" w:lineRule="exact"/>
    </w:pPr>
    <w:rPr>
      <w:rFonts w:ascii="Cambria" w:eastAsia="Cambria"/>
      <w:sz w:val="28"/>
      <w:szCs w:val="20"/>
    </w:rPr>
  </w:style>
  <w:style w:type="paragraph" w:styleId="1559">
    <w:name w:val="附录标识"/>
    <w:basedOn w:val="789"/>
    <w:next w:val="1559"/>
    <w:link w:val="789"/>
    <w:pPr>
      <w:numPr>
        <w:ilvl w:val="0"/>
        <w:numId w:val="13"/>
      </w:numPr>
      <w:spacing w:line="312" w:lineRule="auto"/>
      <w:tabs>
        <w:tab w:val="left" w:pos="432" w:leader="none"/>
      </w:tabs>
    </w:pPr>
  </w:style>
  <w:style w:type="paragraph" w:styleId="1560">
    <w:name w:val="正文居中标题1"/>
    <w:basedOn w:val="789"/>
    <w:next w:val="1560"/>
    <w:link w:val="789"/>
    <w:pPr>
      <w:numPr>
        <w:ilvl w:val="0"/>
        <w:numId w:val="21"/>
      </w:numPr>
      <w:ind w:firstLine="0"/>
      <w:jc w:val="center"/>
      <w:spacing w:before="100" w:beforeAutospacing="1" w:after="100" w:afterAutospacing="1"/>
    </w:pPr>
    <w:rPr>
      <w:rFonts w:eastAsia="Garamond"/>
      <w:b/>
      <w:bCs/>
      <w:sz w:val="84"/>
    </w:rPr>
  </w:style>
  <w:style w:type="paragraph" w:styleId="1561">
    <w:name w:val="MM Title"/>
    <w:basedOn w:val="911"/>
    <w:next w:val="1561"/>
    <w:link w:val="789"/>
    <w:rPr>
      <w:rFonts w:ascii="Arial Narrow" w:hAnsi="Arial Narrow" w:cs="隶书"/>
      <w:b w:val="0"/>
      <w:sz w:val="18"/>
    </w:rPr>
  </w:style>
  <w:style w:type="paragraph" w:styleId="1562">
    <w:name w:val="MM Topic 5"/>
    <w:basedOn w:val="794"/>
    <w:next w:val="1562"/>
    <w:link w:val="789"/>
    <w:pPr>
      <w:jc w:val="both"/>
      <w:spacing w:before="0" w:after="0" w:line="374" w:lineRule="auto"/>
      <w:tabs>
        <w:tab w:val="left" w:pos="2551" w:leader="none"/>
      </w:tabs>
    </w:pPr>
  </w:style>
  <w:style w:type="paragraph" w:styleId="1563">
    <w:name w:val="样式 纯文本 + 首行缩进:  2 字符 Char Char Char Char Char Char Char Char Char Char Char Char Char Char Char Char Char Char Char Char Char Char Char Char"/>
    <w:basedOn w:val="859"/>
    <w:next w:val="1563"/>
    <w:link w:val="789"/>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564">
    <w:name w:val="xl79"/>
    <w:basedOn w:val="789"/>
    <w:next w:val="1564"/>
    <w:link w:val="789"/>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565">
    <w:name w:val="Figure Description"/>
    <w:next w:val="789"/>
    <w:link w:val="789"/>
    <w:pPr>
      <w:numPr>
        <w:ilvl w:val="4"/>
        <w:numId w:val="22"/>
      </w:numPr>
      <w:ind w:left="1701" w:firstLine="0"/>
      <w:jc w:val="center"/>
      <w:spacing w:before="80" w:after="320"/>
    </w:pPr>
    <w:rPr>
      <w:rFonts w:ascii="隶书" w:hAnsi="隶书" w:eastAsia="MingLiU"/>
      <w:sz w:val="18"/>
      <w:lang w:val="en-US" w:eastAsia="en-US" w:bidi="ar-SA"/>
    </w:rPr>
  </w:style>
  <w:style w:type="paragraph" w:styleId="1566">
    <w:name w:val="表身"/>
    <w:next w:val="1566"/>
    <w:link w:val="789"/>
    <w:pPr>
      <w:jc w:val="both"/>
      <w:keepNext/>
      <w:spacing w:line="300" w:lineRule="auto"/>
    </w:pPr>
    <w:rPr>
      <w:sz w:val="18"/>
      <w:lang w:val="en-US" w:eastAsia="zh-CN" w:bidi="ar-SA"/>
    </w:rPr>
  </w:style>
  <w:style w:type="paragraph" w:styleId="1567">
    <w:name w:val="xl77"/>
    <w:basedOn w:val="789"/>
    <w:next w:val="1567"/>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568">
    <w:name w:val="规范正文"/>
    <w:basedOn w:val="867"/>
    <w:next w:val="1568"/>
    <w:link w:val="789"/>
    <w:pPr>
      <w:numPr>
        <w:ilvl w:val="0"/>
        <w:numId w:val="0"/>
      </w:numPr>
      <w:ind w:left="420"/>
      <w:spacing w:line="480" w:lineRule="auto"/>
      <w:tabs>
        <w:tab w:val="clear" w:pos="2182" w:leader="none"/>
      </w:tabs>
    </w:pPr>
    <w:rPr>
      <w:sz w:val="21"/>
    </w:rPr>
  </w:style>
  <w:style w:type="paragraph" w:styleId="1569">
    <w:name w:val="Char Char Char"/>
    <w:basedOn w:val="789"/>
    <w:next w:val="1569"/>
    <w:link w:val="789"/>
  </w:style>
  <w:style w:type="paragraph" w:styleId="1570">
    <w:name w:val="Sub Item List"/>
    <w:basedOn w:val="789"/>
    <w:next w:val="1570"/>
    <w:link w:val="789"/>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571">
    <w:name w:val="编号 2"/>
    <w:basedOn w:val="1572"/>
    <w:next w:val="1571"/>
    <w:link w:val="789"/>
    <w:pPr>
      <w:tabs>
        <w:tab w:val="left" w:pos="432" w:leader="none"/>
      </w:tabs>
    </w:pPr>
    <w:rPr>
      <w:szCs w:val="20"/>
    </w:rPr>
  </w:style>
  <w:style w:type="paragraph" w:styleId="1572">
    <w:name w:val="编号 1"/>
    <w:basedOn w:val="789"/>
    <w:next w:val="1572"/>
    <w:link w:val="789"/>
    <w:pPr>
      <w:ind w:left="432" w:hanging="432"/>
      <w:spacing w:before="100" w:beforeAutospacing="1" w:after="100" w:afterAutospacing="1" w:line="360" w:lineRule="auto"/>
      <w:tabs>
        <w:tab w:val="left" w:pos="432" w:leader="none"/>
      </w:tabs>
    </w:pPr>
    <w:rPr>
      <w:rFonts w:ascii="FuturaA Bk BT"/>
      <w:sz w:val="24"/>
    </w:rPr>
  </w:style>
  <w:style w:type="paragraph" w:styleId="1573">
    <w:name w:val="正文样式 首行缩进:  0.74 厘米"/>
    <w:basedOn w:val="789"/>
    <w:next w:val="1573"/>
    <w:link w:val="789"/>
    <w:pPr>
      <w:ind w:firstLine="420"/>
      <w:spacing w:line="360" w:lineRule="auto"/>
      <w:widowControl/>
      <w:tabs>
        <w:tab w:val="right" w:pos="8640" w:leader="none"/>
      </w:tabs>
    </w:pPr>
    <w:rPr>
      <w:sz w:val="24"/>
      <w:szCs w:val="20"/>
      <w:lang w:bidi="he-IL"/>
    </w:rPr>
  </w:style>
  <w:style w:type="paragraph" w:styleId="1574">
    <w:name w:val="标记段落"/>
    <w:basedOn w:val="789"/>
    <w:next w:val="1574"/>
    <w:link w:val="789"/>
    <w:pPr>
      <w:ind w:firstLine="521"/>
      <w:spacing w:line="100" w:lineRule="atLeast"/>
      <w:tabs>
        <w:tab w:val="left" w:pos="924" w:leader="none"/>
      </w:tabs>
    </w:pPr>
    <w:rPr>
      <w:rFonts w:ascii="Century Schoolbook" w:hAnsi="FuturaA Bk BT" w:eastAsia="Century Schoolbook"/>
      <w:bCs/>
      <w:sz w:val="28"/>
      <w:szCs w:val="21"/>
    </w:rPr>
  </w:style>
  <w:style w:type="paragraph" w:styleId="1575">
    <w:name w:val="三级条标题"/>
    <w:basedOn w:val="1205"/>
    <w:next w:val="1207"/>
    <w:link w:val="789"/>
    <w:pPr>
      <w:ind w:left="0" w:firstLine="0"/>
      <w:outlineLvl w:val="4"/>
    </w:pPr>
  </w:style>
  <w:style w:type="paragraph" w:styleId="1576">
    <w:name w:val="列表1）"/>
    <w:basedOn w:val="824"/>
    <w:next w:val="1576"/>
    <w:link w:val="789"/>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577">
    <w:name w:val="实施日期"/>
    <w:basedOn w:val="1578"/>
    <w:next w:val="1577"/>
    <w:link w:val="789"/>
    <w:pPr>
      <w:jc w:val="right"/>
      <w:framePr w:hSpace="0" w:xAlign="right"/>
    </w:pPr>
  </w:style>
  <w:style w:type="paragraph" w:styleId="1578">
    <w:name w:val="发布日期"/>
    <w:next w:val="1578"/>
    <w:link w:val="789"/>
    <w:pPr>
      <w:framePr w:w="4000" w:h="473" w:vSpace="180" w:hSpace="180" w:wrap="around" w:vAnchor="margin" w:hAnchor="margin" w:y="13511" w:hRule="exact"/>
    </w:pPr>
    <w:rPr>
      <w:rFonts w:eastAsia="MingLiU"/>
      <w:sz w:val="28"/>
      <w:lang w:val="en-US" w:eastAsia="zh-CN" w:bidi="ar-SA"/>
    </w:rPr>
  </w:style>
  <w:style w:type="paragraph" w:styleId="1579">
    <w:name w:val="首信标准正文 Char Char Char Char"/>
    <w:basedOn w:val="789"/>
    <w:next w:val="1579"/>
    <w:link w:val="789"/>
    <w:pPr>
      <w:spacing w:line="360" w:lineRule="auto"/>
    </w:pPr>
    <w:rPr>
      <w:rFonts w:ascii="Verdana" w:hAnsi="Verdana"/>
      <w:sz w:val="24"/>
      <w:szCs w:val="20"/>
    </w:rPr>
  </w:style>
  <w:style w:type="paragraph" w:styleId="1580">
    <w:name w:val="样式 标题 7标题 7 Char2标题 7 Char Char1标题 7 Char1 Char Char1标题 7 Ch..."/>
    <w:basedOn w:val="796"/>
    <w:next w:val="1580"/>
    <w:link w:val="789"/>
    <w:pPr>
      <w:numPr>
        <w:ilvl w:val="0"/>
        <w:numId w:val="0"/>
      </w:numPr>
      <w:keepLines/>
      <w:keepNext/>
      <w:spacing w:line="360" w:lineRule="auto"/>
      <w:tabs>
        <w:tab w:val="clear" w:pos="-385" w:leader="none"/>
      </w:tabs>
    </w:pPr>
    <w:rPr>
      <w:rFonts w:eastAsia="FuturaA Bk BT" w:cs="FuturaA Bk BT"/>
      <w:b/>
      <w:bCs/>
      <w:sz w:val="28"/>
    </w:rPr>
  </w:style>
  <w:style w:type="paragraph" w:styleId="1581">
    <w:name w:val="xl47"/>
    <w:basedOn w:val="789"/>
    <w:next w:val="1581"/>
    <w:link w:val="78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582">
    <w:name w:val="普通正文"/>
    <w:basedOn w:val="789"/>
    <w:next w:val="1582"/>
    <w:link w:val="789"/>
    <w:qFormat/>
    <w:pPr>
      <w:ind w:firstLine="425"/>
      <w:spacing w:line="300" w:lineRule="auto"/>
    </w:pPr>
    <w:rPr>
      <w:rFonts w:ascii="FuturaA Bk BT" w:hAnsi="FuturaA Bk BT"/>
      <w:sz w:val="24"/>
    </w:rPr>
  </w:style>
  <w:style w:type="paragraph" w:styleId="1583">
    <w:name w:val="a03"/>
    <w:basedOn w:val="792"/>
    <w:next w:val="1583"/>
    <w:link w:val="789"/>
    <w:pPr>
      <w:spacing w:before="0" w:after="0" w:line="416" w:lineRule="atLeast"/>
    </w:pPr>
    <w:rPr>
      <w:rFonts w:ascii="Arial Narrow" w:hAnsi="Arial Narrow"/>
      <w:bCs w:val="0"/>
      <w:sz w:val="28"/>
    </w:rPr>
  </w:style>
  <w:style w:type="paragraph" w:styleId="1584">
    <w:name w:val="标题9"/>
    <w:basedOn w:val="798"/>
    <w:next w:val="1584"/>
    <w:link w:val="789"/>
    <w:pPr>
      <w:jc w:val="both"/>
      <w:keepLines w:val="0"/>
      <w:keepNext w:val="0"/>
      <w:spacing w:before="0" w:after="0" w:line="360" w:lineRule="auto"/>
      <w:tabs>
        <w:tab w:val="left" w:pos="0" w:leader="none"/>
      </w:tabs>
    </w:pPr>
    <w:rPr>
      <w:rFonts w:eastAsia="Cambria"/>
      <w:sz w:val="30"/>
    </w:rPr>
  </w:style>
  <w:style w:type="paragraph" w:styleId="1585">
    <w:name w:val="段落"/>
    <w:basedOn w:val="789"/>
    <w:next w:val="1585"/>
    <w:link w:val="789"/>
    <w:pPr>
      <w:ind w:firstLine="540"/>
      <w:spacing w:line="480" w:lineRule="auto"/>
    </w:pPr>
    <w:rPr>
      <w:rFonts w:ascii="FuturaA Bk BT" w:hAnsi="FuturaA Bk BT"/>
      <w:sz w:val="24"/>
    </w:rPr>
  </w:style>
  <w:style w:type="paragraph" w:styleId="1586">
    <w:name w:val="图1"/>
    <w:basedOn w:val="897"/>
    <w:next w:val="1586"/>
    <w:link w:val="789"/>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587">
    <w:name w:val="Plain Text1"/>
    <w:basedOn w:val="789"/>
    <w:next w:val="1587"/>
    <w:link w:val="789"/>
    <w:pPr>
      <w:spacing w:line="360" w:lineRule="auto"/>
    </w:pPr>
    <w:rPr>
      <w:rFonts w:hint="eastAsia" w:ascii="FuturaA Bk BT" w:hAnsi="FuturaA Bk BT"/>
      <w:sz w:val="24"/>
      <w:szCs w:val="20"/>
    </w:rPr>
  </w:style>
  <w:style w:type="paragraph" w:styleId="1588">
    <w:name w:val="首信标准正文 Char Char Char Char Char Char Char Char Char Char Char Char Char Char Char Char Char Char Char Char Char Char1 Char Char"/>
    <w:basedOn w:val="789"/>
    <w:next w:val="1588"/>
    <w:link w:val="789"/>
    <w:pPr>
      <w:spacing w:line="360" w:lineRule="auto"/>
    </w:pPr>
    <w:rPr>
      <w:rFonts w:ascii="Verdana" w:hAnsi="Verdana"/>
      <w:sz w:val="36"/>
      <w:szCs w:val="36"/>
    </w:rPr>
  </w:style>
  <w:style w:type="paragraph" w:styleId="1589">
    <w:name w:val="正文（首行缩进）"/>
    <w:basedOn w:val="789"/>
    <w:next w:val="1589"/>
    <w:link w:val="789"/>
    <w:pPr>
      <w:ind w:firstLine="420"/>
      <w:spacing w:line="360" w:lineRule="auto"/>
    </w:pPr>
    <w:rPr>
      <w:rFonts w:cs="FuturaA Bk BT"/>
      <w:sz w:val="24"/>
      <w:szCs w:val="20"/>
    </w:rPr>
  </w:style>
  <w:style w:type="paragraph" w:styleId="1590">
    <w:name w:val="样式 样式3 + 宋体 五号 Char Char Char"/>
    <w:basedOn w:val="789"/>
    <w:next w:val="1590"/>
    <w:link w:val="789"/>
    <w:pPr>
      <w:ind w:left="1050" w:hanging="450"/>
      <w:jc w:val="left"/>
      <w:keepLines/>
      <w:keepNext/>
      <w:tabs>
        <w:tab w:val="left" w:pos="1050" w:leader="none"/>
      </w:tabs>
      <w:outlineLvl w:val="7"/>
    </w:pPr>
    <w:rPr>
      <w:rFonts w:ascii="FuturaA Bk BT" w:hAnsi="FuturaA Bk BT"/>
      <w:b/>
      <w:bCs/>
    </w:rPr>
  </w:style>
  <w:style w:type="paragraph" w:styleId="1591">
    <w:name w:val="样式 标题 3Chapter X.X.X"/>
    <w:basedOn w:val="1380"/>
    <w:next w:val="1591"/>
    <w:link w:val="789"/>
    <w:pPr>
      <w:spacing w:after="120"/>
      <w:tabs>
        <w:tab w:val="left" w:pos="720" w:leader="none"/>
      </w:tabs>
    </w:pPr>
  </w:style>
  <w:style w:type="paragraph" w:styleId="1592">
    <w:name w:val="常用正文"/>
    <w:next w:val="1592"/>
    <w:link w:val="789"/>
    <w:pPr>
      <w:ind w:firstLine="200"/>
      <w:spacing w:line="360" w:lineRule="auto"/>
      <w:widowControl w:val="off"/>
    </w:pPr>
    <w:rPr>
      <w:rFonts w:ascii="隶书" w:hAnsi="隶书" w:eastAsia="Century Schoolbook"/>
      <w:sz w:val="28"/>
      <w:lang w:val="en-US" w:eastAsia="zh-CN" w:bidi="ar-SA"/>
    </w:rPr>
  </w:style>
  <w:style w:type="character" w:styleId="1593">
    <w:name w:val="明显引用 Char"/>
    <w:next w:val="1593"/>
    <w:link w:val="1594"/>
    <w:qFormat/>
    <w:rPr>
      <w:b/>
      <w:bCs/>
      <w:i/>
      <w:iCs/>
      <w:color w:val="4f81bd"/>
      <w:sz w:val="21"/>
      <w:szCs w:val="24"/>
    </w:rPr>
  </w:style>
  <w:style w:type="paragraph" w:styleId="1594">
    <w:name w:val="明显引用1"/>
    <w:basedOn w:val="789"/>
    <w:next w:val="789"/>
    <w:link w:val="1593"/>
    <w:qFormat/>
    <w:pPr>
      <w:ind w:left="936" w:right="936"/>
      <w:spacing w:before="200" w:after="280"/>
      <w:pBdr>
        <w:bottom w:val="single" w:color="4F81BD" w:sz="4" w:space="4"/>
      </w:pBdr>
    </w:pPr>
    <w:rPr>
      <w:b/>
      <w:bCs/>
      <w:i/>
      <w:iCs/>
      <w:color w:val="4f81bd"/>
    </w:rPr>
  </w:style>
  <w:style w:type="paragraph" w:styleId="1595">
    <w:name w:val="leveld"/>
    <w:basedOn w:val="789"/>
    <w:next w:val="1595"/>
    <w:link w:val="789"/>
    <w:pPr>
      <w:jc w:val="left"/>
      <w:widowControl/>
      <w:pBdr>
        <w:bottom w:val="single" w:color="0066FF" w:sz="12" w:space="1"/>
      </w:pBdr>
    </w:pPr>
    <w:rPr>
      <w:rFonts w:ascii="FuturaA Bk BT" w:hAnsi="FuturaA Bk BT" w:cs="FuturaA Bk BT"/>
      <w:b/>
      <w:bCs/>
      <w:color w:val="000000"/>
      <w:sz w:val="24"/>
    </w:rPr>
  </w:style>
  <w:style w:type="paragraph" w:styleId="1596">
    <w:name w:val=" Char Char2 Char Char Char Char Char Char Char Char"/>
    <w:basedOn w:val="789"/>
    <w:next w:val="1596"/>
    <w:link w:val="789"/>
    <w:rPr>
      <w:rFonts w:ascii="Verdana" w:hAnsi="Verdana"/>
      <w:sz w:val="24"/>
      <w:szCs w:val="20"/>
    </w:rPr>
  </w:style>
  <w:style w:type="paragraph" w:styleId="1597">
    <w:name w:val="标准书眉_奇数页"/>
    <w:next w:val="789"/>
    <w:link w:val="789"/>
    <w:pPr>
      <w:jc w:val="right"/>
      <w:spacing w:after="120"/>
      <w:tabs>
        <w:tab w:val="center" w:pos="4154" w:leader="none"/>
        <w:tab w:val="right" w:pos="8306" w:leader="none"/>
      </w:tabs>
    </w:pPr>
    <w:rPr>
      <w:sz w:val="21"/>
      <w:lang w:val="en-US" w:eastAsia="zh-CN" w:bidi="ar-SA"/>
    </w:rPr>
  </w:style>
  <w:style w:type="paragraph" w:styleId="1598">
    <w:name w:val="图5"/>
    <w:basedOn w:val="789"/>
    <w:next w:val="1598"/>
    <w:link w:val="789"/>
    <w:pPr>
      <w:jc w:val="center"/>
      <w:spacing w:line="240" w:lineRule="exact"/>
    </w:pPr>
    <w:rPr>
      <w:szCs w:val="20"/>
    </w:rPr>
  </w:style>
  <w:style w:type="paragraph" w:styleId="1599">
    <w:name w:val="我的样式"/>
    <w:basedOn w:val="790"/>
    <w:next w:val="789"/>
    <w:link w:val="789"/>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600">
    <w:name w:val="首信标准正文 Char Char Char Char Char Char Char Char Char Char Char Char Char Char Char Char Char Char Char Char Char Char"/>
    <w:basedOn w:val="789"/>
    <w:next w:val="1600"/>
    <w:link w:val="789"/>
    <w:pPr>
      <w:spacing w:line="360" w:lineRule="auto"/>
    </w:pPr>
    <w:rPr>
      <w:rFonts w:ascii="Verdana" w:hAnsi="Verdana"/>
      <w:sz w:val="24"/>
      <w:szCs w:val="20"/>
    </w:rPr>
  </w:style>
  <w:style w:type="paragraph" w:styleId="1601">
    <w:name w:val="标题 310"/>
    <w:basedOn w:val="789"/>
    <w:next w:val="1601"/>
    <w:link w:val="789"/>
    <w:pPr>
      <w:ind w:left="-2"/>
    </w:pPr>
    <w:rPr>
      <w:rFonts w:ascii="隶书" w:hAnsi="隶书" w:cs="隶书"/>
    </w:rPr>
  </w:style>
  <w:style w:type="paragraph" w:styleId="1602">
    <w:name w:val="样式 样式4 + 宋体 两端对齐"/>
    <w:basedOn w:val="1543"/>
    <w:next w:val="1602"/>
    <w:link w:val="789"/>
    <w:pPr>
      <w:jc w:val="both"/>
    </w:pPr>
  </w:style>
  <w:style w:type="paragraph" w:styleId="1603">
    <w:name w:val="文2"/>
    <w:basedOn w:val="789"/>
    <w:next w:val="1603"/>
    <w:link w:val="789"/>
    <w:pPr>
      <w:ind w:left="777"/>
      <w:jc w:val="left"/>
      <w:spacing w:line="300" w:lineRule="auto"/>
      <w:tabs>
        <w:tab w:val="left" w:pos="1440" w:leader="none"/>
      </w:tabs>
    </w:pPr>
    <w:rPr>
      <w:sz w:val="22"/>
      <w:szCs w:val="22"/>
    </w:rPr>
  </w:style>
  <w:style w:type="paragraph" w:styleId="1604">
    <w:name w:val="xl104"/>
    <w:basedOn w:val="789"/>
    <w:next w:val="1604"/>
    <w:link w:val="789"/>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05">
    <w:name w:val="xl85"/>
    <w:basedOn w:val="789"/>
    <w:next w:val="1605"/>
    <w:link w:val="789"/>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606">
    <w:name w:val=" Char Char3 Char Char Char Char Char Char Char Char Char Char Char Char2 Char Char"/>
    <w:basedOn w:val="789"/>
    <w:next w:val="1606"/>
    <w:link w:val="789"/>
    <w:pPr>
      <w:spacing w:line="360" w:lineRule="auto"/>
    </w:pPr>
    <w:rPr>
      <w:rFonts w:ascii="Verdana" w:hAnsi="Verdana"/>
      <w:sz w:val="36"/>
      <w:szCs w:val="36"/>
    </w:rPr>
  </w:style>
  <w:style w:type="paragraph" w:styleId="1607">
    <w:name w:val="模板普通正文"/>
    <w:basedOn w:val="846"/>
    <w:next w:val="1607"/>
    <w:link w:val="789"/>
    <w:pPr>
      <w:ind w:left="0" w:firstLine="490"/>
      <w:jc w:val="left"/>
      <w:spacing w:after="10" w:line="360" w:lineRule="auto"/>
    </w:pPr>
    <w:rPr>
      <w:rFonts w:eastAsia="Cambria"/>
      <w:sz w:val="24"/>
    </w:rPr>
  </w:style>
  <w:style w:type="paragraph" w:styleId="1608">
    <w:name w:val="一级无标题条"/>
    <w:basedOn w:val="789"/>
    <w:next w:val="1608"/>
    <w:link w:val="789"/>
    <w:pPr>
      <w:numPr>
        <w:ilvl w:val="2"/>
        <w:numId w:val="15"/>
      </w:numPr>
    </w:pPr>
  </w:style>
  <w:style w:type="paragraph" w:styleId="1609">
    <w:name w:val="表格文字"/>
    <w:basedOn w:val="789"/>
    <w:next w:val="1609"/>
    <w:link w:val="1610"/>
    <w:qFormat/>
    <w:pPr>
      <w:jc w:val="left"/>
    </w:pPr>
    <w:rPr>
      <w:sz w:val="18"/>
    </w:rPr>
  </w:style>
  <w:style w:type="character" w:styleId="1610">
    <w:name w:val="表格文字 字符"/>
    <w:next w:val="1610"/>
    <w:link w:val="1609"/>
    <w:qFormat/>
    <w:rPr>
      <w:sz w:val="18"/>
      <w:szCs w:val="24"/>
    </w:rPr>
  </w:style>
  <w:style w:type="paragraph" w:styleId="1611">
    <w:name w:val="Char Char5 Char Char Char Char Char Char Char Char Char Char Char Char Char Char Char Char Char Char"/>
    <w:basedOn w:val="789"/>
    <w:next w:val="1611"/>
    <w:link w:val="789"/>
    <w:pPr>
      <w:spacing w:line="360" w:lineRule="auto"/>
    </w:pPr>
    <w:rPr>
      <w:rFonts w:ascii="Verdana" w:hAnsi="Verdana"/>
      <w:sz w:val="36"/>
      <w:szCs w:val="36"/>
    </w:rPr>
  </w:style>
  <w:style w:type="paragraph" w:styleId="1612">
    <w:name w:val="color003366bld"/>
    <w:basedOn w:val="789"/>
    <w:next w:val="1612"/>
    <w:link w:val="789"/>
    <w:pPr>
      <w:jc w:val="left"/>
      <w:widowControl/>
    </w:pPr>
    <w:rPr>
      <w:rFonts w:ascii="FuturaA Bk BT" w:hAnsi="FuturaA Bk BT" w:cs="FuturaA Bk BT"/>
      <w:b/>
      <w:bCs/>
      <w:color w:val="003366"/>
      <w:sz w:val="24"/>
    </w:rPr>
  </w:style>
  <w:style w:type="paragraph" w:styleId="1613">
    <w:name w:val="Char Char3"/>
    <w:basedOn w:val="789"/>
    <w:next w:val="1613"/>
    <w:link w:val="789"/>
    <w:pPr>
      <w:spacing w:line="360" w:lineRule="auto"/>
    </w:pPr>
    <w:rPr>
      <w:rFonts w:ascii="Verdana" w:hAnsi="Verdana"/>
      <w:sz w:val="36"/>
      <w:szCs w:val="36"/>
    </w:rPr>
  </w:style>
  <w:style w:type="paragraph" w:styleId="1614">
    <w:name w:val="标题一"/>
    <w:basedOn w:val="790"/>
    <w:next w:val="844"/>
    <w:link w:val="789"/>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615">
    <w:name w:val="样式 正文缩进 + (中文) 仿宋_GB2312 小四 Char"/>
    <w:basedOn w:val="824"/>
    <w:next w:val="1615"/>
    <w:link w:val="789"/>
    <w:pPr>
      <w:ind w:firstLine="480"/>
      <w:spacing w:line="360" w:lineRule="auto"/>
    </w:pPr>
    <w:rPr>
      <w:rFonts w:ascii="FuturaA Bk BT" w:hAnsi="FuturaA Bk BT"/>
      <w:sz w:val="24"/>
    </w:rPr>
  </w:style>
  <w:style w:type="paragraph" w:styleId="1616">
    <w:name w:val="primbutton"/>
    <w:basedOn w:val="789"/>
    <w:next w:val="1616"/>
    <w:link w:val="789"/>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617">
    <w:name w:val="样式 标题 4Chapter X.X.X. + 段后: 0.5 行1 + 段后: 0.5 行"/>
    <w:basedOn w:val="1308"/>
    <w:next w:val="1617"/>
    <w:link w:val="789"/>
    <w:pPr>
      <w:numPr>
        <w:ilvl w:val="3"/>
        <w:numId w:val="0"/>
      </w:numPr>
      <w:ind w:left="425" w:hanging="425"/>
      <w:spacing w:after="290"/>
      <w:tabs>
        <w:tab w:val="left" w:pos="864" w:leader="none"/>
      </w:tabs>
    </w:pPr>
    <w:rPr>
      <w:szCs w:val="21"/>
    </w:rPr>
  </w:style>
  <w:style w:type="paragraph" w:styleId="1618">
    <w:name w:val="报告正文"/>
    <w:basedOn w:val="789"/>
    <w:next w:val="1618"/>
    <w:link w:val="789"/>
    <w:uiPriority w:val="99"/>
    <w:qFormat/>
    <w:pPr>
      <w:ind w:firstLine="200"/>
      <w:jc w:val="left"/>
      <w:spacing w:line="480" w:lineRule="atLeast"/>
    </w:pPr>
    <w:rPr>
      <w:rFonts w:ascii="Cambria" w:hAnsi="FuturaA Bk BT" w:eastAsia="Cambria"/>
      <w:color w:val="000000"/>
      <w:sz w:val="28"/>
      <w:szCs w:val="20"/>
      <w:lang w:bidi="he-IL"/>
    </w:rPr>
  </w:style>
  <w:style w:type="paragraph" w:styleId="1619">
    <w:name w:val="标准书眉一"/>
    <w:next w:val="1619"/>
    <w:link w:val="789"/>
    <w:pPr>
      <w:jc w:val="both"/>
      <w:tabs>
        <w:tab w:val="left" w:pos="1440" w:leader="none"/>
      </w:tabs>
    </w:pPr>
    <w:rPr>
      <w:lang w:val="en-US" w:eastAsia="zh-CN" w:bidi="ar-SA"/>
    </w:rPr>
  </w:style>
  <w:style w:type="paragraph" w:styleId="1620">
    <w:name w:val="S4-I-U-L15-No-dot"/>
    <w:basedOn w:val="789"/>
    <w:next w:val="1620"/>
    <w:link w:val="789"/>
    <w:pPr>
      <w:numPr>
        <w:ilvl w:val="1"/>
        <w:numId w:val="26"/>
      </w:numPr>
      <w:ind w:left="1112"/>
      <w:spacing w:after="120" w:line="360" w:lineRule="auto"/>
      <w:tabs>
        <w:tab w:val="left" w:pos="840" w:leader="none"/>
        <w:tab w:val="left" w:pos="1112" w:leader="none"/>
      </w:tabs>
    </w:pPr>
    <w:rPr>
      <w:i/>
      <w:sz w:val="24"/>
      <w:u w:val="single"/>
    </w:rPr>
  </w:style>
  <w:style w:type="paragraph" w:styleId="1621">
    <w:name w:val="样式 标题 3Chapter X.X.X. + 五号 段后: 0.5 行"/>
    <w:basedOn w:val="792"/>
    <w:next w:val="1621"/>
    <w:link w:val="78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622">
    <w:name w:val="xl93"/>
    <w:basedOn w:val="789"/>
    <w:next w:val="1622"/>
    <w:link w:val="789"/>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23">
    <w:name w:val="PMintroText"/>
    <w:basedOn w:val="789"/>
    <w:next w:val="1623"/>
    <w:link w:val="789"/>
    <w:pPr>
      <w:ind w:left="720"/>
      <w:jc w:val="left"/>
      <w:spacing w:after="120"/>
      <w:widowControl/>
    </w:pPr>
    <w:rPr>
      <w:rFonts w:ascii="Verdana" w:hAnsi="Verdana"/>
      <w:sz w:val="22"/>
      <w:szCs w:val="20"/>
      <w:lang w:eastAsia="en-US"/>
    </w:rPr>
  </w:style>
  <w:style w:type="paragraph" w:styleId="1624">
    <w:name w:val="备注说明 Char Char Char"/>
    <w:basedOn w:val="888"/>
    <w:next w:val="1624"/>
    <w:link w:val="789"/>
    <w:pPr>
      <w:ind w:left="420" w:hanging="420"/>
      <w:spacing w:line="312" w:lineRule="atLeast"/>
    </w:pPr>
    <w:rPr>
      <w:sz w:val="21"/>
      <w:szCs w:val="20"/>
    </w:rPr>
  </w:style>
  <w:style w:type="paragraph" w:styleId="1625">
    <w:name w:val="图例编号"/>
    <w:basedOn w:val="915"/>
    <w:next w:val="915"/>
    <w:link w:val="789"/>
  </w:style>
  <w:style w:type="paragraph" w:styleId="1626">
    <w:name w:val="样式 标题 4h4First SubheadingH4sect 1.2.3.4Ref Heading 1rh1se...1"/>
    <w:basedOn w:val="793"/>
    <w:next w:val="1626"/>
    <w:link w:val="789"/>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627">
    <w:name w:val=" Char4 Char Char Char Char Char Char Char Char Char Char Char Char Char"/>
    <w:basedOn w:val="789"/>
    <w:next w:val="1627"/>
    <w:link w:val="789"/>
    <w:pPr>
      <w:spacing w:line="360" w:lineRule="auto"/>
    </w:pPr>
    <w:rPr>
      <w:rFonts w:ascii="Verdana" w:hAnsi="Verdana"/>
      <w:sz w:val="36"/>
      <w:szCs w:val="36"/>
    </w:rPr>
  </w:style>
  <w:style w:type="paragraph" w:styleId="1628">
    <w:name w:val=" Char3 Char Char Char"/>
    <w:basedOn w:val="789"/>
    <w:next w:val="1628"/>
    <w:link w:val="789"/>
    <w:pPr>
      <w:jc w:val="left"/>
      <w:spacing w:after="160" w:line="240" w:lineRule="exact"/>
      <w:widowControl/>
    </w:pPr>
    <w:rPr>
      <w:rFonts w:ascii="华文新魏" w:hAnsi="华文新魏"/>
      <w:sz w:val="20"/>
      <w:szCs w:val="20"/>
      <w:lang w:eastAsia="en-US"/>
    </w:rPr>
  </w:style>
  <w:style w:type="paragraph" w:styleId="1629">
    <w:name w:val="callout"/>
    <w:basedOn w:val="789"/>
    <w:next w:val="1629"/>
    <w:link w:val="789"/>
    <w:pPr>
      <w:ind w:left="153"/>
      <w:jc w:val="left"/>
      <w:shd w:val="clear" w:color="auto" w:fill="e7e7e7"/>
      <w:widowControl/>
    </w:pPr>
    <w:rPr>
      <w:rFonts w:ascii="FuturaA Bk BT" w:hAnsi="FuturaA Bk BT" w:cs="FuturaA Bk BT"/>
      <w:color w:val="000000"/>
      <w:sz w:val="24"/>
    </w:rPr>
  </w:style>
  <w:style w:type="paragraph" w:styleId="1630">
    <w:name w:val="xl86"/>
    <w:basedOn w:val="789"/>
    <w:next w:val="1630"/>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631">
    <w:name w:val="First Bullets"/>
    <w:basedOn w:val="789"/>
    <w:next w:val="1631"/>
    <w:link w:val="789"/>
    <w:pPr>
      <w:ind w:left="390" w:hanging="390"/>
      <w:jc w:val="left"/>
      <w:spacing w:line="360" w:lineRule="auto"/>
      <w:widowControl/>
      <w:tabs>
        <w:tab w:val="left" w:pos="360" w:leader="none"/>
        <w:tab w:val="left" w:pos="390" w:leader="none"/>
      </w:tabs>
    </w:pPr>
    <w:rPr>
      <w:sz w:val="20"/>
      <w:szCs w:val="20"/>
      <w:lang w:eastAsia="en-US"/>
    </w:rPr>
  </w:style>
  <w:style w:type="paragraph" w:styleId="1632">
    <w:name w:val="xl37"/>
    <w:basedOn w:val="789"/>
    <w:next w:val="1632"/>
    <w:link w:val="789"/>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633">
    <w:name w:val="xl103"/>
    <w:basedOn w:val="789"/>
    <w:next w:val="1633"/>
    <w:link w:val="789"/>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634">
    <w:name w:val="普通 (Web)"/>
    <w:basedOn w:val="789"/>
    <w:next w:val="1634"/>
    <w:link w:val="789"/>
    <w:pPr>
      <w:jc w:val="left"/>
      <w:widowControl/>
    </w:pPr>
    <w:rPr>
      <w:rFonts w:ascii="FuturaA Bk BT" w:hAnsi="FuturaA Bk BT"/>
      <w:sz w:val="24"/>
    </w:rPr>
  </w:style>
  <w:style w:type="paragraph" w:styleId="1635">
    <w:name w:val="msoaccenttext2"/>
    <w:next w:val="1635"/>
    <w:link w:val="789"/>
    <w:rPr>
      <w:rFonts w:ascii="黑体" w:hAnsi="黑体" w:cs="FuturaA Bk BT"/>
      <w:color w:val="000000"/>
      <w:sz w:val="15"/>
      <w:szCs w:val="15"/>
      <w:lang w:val="en-US" w:eastAsia="zh-CN" w:bidi="ar-SA"/>
    </w:rPr>
  </w:style>
  <w:style w:type="paragraph" w:styleId="1636">
    <w:name w:val="xl89"/>
    <w:basedOn w:val="789"/>
    <w:next w:val="1636"/>
    <w:link w:val="789"/>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37">
    <w:name w:val="xl112"/>
    <w:basedOn w:val="789"/>
    <w:next w:val="1637"/>
    <w:link w:val="789"/>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638">
    <w:name w:val="小标题"/>
    <w:basedOn w:val="789"/>
    <w:next w:val="824"/>
    <w:link w:val="789"/>
    <w:pPr>
      <w:spacing w:line="360" w:lineRule="auto"/>
      <w:tabs>
        <w:tab w:val="left" w:pos="1440" w:leader="none"/>
      </w:tabs>
    </w:pPr>
    <w:rPr>
      <w:b/>
    </w:rPr>
  </w:style>
  <w:style w:type="paragraph" w:styleId="1639">
    <w:name w:val="xl45"/>
    <w:basedOn w:val="789"/>
    <w:next w:val="1639"/>
    <w:link w:val="78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640">
    <w:name w:val="error"/>
    <w:basedOn w:val="789"/>
    <w:next w:val="1640"/>
    <w:link w:val="789"/>
    <w:pPr>
      <w:jc w:val="left"/>
      <w:widowControl/>
    </w:pPr>
    <w:rPr>
      <w:rFonts w:ascii="FuturaA Bk BT" w:hAnsi="FuturaA Bk BT" w:cs="FuturaA Bk BT"/>
      <w:b/>
      <w:bCs/>
      <w:color w:val="ff0000"/>
      <w:sz w:val="24"/>
    </w:rPr>
  </w:style>
  <w:style w:type="paragraph" w:styleId="1641">
    <w:name w:val="Body text"/>
    <w:next w:val="1641"/>
    <w:link w:val="789"/>
    <w:pPr>
      <w:ind w:left="1134"/>
      <w:jc w:val="both"/>
      <w:spacing w:line="300" w:lineRule="atLeast"/>
      <w:widowControl w:val="off"/>
    </w:pPr>
    <w:rPr>
      <w:color w:val="000000"/>
      <w:sz w:val="24"/>
      <w:lang w:val="en-US" w:eastAsia="zh-CN" w:bidi="ar-SA"/>
    </w:rPr>
  </w:style>
  <w:style w:type="paragraph" w:styleId="1642">
    <w:name w:val="图片"/>
    <w:basedOn w:val="789"/>
    <w:next w:val="826"/>
    <w:link w:val="789"/>
    <w:pPr>
      <w:jc w:val="left"/>
      <w:keepNext/>
      <w:widowControl/>
    </w:pPr>
    <w:rPr>
      <w:rFonts w:ascii="Cambria Math" w:hAnsi="Cambria Math"/>
      <w:sz w:val="22"/>
      <w:szCs w:val="20"/>
    </w:rPr>
  </w:style>
  <w:style w:type="paragraph" w:styleId="1643">
    <w:name w:val="bodycopy"/>
    <w:basedOn w:val="789"/>
    <w:next w:val="1643"/>
    <w:link w:val="789"/>
    <w:pPr>
      <w:jc w:val="left"/>
      <w:spacing w:line="234" w:lineRule="atLeast"/>
      <w:widowControl/>
    </w:pPr>
    <w:rPr>
      <w:rFonts w:ascii="隶书" w:hAnsi="隶书" w:cs="隶书"/>
      <w:color w:val="000000"/>
      <w:sz w:val="20"/>
      <w:szCs w:val="20"/>
    </w:rPr>
  </w:style>
  <w:style w:type="paragraph" w:styleId="1644">
    <w:name w:val="Char1"/>
    <w:basedOn w:val="789"/>
    <w:next w:val="1644"/>
    <w:link w:val="789"/>
    <w:pPr>
      <w:ind w:left="840" w:hanging="420"/>
      <w:tabs>
        <w:tab w:val="left" w:pos="840" w:leader="none"/>
      </w:tabs>
    </w:pPr>
    <w:rPr>
      <w:sz w:val="24"/>
    </w:rPr>
  </w:style>
  <w:style w:type="paragraph" w:styleId="1645">
    <w:name w:val="样式 样式 正文文本缩进 + 仿宋_GB2312 小四 首行缩进:  0 厘米 行距: 1.5 倍行距 + (中文) 仿宋_GB... Char Char"/>
    <w:basedOn w:val="1245"/>
    <w:next w:val="1645"/>
    <w:link w:val="789"/>
    <w:pPr>
      <w:ind w:firstLine="480"/>
    </w:pPr>
  </w:style>
  <w:style w:type="paragraph" w:styleId="1646">
    <w:name w:val="样式 左侧:  2 字符"/>
    <w:basedOn w:val="789"/>
    <w:next w:val="1646"/>
    <w:link w:val="789"/>
    <w:pPr>
      <w:ind w:firstLine="200"/>
      <w:spacing w:line="520" w:lineRule="exact"/>
    </w:pPr>
    <w:rPr>
      <w:rFonts w:cs="FuturaA Bk BT"/>
      <w:sz w:val="28"/>
      <w:szCs w:val="20"/>
    </w:rPr>
  </w:style>
  <w:style w:type="paragraph" w:styleId="1647">
    <w:name w:val="xl73"/>
    <w:basedOn w:val="789"/>
    <w:next w:val="1647"/>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48">
    <w:name w:val="缩进1"/>
    <w:next w:val="1648"/>
    <w:link w:val="789"/>
    <w:pPr>
      <w:ind w:left="454" w:firstLine="454"/>
      <w:jc w:val="both"/>
      <w:widowControl w:val="off"/>
    </w:pPr>
    <w:rPr>
      <w:rFonts w:ascii="FuturaA Bk BT"/>
      <w:color w:val="000000"/>
      <w:lang w:val="en-US" w:eastAsia="zh-CN" w:bidi="ar-SA"/>
    </w:rPr>
  </w:style>
  <w:style w:type="paragraph" w:styleId="1649">
    <w:name w:val="正文1"/>
    <w:basedOn w:val="789"/>
    <w:next w:val="1649"/>
    <w:link w:val="789"/>
    <w:qFormat/>
    <w:pPr>
      <w:ind w:firstLine="480"/>
      <w:jc w:val="left"/>
      <w:spacing w:before="156" w:after="156" w:line="0" w:lineRule="atLeast"/>
    </w:pPr>
    <w:rPr>
      <w:rFonts w:ascii="FuturaA Bk BT" w:hAnsi="FuturaA Bk BT" w:eastAsia="Cambria" w:cs="隶书"/>
      <w:sz w:val="24"/>
      <w:szCs w:val="20"/>
    </w:rPr>
  </w:style>
  <w:style w:type="paragraph" w:styleId="1650">
    <w:name w:val="v1"/>
    <w:basedOn w:val="789"/>
    <w:next w:val="1650"/>
    <w:link w:val="789"/>
    <w:pPr>
      <w:jc w:val="left"/>
      <w:spacing w:line="280" w:lineRule="atLeast"/>
      <w:widowControl/>
    </w:pPr>
    <w:rPr>
      <w:rFonts w:ascii="Century" w:hAnsi="Century"/>
      <w:color w:val="000000"/>
      <w:sz w:val="18"/>
      <w:szCs w:val="18"/>
    </w:rPr>
  </w:style>
  <w:style w:type="paragraph" w:styleId="1651">
    <w:name w:val="五级无标题条"/>
    <w:basedOn w:val="789"/>
    <w:next w:val="1651"/>
    <w:link w:val="789"/>
    <w:pPr>
      <w:numPr>
        <w:ilvl w:val="6"/>
        <w:numId w:val="15"/>
      </w:numPr>
      <w:tabs>
        <w:tab w:val="left" w:pos="896" w:leader="none"/>
      </w:tabs>
    </w:pPr>
  </w:style>
  <w:style w:type="paragraph" w:styleId="1652">
    <w:name w:val="样式 标题 1H1章PIM 1Section Headh1l1Heading 0H11H12H111H13..."/>
    <w:basedOn w:val="790"/>
    <w:next w:val="1652"/>
    <w:link w:val="789"/>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653">
    <w:name w:val="标题 39"/>
    <w:basedOn w:val="789"/>
    <w:next w:val="1653"/>
    <w:link w:val="789"/>
    <w:pPr>
      <w:ind w:left="-2"/>
    </w:pPr>
    <w:rPr>
      <w:rFonts w:ascii="隶书" w:hAnsi="隶书" w:cs="隶书"/>
    </w:rPr>
  </w:style>
  <w:style w:type="paragraph" w:styleId="1654">
    <w:name w:val="本文缩进"/>
    <w:basedOn w:val="789"/>
    <w:next w:val="1654"/>
    <w:link w:val="789"/>
    <w:pPr>
      <w:ind w:left="-2" w:firstLine="482"/>
      <w:spacing w:line="360" w:lineRule="auto"/>
    </w:pPr>
    <w:rPr>
      <w:rFonts w:ascii="Tahoma" w:hAnsi="隶书" w:eastAsia="Tahoma" w:cs="隶书"/>
      <w:sz w:val="24"/>
      <w:szCs w:val="20"/>
    </w:rPr>
  </w:style>
  <w:style w:type="paragraph" w:styleId="1655">
    <w:name w:val="表头"/>
    <w:basedOn w:val="789"/>
    <w:next w:val="1655"/>
    <w:link w:val="789"/>
    <w:pPr>
      <w:jc w:val="center"/>
    </w:pPr>
    <w:rPr>
      <w:rFonts w:ascii="隶书" w:hAnsi="隶书" w:cs="隶书"/>
      <w:sz w:val="18"/>
      <w:szCs w:val="18"/>
    </w:rPr>
  </w:style>
  <w:style w:type="paragraph" w:styleId="1656">
    <w:name w:val="xl109"/>
    <w:basedOn w:val="789"/>
    <w:next w:val="1656"/>
    <w:link w:val="789"/>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657">
    <w:name w:val="列出段落2"/>
    <w:basedOn w:val="789"/>
    <w:next w:val="1657"/>
    <w:link w:val="789"/>
    <w:uiPriority w:val="99"/>
    <w:unhideWhenUsed/>
    <w:qFormat/>
    <w:pPr>
      <w:ind w:firstLine="420"/>
      <w:jc w:val="left"/>
    </w:pPr>
    <w:rPr>
      <w:rFonts w:ascii="FuturaA Bk BT"/>
      <w:sz w:val="20"/>
      <w:szCs w:val="20"/>
    </w:rPr>
  </w:style>
  <w:style w:type="paragraph" w:styleId="1658">
    <w:name w:val="xl101"/>
    <w:basedOn w:val="789"/>
    <w:next w:val="1658"/>
    <w:link w:val="789"/>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659">
    <w:name w:val="Bullet2"/>
    <w:basedOn w:val="789"/>
    <w:next w:val="1659"/>
    <w:link w:val="789"/>
    <w:pPr>
      <w:ind w:left="1440" w:hanging="360"/>
      <w:jc w:val="left"/>
    </w:pPr>
    <w:rPr>
      <w:rFonts w:ascii="FuturaA Bk BT"/>
      <w:color w:val="000080"/>
      <w:szCs w:val="20"/>
    </w:rPr>
  </w:style>
  <w:style w:type="paragraph" w:styleId="1660">
    <w:name w:val="我的标题5"/>
    <w:next w:val="1130"/>
    <w:link w:val="789"/>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661">
    <w:name w:val="msoacetate"/>
    <w:basedOn w:val="789"/>
    <w:next w:val="1661"/>
    <w:link w:val="789"/>
    <w:rPr>
      <w:sz w:val="18"/>
      <w:szCs w:val="18"/>
    </w:rPr>
  </w:style>
  <w:style w:type="paragraph" w:styleId="1662">
    <w:name w:val="项目符号：一级"/>
    <w:basedOn w:val="789"/>
    <w:next w:val="789"/>
    <w:link w:val="789"/>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663">
    <w:name w:val="封面标准英文名称"/>
    <w:next w:val="1663"/>
    <w:link w:val="789"/>
    <w:pPr>
      <w:jc w:val="center"/>
      <w:spacing w:before="370" w:line="400" w:lineRule="exact"/>
      <w:widowControl w:val="off"/>
    </w:pPr>
    <w:rPr>
      <w:sz w:val="28"/>
      <w:lang w:val="en-US" w:eastAsia="zh-CN" w:bidi="ar-SA"/>
    </w:rPr>
  </w:style>
  <w:style w:type="paragraph" w:styleId="1664">
    <w:name w:val="copyright"/>
    <w:basedOn w:val="789"/>
    <w:next w:val="1664"/>
    <w:link w:val="789"/>
    <w:pPr>
      <w:jc w:val="left"/>
      <w:widowControl/>
    </w:pPr>
    <w:rPr>
      <w:rFonts w:ascii="FuturaA Bk BT" w:hAnsi="FuturaA Bk BT" w:cs="FuturaA Bk BT"/>
      <w:color w:val="666666"/>
      <w:sz w:val="22"/>
      <w:szCs w:val="22"/>
    </w:rPr>
  </w:style>
  <w:style w:type="paragraph" w:styleId="1665">
    <w:name w:val="简单回函地址"/>
    <w:basedOn w:val="789"/>
    <w:next w:val="1665"/>
    <w:link w:val="789"/>
  </w:style>
  <w:style w:type="paragraph" w:styleId="1666">
    <w:name w:val="xl97"/>
    <w:basedOn w:val="789"/>
    <w:next w:val="1666"/>
    <w:link w:val="789"/>
    <w:pPr>
      <w:jc w:val="left"/>
      <w:spacing w:before="100" w:beforeAutospacing="1" w:after="100" w:afterAutospacing="1"/>
      <w:widowControl/>
    </w:pPr>
    <w:rPr>
      <w:rFonts w:ascii="FuturaA Bk BT" w:hAnsi="FuturaA Bk BT" w:cs="FuturaA Bk BT"/>
      <w:szCs w:val="21"/>
    </w:rPr>
  </w:style>
  <w:style w:type="paragraph" w:styleId="1667">
    <w:name w:val="标题 4宋体"/>
    <w:basedOn w:val="793"/>
    <w:next w:val="1667"/>
    <w:link w:val="789"/>
    <w:pPr>
      <w:jc w:val="left"/>
      <w:keepLines w:val="0"/>
      <w:spacing w:before="0" w:after="0" w:line="360" w:lineRule="auto"/>
    </w:pPr>
    <w:rPr>
      <w:rFonts w:ascii="FuturaA Bk BT" w:hAnsi="FuturaA Bk BT" w:eastAsia="FuturaA Bk BT"/>
      <w:color w:val="000000"/>
      <w:sz w:val="24"/>
      <w:szCs w:val="20"/>
    </w:rPr>
  </w:style>
  <w:style w:type="paragraph" w:styleId="1668">
    <w:name w:val="font0"/>
    <w:basedOn w:val="789"/>
    <w:next w:val="1668"/>
    <w:link w:val="789"/>
    <w:pPr>
      <w:ind w:left="-2"/>
      <w:jc w:val="left"/>
      <w:widowControl/>
    </w:pPr>
    <w:rPr>
      <w:rFonts w:ascii="FuturaA Bk BT" w:hAnsi="FuturaA Bk BT" w:cs="隶书"/>
      <w:sz w:val="24"/>
      <w:szCs w:val="21"/>
    </w:rPr>
  </w:style>
  <w:style w:type="paragraph" w:styleId="1669">
    <w:name w:val="WW-纯文本"/>
    <w:basedOn w:val="789"/>
    <w:next w:val="1669"/>
    <w:link w:val="789"/>
    <w:rPr>
      <w:rFonts w:ascii="FuturaA Bk BT" w:hAnsi="FuturaA Bk BT"/>
      <w:szCs w:val="20"/>
    </w:rPr>
  </w:style>
  <w:style w:type="paragraph" w:styleId="1670">
    <w:name w:val="content"/>
    <w:basedOn w:val="789"/>
    <w:next w:val="1670"/>
    <w:link w:val="789"/>
    <w:pPr>
      <w:jc w:val="left"/>
      <w:widowControl/>
    </w:pPr>
    <w:rPr>
      <w:rFonts w:ascii="FuturaA Bk BT" w:hAnsi="FuturaA Bk BT" w:cs="FuturaA Bk BT"/>
      <w:color w:val="000000"/>
      <w:sz w:val="24"/>
    </w:rPr>
  </w:style>
  <w:style w:type="paragraph" w:styleId="1671">
    <w:name w:val=" Char Char5 Char Char Char Char"/>
    <w:basedOn w:val="789"/>
    <w:next w:val="1671"/>
    <w:link w:val="789"/>
    <w:pPr>
      <w:spacing w:line="360" w:lineRule="auto"/>
    </w:pPr>
    <w:rPr>
      <w:rFonts w:ascii="Verdana" w:hAnsi="Verdana"/>
      <w:sz w:val="36"/>
      <w:szCs w:val="36"/>
    </w:rPr>
  </w:style>
  <w:style w:type="paragraph" w:styleId="1672">
    <w:name w:val="标准有序列表（L1）"/>
    <w:basedOn w:val="824"/>
    <w:next w:val="1672"/>
    <w:link w:val="789"/>
    <w:pPr>
      <w:ind w:firstLine="0"/>
      <w:spacing w:line="360" w:lineRule="auto"/>
      <w:tabs>
        <w:tab w:val="left" w:pos="0" w:leader="none"/>
      </w:tabs>
    </w:pPr>
    <w:rPr>
      <w:rFonts w:ascii="MingLiU" w:hAnsi="Arial Narrow" w:eastAsia="MingLiU"/>
      <w:color w:val="000000"/>
      <w:sz w:val="24"/>
      <w:szCs w:val="20"/>
    </w:rPr>
  </w:style>
  <w:style w:type="paragraph" w:styleId="1673">
    <w:name w:val="小四 段落 宋体 Char Char Char"/>
    <w:basedOn w:val="823"/>
    <w:next w:val="1673"/>
    <w:link w:val="789"/>
    <w:semiHidden/>
    <w:pPr>
      <w:ind w:left="0" w:right="-33" w:firstLine="480"/>
      <w:spacing w:after="0" w:line="360" w:lineRule="auto"/>
      <w:widowControl w:val="off"/>
      <w:tabs>
        <w:tab w:val="clear" w:pos="454" w:leader="none"/>
        <w:tab w:val="clear" w:pos="720" w:leader="none"/>
      </w:tabs>
    </w:pPr>
    <w:rPr>
      <w:szCs w:val="24"/>
    </w:rPr>
  </w:style>
  <w:style w:type="paragraph" w:styleId="1674">
    <w:name w:val="中文标题 3"/>
    <w:basedOn w:val="846"/>
    <w:next w:val="1674"/>
    <w:link w:val="789"/>
    <w:pPr>
      <w:numPr>
        <w:ilvl w:val="2"/>
        <w:numId w:val="17"/>
      </w:numPr>
      <w:spacing w:before="100" w:beforeAutospacing="1" w:after="100" w:afterAutospacing="1" w:line="360" w:lineRule="auto"/>
    </w:pPr>
    <w:rPr>
      <w:rFonts w:eastAsia="Cambria"/>
      <w:sz w:val="24"/>
    </w:rPr>
  </w:style>
  <w:style w:type="paragraph" w:styleId="1675">
    <w:name w:val="正文格式 Char"/>
    <w:basedOn w:val="789"/>
    <w:next w:val="1675"/>
    <w:link w:val="789"/>
    <w:pPr>
      <w:ind w:firstLine="482"/>
      <w:spacing w:line="400" w:lineRule="exact"/>
      <w:widowControl/>
    </w:pPr>
    <w:rPr>
      <w:rFonts w:ascii="隶书" w:hAnsi="隶书" w:eastAsia="PMingLiU" w:cs="隶书"/>
      <w:sz w:val="24"/>
    </w:rPr>
  </w:style>
  <w:style w:type="paragraph" w:styleId="1676">
    <w:name w:val="xl32"/>
    <w:basedOn w:val="789"/>
    <w:next w:val="1676"/>
    <w:link w:val="789"/>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677">
    <w:name w:val="段落内容"/>
    <w:basedOn w:val="789"/>
    <w:next w:val="1677"/>
    <w:link w:val="789"/>
    <w:pPr>
      <w:ind w:firstLine="560"/>
    </w:pPr>
    <w:rPr>
      <w:rFonts w:cs="FuturaA Bk BT"/>
      <w:sz w:val="28"/>
      <w:szCs w:val="20"/>
    </w:rPr>
  </w:style>
  <w:style w:type="paragraph" w:styleId="1678">
    <w:name w:val="zw"/>
    <w:basedOn w:val="789"/>
    <w:next w:val="1678"/>
    <w:link w:val="789"/>
    <w:pPr>
      <w:ind w:left="-2"/>
      <w:jc w:val="left"/>
      <w:spacing w:line="312" w:lineRule="atLeast"/>
    </w:pPr>
    <w:rPr>
      <w:rFonts w:ascii="FuturaA Bk BT" w:hAnsi="隶书" w:cs="隶书"/>
      <w:sz w:val="24"/>
      <w:szCs w:val="20"/>
      <w:lang w:eastAsia="en-US"/>
    </w:rPr>
  </w:style>
  <w:style w:type="paragraph" w:styleId="1679">
    <w:name w:val="xl34"/>
    <w:basedOn w:val="789"/>
    <w:next w:val="1679"/>
    <w:link w:val="789"/>
    <w:pPr>
      <w:ind w:left="-2"/>
      <w:jc w:val="left"/>
      <w:widowControl/>
      <w:pBdr>
        <w:bottom w:val="single" w:color="000000" w:sz="4" w:space="0"/>
        <w:right w:val="single" w:color="000000" w:sz="4" w:space="0"/>
      </w:pBdr>
    </w:pPr>
    <w:rPr>
      <w:rFonts w:ascii="隶书" w:hAnsi="隶书" w:cs="隶书"/>
      <w:szCs w:val="21"/>
    </w:rPr>
  </w:style>
  <w:style w:type="paragraph" w:styleId="1680">
    <w:name w:val="表项"/>
    <w:next w:val="1566"/>
    <w:link w:val="789"/>
    <w:pPr>
      <w:jc w:val="center"/>
      <w:keepNext/>
      <w:spacing w:line="300" w:lineRule="auto"/>
    </w:pPr>
    <w:rPr>
      <w:rFonts w:ascii="隶书" w:hAnsi="隶书" w:eastAsia="MingLiU"/>
      <w:sz w:val="21"/>
      <w:lang w:val="en-US" w:eastAsia="zh-CN" w:bidi="ar-SA"/>
    </w:rPr>
  </w:style>
  <w:style w:type="paragraph" w:styleId="1681">
    <w:name w:val="默认段落字体 Para Char Char Char Char Char Char Char"/>
    <w:basedOn w:val="789"/>
    <w:next w:val="1681"/>
    <w:link w:val="789"/>
    <w:rPr>
      <w:rFonts w:ascii="Verdana" w:hAnsi="Verdana"/>
      <w:sz w:val="24"/>
      <w:szCs w:val="20"/>
    </w:rPr>
  </w:style>
  <w:style w:type="paragraph" w:styleId="1682">
    <w:name w:val="MM Topic 7"/>
    <w:basedOn w:val="796"/>
    <w:next w:val="1682"/>
    <w:link w:val="789"/>
    <w:pPr>
      <w:numPr>
        <w:ilvl w:val="0"/>
        <w:numId w:val="0"/>
      </w:numPr>
      <w:keepLines/>
      <w:keepNext/>
      <w:spacing w:line="319" w:lineRule="auto"/>
      <w:tabs>
        <w:tab w:val="clear" w:pos="-385" w:leader="none"/>
      </w:tabs>
    </w:pPr>
    <w:rPr>
      <w:rFonts w:eastAsia="FuturaA Bk BT"/>
      <w:b/>
      <w:bCs/>
      <w:sz w:val="24"/>
    </w:rPr>
  </w:style>
  <w:style w:type="paragraph" w:styleId="1683">
    <w:name w:val="Bullet Blue 1.00"/>
    <w:basedOn w:val="789"/>
    <w:next w:val="1683"/>
    <w:link w:val="789"/>
    <w:pPr>
      <w:jc w:val="left"/>
      <w:spacing w:after="120"/>
      <w:widowControl/>
      <w:tabs>
        <w:tab w:val="left" w:pos="1080" w:leader="none"/>
        <w:tab w:val="left" w:pos="1440" w:leader="none"/>
      </w:tabs>
    </w:pPr>
    <w:rPr>
      <w:color w:val="0000ff"/>
      <w:sz w:val="24"/>
      <w:szCs w:val="20"/>
      <w:lang w:eastAsia="en-US"/>
    </w:rPr>
  </w:style>
  <w:style w:type="paragraph" w:styleId="1684">
    <w:name w:val="正文符号1"/>
    <w:basedOn w:val="789"/>
    <w:next w:val="1684"/>
    <w:link w:val="789"/>
    <w:pPr>
      <w:numPr>
        <w:ilvl w:val="0"/>
        <w:numId w:val="29"/>
      </w:numPr>
      <w:spacing w:line="288" w:lineRule="auto"/>
      <w:tabs>
        <w:tab w:val="left" w:pos="987" w:leader="none"/>
        <w:tab w:val="left" w:pos="1080" w:leader="none"/>
      </w:tabs>
    </w:pPr>
    <w:rPr>
      <w:rFonts w:eastAsia="Cambria"/>
      <w:sz w:val="24"/>
      <w:szCs w:val="20"/>
    </w:rPr>
  </w:style>
  <w:style w:type="paragraph" w:styleId="1685">
    <w:name w:val="*Heading 2"/>
    <w:next w:val="789"/>
    <w:link w:val="789"/>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686">
    <w:name w:val="xl54"/>
    <w:basedOn w:val="789"/>
    <w:next w:val="1686"/>
    <w:link w:val="789"/>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687">
    <w:name w:val=" Char4 Char Char Char Char Char"/>
    <w:basedOn w:val="789"/>
    <w:next w:val="1687"/>
    <w:link w:val="789"/>
    <w:pPr>
      <w:spacing w:line="360" w:lineRule="auto"/>
    </w:pPr>
    <w:rPr>
      <w:rFonts w:ascii="Verdana" w:hAnsi="Verdana"/>
      <w:sz w:val="36"/>
      <w:szCs w:val="36"/>
    </w:rPr>
  </w:style>
  <w:style w:type="paragraph" w:styleId="1688">
    <w:name w:val="xl35"/>
    <w:basedOn w:val="789"/>
    <w:next w:val="1688"/>
    <w:link w:val="789"/>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689">
    <w:name w:val="样式2"/>
    <w:basedOn w:val="794"/>
    <w:next w:val="1689"/>
    <w:link w:val="789"/>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690">
    <w:name w:val="样式 样式 标题 4 + 段后: 0.5 行 + 段后: 0.5 行"/>
    <w:basedOn w:val="1241"/>
    <w:next w:val="1690"/>
    <w:link w:val="789"/>
    <w:pPr>
      <w:spacing w:after="290"/>
      <w:tabs>
        <w:tab w:val="left" w:pos="864" w:leader="none"/>
      </w:tabs>
    </w:pPr>
  </w:style>
  <w:style w:type="paragraph" w:styleId="1691">
    <w:name w:val="附图居中"/>
    <w:basedOn w:val="789"/>
    <w:next w:val="1692"/>
    <w:link w:val="789"/>
    <w:pPr>
      <w:jc w:val="center"/>
      <w:keepNext/>
    </w:pPr>
  </w:style>
  <w:style w:type="paragraph" w:styleId="1692">
    <w:name w:val="附图标题"/>
    <w:basedOn w:val="789"/>
    <w:next w:val="824"/>
    <w:link w:val="789"/>
    <w:pPr>
      <w:ind w:left="1620" w:hanging="360"/>
      <w:jc w:val="center"/>
      <w:keepNext/>
      <w:spacing w:after="100"/>
      <w:tabs>
        <w:tab w:val="left" w:pos="1620" w:leader="none"/>
      </w:tabs>
    </w:pPr>
    <w:rPr>
      <w:rFonts w:ascii="隶书" w:hAnsi="隶书" w:eastAsia="MingLiU"/>
      <w:b/>
      <w:sz w:val="18"/>
    </w:rPr>
  </w:style>
  <w:style w:type="paragraph" w:styleId="1693">
    <w:name w:val="1.2.3.4.5.6 标题6"/>
    <w:basedOn w:val="789"/>
    <w:next w:val="1693"/>
    <w:link w:val="789"/>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694">
    <w:name w:val="srchradbtn"/>
    <w:basedOn w:val="789"/>
    <w:next w:val="1694"/>
    <w:link w:val="789"/>
    <w:pPr>
      <w:jc w:val="left"/>
      <w:shd w:val="clear" w:color="auto" w:fill="e7e7e7"/>
      <w:widowControl/>
    </w:pPr>
    <w:rPr>
      <w:rFonts w:ascii="FuturaA Bk BT" w:hAnsi="FuturaA Bk BT" w:cs="FuturaA Bk BT"/>
      <w:color w:val="000000"/>
      <w:sz w:val="24"/>
    </w:rPr>
  </w:style>
  <w:style w:type="paragraph" w:styleId="1695">
    <w:name w:val="infoblue"/>
    <w:basedOn w:val="789"/>
    <w:next w:val="1695"/>
    <w:link w:val="789"/>
    <w:pPr>
      <w:jc w:val="left"/>
      <w:spacing w:line="240" w:lineRule="atLeast"/>
      <w:widowControl/>
    </w:pPr>
    <w:rPr>
      <w:i/>
      <w:iCs/>
      <w:color w:val="0000ff"/>
      <w:sz w:val="20"/>
      <w:szCs w:val="20"/>
    </w:rPr>
  </w:style>
  <w:style w:type="paragraph" w:styleId="1696">
    <w:name w:val="small"/>
    <w:basedOn w:val="789"/>
    <w:next w:val="1696"/>
    <w:link w:val="789"/>
    <w:pPr>
      <w:jc w:val="left"/>
      <w:widowControl/>
    </w:pPr>
    <w:rPr>
      <w:rFonts w:ascii="FuturaA Bk BT" w:hAnsi="FuturaA Bk BT" w:cs="FuturaA Bk BT"/>
      <w:color w:val="000000"/>
      <w:sz w:val="22"/>
      <w:szCs w:val="22"/>
    </w:rPr>
  </w:style>
  <w:style w:type="paragraph" w:styleId="1697">
    <w:name w:val="章正文"/>
    <w:basedOn w:val="789"/>
    <w:next w:val="1697"/>
    <w:link w:val="789"/>
    <w:pPr>
      <w:ind w:firstLine="480"/>
      <w:spacing w:after="120" w:line="300" w:lineRule="auto"/>
    </w:pPr>
    <w:rPr>
      <w:rFonts w:ascii="Latha" w:hAnsi="Latha"/>
      <w:sz w:val="24"/>
    </w:rPr>
  </w:style>
  <w:style w:type="paragraph" w:styleId="1698">
    <w:name w:val="xl38"/>
    <w:basedOn w:val="789"/>
    <w:next w:val="1698"/>
    <w:link w:val="789"/>
    <w:pPr>
      <w:ind w:left="-2"/>
      <w:jc w:val="center"/>
      <w:widowControl/>
      <w:pBdr>
        <w:bottom w:val="single" w:color="000000" w:sz="4" w:space="0"/>
        <w:right w:val="single" w:color="000000" w:sz="4" w:space="0"/>
      </w:pBdr>
    </w:pPr>
    <w:rPr>
      <w:rFonts w:ascii="FuturaA Bk BT" w:hAnsi="FuturaA Bk BT" w:cs="隶书"/>
      <w:szCs w:val="21"/>
    </w:rPr>
  </w:style>
  <w:style w:type="paragraph" w:styleId="1699">
    <w:name w:val="标题3"/>
    <w:basedOn w:val="792"/>
    <w:next w:val="1699"/>
    <w:link w:val="789"/>
    <w:pPr>
      <w:keepLines w:val="0"/>
      <w:keepNext w:val="0"/>
      <w:spacing w:before="0" w:after="0" w:line="360" w:lineRule="auto"/>
      <w:tabs>
        <w:tab w:val="left" w:pos="0" w:leader="none"/>
      </w:tabs>
    </w:pPr>
    <w:rPr>
      <w:rFonts w:eastAsia="Cambria"/>
      <w:b w:val="0"/>
      <w:sz w:val="30"/>
    </w:rPr>
  </w:style>
  <w:style w:type="paragraph" w:styleId="1700">
    <w:name w:val="样式 标题 2h2Level 2 Topic HeadingHD2Heading 2 HiddenHeading 2 ...1"/>
    <w:basedOn w:val="795"/>
    <w:next w:val="1331"/>
    <w:link w:val="789"/>
    <w:pPr>
      <w:jc w:val="both"/>
      <w:spacing w:before="0" w:after="0" w:line="319" w:lineRule="auto"/>
      <w:tabs>
        <w:tab w:val="left" w:pos="567" w:leader="none"/>
        <w:tab w:val="left" w:pos="1152" w:leader="none"/>
      </w:tabs>
    </w:pPr>
    <w:rPr>
      <w:color w:val="000000"/>
      <w:sz w:val="28"/>
      <w:szCs w:val="28"/>
    </w:rPr>
  </w:style>
  <w:style w:type="paragraph" w:styleId="1701">
    <w:name w:val=" Char Char3 Char Char Char Char Char Char Char Char Char Char"/>
    <w:basedOn w:val="789"/>
    <w:next w:val="1701"/>
    <w:link w:val="789"/>
    <w:pPr>
      <w:spacing w:line="360" w:lineRule="auto"/>
    </w:pPr>
    <w:rPr>
      <w:rFonts w:ascii="Verdana" w:hAnsi="Verdana"/>
      <w:sz w:val="36"/>
      <w:szCs w:val="36"/>
    </w:rPr>
  </w:style>
  <w:style w:type="paragraph" w:styleId="1702">
    <w:name w:val="贷方"/>
    <w:basedOn w:val="789"/>
    <w:next w:val="1702"/>
    <w:link w:val="789"/>
    <w:pPr>
      <w:ind w:left="1890"/>
    </w:pPr>
    <w:rPr>
      <w:sz w:val="24"/>
    </w:rPr>
  </w:style>
  <w:style w:type="paragraph" w:styleId="1703">
    <w:name w:val="xl71"/>
    <w:basedOn w:val="789"/>
    <w:next w:val="1703"/>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04">
    <w:name w:val="普文W"/>
    <w:basedOn w:val="859"/>
    <w:next w:val="1704"/>
    <w:link w:val="789"/>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705">
    <w:name w:val="xl22"/>
    <w:basedOn w:val="789"/>
    <w:next w:val="1705"/>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706">
    <w:name w:val="表文字"/>
    <w:basedOn w:val="789"/>
    <w:next w:val="1706"/>
    <w:link w:val="789"/>
    <w:pPr>
      <w:jc w:val="center"/>
      <w:widowControl/>
    </w:pPr>
    <w:rPr>
      <w:rFonts w:cs="楷体"/>
      <w:b/>
      <w:bCs/>
      <w:sz w:val="20"/>
      <w:szCs w:val="20"/>
      <w:lang w:val="en-GB"/>
    </w:rPr>
  </w:style>
  <w:style w:type="paragraph" w:styleId="1707">
    <w:name w:val="表格标注"/>
    <w:basedOn w:val="789"/>
    <w:next w:val="1707"/>
    <w:link w:val="789"/>
    <w:pPr>
      <w:jc w:val="right"/>
      <w:spacing w:before="152" w:after="160" w:line="300" w:lineRule="auto"/>
    </w:pPr>
    <w:rPr>
      <w:rFonts w:ascii="MingLiU" w:hAnsi="隶书" w:eastAsia="MingLiU" w:cs="FuturaA Bk BT"/>
      <w:sz w:val="24"/>
      <w:szCs w:val="20"/>
    </w:rPr>
  </w:style>
  <w:style w:type="paragraph" w:styleId="1708">
    <w:name w:val="MM Topic 3"/>
    <w:basedOn w:val="792"/>
    <w:next w:val="1708"/>
    <w:link w:val="789"/>
    <w:pPr>
      <w:spacing w:before="0" w:after="0" w:line="415" w:lineRule="auto"/>
      <w:tabs>
        <w:tab w:val="left" w:pos="1418" w:leader="none"/>
      </w:tabs>
    </w:pPr>
    <w:rPr>
      <w:rFonts w:ascii="Arial Narrow" w:hAnsi="Arial Narrow"/>
    </w:rPr>
  </w:style>
  <w:style w:type="paragraph" w:styleId="1709">
    <w:name w:val="xl49"/>
    <w:basedOn w:val="789"/>
    <w:next w:val="1709"/>
    <w:link w:val="789"/>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710">
    <w:name w:val="font1"/>
    <w:basedOn w:val="789"/>
    <w:next w:val="1710"/>
    <w:link w:val="789"/>
    <w:pPr>
      <w:ind w:left="-2"/>
      <w:jc w:val="left"/>
      <w:widowControl/>
    </w:pPr>
    <w:rPr>
      <w:rFonts w:ascii="FuturaA Bk BT" w:hAnsi="FuturaA Bk BT" w:cs="隶书"/>
      <w:sz w:val="24"/>
      <w:szCs w:val="21"/>
    </w:rPr>
  </w:style>
  <w:style w:type="paragraph" w:styleId="1711">
    <w:name w:val="font6"/>
    <w:basedOn w:val="789"/>
    <w:next w:val="1711"/>
    <w:link w:val="789"/>
    <w:pPr>
      <w:jc w:val="left"/>
      <w:spacing w:before="100" w:beforeAutospacing="1" w:after="100" w:afterAutospacing="1"/>
      <w:widowControl/>
    </w:pPr>
    <w:rPr>
      <w:color w:val="000000"/>
      <w:szCs w:val="21"/>
    </w:rPr>
  </w:style>
  <w:style w:type="paragraph" w:styleId="1712">
    <w:name w:val="Normal"/>
    <w:basedOn w:val="789"/>
    <w:next w:val="1712"/>
    <w:link w:val="789"/>
    <w:pPr>
      <w:ind w:firstLine="425"/>
      <w:spacing w:line="312" w:lineRule="atLeast"/>
    </w:pPr>
    <w:rPr>
      <w:szCs w:val="20"/>
    </w:rPr>
  </w:style>
  <w:style w:type="paragraph" w:styleId="1713">
    <w:name w:val="标准书眉_偶数页"/>
    <w:basedOn w:val="1597"/>
    <w:next w:val="789"/>
    <w:link w:val="789"/>
    <w:pPr>
      <w:jc w:val="left"/>
      <w:tabs>
        <w:tab w:val="center" w:pos="4154" w:leader="none"/>
        <w:tab w:val="right" w:pos="8306" w:leader="none"/>
      </w:tabs>
    </w:pPr>
  </w:style>
  <w:style w:type="paragraph" w:styleId="1714">
    <w:name w:val="xl44"/>
    <w:basedOn w:val="789"/>
    <w:next w:val="1714"/>
    <w:link w:val="789"/>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715">
    <w:name w:val="xl50"/>
    <w:basedOn w:val="789"/>
    <w:next w:val="1715"/>
    <w:link w:val="789"/>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716">
    <w:name w:val="大表 mt"/>
    <w:basedOn w:val="789"/>
    <w:next w:val="1716"/>
    <w:link w:val="789"/>
    <w:pPr>
      <w:jc w:val="left"/>
      <w:widowControl/>
    </w:pPr>
    <w:rPr>
      <w:rFonts w:ascii="FuturaA Bk BT" w:hAnsi="FuturaA Bk BT" w:cs="FuturaA Bk BT"/>
      <w:szCs w:val="21"/>
    </w:rPr>
  </w:style>
  <w:style w:type="paragraph" w:styleId="1717">
    <w:name w:val="Bullet1"/>
    <w:basedOn w:val="789"/>
    <w:next w:val="1717"/>
    <w:link w:val="789"/>
    <w:pPr>
      <w:ind w:left="720" w:hanging="432"/>
      <w:jc w:val="left"/>
    </w:pPr>
    <w:rPr>
      <w:rFonts w:ascii="FuturaA Bk BT"/>
      <w:szCs w:val="20"/>
    </w:rPr>
  </w:style>
  <w:style w:type="paragraph" w:styleId="1718">
    <w:name w:val="正文图标题"/>
    <w:next w:val="789"/>
    <w:link w:val="789"/>
    <w:pPr>
      <w:jc w:val="center"/>
      <w:tabs>
        <w:tab w:val="left" w:pos="360" w:leader="none"/>
        <w:tab w:val="left" w:pos="840" w:leader="none"/>
      </w:tabs>
    </w:pPr>
    <w:rPr>
      <w:rFonts w:ascii="MingLiU" w:eastAsia="MingLiU"/>
      <w:sz w:val="21"/>
      <w:lang w:val="en-US" w:eastAsia="zh-CN" w:bidi="ar-SA"/>
    </w:rPr>
  </w:style>
  <w:style w:type="paragraph" w:styleId="1719">
    <w:name w:val="首行缩进:  2 字符"/>
    <w:basedOn w:val="789"/>
    <w:next w:val="1719"/>
    <w:link w:val="789"/>
    <w:pPr>
      <w:ind w:firstLine="420"/>
      <w:spacing w:line="288" w:lineRule="auto"/>
    </w:pPr>
    <w:rPr>
      <w:rFonts w:cs="FuturaA Bk BT"/>
      <w:szCs w:val="20"/>
    </w:rPr>
  </w:style>
  <w:style w:type="paragraph" w:styleId="1720">
    <w:name w:val="pa-17"/>
    <w:basedOn w:val="789"/>
    <w:next w:val="1720"/>
    <w:link w:val="789"/>
    <w:pPr>
      <w:jc w:val="left"/>
      <w:spacing w:before="150" w:after="150"/>
      <w:widowControl/>
    </w:pPr>
    <w:rPr>
      <w:rFonts w:ascii="FuturaA Bk BT" w:hAnsi="FuturaA Bk BT" w:cs="FuturaA Bk BT"/>
      <w:sz w:val="24"/>
    </w:rPr>
  </w:style>
  <w:style w:type="paragraph" w:styleId="1721">
    <w:name w:val="默认段落字体 Para Char Char"/>
    <w:basedOn w:val="789"/>
    <w:next w:val="1721"/>
    <w:link w:val="789"/>
    <w:semiHidden/>
  </w:style>
  <w:style w:type="paragraph" w:styleId="1722">
    <w:name w:val=" Char4 Char Char Char Char Char Char Char Char"/>
    <w:basedOn w:val="789"/>
    <w:next w:val="1722"/>
    <w:link w:val="789"/>
    <w:pPr>
      <w:spacing w:line="360" w:lineRule="auto"/>
    </w:pPr>
    <w:rPr>
      <w:rFonts w:ascii="Verdana" w:hAnsi="Verdana"/>
      <w:sz w:val="36"/>
      <w:szCs w:val="36"/>
    </w:rPr>
  </w:style>
  <w:style w:type="paragraph" w:styleId="1723">
    <w:name w:val="样式 宋体 小四 黑色 左"/>
    <w:basedOn w:val="789"/>
    <w:next w:val="1723"/>
    <w:link w:val="789"/>
    <w:pPr>
      <w:ind w:right="22" w:firstLine="420"/>
      <w:jc w:val="left"/>
      <w:spacing w:line="360" w:lineRule="auto"/>
    </w:pPr>
    <w:rPr>
      <w:rFonts w:ascii="FuturaA Bk BT" w:hAnsi="FuturaA Bk BT" w:cs="FuturaA Bk BT"/>
      <w:color w:val="000000"/>
      <w:sz w:val="24"/>
      <w:szCs w:val="20"/>
    </w:rPr>
  </w:style>
  <w:style w:type="paragraph" w:styleId="1724">
    <w:name w:val="标题2"/>
    <w:basedOn w:val="791"/>
    <w:next w:val="1724"/>
    <w:link w:val="789"/>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725">
    <w:name w:val="列项——"/>
    <w:next w:val="1725"/>
    <w:link w:val="789"/>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726">
    <w:name w:val="Char Char1 Char Char Char Char Char Char Char Char Char Char Char Char Char"/>
    <w:basedOn w:val="789"/>
    <w:next w:val="1726"/>
    <w:link w:val="789"/>
    <w:pPr>
      <w:jc w:val="left"/>
      <w:spacing w:after="160" w:line="240" w:lineRule="exact"/>
      <w:widowControl/>
    </w:pPr>
    <w:rPr>
      <w:rFonts w:ascii="华文新魏" w:hAnsi="华文新魏"/>
      <w:sz w:val="20"/>
      <w:szCs w:val="20"/>
      <w:lang w:eastAsia="en-US"/>
    </w:rPr>
  </w:style>
  <w:style w:type="paragraph" w:styleId="1727">
    <w:name w:val=" Char Char Char Char Char Char Char Char Char Char Char Char Char Char Char Char"/>
    <w:basedOn w:val="789"/>
    <w:next w:val="1727"/>
    <w:link w:val="789"/>
    <w:pPr>
      <w:tabs>
        <w:tab w:val="left" w:pos="360" w:leader="none"/>
      </w:tabs>
    </w:pPr>
    <w:rPr>
      <w:sz w:val="24"/>
    </w:rPr>
  </w:style>
  <w:style w:type="paragraph" w:styleId="1728">
    <w:name w:val="xl95"/>
    <w:basedOn w:val="789"/>
    <w:next w:val="1728"/>
    <w:link w:val="789"/>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29">
    <w:name w:val="列点"/>
    <w:next w:val="1729"/>
    <w:link w:val="789"/>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730">
    <w:name w:val="colorffffffbg"/>
    <w:basedOn w:val="789"/>
    <w:next w:val="1730"/>
    <w:link w:val="789"/>
    <w:pPr>
      <w:jc w:val="left"/>
      <w:shd w:val="clear" w:color="auto" w:fill="ffffff"/>
      <w:widowControl/>
    </w:pPr>
    <w:rPr>
      <w:rFonts w:ascii="FuturaA Bk BT" w:hAnsi="FuturaA Bk BT" w:cs="FuturaA Bk BT"/>
      <w:color w:val="000000"/>
      <w:sz w:val="24"/>
    </w:rPr>
  </w:style>
  <w:style w:type="paragraph" w:styleId="1731">
    <w:name w:val="样式 (西文) Arial (中文) 仿宋_GB2312 四号 加粗 段前: 0.4 行 段后: 0.4 行 行距:..."/>
    <w:basedOn w:val="789"/>
    <w:next w:val="1731"/>
    <w:link w:val="789"/>
    <w:pPr>
      <w:ind w:firstLine="562"/>
      <w:spacing w:line="360" w:lineRule="auto"/>
    </w:pPr>
    <w:rPr>
      <w:rFonts w:ascii="隶书" w:hAnsi="隶书" w:cs="FuturaA Bk BT"/>
      <w:b/>
      <w:bCs/>
      <w:sz w:val="24"/>
    </w:rPr>
  </w:style>
  <w:style w:type="paragraph" w:styleId="1732">
    <w:name w:val="标准称谓"/>
    <w:next w:val="789"/>
    <w:link w:val="789"/>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733">
    <w:name w:val="Char Char2"/>
    <w:basedOn w:val="789"/>
    <w:next w:val="1733"/>
    <w:link w:val="789"/>
    <w:rPr>
      <w:rFonts w:ascii="Verdana" w:hAnsi="Verdana"/>
      <w:sz w:val="24"/>
      <w:szCs w:val="20"/>
    </w:rPr>
  </w:style>
  <w:style w:type="paragraph" w:styleId="1734">
    <w:name w:val="Char2 Char Char Char"/>
    <w:basedOn w:val="789"/>
    <w:next w:val="1734"/>
    <w:link w:val="789"/>
    <w:rPr>
      <w:rFonts w:ascii="Cambria" w:eastAsia="Cambria"/>
      <w:b/>
      <w:sz w:val="32"/>
      <w:szCs w:val="32"/>
    </w:rPr>
  </w:style>
  <w:style w:type="paragraph" w:styleId="1735">
    <w:name w:val="要点1"/>
    <w:basedOn w:val="824"/>
    <w:next w:val="1735"/>
    <w:link w:val="789"/>
    <w:pPr>
      <w:numPr>
        <w:ilvl w:val="0"/>
        <w:numId w:val="33"/>
      </w:numPr>
      <w:ind w:left="0" w:firstLine="0"/>
      <w:spacing w:line="520" w:lineRule="exact"/>
      <w:tabs>
        <w:tab w:val="left" w:pos="360" w:leader="none"/>
      </w:tabs>
    </w:pPr>
    <w:rPr>
      <w:rFonts w:ascii="FuturaA Bk BT" w:hAnsi="FuturaA Bk BT"/>
      <w:sz w:val="28"/>
      <w:szCs w:val="28"/>
    </w:rPr>
  </w:style>
  <w:style w:type="paragraph" w:styleId="1736">
    <w:name w:val="Char3 Char Char Char"/>
    <w:basedOn w:val="789"/>
    <w:next w:val="1736"/>
    <w:link w:val="789"/>
    <w:pPr>
      <w:jc w:val="left"/>
      <w:spacing w:after="160" w:line="240" w:lineRule="exact"/>
      <w:widowControl/>
    </w:pPr>
    <w:rPr>
      <w:szCs w:val="20"/>
    </w:rPr>
  </w:style>
  <w:style w:type="paragraph" w:styleId="1737">
    <w:name w:val="Normal1"/>
    <w:next w:val="1737"/>
    <w:link w:val="789"/>
    <w:pPr>
      <w:jc w:val="both"/>
      <w:spacing w:line="315" w:lineRule="atLeast"/>
      <w:widowControl w:val="off"/>
    </w:pPr>
    <w:rPr>
      <w:rFonts w:ascii="FuturaA Bk BT"/>
      <w:sz w:val="24"/>
      <w:lang w:val="en-US" w:eastAsia="zh-CN" w:bidi="ar-SA"/>
    </w:rPr>
  </w:style>
  <w:style w:type="paragraph" w:styleId="1738">
    <w:name w:val="样式 样式 标题1 + 行距: 单倍行距 + 段前: 7.8 磅 段后: 7.8 磅"/>
    <w:basedOn w:val="789"/>
    <w:next w:val="1738"/>
    <w:link w:val="789"/>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739">
    <w:name w:val="样式 加点正文 + 段前: 0.5 行 段后: 0.5 行1"/>
    <w:basedOn w:val="789"/>
    <w:next w:val="1739"/>
    <w:link w:val="789"/>
    <w:pPr>
      <w:numPr>
        <w:ilvl w:val="0"/>
        <w:numId w:val="34"/>
      </w:numPr>
      <w:spacing w:before="50" w:after="50" w:line="300" w:lineRule="auto"/>
      <w:tabs>
        <w:tab w:val="left" w:pos="902" w:leader="none"/>
      </w:tabs>
    </w:pPr>
    <w:rPr>
      <w:sz w:val="24"/>
      <w:szCs w:val="20"/>
    </w:rPr>
  </w:style>
  <w:style w:type="paragraph" w:styleId="1740">
    <w:name w:val="Char Char3 Char Char Char Char"/>
    <w:basedOn w:val="789"/>
    <w:next w:val="1740"/>
    <w:link w:val="789"/>
    <w:pPr>
      <w:jc w:val="left"/>
      <w:spacing w:after="160" w:line="360" w:lineRule="auto"/>
      <w:widowControl/>
    </w:pPr>
    <w:rPr>
      <w:rFonts w:ascii="华文新魏" w:hAnsi="华文新魏"/>
      <w:sz w:val="24"/>
      <w:szCs w:val="20"/>
      <w:lang w:eastAsia="en-US"/>
    </w:rPr>
  </w:style>
  <w:style w:type="paragraph" w:styleId="1741">
    <w:name w:val="封面正文"/>
    <w:next w:val="1741"/>
    <w:link w:val="789"/>
    <w:pPr>
      <w:jc w:val="both"/>
    </w:pPr>
    <w:rPr>
      <w:lang w:val="en-US" w:eastAsia="zh-CN" w:bidi="ar-SA"/>
    </w:rPr>
  </w:style>
  <w:style w:type="paragraph" w:styleId="1742">
    <w:name w:val="Char"/>
    <w:basedOn w:val="789"/>
    <w:next w:val="1742"/>
    <w:link w:val="789"/>
    <w:qFormat/>
    <w:pPr>
      <w:tabs>
        <w:tab w:val="left" w:pos="360" w:leader="none"/>
      </w:tabs>
    </w:pPr>
    <w:rPr>
      <w:rFonts w:ascii="Cambria" w:eastAsia="Cambria"/>
      <w:b/>
      <w:sz w:val="24"/>
    </w:rPr>
  </w:style>
  <w:style w:type="paragraph" w:styleId="1743">
    <w:name w:val="标准标题2"/>
    <w:basedOn w:val="791"/>
    <w:next w:val="1743"/>
    <w:link w:val="789"/>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744">
    <w:name w:val="发布部门"/>
    <w:next w:val="1207"/>
    <w:link w:val="789"/>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745">
    <w:name w:val="封面标准号1"/>
    <w:next w:val="1745"/>
    <w:link w:val="789"/>
    <w:pPr>
      <w:jc w:val="right"/>
      <w:spacing w:before="308"/>
      <w:widowControl w:val="off"/>
    </w:pPr>
    <w:rPr>
      <w:sz w:val="28"/>
      <w:lang w:val="en-US" w:eastAsia="zh-CN" w:bidi="ar-SA"/>
    </w:rPr>
  </w:style>
  <w:style w:type="paragraph" w:styleId="1746">
    <w:name w:val="S4-I-L15-U"/>
    <w:basedOn w:val="789"/>
    <w:next w:val="1746"/>
    <w:link w:val="789"/>
    <w:pPr>
      <w:spacing w:line="360" w:lineRule="auto"/>
    </w:pPr>
    <w:rPr>
      <w:b/>
      <w:i/>
      <w:sz w:val="24"/>
      <w:u w:val="single"/>
    </w:rPr>
  </w:style>
  <w:style w:type="paragraph" w:styleId="1747">
    <w:name w:val="正文lzq"/>
    <w:basedOn w:val="789"/>
    <w:next w:val="1747"/>
    <w:link w:val="789"/>
    <w:pPr>
      <w:ind w:firstLine="480"/>
      <w:spacing w:line="360" w:lineRule="auto"/>
    </w:pPr>
    <w:rPr>
      <w:sz w:val="24"/>
      <w:szCs w:val="20"/>
    </w:rPr>
  </w:style>
  <w:style w:type="paragraph" w:styleId="1748">
    <w:name w:val=" Char2 Char Char Char Char Char Char"/>
    <w:basedOn w:val="789"/>
    <w:next w:val="1748"/>
    <w:link w:val="789"/>
    <w:rPr>
      <w:rFonts w:ascii="Cambria"/>
      <w:b/>
      <w:sz w:val="30"/>
      <w:szCs w:val="32"/>
    </w:rPr>
  </w:style>
  <w:style w:type="paragraph" w:styleId="1749">
    <w:name w:val="Char Char3 Char Char Char Char Char Char Char Char Char Char Char Char1"/>
    <w:basedOn w:val="789"/>
    <w:next w:val="1749"/>
    <w:link w:val="789"/>
    <w:pPr>
      <w:spacing w:line="360" w:lineRule="auto"/>
    </w:pPr>
    <w:rPr>
      <w:rFonts w:ascii="Verdana" w:hAnsi="Verdana"/>
      <w:sz w:val="36"/>
      <w:szCs w:val="36"/>
    </w:rPr>
  </w:style>
  <w:style w:type="paragraph" w:styleId="1750">
    <w:name w:val="标准文件_段"/>
    <w:next w:val="1750"/>
    <w:link w:val="789"/>
    <w:pPr>
      <w:jc w:val="center"/>
      <w:spacing w:line="276" w:lineRule="auto"/>
      <w:widowControl w:val="off"/>
    </w:pPr>
    <w:rPr>
      <w:spacing w:val="2"/>
      <w:sz w:val="24"/>
      <w:lang w:val="fr-FR" w:eastAsia="zh-CN" w:bidi="ar-SA"/>
    </w:rPr>
  </w:style>
  <w:style w:type="paragraph" w:styleId="1751">
    <w:name w:val="xl52"/>
    <w:basedOn w:val="789"/>
    <w:next w:val="1751"/>
    <w:link w:val="789"/>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752">
    <w:name w:val="样式 正文首行缩进 + 首行缩进:  1 字符"/>
    <w:basedOn w:val="915"/>
    <w:next w:val="1752"/>
    <w:link w:val="789"/>
  </w:style>
  <w:style w:type="paragraph" w:styleId="1753">
    <w:name w:val="附录表标题"/>
    <w:next w:val="1207"/>
    <w:link w:val="789"/>
    <w:pPr>
      <w:jc w:val="center"/>
    </w:pPr>
    <w:rPr>
      <w:rFonts w:ascii="MingLiU" w:eastAsia="MingLiU"/>
      <w:sz w:val="21"/>
      <w:lang w:val="en-US" w:eastAsia="zh-CN" w:bidi="ar-SA"/>
    </w:rPr>
  </w:style>
  <w:style w:type="paragraph" w:styleId="1754">
    <w:name w:val="样式1"/>
    <w:basedOn w:val="789"/>
    <w:next w:val="1754"/>
    <w:link w:val="789"/>
    <w:qFormat/>
    <w:pPr>
      <w:ind w:firstLine="480"/>
      <w:spacing w:line="300" w:lineRule="auto"/>
    </w:pPr>
    <w:rPr>
      <w:sz w:val="24"/>
    </w:rPr>
  </w:style>
  <w:style w:type="paragraph" w:styleId="1755">
    <w:name w:val="Style 1"/>
    <w:next w:val="1755"/>
    <w:link w:val="789"/>
    <w:pPr>
      <w:widowControl w:val="off"/>
    </w:pPr>
    <w:rPr>
      <w:lang w:val="en-US" w:eastAsia="zh-CN" w:bidi="ar-SA"/>
    </w:rPr>
  </w:style>
  <w:style w:type="paragraph" w:styleId="1756">
    <w:name w:val="Subtitulo"/>
    <w:basedOn w:val="789"/>
    <w:next w:val="789"/>
    <w:link w:val="789"/>
    <w:pPr>
      <w:keepLines/>
      <w:keepNext/>
      <w:spacing w:line="240" w:lineRule="atLeast"/>
      <w:widowControl/>
    </w:pPr>
    <w:rPr>
      <w:rFonts w:ascii="Latha" w:hAnsi="Latha" w:eastAsia="Calibri"/>
      <w:b/>
      <w:sz w:val="24"/>
      <w:szCs w:val="20"/>
      <w:lang w:eastAsia="zh-TW"/>
    </w:rPr>
  </w:style>
  <w:style w:type="paragraph" w:styleId="1757">
    <w:name w:val="政务样式 正文首行缩进 Char"/>
    <w:basedOn w:val="789"/>
    <w:next w:val="1757"/>
    <w:link w:val="789"/>
    <w:pPr>
      <w:ind w:firstLine="480"/>
      <w:spacing w:line="360" w:lineRule="auto"/>
    </w:pPr>
    <w:rPr>
      <w:sz w:val="24"/>
      <w:szCs w:val="20"/>
    </w:rPr>
  </w:style>
  <w:style w:type="paragraph" w:styleId="1758">
    <w:name w:val="color003366"/>
    <w:basedOn w:val="789"/>
    <w:next w:val="1758"/>
    <w:link w:val="789"/>
    <w:pPr>
      <w:jc w:val="left"/>
      <w:widowControl/>
    </w:pPr>
    <w:rPr>
      <w:rFonts w:ascii="FuturaA Bk BT" w:hAnsi="FuturaA Bk BT" w:cs="FuturaA Bk BT"/>
      <w:color w:val="003366"/>
      <w:sz w:val="24"/>
    </w:rPr>
  </w:style>
  <w:style w:type="paragraph" w:styleId="1759">
    <w:name w:val="Char2 Char Char Char Char Char Char"/>
    <w:basedOn w:val="789"/>
    <w:next w:val="1759"/>
    <w:link w:val="789"/>
    <w:rPr>
      <w:rFonts w:ascii="Cambria"/>
      <w:b/>
      <w:sz w:val="30"/>
      <w:szCs w:val="32"/>
    </w:rPr>
  </w:style>
  <w:style w:type="paragraph" w:styleId="1760">
    <w:name w:val="Char Char Char Char"/>
    <w:basedOn w:val="831"/>
    <w:next w:val="1760"/>
    <w:link w:val="789"/>
    <w:pPr>
      <w:spacing w:line="360" w:lineRule="auto"/>
    </w:pPr>
    <w:rPr>
      <w:rFonts w:ascii="Verdana" w:hAnsi="Verdana" w:eastAsia="Cambria"/>
      <w:sz w:val="24"/>
    </w:rPr>
  </w:style>
  <w:style w:type="paragraph" w:styleId="1761">
    <w:name w:val="样式 小四 行距: 1.5 倍行距"/>
    <w:basedOn w:val="789"/>
    <w:next w:val="1761"/>
    <w:link w:val="789"/>
    <w:pPr>
      <w:ind w:firstLine="420"/>
      <w:spacing w:line="360" w:lineRule="auto"/>
    </w:pPr>
    <w:rPr>
      <w:sz w:val="24"/>
      <w:szCs w:val="20"/>
    </w:rPr>
  </w:style>
  <w:style w:type="paragraph" w:styleId="1762">
    <w:name w:val="xl106"/>
    <w:basedOn w:val="789"/>
    <w:next w:val="1762"/>
    <w:link w:val="789"/>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763">
    <w:name w:val="xl67"/>
    <w:basedOn w:val="789"/>
    <w:next w:val="1763"/>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64">
    <w:name w:val="样式 标题 3Heading 3 - oldh3sect1.2.3BOD 0H3第二层条3 bulletb2..."/>
    <w:basedOn w:val="792"/>
    <w:next w:val="1764"/>
    <w:link w:val="789"/>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765">
    <w:name w:val="样式 四号 行距: 最小值 22 磅"/>
    <w:basedOn w:val="789"/>
    <w:next w:val="1765"/>
    <w:link w:val="789"/>
    <w:pPr>
      <w:jc w:val="center"/>
      <w:spacing w:line="320" w:lineRule="exact"/>
    </w:pPr>
    <w:rPr>
      <w:color w:val="000000"/>
      <w:spacing w:val="5"/>
      <w:sz w:val="28"/>
      <w:szCs w:val="28"/>
    </w:rPr>
  </w:style>
  <w:style w:type="paragraph" w:styleId="1766">
    <w:name w:val="表内文字"/>
    <w:basedOn w:val="789"/>
    <w:next w:val="1766"/>
    <w:link w:val="789"/>
    <w:pPr>
      <w:jc w:val="center"/>
      <w:spacing w:line="360" w:lineRule="auto"/>
      <w:tabs>
        <w:tab w:val="left" w:pos="1418" w:leader="none"/>
      </w:tabs>
    </w:pPr>
    <w:rPr>
      <w:rFonts w:ascii="Cambria" w:eastAsia="Cambria"/>
      <w:spacing w:val="-20"/>
      <w:sz w:val="24"/>
    </w:rPr>
  </w:style>
  <w:style w:type="paragraph" w:styleId="1767">
    <w:name w:val="标准标志"/>
    <w:next w:val="789"/>
    <w:link w:val="789"/>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768">
    <w:name w:val="_Style 2"/>
    <w:basedOn w:val="789"/>
    <w:next w:val="1768"/>
    <w:link w:val="789"/>
    <w:qFormat/>
    <w:pPr>
      <w:ind w:firstLine="420"/>
      <w:jc w:val="left"/>
    </w:pPr>
    <w:rPr>
      <w:rFonts w:ascii="Arial Narrow" w:hAnsi="Arial Narrow"/>
      <w:szCs w:val="22"/>
    </w:rPr>
  </w:style>
  <w:style w:type="paragraph" w:styleId="1769">
    <w:name w:val="样式 样式 标题 2 + 段前: 1 行 段后: 1 行 + 段前: 1 行 段后: 0.5 行"/>
    <w:basedOn w:val="789"/>
    <w:next w:val="1769"/>
    <w:link w:val="789"/>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770">
    <w:name w:val="样式 标题 2h2Level 2 Topic HeadingHD2Heading 2 HiddenHeading 2 ..."/>
    <w:basedOn w:val="790"/>
    <w:next w:val="1770"/>
    <w:link w:val="789"/>
    <w:pPr>
      <w:ind w:left="425" w:hanging="425"/>
      <w:jc w:val="both"/>
      <w:spacing w:before="0" w:after="0" w:line="576" w:lineRule="auto"/>
      <w:tabs>
        <w:tab w:val="left" w:pos="425" w:leader="none"/>
      </w:tabs>
    </w:pPr>
    <w:rPr>
      <w:rFonts w:ascii="Arial Narrow" w:hAnsi="Arial Narrow"/>
      <w:szCs w:val="36"/>
    </w:rPr>
  </w:style>
  <w:style w:type="paragraph" w:styleId="1771">
    <w:name w:val="af17cgridlangnp1033langf"/>
    <w:next w:val="1771"/>
    <w:link w:val="789"/>
    <w:pPr>
      <w:ind w:left="567" w:firstLine="510"/>
      <w:jc w:val="both"/>
      <w:spacing w:before="156" w:line="360" w:lineRule="atLeast"/>
      <w:widowControl w:val="off"/>
    </w:pPr>
    <w:rPr>
      <w:lang w:val="en-US" w:eastAsia="zh-CN" w:bidi="ar-SA"/>
    </w:rPr>
  </w:style>
  <w:style w:type="paragraph" w:styleId="1772">
    <w:name w:val="123"/>
    <w:basedOn w:val="1580"/>
    <w:next w:val="1772"/>
    <w:link w:val="789"/>
    <w:rPr>
      <w:rFonts w:ascii="Verdana" w:hAnsi="Verdana"/>
      <w:sz w:val="24"/>
    </w:rPr>
  </w:style>
  <w:style w:type="paragraph" w:styleId="1773">
    <w:name w:val="a02"/>
    <w:basedOn w:val="791"/>
    <w:next w:val="1773"/>
    <w:link w:val="789"/>
    <w:pPr>
      <w:numPr>
        <w:ilvl w:val="0"/>
        <w:numId w:val="0"/>
      </w:numPr>
      <w:spacing w:line="416" w:lineRule="atLeast"/>
      <w:tabs>
        <w:tab w:val="left" w:pos="720" w:leader="none"/>
      </w:tabs>
    </w:pPr>
    <w:rPr>
      <w:rFonts w:eastAsia="MingLiU"/>
      <w:b/>
      <w:sz w:val="32"/>
      <w:szCs w:val="20"/>
    </w:rPr>
  </w:style>
  <w:style w:type="paragraph" w:styleId="1774">
    <w:name w:val="样式 左侧:  1 厘米 段后: 0.5 行"/>
    <w:basedOn w:val="789"/>
    <w:next w:val="1774"/>
    <w:link w:val="789"/>
    <w:pPr>
      <w:ind w:firstLine="425"/>
      <w:jc w:val="left"/>
    </w:pPr>
    <w:rPr>
      <w:rFonts w:ascii="FuturaA Bk BT" w:cs="FuturaA Bk BT"/>
      <w:szCs w:val="20"/>
    </w:rPr>
  </w:style>
  <w:style w:type="paragraph" w:styleId="1775">
    <w:name w:val="xl46"/>
    <w:basedOn w:val="789"/>
    <w:next w:val="1775"/>
    <w:link w:val="789"/>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76">
    <w:name w:val="xl83"/>
    <w:basedOn w:val="789"/>
    <w:next w:val="1776"/>
    <w:link w:val="789"/>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777">
    <w:name w:val="bulletlist"/>
    <w:basedOn w:val="789"/>
    <w:next w:val="1777"/>
    <w:link w:val="789"/>
    <w:pPr>
      <w:ind w:left="245"/>
      <w:jc w:val="left"/>
      <w:widowControl/>
    </w:pPr>
    <w:rPr>
      <w:rFonts w:ascii="FuturaA Bk BT" w:hAnsi="FuturaA Bk BT" w:cs="FuturaA Bk BT"/>
      <w:color w:val="000000"/>
      <w:sz w:val="24"/>
    </w:rPr>
  </w:style>
  <w:style w:type="paragraph" w:styleId="1778">
    <w:name w:val="段 1"/>
    <w:basedOn w:val="789"/>
    <w:next w:val="1778"/>
    <w:link w:val="789"/>
    <w:pPr>
      <w:spacing w:line="360" w:lineRule="auto"/>
    </w:pPr>
    <w:rPr>
      <w:b/>
      <w:bCs/>
      <w:sz w:val="24"/>
    </w:rPr>
  </w:style>
  <w:style w:type="paragraph" w:styleId="1779">
    <w:name w:val="中文标题 4"/>
    <w:basedOn w:val="846"/>
    <w:next w:val="1779"/>
    <w:link w:val="789"/>
    <w:pPr>
      <w:numPr>
        <w:ilvl w:val="3"/>
        <w:numId w:val="17"/>
      </w:numPr>
      <w:spacing w:before="100" w:beforeAutospacing="1" w:after="100" w:afterAutospacing="1" w:line="360" w:lineRule="auto"/>
    </w:pPr>
    <w:rPr>
      <w:rFonts w:eastAsia="Cambria"/>
      <w:sz w:val="24"/>
    </w:rPr>
  </w:style>
  <w:style w:type="character" w:styleId="1780">
    <w:name w:val="z-窗体底端 Char"/>
    <w:next w:val="1780"/>
    <w:link w:val="789"/>
    <w:uiPriority w:val="99"/>
    <w:semiHidden/>
    <w:rPr>
      <w:rFonts w:ascii="Arial" w:hAnsi="Arial" w:cs="Arial"/>
      <w:vanish/>
      <w:sz w:val="16"/>
      <w:szCs w:val="16"/>
    </w:rPr>
  </w:style>
  <w:style w:type="paragraph" w:styleId="1781">
    <w:name w:val="cpqsrchopt"/>
    <w:basedOn w:val="789"/>
    <w:next w:val="1781"/>
    <w:link w:val="789"/>
    <w:pPr>
      <w:jc w:val="left"/>
      <w:widowControl/>
    </w:pPr>
    <w:rPr>
      <w:rFonts w:ascii="FuturaA Bk BT" w:hAnsi="FuturaA Bk BT" w:cs="FuturaA Bk BT"/>
      <w:color w:val="990000"/>
      <w:sz w:val="24"/>
      <w:u w:val="single"/>
    </w:rPr>
  </w:style>
  <w:style w:type="paragraph" w:styleId="1782">
    <w:name w:val="Paragraph4"/>
    <w:basedOn w:val="789"/>
    <w:next w:val="1782"/>
    <w:link w:val="789"/>
    <w:pPr>
      <w:ind w:left="2250"/>
      <w:spacing w:before="80"/>
    </w:pPr>
    <w:rPr>
      <w:rFonts w:ascii="FuturaA Bk BT"/>
      <w:szCs w:val="20"/>
    </w:rPr>
  </w:style>
  <w:style w:type="paragraph" w:styleId="1783">
    <w:name w:val="*Heading 4"/>
    <w:next w:val="789"/>
    <w:link w:val="789"/>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784">
    <w:name w:val="tertnavdiv"/>
    <w:basedOn w:val="789"/>
    <w:next w:val="1784"/>
    <w:link w:val="789"/>
    <w:pPr>
      <w:jc w:val="left"/>
      <w:shd w:val="clear" w:color="auto" w:fill="cecece"/>
      <w:widowControl/>
    </w:pPr>
    <w:rPr>
      <w:rFonts w:ascii="FuturaA Bk BT" w:hAnsi="FuturaA Bk BT" w:cs="FuturaA Bk BT"/>
      <w:color w:val="000000"/>
      <w:sz w:val="24"/>
    </w:rPr>
  </w:style>
  <w:style w:type="paragraph" w:styleId="1785">
    <w:name w:val="三级无标题条"/>
    <w:basedOn w:val="789"/>
    <w:next w:val="1785"/>
    <w:link w:val="789"/>
    <w:pPr>
      <w:numPr>
        <w:ilvl w:val="4"/>
        <w:numId w:val="15"/>
      </w:numPr>
      <w:tabs>
        <w:tab w:val="left" w:pos="608" w:leader="none"/>
      </w:tabs>
    </w:pPr>
  </w:style>
  <w:style w:type="paragraph" w:styleId="1786">
    <w:name w:val="Proposals body"/>
    <w:basedOn w:val="789"/>
    <w:next w:val="789"/>
    <w:link w:val="789"/>
    <w:pPr>
      <w:jc w:val="left"/>
      <w:spacing w:line="360" w:lineRule="auto"/>
      <w:widowControl/>
    </w:pPr>
    <w:rPr>
      <w:rFonts w:ascii="FuturaA Bk BT"/>
      <w:color w:val="000000"/>
      <w:sz w:val="24"/>
      <w:szCs w:val="20"/>
    </w:rPr>
  </w:style>
  <w:style w:type="paragraph" w:styleId="1787">
    <w:name w:val="theme"/>
    <w:basedOn w:val="789"/>
    <w:next w:val="1787"/>
    <w:link w:val="789"/>
    <w:pPr>
      <w:jc w:val="left"/>
      <w:shd w:val="clear" w:color="auto" w:fill="0066ff"/>
      <w:widowControl/>
    </w:pPr>
    <w:rPr>
      <w:rFonts w:ascii="FuturaA Bk BT" w:hAnsi="FuturaA Bk BT" w:cs="FuturaA Bk BT"/>
      <w:color w:val="000000"/>
      <w:sz w:val="24"/>
    </w:rPr>
  </w:style>
  <w:style w:type="paragraph" w:styleId="1788">
    <w:name w:val="xl75"/>
    <w:basedOn w:val="789"/>
    <w:next w:val="1788"/>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89">
    <w:name w:val="封面标准文稿类别"/>
    <w:next w:val="1789"/>
    <w:link w:val="789"/>
    <w:pPr>
      <w:jc w:val="center"/>
      <w:spacing w:before="440" w:line="400" w:lineRule="exact"/>
    </w:pPr>
    <w:rPr>
      <w:rFonts w:ascii="FuturaA Bk BT"/>
      <w:sz w:val="24"/>
      <w:lang w:val="en-US" w:eastAsia="zh-CN" w:bidi="ar-SA"/>
    </w:rPr>
  </w:style>
  <w:style w:type="paragraph" w:styleId="1790">
    <w:name w:val="msoaccenttext3"/>
    <w:next w:val="1790"/>
    <w:link w:val="789"/>
    <w:rPr>
      <w:rFonts w:ascii="黑体" w:hAnsi="黑体" w:cs="FuturaA Bk BT"/>
      <w:color w:val="ffffff"/>
      <w:sz w:val="13"/>
      <w:szCs w:val="13"/>
      <w:lang w:val="en-US" w:eastAsia="zh-CN" w:bidi="ar-SA"/>
    </w:rPr>
  </w:style>
  <w:style w:type="paragraph" w:styleId="1791">
    <w:name w:val="Char Char3 Char Char Char Char Char Char Char Char Char Char Char Char2 Char Char"/>
    <w:basedOn w:val="789"/>
    <w:next w:val="1791"/>
    <w:link w:val="789"/>
    <w:pPr>
      <w:spacing w:line="360" w:lineRule="auto"/>
    </w:pPr>
    <w:rPr>
      <w:rFonts w:ascii="Verdana" w:hAnsi="Verdana"/>
      <w:sz w:val="36"/>
      <w:szCs w:val="36"/>
    </w:rPr>
  </w:style>
  <w:style w:type="paragraph" w:styleId="1792">
    <w:name w:val="要点标题"/>
    <w:basedOn w:val="789"/>
    <w:next w:val="1792"/>
    <w:link w:val="789"/>
    <w:pPr>
      <w:numPr>
        <w:ilvl w:val="0"/>
        <w:numId w:val="35"/>
      </w:numPr>
      <w:ind w:left="420"/>
      <w:jc w:val="left"/>
      <w:tabs>
        <w:tab w:val="left" w:pos="420" w:leader="none"/>
        <w:tab w:val="left" w:pos="1140" w:leader="none"/>
      </w:tabs>
    </w:pPr>
    <w:rPr>
      <w:rFonts w:ascii="FuturaA Bk BT" w:hAnsi="FuturaA Bk BT"/>
      <w:b/>
      <w:sz w:val="24"/>
    </w:rPr>
  </w:style>
  <w:style w:type="paragraph" w:styleId="1793">
    <w:name w:val="xl58"/>
    <w:basedOn w:val="789"/>
    <w:next w:val="1793"/>
    <w:link w:val="789"/>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794">
    <w:name w:val="目次、标准名称标题"/>
    <w:basedOn w:val="1273"/>
    <w:next w:val="1207"/>
    <w:link w:val="789"/>
    <w:pPr>
      <w:spacing w:before="640" w:after="560" w:line="460" w:lineRule="exact"/>
      <w:shd w:val="clear" w:color="ffffff" w:fill="ffffff"/>
    </w:pPr>
  </w:style>
  <w:style w:type="paragraph" w:styleId="1795">
    <w:name w:val="xl31"/>
    <w:basedOn w:val="789"/>
    <w:next w:val="1795"/>
    <w:link w:val="789"/>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796">
    <w:name w:val="xl56"/>
    <w:basedOn w:val="789"/>
    <w:next w:val="1796"/>
    <w:link w:val="789"/>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797">
    <w:name w:val="二级项目符号"/>
    <w:basedOn w:val="789"/>
    <w:next w:val="1797"/>
    <w:link w:val="789"/>
    <w:pPr>
      <w:ind w:left="964" w:hanging="482"/>
      <w:spacing w:line="360" w:lineRule="auto"/>
      <w:widowControl/>
      <w:tabs>
        <w:tab w:val="left" w:pos="964" w:leader="none"/>
      </w:tabs>
    </w:pPr>
    <w:rPr>
      <w:sz w:val="24"/>
      <w:szCs w:val="20"/>
    </w:rPr>
  </w:style>
  <w:style w:type="paragraph" w:styleId="1798">
    <w:name w:val=" Char Char Char Char Char Char Char"/>
    <w:basedOn w:val="789"/>
    <w:next w:val="1798"/>
    <w:link w:val="789"/>
    <w:pPr>
      <w:ind w:left="432" w:hanging="432"/>
      <w:tabs>
        <w:tab w:val="left" w:pos="432" w:leader="none"/>
      </w:tabs>
    </w:pPr>
    <w:rPr>
      <w:rFonts w:ascii="Verdana" w:hAnsi="Verdana"/>
      <w:sz w:val="24"/>
      <w:szCs w:val="20"/>
    </w:rPr>
  </w:style>
  <w:style w:type="paragraph" w:styleId="1799">
    <w:name w:val="注意事项"/>
    <w:basedOn w:val="789"/>
    <w:next w:val="1799"/>
    <w:link w:val="789"/>
    <w:pPr>
      <w:ind w:firstLine="600"/>
      <w:spacing w:before="120" w:after="120" w:line="360" w:lineRule="auto"/>
    </w:pPr>
    <w:rPr>
      <w:rFonts w:ascii="Cambria" w:eastAsia="Cambria" w:cs="ˎ̥"/>
      <w:bCs/>
      <w:color w:val="000000"/>
      <w:sz w:val="30"/>
      <w:szCs w:val="30"/>
    </w:rPr>
  </w:style>
  <w:style w:type="paragraph" w:styleId="1800">
    <w:name w:val=" Char Char Char Char Char Char Char Char Char1 Char Char Char Char"/>
    <w:basedOn w:val="789"/>
    <w:next w:val="1800"/>
    <w:link w:val="789"/>
    <w:pPr>
      <w:spacing w:line="360" w:lineRule="auto"/>
    </w:pPr>
    <w:rPr>
      <w:sz w:val="24"/>
      <w:szCs w:val="20"/>
    </w:rPr>
  </w:style>
  <w:style w:type="paragraph" w:styleId="1801">
    <w:name w:val="附录五级条标题"/>
    <w:basedOn w:val="789"/>
    <w:next w:val="1801"/>
    <w:link w:val="789"/>
    <w:pPr>
      <w:numPr>
        <w:ilvl w:val="6"/>
        <w:numId w:val="13"/>
      </w:numPr>
      <w:spacing w:line="312" w:lineRule="auto"/>
      <w:tabs>
        <w:tab w:val="left" w:pos="1296" w:leader="none"/>
      </w:tabs>
    </w:pPr>
  </w:style>
  <w:style w:type="paragraph" w:styleId="1802">
    <w:name w:val="xl30"/>
    <w:basedOn w:val="789"/>
    <w:next w:val="1802"/>
    <w:link w:val="789"/>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1803">
    <w:name w:val="标准书脚_奇数页"/>
    <w:next w:val="1803"/>
    <w:link w:val="789"/>
    <w:pPr>
      <w:jc w:val="right"/>
      <w:spacing w:before="120"/>
    </w:pPr>
    <w:rPr>
      <w:sz w:val="18"/>
      <w:lang w:val="en-US" w:eastAsia="zh-CN" w:bidi="ar-SA"/>
    </w:rPr>
  </w:style>
  <w:style w:type="paragraph" w:styleId="1804">
    <w:name w:val="图表说明"/>
    <w:basedOn w:val="789"/>
    <w:next w:val="1804"/>
    <w:link w:val="789"/>
    <w:pPr>
      <w:jc w:val="center"/>
      <w:widowControl/>
    </w:pPr>
    <w:rPr>
      <w:rFonts w:cs="楷体"/>
      <w:sz w:val="24"/>
      <w:szCs w:val="20"/>
      <w:lang w:val="en-GB"/>
    </w:rPr>
  </w:style>
  <w:style w:type="paragraph" w:styleId="1805">
    <w:name w:val="样式 标题 2 + 五号"/>
    <w:basedOn w:val="791"/>
    <w:next w:val="1805"/>
    <w:link w:val="789"/>
    <w:pPr>
      <w:numPr>
        <w:ilvl w:val="1"/>
        <w:numId w:val="0"/>
      </w:numPr>
      <w:ind w:left="576" w:hanging="576"/>
      <w:tabs>
        <w:tab w:val="left" w:pos="576" w:leader="none"/>
      </w:tabs>
    </w:pPr>
    <w:rPr>
      <w:rFonts w:ascii="FuturaA Bk BT" w:hAnsi="FuturaA Bk BT" w:eastAsia="FuturaA Bk BT"/>
      <w:b/>
      <w:bCs/>
      <w:szCs w:val="32"/>
    </w:rPr>
  </w:style>
  <w:style w:type="paragraph" w:styleId="1806">
    <w:name w:val="l18"/>
    <w:basedOn w:val="789"/>
    <w:next w:val="1806"/>
    <w:link w:val="789"/>
    <w:pPr>
      <w:ind w:left="90"/>
      <w:jc w:val="left"/>
      <w:spacing w:line="270" w:lineRule="atLeast"/>
      <w:widowControl/>
    </w:pPr>
    <w:rPr>
      <w:rFonts w:ascii="隶书" w:hAnsi="隶书" w:cs="隶书"/>
      <w:color w:val="000000"/>
      <w:sz w:val="18"/>
      <w:szCs w:val="18"/>
    </w:rPr>
  </w:style>
  <w:style w:type="paragraph" w:styleId="1807">
    <w:name w:val="样式 仿宋_GB2312 小四 左侧:  0.63 厘米"/>
    <w:basedOn w:val="789"/>
    <w:next w:val="1807"/>
    <w:link w:val="789"/>
    <w:pPr>
      <w:ind w:left="357" w:firstLine="200"/>
      <w:spacing w:line="360" w:lineRule="auto"/>
    </w:pPr>
    <w:rPr>
      <w:rFonts w:ascii="Cambria" w:hAnsi="Cambria" w:eastAsia="Cambria" w:cs="FuturaA Bk BT"/>
      <w:sz w:val="24"/>
      <w:szCs w:val="20"/>
    </w:rPr>
  </w:style>
  <w:style w:type="paragraph" w:styleId="1808">
    <w:name w:val="themebody"/>
    <w:basedOn w:val="789"/>
    <w:next w:val="1808"/>
    <w:link w:val="789"/>
    <w:pPr>
      <w:jc w:val="left"/>
      <w:widowControl/>
    </w:pPr>
    <w:rPr>
      <w:rFonts w:ascii="FuturaA Bk BT" w:hAnsi="FuturaA Bk BT" w:cs="FuturaA Bk BT"/>
      <w:color w:val="ffffff"/>
      <w:sz w:val="24"/>
    </w:rPr>
  </w:style>
  <w:style w:type="paragraph" w:styleId="1809">
    <w:name w:val="样式 正文缩进四号特点表正文正文非缩进段1ALT+ZPI正文文字首行缩进正文1缩进正文双线水上软件样式..."/>
    <w:basedOn w:val="824"/>
    <w:next w:val="1809"/>
    <w:link w:val="789"/>
    <w:pPr>
      <w:ind w:firstLine="480"/>
      <w:spacing w:before="156" w:after="156" w:line="360" w:lineRule="auto"/>
    </w:pPr>
    <w:rPr>
      <w:rFonts w:ascii="Arial Narrow" w:hAnsi="FuturaA Bk BT" w:cs="FuturaA Bk BT"/>
      <w:sz w:val="24"/>
    </w:rPr>
  </w:style>
  <w:style w:type="paragraph" w:styleId="1810">
    <w:name w:val=" Char Char2 Char Char Char Char Char Char Char Char Char Char"/>
    <w:basedOn w:val="789"/>
    <w:next w:val="1810"/>
    <w:link w:val="789"/>
    <w:rPr>
      <w:rFonts w:ascii="Verdana" w:hAnsi="Verdana"/>
      <w:sz w:val="24"/>
      <w:szCs w:val="20"/>
    </w:rPr>
  </w:style>
  <w:style w:type="paragraph" w:styleId="1811">
    <w:name w:val="Body"/>
    <w:basedOn w:val="789"/>
    <w:next w:val="1811"/>
    <w:link w:val="789"/>
    <w:pPr>
      <w:spacing w:before="120"/>
      <w:widowControl/>
    </w:pPr>
    <w:rPr>
      <w:rFonts w:ascii="FuturaA Bk BT"/>
      <w:szCs w:val="20"/>
    </w:rPr>
  </w:style>
  <w:style w:type="paragraph" w:styleId="1812">
    <w:name w:val="标准标题3"/>
    <w:basedOn w:val="792"/>
    <w:next w:val="1812"/>
    <w:link w:val="789"/>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1813">
    <w:name w:val="Table - Col. Head"/>
    <w:basedOn w:val="789"/>
    <w:next w:val="1813"/>
    <w:link w:val="789"/>
    <w:pPr>
      <w:jc w:val="left"/>
      <w:keepNext/>
      <w:spacing w:before="60"/>
      <w:widowControl/>
    </w:pPr>
    <w:rPr>
      <w:rFonts w:ascii="隶书" w:hAnsi="隶书"/>
      <w:b/>
      <w:sz w:val="18"/>
      <w:szCs w:val="20"/>
      <w:lang w:eastAsia="en-US"/>
    </w:rPr>
  </w:style>
  <w:style w:type="paragraph" w:styleId="1814">
    <w:name w:val="默认段落字体 Para Char Char Char Char Char Char Char Char Char Char Char Char Char"/>
    <w:basedOn w:val="789"/>
    <w:next w:val="1814"/>
    <w:link w:val="789"/>
    <w:pPr>
      <w:numPr>
        <w:ilvl w:val="0"/>
        <w:numId w:val="36"/>
      </w:numPr>
      <w:ind w:left="0" w:firstLine="0"/>
    </w:pPr>
    <w:rPr>
      <w:rFonts w:ascii="Verdana" w:hAnsi="Verdana"/>
      <w:sz w:val="24"/>
      <w:szCs w:val="20"/>
    </w:rPr>
  </w:style>
  <w:style w:type="paragraph" w:styleId="1815">
    <w:name w:val="目次、索引正文"/>
    <w:next w:val="1815"/>
    <w:link w:val="789"/>
    <w:pPr>
      <w:jc w:val="both"/>
      <w:spacing w:line="320" w:lineRule="exact"/>
    </w:pPr>
    <w:rPr>
      <w:rFonts w:ascii="FuturaA Bk BT"/>
      <w:sz w:val="21"/>
      <w:lang w:val="en-US" w:eastAsia="zh-CN" w:bidi="ar-SA"/>
    </w:rPr>
  </w:style>
  <w:style w:type="paragraph" w:styleId="1816">
    <w:name w:val="样式 文档正文 + 首行缩进:  2 字符"/>
    <w:basedOn w:val="1151"/>
    <w:next w:val="1816"/>
    <w:link w:val="789"/>
    <w:pPr>
      <w:ind w:left="900" w:hanging="420"/>
      <w:spacing w:line="360" w:lineRule="auto"/>
      <w:tabs>
        <w:tab w:val="left" w:pos="900" w:leader="none"/>
      </w:tabs>
    </w:pPr>
    <w:rPr>
      <w:rFonts w:cs="FuturaA Bk BT"/>
      <w:color w:val="000000"/>
      <w:sz w:val="28"/>
      <w:szCs w:val="28"/>
    </w:rPr>
  </w:style>
  <w:style w:type="paragraph" w:styleId="1817">
    <w:name w:val="封面一致性程度标识"/>
    <w:next w:val="1817"/>
    <w:link w:val="789"/>
    <w:pPr>
      <w:jc w:val="center"/>
      <w:spacing w:before="440" w:line="400" w:lineRule="exact"/>
    </w:pPr>
    <w:rPr>
      <w:rFonts w:ascii="FuturaA Bk BT"/>
      <w:sz w:val="28"/>
      <w:lang w:val="en-US" w:eastAsia="zh-CN" w:bidi="ar-SA"/>
    </w:rPr>
  </w:style>
  <w:style w:type="paragraph" w:styleId="1818">
    <w:name w:val="font10"/>
    <w:basedOn w:val="789"/>
    <w:next w:val="1818"/>
    <w:link w:val="789"/>
    <w:pPr>
      <w:jc w:val="left"/>
      <w:spacing w:before="100" w:beforeAutospacing="1" w:after="100" w:afterAutospacing="1"/>
      <w:widowControl/>
    </w:pPr>
    <w:rPr>
      <w:rFonts w:ascii="FuturaA Bk BT" w:hAnsi="FuturaA Bk BT" w:cs="FuturaA Bk BT"/>
      <w:color w:val="000000"/>
      <w:sz w:val="22"/>
      <w:szCs w:val="22"/>
    </w:rPr>
  </w:style>
  <w:style w:type="paragraph" w:styleId="1819">
    <w:name w:val="数字编号列项（二级）"/>
    <w:next w:val="1819"/>
    <w:link w:val="789"/>
    <w:pPr>
      <w:ind w:left="1260" w:hanging="420"/>
      <w:jc w:val="both"/>
    </w:pPr>
    <w:rPr>
      <w:rFonts w:ascii="FuturaA Bk BT"/>
      <w:sz w:val="21"/>
      <w:lang w:val="en-US" w:eastAsia="zh-CN" w:bidi="ar-SA"/>
    </w:rPr>
  </w:style>
  <w:style w:type="paragraph" w:styleId="1820">
    <w:name w:val="正文表标题"/>
    <w:next w:val="789"/>
    <w:link w:val="789"/>
    <w:pPr>
      <w:jc w:val="center"/>
      <w:tabs>
        <w:tab w:val="left" w:pos="1440" w:leader="none"/>
      </w:tabs>
    </w:pPr>
    <w:rPr>
      <w:rFonts w:ascii="MingLiU" w:eastAsia="MingLiU"/>
      <w:sz w:val="21"/>
      <w:lang w:val="en-US" w:eastAsia="zh-CN" w:bidi="ar-SA"/>
    </w:rPr>
  </w:style>
  <w:style w:type="paragraph" w:styleId="1821">
    <w:name w:val="注×："/>
    <w:next w:val="1821"/>
    <w:link w:val="789"/>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1822">
    <w:name w:val="xl108"/>
    <w:basedOn w:val="789"/>
    <w:next w:val="1822"/>
    <w:link w:val="78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23">
    <w:name w:val="其他标准称谓"/>
    <w:next w:val="1823"/>
    <w:link w:val="789"/>
    <w:pPr>
      <w:jc w:val="both"/>
      <w:spacing w:line="0" w:lineRule="atLeast"/>
    </w:pPr>
    <w:rPr>
      <w:rFonts w:ascii="MingLiU" w:hAnsi="FuturaA Bk BT" w:eastAsia="MingLiU"/>
      <w:sz w:val="52"/>
      <w:lang w:val="en-US" w:eastAsia="zh-CN" w:bidi="ar-SA"/>
    </w:rPr>
  </w:style>
  <w:style w:type="paragraph" w:styleId="1824">
    <w:name w:val="paragraph1"/>
    <w:basedOn w:val="789"/>
    <w:next w:val="1824"/>
    <w:link w:val="789"/>
    <w:pPr>
      <w:ind w:firstLine="420"/>
      <w:spacing w:after="93" w:line="360" w:lineRule="auto"/>
    </w:pPr>
    <w:rPr>
      <w:rFonts w:eastAsia="Century Schoolbook"/>
      <w:sz w:val="24"/>
      <w:szCs w:val="20"/>
    </w:rPr>
  </w:style>
  <w:style w:type="paragraph" w:styleId="1825">
    <w:name w:val="xl43"/>
    <w:basedOn w:val="789"/>
    <w:next w:val="1825"/>
    <w:link w:val="789"/>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1826">
    <w:name w:val="样式 标题 1 + Arial 段前: 0.5 行 段后: 0.5 行"/>
    <w:basedOn w:val="790"/>
    <w:next w:val="1826"/>
    <w:link w:val="789"/>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1827">
    <w:name w:val="Normal Indent1"/>
    <w:basedOn w:val="789"/>
    <w:next w:val="1827"/>
    <w:link w:val="789"/>
    <w:pPr>
      <w:ind w:firstLine="482"/>
      <w:spacing w:line="360" w:lineRule="atLeast"/>
    </w:pPr>
    <w:rPr>
      <w:sz w:val="24"/>
    </w:rPr>
  </w:style>
  <w:style w:type="paragraph" w:styleId="1828">
    <w:name w:val="文本框内文字"/>
    <w:basedOn w:val="789"/>
    <w:next w:val="1828"/>
    <w:link w:val="789"/>
    <w:pPr>
      <w:spacing w:line="0" w:lineRule="atLeast"/>
    </w:pPr>
    <w:rPr>
      <w:rFonts w:eastAsia="Cambria"/>
      <w:sz w:val="22"/>
    </w:rPr>
  </w:style>
  <w:style w:type="paragraph" w:styleId="1829">
    <w:name w:val=" Char Char Char Char Char Char Char Char"/>
    <w:basedOn w:val="789"/>
    <w:next w:val="1829"/>
    <w:link w:val="789"/>
    <w:pPr>
      <w:jc w:val="left"/>
      <w:spacing w:after="160" w:line="240" w:lineRule="exact"/>
      <w:widowControl/>
    </w:pPr>
    <w:rPr>
      <w:rFonts w:ascii="华文新魏" w:hAnsi="华文新魏"/>
      <w:sz w:val="20"/>
      <w:szCs w:val="20"/>
      <w:lang w:eastAsia="en-US"/>
    </w:rPr>
  </w:style>
  <w:style w:type="paragraph" w:styleId="1830">
    <w:name w:val="部分1"/>
    <w:basedOn w:val="789"/>
    <w:next w:val="1830"/>
    <w:link w:val="789"/>
    <w:pPr>
      <w:ind w:left="360" w:hanging="360"/>
      <w:jc w:val="center"/>
      <w:keepNext/>
      <w:pageBreakBefore/>
      <w:spacing w:line="360" w:lineRule="auto"/>
      <w:tabs>
        <w:tab w:val="left" w:pos="360" w:leader="none"/>
      </w:tabs>
      <w:outlineLvl w:val="0"/>
    </w:pPr>
    <w:rPr>
      <w:rFonts w:eastAsia="MingLiU"/>
      <w:b/>
      <w:sz w:val="36"/>
      <w:szCs w:val="20"/>
    </w:rPr>
  </w:style>
  <w:style w:type="paragraph" w:styleId="1831">
    <w:name w:val="tabletext"/>
    <w:basedOn w:val="789"/>
    <w:next w:val="1831"/>
    <w:link w:val="789"/>
    <w:pPr>
      <w:jc w:val="left"/>
      <w:spacing w:before="100" w:beforeAutospacing="1" w:after="100" w:afterAutospacing="1"/>
      <w:widowControl/>
    </w:pPr>
    <w:rPr>
      <w:rFonts w:ascii="FuturaA Bk BT" w:hAnsi="FuturaA Bk BT" w:cs="FuturaA Bk BT"/>
      <w:sz w:val="24"/>
    </w:rPr>
  </w:style>
  <w:style w:type="paragraph" w:styleId="1832">
    <w:name w:val="样式 标题 2 + 四号"/>
    <w:basedOn w:val="789"/>
    <w:next w:val="1832"/>
    <w:link w:val="789"/>
    <w:pPr>
      <w:numPr>
        <w:ilvl w:val="1"/>
        <w:numId w:val="30"/>
      </w:numPr>
      <w:tabs>
        <w:tab w:val="left" w:pos="1680" w:leader="none"/>
      </w:tabs>
    </w:pPr>
    <w:rPr>
      <w:rFonts w:ascii="Arial Narrow" w:hAnsi="Arial Narrow"/>
      <w:szCs w:val="22"/>
    </w:rPr>
  </w:style>
  <w:style w:type="paragraph" w:styleId="1833">
    <w:name w:val="newmarker"/>
    <w:basedOn w:val="789"/>
    <w:next w:val="1833"/>
    <w:link w:val="789"/>
    <w:pPr>
      <w:jc w:val="left"/>
      <w:widowControl/>
    </w:pPr>
    <w:rPr>
      <w:rFonts w:ascii="FuturaA Bk BT" w:hAnsi="FuturaA Bk BT" w:cs="FuturaA Bk BT"/>
      <w:b/>
      <w:bCs/>
      <w:color w:val="ff0000"/>
      <w:sz w:val="22"/>
      <w:szCs w:val="22"/>
    </w:rPr>
  </w:style>
  <w:style w:type="paragraph" w:styleId="1834">
    <w:name w:val="aspnumfaautoadjustrightr"/>
    <w:next w:val="1834"/>
    <w:link w:val="789"/>
    <w:pPr>
      <w:ind w:firstLine="720"/>
      <w:jc w:val="both"/>
      <w:widowControl w:val="off"/>
    </w:pPr>
    <w:rPr>
      <w:lang w:val="en-US" w:eastAsia="zh-CN" w:bidi="ar-SA"/>
    </w:rPr>
  </w:style>
  <w:style w:type="paragraph" w:styleId="1835">
    <w:name w:val="样式 样式 我的正文首行缩进 + 首行缩进:  2 字符 + 首行缩进:  2 字符 Char Char Char Char Char Char Char Char Char Char Char Char"/>
    <w:basedOn w:val="789"/>
    <w:next w:val="1835"/>
    <w:link w:val="789"/>
    <w:pPr>
      <w:ind w:firstLine="200"/>
      <w:jc w:val="left"/>
      <w:widowControl/>
    </w:pPr>
    <w:rPr>
      <w:rFonts w:eastAsia="Angsana New"/>
      <w:sz w:val="24"/>
    </w:rPr>
  </w:style>
  <w:style w:type="paragraph" w:styleId="1836">
    <w:name w:val="格式1"/>
    <w:next w:val="789"/>
    <w:link w:val="789"/>
    <w:pPr>
      <w:jc w:val="both"/>
      <w:keepNext/>
      <w:spacing w:before="156" w:line="440" w:lineRule="exact"/>
      <w:widowControl w:val="off"/>
      <w:outlineLvl w:val="3"/>
    </w:pPr>
    <w:rPr>
      <w:b/>
      <w:bCs/>
      <w:sz w:val="24"/>
      <w:szCs w:val="24"/>
      <w:lang w:val="en-US" w:eastAsia="zh-CN" w:bidi="ar-SA"/>
    </w:rPr>
  </w:style>
  <w:style w:type="paragraph" w:styleId="1837">
    <w:name w:val="列表标题"/>
    <w:basedOn w:val="789"/>
    <w:next w:val="789"/>
    <w:link w:val="789"/>
    <w:pPr>
      <w:jc w:val="center"/>
    </w:pPr>
    <w:rPr>
      <w:sz w:val="24"/>
      <w:szCs w:val="20"/>
    </w:rPr>
  </w:style>
  <w:style w:type="paragraph" w:styleId="1838">
    <w:name w:val="标准正文"/>
    <w:basedOn w:val="789"/>
    <w:next w:val="1838"/>
    <w:link w:val="789"/>
    <w:pPr>
      <w:jc w:val="center"/>
      <w:spacing w:line="360" w:lineRule="auto"/>
    </w:pPr>
    <w:rPr>
      <w:sz w:val="24"/>
      <w:szCs w:val="20"/>
    </w:rPr>
  </w:style>
  <w:style w:type="paragraph" w:styleId="1839">
    <w:name w:val="U2标题"/>
    <w:basedOn w:val="791"/>
    <w:next w:val="1839"/>
    <w:link w:val="789"/>
    <w:pPr>
      <w:numPr>
        <w:ilvl w:val="0"/>
        <w:numId w:val="0"/>
      </w:numPr>
      <w:spacing w:line="415" w:lineRule="auto"/>
      <w:tabs>
        <w:tab w:val="clear" w:pos="0" w:leader="none"/>
      </w:tabs>
    </w:pPr>
    <w:rPr>
      <w:rFonts w:ascii="隶书" w:hAnsi="隶书" w:eastAsia="FuturaA Bk BT"/>
      <w:b/>
      <w:bCs/>
      <w:color w:val="000000"/>
      <w:sz w:val="24"/>
    </w:rPr>
  </w:style>
  <w:style w:type="paragraph" w:styleId="1840">
    <w:name w:val="样式 首行缩进:  0.74 厘米"/>
    <w:basedOn w:val="789"/>
    <w:next w:val="1840"/>
    <w:link w:val="789"/>
    <w:pPr>
      <w:ind w:firstLine="200"/>
      <w:spacing w:line="360" w:lineRule="auto"/>
    </w:pPr>
    <w:rPr>
      <w:rFonts w:cs="FuturaA Bk BT"/>
      <w:sz w:val="24"/>
      <w:szCs w:val="20"/>
    </w:rPr>
  </w:style>
  <w:style w:type="paragraph" w:styleId="1841">
    <w:name w:val="表格样式"/>
    <w:basedOn w:val="789"/>
    <w:next w:val="1841"/>
    <w:link w:val="789"/>
    <w:rPr>
      <w:rFonts w:eastAsia="华文细黑"/>
      <w:szCs w:val="20"/>
    </w:rPr>
  </w:style>
  <w:style w:type="paragraph" w:styleId="1842">
    <w:name w:val="小四正文"/>
    <w:basedOn w:val="789"/>
    <w:next w:val="1842"/>
    <w:link w:val="789"/>
    <w:pPr>
      <w:ind w:firstLine="480"/>
      <w:spacing w:line="360" w:lineRule="auto"/>
      <w:tabs>
        <w:tab w:val="left" w:pos="0" w:leader="none"/>
      </w:tabs>
    </w:pPr>
    <w:rPr>
      <w:rFonts w:ascii="FuturaA Bk BT" w:hAnsi="FuturaA Bk BT" w:eastAsia="Cambria" w:cs="FuturaA Bk BT"/>
      <w:color w:val="0000ff"/>
      <w:sz w:val="24"/>
    </w:rPr>
  </w:style>
  <w:style w:type="paragraph" w:styleId="1843">
    <w:name w:val="标题3，章节第三层"/>
    <w:basedOn w:val="789"/>
    <w:next w:val="1020"/>
    <w:link w:val="789"/>
    <w:pPr>
      <w:numPr>
        <w:ilvl w:val="2"/>
        <w:numId w:val="10"/>
      </w:numPr>
      <w:spacing w:line="300" w:lineRule="auto"/>
      <w:tabs>
        <w:tab w:val="left" w:pos="1080" w:leader="none"/>
      </w:tabs>
      <w:outlineLvl w:val="2"/>
    </w:pPr>
    <w:rPr>
      <w:rFonts w:ascii="隶书" w:hAnsi="隶书" w:eastAsia="Angsana New"/>
      <w:sz w:val="30"/>
    </w:rPr>
  </w:style>
  <w:style w:type="paragraph" w:styleId="1844">
    <w:name w:val="MM Topic 4"/>
    <w:basedOn w:val="793"/>
    <w:next w:val="1844"/>
    <w:link w:val="789"/>
    <w:pPr>
      <w:spacing w:before="0" w:after="0" w:line="374" w:lineRule="auto"/>
      <w:tabs>
        <w:tab w:val="left" w:pos="1984" w:leader="none"/>
      </w:tabs>
    </w:pPr>
  </w:style>
  <w:style w:type="paragraph" w:styleId="1845">
    <w:name w:val="themeheadera"/>
    <w:basedOn w:val="789"/>
    <w:next w:val="1845"/>
    <w:link w:val="789"/>
    <w:pPr>
      <w:jc w:val="left"/>
      <w:widowControl/>
    </w:pPr>
    <w:rPr>
      <w:rFonts w:ascii="FuturaA Bk BT" w:hAnsi="FuturaA Bk BT" w:cs="FuturaA Bk BT"/>
      <w:b/>
      <w:bCs/>
      <w:color w:val="ffffff"/>
      <w:sz w:val="34"/>
      <w:szCs w:val="34"/>
    </w:rPr>
  </w:style>
  <w:style w:type="paragraph" w:styleId="1846">
    <w:name w:val="px16"/>
    <w:basedOn w:val="789"/>
    <w:next w:val="1846"/>
    <w:link w:val="789"/>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1847">
    <w:name w:val="标题1，章节第一层"/>
    <w:basedOn w:val="789"/>
    <w:next w:val="1020"/>
    <w:link w:val="789"/>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1848">
    <w:name w:val="样式 标题 3h3Level 3 HeadH3Heading 3 - oldlevel_3PIM 3BOD 0s..."/>
    <w:basedOn w:val="792"/>
    <w:next w:val="1848"/>
    <w:link w:val="789"/>
    <w:pPr>
      <w:numPr>
        <w:ilvl w:val="2"/>
        <w:numId w:val="0"/>
      </w:numPr>
      <w:spacing w:line="500" w:lineRule="exact"/>
      <w:tabs>
        <w:tab w:val="left" w:pos="0" w:leader="none"/>
      </w:tabs>
    </w:pPr>
    <w:rPr>
      <w:b w:val="0"/>
      <w:sz w:val="28"/>
      <w:szCs w:val="28"/>
    </w:rPr>
  </w:style>
  <w:style w:type="paragraph" w:styleId="1849">
    <w:name w:val="标题 01"/>
    <w:basedOn w:val="791"/>
    <w:next w:val="1849"/>
    <w:link w:val="789"/>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1850">
    <w:name w:val="color000000bg"/>
    <w:basedOn w:val="789"/>
    <w:next w:val="1850"/>
    <w:link w:val="789"/>
    <w:pPr>
      <w:jc w:val="left"/>
      <w:shd w:val="clear" w:color="auto" w:fill="000000"/>
      <w:widowControl/>
    </w:pPr>
    <w:rPr>
      <w:rFonts w:ascii="FuturaA Bk BT" w:hAnsi="FuturaA Bk BT" w:cs="FuturaA Bk BT"/>
      <w:color w:val="000000"/>
      <w:sz w:val="24"/>
    </w:rPr>
  </w:style>
  <w:style w:type="paragraph" w:styleId="1851">
    <w:name w:val="标题2+1.1"/>
    <w:basedOn w:val="789"/>
    <w:next w:val="1851"/>
    <w:link w:val="789"/>
    <w:pPr>
      <w:ind w:left="432" w:hanging="432"/>
      <w:tabs>
        <w:tab w:val="left" w:pos="432" w:leader="none"/>
      </w:tabs>
    </w:pPr>
    <w:rPr>
      <w:rFonts w:eastAsia="MingLiU"/>
      <w:sz w:val="36"/>
      <w:szCs w:val="36"/>
    </w:rPr>
  </w:style>
  <w:style w:type="paragraph" w:styleId="1852">
    <w:name w:val="重点说明"/>
    <w:basedOn w:val="789"/>
    <w:next w:val="1852"/>
    <w:link w:val="789"/>
    <w:pPr>
      <w:numPr>
        <w:ilvl w:val="1"/>
        <w:numId w:val="38"/>
      </w:numPr>
      <w:ind w:left="0" w:firstLine="0"/>
      <w:tabs>
        <w:tab w:val="left" w:pos="0" w:leader="none"/>
        <w:tab w:val="left" w:pos="1322" w:leader="none"/>
      </w:tabs>
    </w:pPr>
    <w:rPr>
      <w:rFonts w:ascii="Cambria" w:hAnsi="Angsana New" w:eastAsia="Cambria"/>
      <w:b/>
      <w:bCs/>
      <w:sz w:val="30"/>
    </w:rPr>
  </w:style>
  <w:style w:type="paragraph" w:styleId="1853">
    <w:name w:val="normalparagraph"/>
    <w:basedOn w:val="789"/>
    <w:next w:val="1853"/>
    <w:link w:val="789"/>
    <w:pPr>
      <w:ind w:firstLine="425"/>
      <w:spacing w:before="120" w:line="360" w:lineRule="auto"/>
      <w:widowControl/>
    </w:pPr>
    <w:rPr>
      <w:sz w:val="24"/>
    </w:rPr>
  </w:style>
  <w:style w:type="paragraph" w:styleId="1854">
    <w:name w:val="枚举项"/>
    <w:basedOn w:val="789"/>
    <w:next w:val="1854"/>
    <w:link w:val="789"/>
    <w:pPr>
      <w:jc w:val="left"/>
      <w:spacing w:line="360" w:lineRule="auto"/>
      <w:widowControl/>
      <w:tabs>
        <w:tab w:val="left" w:pos="1440" w:leader="none"/>
      </w:tabs>
    </w:pPr>
    <w:rPr>
      <w:sz w:val="24"/>
    </w:rPr>
  </w:style>
  <w:style w:type="paragraph" w:styleId="1855">
    <w:name w:val="封面主标题"/>
    <w:basedOn w:val="789"/>
    <w:next w:val="1855"/>
    <w:link w:val="789"/>
    <w:pPr>
      <w:jc w:val="center"/>
      <w:spacing w:before="156" w:after="156"/>
    </w:pPr>
    <w:rPr>
      <w:rFonts w:ascii="MingLiU" w:eastAsia="MingLiU" w:cs="FuturaA Bk BT"/>
      <w:b/>
      <w:bCs/>
      <w:color w:val="000000"/>
      <w:sz w:val="44"/>
      <w:szCs w:val="20"/>
    </w:rPr>
  </w:style>
  <w:style w:type="paragraph" w:styleId="1856">
    <w:name w:val="a2"/>
    <w:basedOn w:val="789"/>
    <w:next w:val="1856"/>
    <w:link w:val="789"/>
    <w:pPr>
      <w:jc w:val="left"/>
      <w:spacing w:before="100" w:beforeAutospacing="1" w:after="100" w:afterAutospacing="1"/>
      <w:widowControl/>
    </w:pPr>
    <w:rPr>
      <w:rFonts w:ascii="FuturaA Bk BT" w:hAnsi="FuturaA Bk BT" w:cs="FuturaA Bk BT"/>
      <w:sz w:val="24"/>
    </w:rPr>
  </w:style>
  <w:style w:type="paragraph" w:styleId="1857">
    <w:name w:val="样式 宋体 左 段前: 5 磅 段后: 5 磅 行距: 1.5 倍行距1"/>
    <w:basedOn w:val="789"/>
    <w:next w:val="1857"/>
    <w:link w:val="789"/>
    <w:pPr>
      <w:jc w:val="left"/>
      <w:spacing w:line="360" w:lineRule="auto"/>
    </w:pPr>
    <w:rPr>
      <w:rFonts w:ascii="FuturaA Bk BT" w:hAnsi="FuturaA Bk BT" w:cs="FuturaA Bk BT"/>
      <w:sz w:val="24"/>
      <w:szCs w:val="20"/>
    </w:rPr>
  </w:style>
  <w:style w:type="paragraph" w:styleId="1858">
    <w:name w:val="样式 标题 3 + (中文) 黑体 小四 非加粗 段前: 7.8 磅 段后: 0 磅 行距: 固定值 20 磅"/>
    <w:basedOn w:val="792"/>
    <w:next w:val="1858"/>
    <w:link w:val="789"/>
    <w:qFormat/>
    <w:pPr>
      <w:spacing w:before="0" w:after="0" w:line="400" w:lineRule="exact"/>
    </w:pPr>
    <w:rPr>
      <w:rFonts w:eastAsia="MingLiU" w:cs="FuturaA Bk BT"/>
      <w:b w:val="0"/>
      <w:bCs w:val="0"/>
      <w:sz w:val="24"/>
      <w:szCs w:val="20"/>
    </w:rPr>
  </w:style>
  <w:style w:type="paragraph" w:styleId="1859">
    <w:name w:val=" Char Char1 Char Char Char Char Char Char"/>
    <w:basedOn w:val="789"/>
    <w:next w:val="1859"/>
    <w:link w:val="789"/>
    <w:pPr>
      <w:jc w:val="left"/>
      <w:spacing w:after="160" w:line="240" w:lineRule="exact"/>
      <w:widowControl/>
    </w:pPr>
    <w:rPr>
      <w:rFonts w:ascii="华文新魏" w:hAnsi="华文新魏" w:eastAsia="Cambria"/>
      <w:sz w:val="24"/>
      <w:szCs w:val="20"/>
      <w:lang w:eastAsia="en-US"/>
    </w:rPr>
  </w:style>
  <w:style w:type="paragraph" w:styleId="1860">
    <w:name w:val="color999999bg"/>
    <w:basedOn w:val="789"/>
    <w:next w:val="1860"/>
    <w:link w:val="789"/>
    <w:pPr>
      <w:jc w:val="left"/>
      <w:shd w:val="clear" w:color="auto" w:fill="999999"/>
      <w:widowControl/>
    </w:pPr>
    <w:rPr>
      <w:rFonts w:ascii="FuturaA Bk BT" w:hAnsi="FuturaA Bk BT" w:cs="FuturaA Bk BT"/>
      <w:color w:val="000000"/>
      <w:sz w:val="24"/>
    </w:rPr>
  </w:style>
  <w:style w:type="paragraph" w:styleId="1861">
    <w:name w:val="分项斜体"/>
    <w:basedOn w:val="789"/>
    <w:next w:val="1861"/>
    <w:link w:val="789"/>
    <w:pPr>
      <w:jc w:val="left"/>
      <w:spacing w:line="360" w:lineRule="auto"/>
      <w:widowControl/>
    </w:pPr>
    <w:rPr>
      <w:i/>
      <w:sz w:val="24"/>
    </w:rPr>
  </w:style>
  <w:style w:type="paragraph" w:styleId="1862">
    <w:name w:val="zzLc6"/>
    <w:basedOn w:val="789"/>
    <w:next w:val="789"/>
    <w:link w:val="789"/>
    <w:pPr>
      <w:jc w:val="left"/>
      <w:spacing w:line="230" w:lineRule="atLeast"/>
      <w:widowControl/>
      <w:tabs>
        <w:tab w:val="left" w:pos="2160" w:leader="none"/>
      </w:tabs>
    </w:pPr>
    <w:rPr>
      <w:rFonts w:ascii="隶书" w:hAnsi="隶书" w:cs="楷体"/>
      <w:sz w:val="20"/>
      <w:szCs w:val="20"/>
      <w:lang w:val="en-GB"/>
    </w:rPr>
  </w:style>
  <w:style w:type="paragraph" w:styleId="1863">
    <w:name w:val="MM Topic 9"/>
    <w:basedOn w:val="798"/>
    <w:next w:val="1863"/>
    <w:link w:val="789"/>
    <w:pPr>
      <w:ind w:left="4284" w:hanging="420"/>
      <w:jc w:val="both"/>
      <w:spacing w:before="0" w:after="0" w:line="319" w:lineRule="auto"/>
      <w:tabs>
        <w:tab w:val="left" w:pos="4284" w:leader="none"/>
      </w:tabs>
    </w:pPr>
  </w:style>
  <w:style w:type="paragraph" w:styleId="1864">
    <w:name w:val="Subtitle Cover"/>
    <w:basedOn w:val="789"/>
    <w:next w:val="789"/>
    <w:link w:val="789"/>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1865">
    <w:name w:val="图"/>
    <w:basedOn w:val="789"/>
    <w:next w:val="1865"/>
    <w:link w:val="789"/>
    <w:pPr>
      <w:jc w:val="center"/>
      <w:spacing w:line="360" w:lineRule="auto"/>
    </w:pPr>
    <w:rPr>
      <w:sz w:val="28"/>
    </w:rPr>
  </w:style>
  <w:style w:type="paragraph" w:styleId="1866">
    <w:name w:val=" Char Char5 Char Char Char Char Char Char Char Char Char Char Char Char Char Char Char Char Char Char Char Char Char Char Char"/>
    <w:basedOn w:val="789"/>
    <w:next w:val="1866"/>
    <w:link w:val="789"/>
    <w:pPr>
      <w:spacing w:line="360" w:lineRule="auto"/>
    </w:pPr>
    <w:rPr>
      <w:rFonts w:ascii="Verdana" w:hAnsi="Verdana"/>
      <w:sz w:val="36"/>
      <w:szCs w:val="36"/>
    </w:rPr>
  </w:style>
  <w:style w:type="paragraph" w:styleId="1867">
    <w:name w:val=" Char Char3 Char Char Char Char Char Char Char Char Char Char Char Char2 Char Char Char Char"/>
    <w:basedOn w:val="789"/>
    <w:next w:val="1867"/>
    <w:link w:val="789"/>
    <w:pPr>
      <w:spacing w:line="360" w:lineRule="auto"/>
    </w:pPr>
    <w:rPr>
      <w:rFonts w:ascii="Verdana" w:hAnsi="Verdana"/>
      <w:sz w:val="36"/>
      <w:szCs w:val="36"/>
    </w:rPr>
  </w:style>
  <w:style w:type="paragraph" w:styleId="1868">
    <w:name w:val="样式 表格栏目b"/>
    <w:basedOn w:val="789"/>
    <w:next w:val="1868"/>
    <w:link w:val="789"/>
    <w:pPr>
      <w:jc w:val="center"/>
      <w:spacing w:before="124" w:after="124"/>
      <w:widowControl/>
    </w:pPr>
    <w:rPr>
      <w:rFonts w:ascii="FuturaA Bk BT" w:hAnsi="FuturaA Bk BT" w:cs="FuturaA Bk BT"/>
      <w:b/>
      <w:bCs/>
      <w:sz w:val="24"/>
      <w:szCs w:val="20"/>
    </w:rPr>
  </w:style>
  <w:style w:type="paragraph" w:styleId="1869">
    <w:name w:val="color990000bld"/>
    <w:basedOn w:val="789"/>
    <w:next w:val="1869"/>
    <w:link w:val="789"/>
    <w:pPr>
      <w:jc w:val="left"/>
      <w:widowControl/>
    </w:pPr>
    <w:rPr>
      <w:rFonts w:ascii="FuturaA Bk BT" w:hAnsi="FuturaA Bk BT" w:cs="FuturaA Bk BT"/>
      <w:b/>
      <w:bCs/>
      <w:color w:val="990000"/>
      <w:sz w:val="24"/>
    </w:rPr>
  </w:style>
  <w:style w:type="paragraph" w:styleId="1870">
    <w:name w:val="封面版本"/>
    <w:basedOn w:val="789"/>
    <w:next w:val="1870"/>
    <w:link w:val="789"/>
    <w:pPr>
      <w:jc w:val="center"/>
    </w:pPr>
    <w:rPr>
      <w:rFonts w:ascii="FuturaA Bk BT" w:hAnsi="FuturaA Bk BT" w:cs="FuturaA Bk BT"/>
      <w:sz w:val="30"/>
      <w:szCs w:val="20"/>
    </w:rPr>
  </w:style>
  <w:style w:type="paragraph" w:styleId="1871">
    <w:name w:val="Char Char Char1 Char Char Char Char Char Char Char Char Char Char"/>
    <w:basedOn w:val="789"/>
    <w:next w:val="1871"/>
    <w:link w:val="789"/>
    <w:rPr>
      <w:rFonts w:ascii="Verdana" w:hAnsi="Verdana"/>
      <w:sz w:val="24"/>
      <w:szCs w:val="20"/>
    </w:rPr>
  </w:style>
  <w:style w:type="paragraph" w:styleId="1872">
    <w:name w:val="themeheader"/>
    <w:basedOn w:val="789"/>
    <w:next w:val="1872"/>
    <w:link w:val="789"/>
    <w:pPr>
      <w:jc w:val="left"/>
      <w:widowControl/>
    </w:pPr>
    <w:rPr>
      <w:rFonts w:ascii="FuturaA Bk BT" w:hAnsi="FuturaA Bk BT" w:cs="FuturaA Bk BT"/>
      <w:b/>
      <w:bCs/>
      <w:color w:val="ffffff"/>
      <w:sz w:val="24"/>
    </w:rPr>
  </w:style>
  <w:style w:type="paragraph" w:styleId="1873">
    <w:name w:val="样式 样式 标题 3H3sect1.2.3BOD 0Heading 3 - oldh3l3CTLevel 3 Head... +..."/>
    <w:basedOn w:val="789"/>
    <w:next w:val="1873"/>
    <w:link w:val="789"/>
    <w:pPr>
      <w:jc w:val="left"/>
      <w:keepLines/>
      <w:keepNext/>
      <w:spacing w:before="120" w:after="120"/>
      <w:outlineLvl w:val="2"/>
    </w:pPr>
    <w:rPr>
      <w:rFonts w:cs="FuturaA Bk BT"/>
      <w:b/>
      <w:bCs/>
      <w:sz w:val="24"/>
      <w:szCs w:val="20"/>
    </w:rPr>
  </w:style>
  <w:style w:type="paragraph" w:styleId="1874">
    <w:name w:val="封面副标题"/>
    <w:basedOn w:val="789"/>
    <w:next w:val="1874"/>
    <w:link w:val="789"/>
    <w:pPr>
      <w:jc w:val="center"/>
    </w:pPr>
    <w:rPr>
      <w:rFonts w:ascii="FuturaA Bk BT" w:hAnsi="FuturaA Bk BT"/>
      <w:color w:val="000000"/>
      <w:sz w:val="44"/>
      <w:szCs w:val="20"/>
    </w:rPr>
  </w:style>
  <w:style w:type="paragraph" w:styleId="1875">
    <w:name w:val="段标题1"/>
    <w:basedOn w:val="789"/>
    <w:next w:val="1875"/>
    <w:link w:val="789"/>
    <w:pPr>
      <w:ind w:left="420"/>
      <w:jc w:val="left"/>
      <w:spacing w:line="360" w:lineRule="auto"/>
      <w:tabs>
        <w:tab w:val="left" w:pos="1860" w:leader="none"/>
      </w:tabs>
    </w:pPr>
    <w:rPr>
      <w:szCs w:val="20"/>
    </w:rPr>
  </w:style>
  <w:style w:type="paragraph" w:styleId="1876">
    <w:name w:val="样式 标题 3H3标题 3 CharH3 Charl3CTh3Level 3 Topic HeadingHead..."/>
    <w:basedOn w:val="796"/>
    <w:next w:val="1876"/>
    <w:link w:val="789"/>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1877">
    <w:name w:val="数标题1"/>
    <w:basedOn w:val="789"/>
    <w:next w:val="1877"/>
    <w:link w:val="789"/>
    <w:pPr>
      <w:spacing w:line="360" w:lineRule="auto"/>
      <w:tabs>
        <w:tab w:val="left" w:pos="1440" w:leader="none"/>
      </w:tabs>
    </w:pPr>
    <w:rPr>
      <w:b/>
      <w:szCs w:val="20"/>
    </w:rPr>
  </w:style>
  <w:style w:type="paragraph" w:styleId="1878">
    <w:name w:val="xl42"/>
    <w:basedOn w:val="789"/>
    <w:next w:val="1878"/>
    <w:link w:val="789"/>
    <w:pPr>
      <w:ind w:left="-2"/>
      <w:jc w:val="right"/>
      <w:widowControl/>
      <w:pBdr>
        <w:bottom w:val="single" w:color="000000" w:sz="4" w:space="0"/>
        <w:right w:val="single" w:color="000000" w:sz="4" w:space="0"/>
      </w:pBdr>
    </w:pPr>
    <w:rPr>
      <w:rFonts w:ascii="隶书" w:hAnsi="隶书" w:cs="隶书"/>
      <w:b/>
      <w:bCs/>
      <w:szCs w:val="21"/>
    </w:rPr>
  </w:style>
  <w:style w:type="paragraph" w:styleId="1879">
    <w:name w:val="Char Char5"/>
    <w:basedOn w:val="789"/>
    <w:next w:val="1879"/>
    <w:link w:val="789"/>
    <w:pPr>
      <w:spacing w:line="360" w:lineRule="auto"/>
    </w:pPr>
    <w:rPr>
      <w:rFonts w:ascii="Verdana" w:hAnsi="Verdana"/>
      <w:sz w:val="36"/>
      <w:szCs w:val="36"/>
    </w:rPr>
  </w:style>
  <w:style w:type="paragraph" w:styleId="1880">
    <w:name w:val=" Char Char 字元 字元 字元 Char Char 字元 字元 Char Char Char Char"/>
    <w:basedOn w:val="789"/>
    <w:next w:val="1880"/>
    <w:link w:val="789"/>
    <w:pPr>
      <w:jc w:val="left"/>
      <w:spacing w:after="160" w:line="240" w:lineRule="exact"/>
      <w:widowControl/>
    </w:pPr>
    <w:rPr>
      <w:rFonts w:ascii="华文新魏" w:hAnsi="华文新魏" w:eastAsia="Calibri"/>
      <w:sz w:val="20"/>
      <w:szCs w:val="20"/>
      <w:lang w:eastAsia="en-US"/>
    </w:rPr>
  </w:style>
  <w:style w:type="paragraph" w:styleId="1881">
    <w:name w:val="附录二级条标题"/>
    <w:basedOn w:val="789"/>
    <w:next w:val="1881"/>
    <w:link w:val="789"/>
    <w:pPr>
      <w:numPr>
        <w:ilvl w:val="3"/>
        <w:numId w:val="13"/>
      </w:numPr>
      <w:spacing w:line="312" w:lineRule="auto"/>
      <w:tabs>
        <w:tab w:val="left" w:pos="864" w:leader="none"/>
      </w:tabs>
    </w:pPr>
  </w:style>
  <w:style w:type="paragraph" w:styleId="1882">
    <w:name w:val="style1"/>
    <w:basedOn w:val="789"/>
    <w:next w:val="1882"/>
    <w:link w:val="789"/>
    <w:pPr>
      <w:numPr>
        <w:ilvl w:val="0"/>
        <w:numId w:val="39"/>
      </w:numPr>
      <w:ind w:left="0" w:firstLine="0"/>
      <w:jc w:val="left"/>
      <w:spacing w:before="100" w:beforeAutospacing="1" w:after="100" w:afterAutospacing="1"/>
      <w:widowControl/>
    </w:pPr>
    <w:rPr>
      <w:rFonts w:ascii="Gulim" w:hAnsi="Gulim"/>
      <w:color w:val="3399ff"/>
      <w:sz w:val="24"/>
    </w:rPr>
  </w:style>
  <w:style w:type="paragraph" w:styleId="1883">
    <w:name w:val="_Style 1149"/>
    <w:basedOn w:val="789"/>
    <w:next w:val="934"/>
    <w:link w:val="789"/>
    <w:uiPriority w:val="34"/>
    <w:qFormat/>
    <w:pPr>
      <w:ind w:firstLine="420"/>
    </w:pPr>
    <w:rPr>
      <w:rFonts w:ascii="Arial Narrow" w:hAnsi="Arial Narrow"/>
      <w:szCs w:val="22"/>
    </w:rPr>
  </w:style>
  <w:style w:type="paragraph" w:styleId="1884">
    <w:name w:val="默认段落字体 Para Char Char Char Char Char Char Char Char Char1 Char Char Char Char Char Char Char"/>
    <w:basedOn w:val="831"/>
    <w:next w:val="1884"/>
    <w:link w:val="789"/>
    <w:rPr>
      <w:rFonts w:eastAsia="FuturaA Bk BT"/>
      <w:sz w:val="24"/>
    </w:rPr>
  </w:style>
  <w:style w:type="paragraph" w:styleId="1885">
    <w:name w:val="样式 标题 5 + 加粗"/>
    <w:basedOn w:val="794"/>
    <w:next w:val="1885"/>
    <w:link w:val="789"/>
    <w:pPr>
      <w:jc w:val="both"/>
    </w:pPr>
    <w:rPr>
      <w:b w:val="0"/>
      <w:sz w:val="24"/>
    </w:rPr>
  </w:style>
  <w:style w:type="paragraph" w:styleId="1886">
    <w:name w:val="样式 宋体 首行缩进:  2 字符1"/>
    <w:basedOn w:val="789"/>
    <w:next w:val="1886"/>
    <w:link w:val="789"/>
    <w:pPr>
      <w:ind w:firstLine="480"/>
      <w:spacing w:line="300" w:lineRule="auto"/>
    </w:pPr>
    <w:rPr>
      <w:rFonts w:ascii="FuturaA Bk BT" w:hAnsi="FuturaA Bk BT"/>
      <w:sz w:val="24"/>
      <w:szCs w:val="20"/>
    </w:rPr>
  </w:style>
  <w:style w:type="paragraph" w:styleId="1887">
    <w:name w:val="我的标题3"/>
    <w:next w:val="1130"/>
    <w:link w:val="789"/>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1888">
    <w:name w:val="a样式"/>
    <w:basedOn w:val="867"/>
    <w:next w:val="1888"/>
    <w:link w:val="789"/>
    <w:pPr>
      <w:numPr>
        <w:ilvl w:val="0"/>
        <w:numId w:val="0"/>
      </w:numPr>
      <w:ind w:firstLine="200"/>
      <w:spacing w:line="300" w:lineRule="auto"/>
      <w:tabs>
        <w:tab w:val="clear" w:pos="2182" w:leader="none"/>
      </w:tabs>
    </w:pPr>
    <w:rPr>
      <w:rFonts w:hAnsi="FuturaA Bk BT"/>
      <w:color w:val="000000"/>
      <w:sz w:val="24"/>
    </w:rPr>
  </w:style>
  <w:style w:type="paragraph" w:styleId="1889">
    <w:name w:val="编号小标题"/>
    <w:basedOn w:val="1447"/>
    <w:next w:val="1889"/>
    <w:link w:val="789"/>
    <w:pPr>
      <w:ind w:firstLine="0"/>
      <w:tabs>
        <w:tab w:val="left" w:pos="1440" w:leader="none"/>
      </w:tabs>
    </w:pPr>
    <w:rPr>
      <w:rFonts w:eastAsia="FuturaA Bk BT"/>
    </w:rPr>
  </w:style>
  <w:style w:type="paragraph" w:styleId="1890">
    <w:name w:val="正文5"/>
    <w:basedOn w:val="789"/>
    <w:next w:val="1890"/>
    <w:link w:val="789"/>
    <w:pPr>
      <w:ind w:firstLine="420"/>
      <w:spacing w:line="360" w:lineRule="auto"/>
    </w:pPr>
  </w:style>
  <w:style w:type="paragraph" w:styleId="1891">
    <w:name w:val="样式4"/>
    <w:basedOn w:val="793"/>
    <w:next w:val="862"/>
    <w:link w:val="789"/>
    <w:pPr>
      <w:spacing w:before="0" w:after="0" w:line="374" w:lineRule="auto"/>
    </w:pPr>
    <w:rPr>
      <w:sz w:val="30"/>
    </w:rPr>
  </w:style>
  <w:style w:type="paragraph" w:styleId="1892">
    <w:name w:val="表头文字"/>
    <w:basedOn w:val="789"/>
    <w:next w:val="789"/>
    <w:link w:val="789"/>
    <w:pPr>
      <w:jc w:val="center"/>
      <w:spacing w:before="100" w:after="50" w:line="440" w:lineRule="exact"/>
    </w:pPr>
    <w:rPr>
      <w:rFonts w:eastAsia="MingLiU"/>
      <w:b/>
      <w:bCs/>
      <w:sz w:val="28"/>
      <w:szCs w:val="28"/>
    </w:rPr>
  </w:style>
  <w:style w:type="paragraph" w:styleId="1893">
    <w:name w:val="图标注"/>
    <w:basedOn w:val="789"/>
    <w:next w:val="1893"/>
    <w:link w:val="789"/>
    <w:pPr>
      <w:ind w:firstLine="420"/>
      <w:jc w:val="center"/>
      <w:spacing w:before="124" w:after="124" w:line="300" w:lineRule="auto"/>
    </w:pPr>
    <w:rPr>
      <w:rFonts w:ascii="MingLiU" w:eastAsia="MingLiU" w:cs="FuturaA Bk BT"/>
      <w:sz w:val="24"/>
      <w:szCs w:val="20"/>
    </w:rPr>
  </w:style>
  <w:style w:type="paragraph" w:styleId="1894">
    <w:name w:val=" Char4 Char Char Char"/>
    <w:basedOn w:val="789"/>
    <w:next w:val="1894"/>
    <w:link w:val="789"/>
    <w:rPr>
      <w:rFonts w:ascii="Cambria" w:eastAsia="Cambria"/>
      <w:b/>
      <w:sz w:val="32"/>
      <w:szCs w:val="32"/>
    </w:rPr>
  </w:style>
  <w:style w:type="paragraph" w:styleId="1895">
    <w:name w:val="四级条标题"/>
    <w:basedOn w:val="1575"/>
    <w:next w:val="1207"/>
    <w:link w:val="789"/>
    <w:pPr>
      <w:outlineLvl w:val="5"/>
    </w:pPr>
  </w:style>
  <w:style w:type="paragraph" w:styleId="1896">
    <w:name w:val="版本控制标题"/>
    <w:basedOn w:val="789"/>
    <w:next w:val="1896"/>
    <w:link w:val="789"/>
    <w:pPr>
      <w:spacing w:before="156" w:after="156"/>
    </w:pPr>
    <w:rPr>
      <w:rFonts w:cs="FuturaA Bk BT"/>
      <w:b/>
      <w:bCs/>
      <w:sz w:val="24"/>
      <w:szCs w:val="20"/>
    </w:rPr>
  </w:style>
  <w:style w:type="paragraph" w:styleId="1897">
    <w:name w:val=" Char2"/>
    <w:basedOn w:val="789"/>
    <w:next w:val="1897"/>
    <w:link w:val="789"/>
    <w:rPr>
      <w:rFonts w:ascii="Verdana" w:hAnsi="Verdana"/>
      <w:sz w:val="24"/>
      <w:szCs w:val="20"/>
    </w:rPr>
  </w:style>
  <w:style w:type="paragraph" w:styleId="1898">
    <w:name w:val="重点"/>
    <w:basedOn w:val="789"/>
    <w:next w:val="1898"/>
    <w:link w:val="789"/>
    <w:pPr>
      <w:numPr>
        <w:ilvl w:val="0"/>
        <w:numId w:val="40"/>
      </w:numPr>
      <w:ind w:left="900"/>
      <w:spacing w:line="480" w:lineRule="auto"/>
      <w:tabs>
        <w:tab w:val="left" w:pos="720" w:leader="none"/>
        <w:tab w:val="left" w:pos="900" w:leader="none"/>
      </w:tabs>
    </w:pPr>
    <w:rPr>
      <w:sz w:val="24"/>
    </w:rPr>
  </w:style>
  <w:style w:type="paragraph" w:styleId="1899">
    <w:name w:val="五级条标题"/>
    <w:basedOn w:val="1895"/>
    <w:next w:val="1207"/>
    <w:link w:val="789"/>
    <w:pPr>
      <w:outlineLvl w:val="6"/>
    </w:pPr>
  </w:style>
  <w:style w:type="paragraph" w:styleId="1900">
    <w:name w:val="样式 样式 样式 标题 2 + 段前: 1 行 段后: 1 行 + 段前: 1 行 段后: 0.5 行 + 段前: 1 行 段..."/>
    <w:basedOn w:val="1769"/>
    <w:next w:val="1900"/>
    <w:link w:val="789"/>
    <w:pPr>
      <w:ind w:left="567" w:hanging="567"/>
      <w:spacing w:before="120" w:after="120" w:line="240" w:lineRule="auto"/>
      <w:tabs>
        <w:tab w:val="clear" w:pos="-420" w:leader="none"/>
      </w:tabs>
    </w:pPr>
    <w:rPr>
      <w:sz w:val="32"/>
      <w:szCs w:val="20"/>
    </w:rPr>
  </w:style>
  <w:style w:type="paragraph" w:styleId="1901">
    <w:name w:val="缺省文本:1"/>
    <w:basedOn w:val="789"/>
    <w:next w:val="1901"/>
    <w:link w:val="789"/>
    <w:pPr>
      <w:ind w:firstLine="539"/>
      <w:spacing w:line="400" w:lineRule="exact"/>
    </w:pPr>
    <w:rPr>
      <w:sz w:val="24"/>
    </w:rPr>
  </w:style>
  <w:style w:type="paragraph" w:styleId="1902">
    <w:name w:val="表格(五号)"/>
    <w:basedOn w:val="789"/>
    <w:next w:val="1902"/>
    <w:link w:val="789"/>
    <w:pPr>
      <w:ind w:left="11"/>
      <w:jc w:val="center"/>
    </w:pPr>
    <w:rPr>
      <w:szCs w:val="20"/>
    </w:rPr>
  </w:style>
  <w:style w:type="paragraph" w:styleId="1903">
    <w:name w:val="È±Ê¡ÎÄ±¾"/>
    <w:basedOn w:val="789"/>
    <w:next w:val="1903"/>
    <w:link w:val="789"/>
    <w:pPr>
      <w:ind w:left="-2"/>
      <w:jc w:val="left"/>
      <w:widowControl/>
    </w:pPr>
    <w:rPr>
      <w:rFonts w:ascii="隶书" w:hAnsi="隶书" w:cs="隶书"/>
      <w:sz w:val="24"/>
      <w:szCs w:val="20"/>
    </w:rPr>
  </w:style>
  <w:style w:type="paragraph" w:styleId="1904">
    <w:name w:val="表格头"/>
    <w:basedOn w:val="789"/>
    <w:next w:val="1904"/>
    <w:link w:val="789"/>
    <w:pPr>
      <w:jc w:val="center"/>
    </w:pPr>
    <w:rPr>
      <w:rFonts w:cs="FuturaA Bk BT"/>
      <w:b/>
      <w:bCs/>
      <w:sz w:val="24"/>
      <w:szCs w:val="20"/>
    </w:rPr>
  </w:style>
  <w:style w:type="paragraph" w:styleId="1905">
    <w:name w:val="样式 标题 4H4bulletblbbh4First Subheadingsect 1.2.3.4Ref Hea..."/>
    <w:basedOn w:val="793"/>
    <w:next w:val="1905"/>
    <w:link w:val="789"/>
    <w:pPr>
      <w:jc w:val="left"/>
      <w:spacing w:before="0" w:after="0" w:line="300" w:lineRule="auto"/>
      <w:widowControl/>
      <w:tabs>
        <w:tab w:val="left" w:pos="-420" w:leader="none"/>
      </w:tabs>
    </w:pPr>
    <w:rPr>
      <w:rFonts w:cs="FuturaA Bk BT"/>
      <w:szCs w:val="20"/>
    </w:rPr>
  </w:style>
  <w:style w:type="paragraph" w:styleId="1906">
    <w:name w:val="样式 表格正文 +"/>
    <w:basedOn w:val="789"/>
    <w:next w:val="1906"/>
    <w:link w:val="789"/>
    <w:pPr>
      <w:spacing w:before="124" w:after="124" w:line="300" w:lineRule="auto"/>
    </w:pPr>
    <w:rPr>
      <w:rFonts w:ascii="FuturaA Bk BT" w:hAnsi="FuturaA Bk BT" w:cs="FuturaA Bk BT"/>
      <w:sz w:val="24"/>
      <w:szCs w:val="20"/>
    </w:rPr>
  </w:style>
  <w:style w:type="paragraph" w:styleId="1907">
    <w:name w:val="样式 标题 5H5Level 3 - iPIM 5Titre5Block Label1.1.1口h5Secon...1"/>
    <w:basedOn w:val="794"/>
    <w:next w:val="1907"/>
    <w:link w:val="789"/>
    <w:pPr>
      <w:spacing w:before="156" w:after="156" w:line="377" w:lineRule="auto"/>
      <w:widowControl/>
      <w:tabs>
        <w:tab w:val="left" w:pos="1008" w:leader="none"/>
        <w:tab w:val="left" w:pos="1304" w:leader="none"/>
      </w:tabs>
    </w:pPr>
    <w:rPr>
      <w:rFonts w:cs="FuturaA Bk BT"/>
      <w:sz w:val="30"/>
      <w:szCs w:val="20"/>
    </w:rPr>
  </w:style>
  <w:style w:type="paragraph" w:styleId="1908">
    <w:name w:val="OUT-3"/>
    <w:basedOn w:val="789"/>
    <w:next w:val="1908"/>
    <w:link w:val="789"/>
    <w:pPr>
      <w:ind w:left="300" w:hanging="300"/>
      <w:jc w:val="left"/>
      <w:spacing w:line="440" w:lineRule="exact"/>
    </w:pPr>
    <w:rPr>
      <w:rFonts w:eastAsia="Calibri"/>
      <w:sz w:val="24"/>
      <w:szCs w:val="20"/>
      <w:lang w:eastAsia="zh-TW"/>
    </w:rPr>
  </w:style>
  <w:style w:type="paragraph" w:styleId="1909">
    <w:name w:val="xl36"/>
    <w:basedOn w:val="789"/>
    <w:next w:val="1909"/>
    <w:link w:val="789"/>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1910">
    <w:name w:val="附录三级条标题"/>
    <w:basedOn w:val="789"/>
    <w:next w:val="1910"/>
    <w:link w:val="789"/>
    <w:pPr>
      <w:numPr>
        <w:ilvl w:val="4"/>
        <w:numId w:val="13"/>
      </w:numPr>
      <w:spacing w:line="312" w:lineRule="auto"/>
      <w:tabs>
        <w:tab w:val="left" w:pos="1008" w:leader="none"/>
      </w:tabs>
    </w:pPr>
  </w:style>
  <w:style w:type="paragraph" w:styleId="1911">
    <w:name w:val="xl39"/>
    <w:basedOn w:val="789"/>
    <w:next w:val="1911"/>
    <w:link w:val="789"/>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1912">
    <w:name w:val="样式5"/>
    <w:basedOn w:val="796"/>
    <w:next w:val="789"/>
    <w:link w:val="789"/>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1913">
    <w:name w:val="xl40"/>
    <w:basedOn w:val="789"/>
    <w:next w:val="1913"/>
    <w:link w:val="789"/>
    <w:pPr>
      <w:ind w:left="-2"/>
      <w:jc w:val="right"/>
      <w:widowControl/>
      <w:pBdr>
        <w:bottom w:val="single" w:color="000000" w:sz="4" w:space="0"/>
        <w:right w:val="single" w:color="000000" w:sz="4" w:space="0"/>
      </w:pBdr>
    </w:pPr>
    <w:rPr>
      <w:rFonts w:ascii="隶书" w:hAnsi="隶书" w:cs="隶书"/>
      <w:szCs w:val="21"/>
    </w:rPr>
  </w:style>
  <w:style w:type="paragraph" w:styleId="1914">
    <w:name w:val="xl41"/>
    <w:basedOn w:val="789"/>
    <w:next w:val="1914"/>
    <w:link w:val="789"/>
    <w:pPr>
      <w:ind w:left="-2"/>
      <w:jc w:val="right"/>
      <w:widowControl/>
      <w:pBdr>
        <w:bottom w:val="single" w:color="000000" w:sz="4" w:space="0"/>
        <w:right w:val="single" w:color="000000" w:sz="4" w:space="0"/>
      </w:pBdr>
    </w:pPr>
    <w:rPr>
      <w:rFonts w:ascii="隶书" w:hAnsi="隶书" w:cs="隶书"/>
      <w:szCs w:val="21"/>
    </w:rPr>
  </w:style>
  <w:style w:type="paragraph" w:styleId="1915">
    <w:name w:val="我的标题2"/>
    <w:next w:val="1130"/>
    <w:link w:val="789"/>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1916">
    <w:name w:val=" Char Char5 Char Char Char Char Char Char Char Char Char Char Char Char Char Char Char Char Char Char"/>
    <w:basedOn w:val="789"/>
    <w:next w:val="1916"/>
    <w:link w:val="789"/>
    <w:pPr>
      <w:spacing w:line="360" w:lineRule="auto"/>
    </w:pPr>
    <w:rPr>
      <w:rFonts w:ascii="Verdana" w:hAnsi="Verdana"/>
      <w:sz w:val="36"/>
      <w:szCs w:val="36"/>
    </w:rPr>
  </w:style>
  <w:style w:type="paragraph" w:styleId="1917">
    <w:name w:val="正文无缩进 Char"/>
    <w:basedOn w:val="789"/>
    <w:next w:val="1917"/>
    <w:link w:val="789"/>
    <w:pPr>
      <w:spacing w:line="360" w:lineRule="auto"/>
      <w:tabs>
        <w:tab w:val="left" w:pos="420" w:leader="none"/>
      </w:tabs>
    </w:pPr>
    <w:rPr>
      <w:sz w:val="24"/>
    </w:rPr>
  </w:style>
  <w:style w:type="paragraph" w:styleId="1918">
    <w:name w:val="..(......)"/>
    <w:basedOn w:val="789"/>
    <w:next w:val="789"/>
    <w:link w:val="789"/>
    <w:pPr>
      <w:jc w:val="left"/>
    </w:pPr>
    <w:rPr>
      <w:rFonts w:ascii="FuturaA Bk BT" w:eastAsia="FuturaA Bk BT"/>
      <w:sz w:val="24"/>
    </w:rPr>
  </w:style>
  <w:style w:type="paragraph" w:styleId="1919">
    <w:name w:val="文献分类号"/>
    <w:next w:val="1919"/>
    <w:link w:val="789"/>
    <w:pPr>
      <w:widowControl w:val="off"/>
      <w:framePr w:vSpace="180" w:hSpace="180" w:wrap="around" w:vAnchor="margin" w:hAnchor="margin" w:y="1"/>
    </w:pPr>
    <w:rPr>
      <w:rFonts w:eastAsia="MingLiU"/>
      <w:sz w:val="21"/>
      <w:lang w:val="en-US" w:eastAsia="zh-CN" w:bidi="ar-SA"/>
    </w:rPr>
  </w:style>
  <w:style w:type="paragraph" w:styleId="1920">
    <w:name w:val="主正文"/>
    <w:basedOn w:val="789"/>
    <w:next w:val="1920"/>
    <w:link w:val="789"/>
    <w:pPr>
      <w:ind w:firstLine="482"/>
      <w:spacing w:line="312" w:lineRule="auto"/>
      <w:widowControl/>
    </w:pPr>
    <w:rPr>
      <w:sz w:val="24"/>
      <w:szCs w:val="20"/>
      <w:lang w:val="en-GB"/>
    </w:rPr>
  </w:style>
  <w:style w:type="paragraph" w:styleId="1921">
    <w:name w:val="样式 题注 + 居中"/>
    <w:basedOn w:val="826"/>
    <w:next w:val="1921"/>
    <w:link w:val="789"/>
    <w:pPr>
      <w:jc w:val="center"/>
      <w:spacing w:before="0" w:after="0"/>
    </w:pPr>
    <w:rPr>
      <w:rFonts w:cs="FuturaA Bk BT"/>
      <w:sz w:val="24"/>
    </w:rPr>
  </w:style>
  <w:style w:type="paragraph" w:styleId="1922">
    <w:name w:val="我的标题1"/>
    <w:next w:val="1130"/>
    <w:link w:val="789"/>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1923">
    <w:name w:val="封面标准名称"/>
    <w:next w:val="1923"/>
    <w:link w:val="789"/>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1924">
    <w:name w:val="招标标题4"/>
    <w:basedOn w:val="793"/>
    <w:next w:val="1015"/>
    <w:link w:val="789"/>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1925">
    <w:name w:val="段 Char Char"/>
    <w:next w:val="1925"/>
    <w:link w:val="789"/>
    <w:pPr>
      <w:ind w:firstLine="200"/>
      <w:jc w:val="both"/>
    </w:pPr>
    <w:rPr>
      <w:rFonts w:ascii="FuturaA Bk BT"/>
      <w:sz w:val="21"/>
      <w:lang w:val="en-US" w:eastAsia="zh-CN" w:bidi="ar-SA"/>
    </w:rPr>
  </w:style>
  <w:style w:type="paragraph" w:styleId="1926">
    <w:name w:val="标准书脚_偶数页"/>
    <w:next w:val="1926"/>
    <w:link w:val="789"/>
    <w:pPr>
      <w:spacing w:before="120"/>
    </w:pPr>
    <w:rPr>
      <w:sz w:val="18"/>
      <w:lang w:val="en-US" w:eastAsia="zh-CN" w:bidi="ar-SA"/>
    </w:rPr>
  </w:style>
  <w:style w:type="paragraph" w:styleId="1927">
    <w:name w:val="图题注"/>
    <w:next w:val="789"/>
    <w:link w:val="789"/>
    <w:pPr>
      <w:ind w:firstLine="288"/>
      <w:jc w:val="center"/>
      <w:spacing w:before="60" w:after="60"/>
      <w:tabs>
        <w:tab w:val="left" w:pos="0" w:leader="none"/>
      </w:tabs>
    </w:pPr>
    <w:rPr>
      <w:rFonts w:ascii="MingLiU" w:eastAsia="MingLiU"/>
      <w:sz w:val="24"/>
      <w:lang w:val="en-US" w:eastAsia="zh-CN" w:bidi="ar-SA"/>
    </w:rPr>
  </w:style>
  <w:style w:type="paragraph" w:styleId="1928">
    <w:name w:val="模板页脚"/>
    <w:basedOn w:val="874"/>
    <w:next w:val="1928"/>
    <w:link w:val="789"/>
    <w:pPr>
      <w:spacing w:before="96" w:after="96"/>
      <w:tabs>
        <w:tab w:val="center" w:pos="4153" w:leader="none"/>
        <w:tab w:val="right" w:pos="8306" w:leader="none"/>
      </w:tabs>
    </w:pPr>
    <w:rPr>
      <w:rFonts w:ascii="FuturaA Bk BT" w:hAnsi="FuturaA Bk BT"/>
      <w:bCs/>
      <w:lang w:val="en-US" w:eastAsia="zh-CN"/>
    </w:rPr>
  </w:style>
  <w:style w:type="paragraph" w:styleId="1929">
    <w:name w:val="其他发布部门"/>
    <w:basedOn w:val="1744"/>
    <w:next w:val="1929"/>
    <w:link w:val="789"/>
    <w:pPr>
      <w:spacing w:line="0" w:lineRule="atLeast"/>
    </w:pPr>
    <w:rPr>
      <w:rFonts w:ascii="MingLiU" w:eastAsia="MingLiU"/>
      <w:b w:val="0"/>
    </w:rPr>
  </w:style>
  <w:style w:type="paragraph" w:styleId="1930">
    <w:name w:val="Char Char3 Char Char Char Char Char Char Char Char Char Char Char Char"/>
    <w:basedOn w:val="789"/>
    <w:next w:val="1930"/>
    <w:link w:val="789"/>
    <w:pPr>
      <w:spacing w:line="360" w:lineRule="auto"/>
    </w:pPr>
    <w:rPr>
      <w:rFonts w:ascii="Verdana" w:hAnsi="Verdana"/>
      <w:sz w:val="36"/>
      <w:szCs w:val="36"/>
    </w:rPr>
  </w:style>
  <w:style w:type="paragraph" w:styleId="1931">
    <w:name w:val="封面标准代替信息"/>
    <w:basedOn w:val="1932"/>
    <w:next w:val="1931"/>
    <w:link w:val="789"/>
    <w:pPr>
      <w:spacing w:before="57"/>
    </w:pPr>
    <w:rPr>
      <w:rFonts w:ascii="FuturaA Bk BT"/>
      <w:sz w:val="21"/>
    </w:rPr>
  </w:style>
  <w:style w:type="paragraph" w:styleId="1932">
    <w:name w:val="封面标准号2"/>
    <w:basedOn w:val="1745"/>
    <w:next w:val="1932"/>
    <w:link w:val="789"/>
    <w:pPr>
      <w:spacing w:before="357" w:line="280" w:lineRule="exact"/>
      <w:framePr w:w="9138" w:h="1244" w:wrap="around" w:vAnchor="page" w:hAnchor="margin" w:y="2908" w:hRule="exact"/>
    </w:pPr>
  </w:style>
  <w:style w:type="paragraph" w:styleId="1933">
    <w:name w:val="a14"/>
    <w:basedOn w:val="789"/>
    <w:next w:val="1933"/>
    <w:link w:val="789"/>
    <w:pPr>
      <w:jc w:val="left"/>
      <w:spacing w:before="100" w:beforeAutospacing="1" w:after="100" w:afterAutospacing="1" w:line="402" w:lineRule="atLeast"/>
      <w:widowControl/>
    </w:pPr>
    <w:rPr>
      <w:rFonts w:ascii="FuturaA Bk BT" w:hAnsi="FuturaA Bk BT" w:cs="FuturaA Bk BT"/>
      <w:sz w:val="23"/>
      <w:szCs w:val="23"/>
    </w:rPr>
  </w:style>
  <w:style w:type="paragraph" w:styleId="1934">
    <w:name w:val="p2"/>
    <w:basedOn w:val="789"/>
    <w:next w:val="1934"/>
    <w:link w:val="789"/>
    <w:pPr>
      <w:jc w:val="left"/>
      <w:spacing w:line="397" w:lineRule="atLeast"/>
      <w:widowControl/>
    </w:pPr>
    <w:rPr>
      <w:rFonts w:ascii="FuturaA Bk BT" w:hAnsi="FuturaA Bk BT" w:cs="FuturaA Bk BT"/>
      <w:sz w:val="24"/>
    </w:rPr>
  </w:style>
  <w:style w:type="paragraph" w:styleId="1935">
    <w:name w:val="表蕊"/>
    <w:basedOn w:val="789"/>
    <w:next w:val="1935"/>
    <w:link w:val="789"/>
    <w:pPr>
      <w:jc w:val="left"/>
      <w:spacing w:line="320" w:lineRule="atLeast"/>
    </w:pPr>
    <w:rPr>
      <w:rFonts w:eastAsia="Century Schoolbook"/>
      <w:spacing w:val="-10"/>
      <w:szCs w:val="20"/>
    </w:rPr>
  </w:style>
  <w:style w:type="paragraph" w:styleId="1936">
    <w:name w:val="正文式样2"/>
    <w:basedOn w:val="789"/>
    <w:next w:val="1936"/>
    <w:link w:val="789"/>
    <w:pPr>
      <w:ind w:firstLine="480"/>
      <w:jc w:val="left"/>
      <w:spacing w:line="360" w:lineRule="auto"/>
      <w:widowControl/>
    </w:pPr>
    <w:rPr>
      <w:rFonts w:eastAsia="Century Schoolbook"/>
      <w:sz w:val="24"/>
      <w:szCs w:val="20"/>
      <w:lang w:eastAsia="en-US"/>
    </w:rPr>
  </w:style>
  <w:style w:type="paragraph" w:styleId="1937">
    <w:name w:val="列项·"/>
    <w:next w:val="1937"/>
    <w:link w:val="789"/>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1938">
    <w:name w:val="文章正文"/>
    <w:basedOn w:val="789"/>
    <w:next w:val="1938"/>
    <w:link w:val="789"/>
    <w:uiPriority w:val="99"/>
    <w:qFormat/>
    <w:pPr>
      <w:ind w:firstLine="420"/>
      <w:spacing w:line="360" w:lineRule="auto"/>
    </w:pPr>
    <w:rPr>
      <w:sz w:val="24"/>
    </w:rPr>
  </w:style>
  <w:style w:type="paragraph" w:styleId="1939">
    <w:name w:val="Char Char5 Char Char Char Char"/>
    <w:basedOn w:val="789"/>
    <w:next w:val="1939"/>
    <w:link w:val="789"/>
    <w:pPr>
      <w:spacing w:line="360" w:lineRule="auto"/>
    </w:pPr>
    <w:rPr>
      <w:rFonts w:ascii="Verdana" w:hAnsi="Verdana"/>
      <w:sz w:val="36"/>
      <w:szCs w:val="36"/>
    </w:rPr>
  </w:style>
  <w:style w:type="paragraph" w:styleId="1940">
    <w:name w:val="Table"/>
    <w:next w:val="1940"/>
    <w:link w:val="789"/>
    <w:rPr>
      <w:sz w:val="21"/>
      <w:lang w:val="en-US" w:eastAsia="en-US" w:bidi="ar-SA"/>
    </w:rPr>
  </w:style>
  <w:style w:type="paragraph" w:styleId="1941">
    <w:name w:val="二级无标题条"/>
    <w:basedOn w:val="789"/>
    <w:next w:val="1941"/>
    <w:link w:val="789"/>
    <w:pPr>
      <w:numPr>
        <w:ilvl w:val="3"/>
        <w:numId w:val="15"/>
      </w:numPr>
    </w:pPr>
  </w:style>
  <w:style w:type="paragraph" w:styleId="1942">
    <w:name w:val="纯文本3"/>
    <w:basedOn w:val="789"/>
    <w:next w:val="1942"/>
    <w:link w:val="789"/>
    <w:rPr>
      <w:rFonts w:ascii="FuturaA Bk BT" w:hAnsi="文鼎CS仿宋体" w:eastAsia="Century Schoolbook"/>
      <w:sz w:val="28"/>
      <w:szCs w:val="20"/>
    </w:rPr>
  </w:style>
  <w:style w:type="paragraph" w:styleId="1943">
    <w:name w:val="MM Topic 1"/>
    <w:basedOn w:val="790"/>
    <w:next w:val="1943"/>
    <w:link w:val="789"/>
    <w:pPr>
      <w:jc w:val="both"/>
      <w:spacing w:before="0" w:after="0" w:line="576" w:lineRule="auto"/>
      <w:tabs>
        <w:tab w:val="left" w:pos="425" w:leader="none"/>
      </w:tabs>
    </w:pPr>
    <w:rPr>
      <w:rFonts w:ascii="Arial Narrow" w:hAnsi="Arial Narrow"/>
    </w:rPr>
  </w:style>
  <w:style w:type="paragraph" w:styleId="1944">
    <w:name w:val="MM Topic 2"/>
    <w:basedOn w:val="791"/>
    <w:next w:val="1944"/>
    <w:link w:val="789"/>
    <w:pPr>
      <w:numPr>
        <w:ilvl w:val="0"/>
        <w:numId w:val="0"/>
      </w:numPr>
      <w:spacing w:line="415" w:lineRule="auto"/>
      <w:tabs>
        <w:tab w:val="left" w:pos="992" w:leader="none"/>
      </w:tabs>
    </w:pPr>
    <w:rPr>
      <w:rFonts w:ascii="隶书" w:hAnsi="隶书" w:eastAsia="MingLiU"/>
      <w:b/>
      <w:bCs/>
      <w:sz w:val="32"/>
      <w:szCs w:val="32"/>
    </w:rPr>
  </w:style>
  <w:style w:type="paragraph" w:styleId="1945">
    <w:name w:val=" Char Char5 Char Char Char Char Char Char Char Char Char Char Char Char"/>
    <w:basedOn w:val="789"/>
    <w:next w:val="1945"/>
    <w:link w:val="789"/>
    <w:pPr>
      <w:spacing w:line="360" w:lineRule="auto"/>
    </w:pPr>
    <w:rPr>
      <w:rFonts w:ascii="Verdana" w:hAnsi="Verdana"/>
      <w:sz w:val="36"/>
      <w:szCs w:val="36"/>
    </w:rPr>
  </w:style>
  <w:style w:type="paragraph" w:styleId="1946">
    <w:name w:val="WPS Plain"/>
    <w:next w:val="1946"/>
    <w:link w:val="789"/>
    <w:rPr>
      <w:lang w:val="en-US" w:eastAsia="zh-CN" w:bidi="ar-SA"/>
    </w:rPr>
  </w:style>
  <w:style w:type="paragraph" w:styleId="1947">
    <w:name w:val="样式 标题 3 + 四号"/>
    <w:basedOn w:val="792"/>
    <w:next w:val="1947"/>
    <w:link w:val="789"/>
    <w:pPr>
      <w:ind w:left="720" w:hanging="720"/>
      <w:tabs>
        <w:tab w:val="left" w:pos="720" w:leader="none"/>
      </w:tabs>
    </w:pPr>
    <w:rPr>
      <w:rFonts w:ascii="Arial Narrow" w:hAnsi="Arial Narrow" w:eastAsia="MingLiU"/>
      <w:b w:val="0"/>
      <w:sz w:val="28"/>
    </w:rPr>
  </w:style>
  <w:style w:type="paragraph" w:styleId="1948">
    <w:name w:val="目录标题"/>
    <w:basedOn w:val="789"/>
    <w:next w:val="1948"/>
    <w:link w:val="789"/>
    <w:pPr>
      <w:ind w:right="2" w:firstLine="630"/>
      <w:jc w:val="center"/>
    </w:pPr>
    <w:rPr>
      <w:rFonts w:ascii="Cambria" w:eastAsia="Cambria"/>
      <w:b/>
      <w:sz w:val="28"/>
      <w:szCs w:val="28"/>
    </w:rPr>
  </w:style>
  <w:style w:type="paragraph" w:styleId="1949">
    <w:name w:val="正文 首行缩进"/>
    <w:basedOn w:val="789"/>
    <w:next w:val="1949"/>
    <w:link w:val="789"/>
    <w:pPr>
      <w:ind w:firstLine="200"/>
      <w:spacing w:line="360" w:lineRule="auto"/>
    </w:pPr>
    <w:rPr>
      <w:sz w:val="28"/>
      <w:szCs w:val="20"/>
    </w:rPr>
  </w:style>
  <w:style w:type="paragraph" w:styleId="1950">
    <w:name w:val="编号 3"/>
    <w:basedOn w:val="789"/>
    <w:next w:val="1950"/>
    <w:link w:val="789"/>
    <w:pPr>
      <w:ind w:left="1200" w:hanging="360"/>
      <w:spacing w:line="360" w:lineRule="auto"/>
      <w:tabs>
        <w:tab w:val="left" w:pos="1200" w:leader="none"/>
      </w:tabs>
    </w:pPr>
    <w:rPr>
      <w:rFonts w:ascii="FuturaA Bk BT" w:hAnsi="FuturaA Bk BT"/>
      <w:color w:val="000000"/>
      <w:sz w:val="24"/>
      <w:szCs w:val="20"/>
    </w:rPr>
  </w:style>
  <w:style w:type="paragraph" w:styleId="1951">
    <w:name w:val="正文 首行缩进2字符 Char Char"/>
    <w:basedOn w:val="789"/>
    <w:next w:val="1951"/>
    <w:link w:val="789"/>
    <w:pPr>
      <w:ind w:firstLine="200"/>
      <w:spacing w:line="360" w:lineRule="auto"/>
    </w:pPr>
    <w:rPr>
      <w:sz w:val="24"/>
    </w:rPr>
  </w:style>
  <w:style w:type="paragraph" w:styleId="1952">
    <w:name w:val="正文 首行缩进:  2 字符 Char Char Char Char"/>
    <w:basedOn w:val="789"/>
    <w:next w:val="1952"/>
    <w:link w:val="789"/>
    <w:pPr>
      <w:ind w:firstLine="480"/>
      <w:spacing w:line="360" w:lineRule="auto"/>
    </w:pPr>
    <w:rPr>
      <w:rFonts w:cs="FuturaA Bk BT"/>
      <w:sz w:val="24"/>
    </w:rPr>
  </w:style>
  <w:style w:type="paragraph" w:styleId="1953">
    <w:name w:val="样式 样式 样式 我的正文首行缩进 + 首行缩进:  2 字符 + 首行缩进:  2 字符 + 首行缩进:  2 字符"/>
    <w:basedOn w:val="789"/>
    <w:next w:val="1953"/>
    <w:link w:val="789"/>
    <w:pPr>
      <w:ind w:left="810" w:hanging="390"/>
      <w:jc w:val="left"/>
      <w:spacing w:line="300" w:lineRule="auto"/>
      <w:widowControl/>
      <w:tabs>
        <w:tab w:val="left" w:pos="810" w:leader="none"/>
      </w:tabs>
    </w:pPr>
    <w:rPr>
      <w:rFonts w:eastAsia="Angsana New"/>
      <w:sz w:val="24"/>
    </w:rPr>
  </w:style>
  <w:style w:type="paragraph" w:styleId="1954">
    <w:name w:val="Char Char1 Char Char Char Char Char Char"/>
    <w:basedOn w:val="789"/>
    <w:next w:val="1954"/>
    <w:link w:val="789"/>
    <w:pPr>
      <w:jc w:val="left"/>
      <w:spacing w:line="240" w:lineRule="exact"/>
      <w:widowControl/>
    </w:pPr>
    <w:rPr>
      <w:rFonts w:ascii="华文新魏" w:hAnsi="华文新魏" w:eastAsia="Cambria"/>
      <w:sz w:val="24"/>
      <w:szCs w:val="20"/>
      <w:lang w:eastAsia="en-US"/>
    </w:rPr>
  </w:style>
  <w:style w:type="paragraph" w:styleId="1955">
    <w:name w:val="文字"/>
    <w:basedOn w:val="789"/>
    <w:next w:val="1955"/>
    <w:link w:val="789"/>
    <w:pPr>
      <w:ind w:right="-210" w:firstLine="556"/>
      <w:spacing w:line="312" w:lineRule="auto"/>
      <w:tabs>
        <w:tab w:val="left" w:pos="8520" w:leader="none"/>
      </w:tabs>
    </w:pPr>
    <w:rPr>
      <w:rFonts w:ascii="Century Schoolbook" w:eastAsia="Century Schoolbook"/>
      <w:sz w:val="28"/>
      <w:szCs w:val="20"/>
    </w:rPr>
  </w:style>
  <w:style w:type="paragraph" w:styleId="1956">
    <w:name w:val="文章正文 Char Char1"/>
    <w:basedOn w:val="789"/>
    <w:next w:val="1956"/>
    <w:link w:val="789"/>
    <w:pPr>
      <w:ind w:firstLine="420"/>
      <w:spacing w:line="360" w:lineRule="auto"/>
    </w:pPr>
    <w:rPr>
      <w:sz w:val="24"/>
    </w:rPr>
  </w:style>
  <w:style w:type="paragraph" w:styleId="1957">
    <w:name w:val="yellow"/>
    <w:basedOn w:val="789"/>
    <w:next w:val="1957"/>
    <w:link w:val="789"/>
    <w:pPr>
      <w:jc w:val="left"/>
      <w:widowControl/>
    </w:pPr>
    <w:rPr>
      <w:rFonts w:ascii="华文新魏" w:hAnsi="华文新魏" w:cs="FuturaA Bk BT"/>
      <w:b/>
      <w:bCs/>
      <w:color w:val="cc9900"/>
      <w:sz w:val="20"/>
      <w:szCs w:val="20"/>
    </w:rPr>
  </w:style>
  <w:style w:type="paragraph" w:styleId="1958">
    <w:name w:val="段落正文"/>
    <w:basedOn w:val="789"/>
    <w:next w:val="1958"/>
    <w:link w:val="789"/>
    <w:pPr>
      <w:ind w:left="100" w:firstLine="200"/>
      <w:spacing w:line="360" w:lineRule="atLeast"/>
    </w:pPr>
    <w:rPr>
      <w:spacing w:val="2"/>
      <w:sz w:val="24"/>
      <w:szCs w:val="20"/>
    </w:rPr>
  </w:style>
  <w:style w:type="paragraph" w:styleId="1959">
    <w:name w:val="_"/>
    <w:basedOn w:val="789"/>
    <w:next w:val="1959"/>
    <w:link w:val="789"/>
    <w:pPr>
      <w:ind w:left="480"/>
      <w:spacing w:line="360" w:lineRule="auto"/>
    </w:pPr>
    <w:rPr>
      <w:sz w:val="24"/>
      <w:szCs w:val="20"/>
    </w:rPr>
  </w:style>
  <w:style w:type="paragraph" w:styleId="1960">
    <w:name w:val="我的正文下级"/>
    <w:basedOn w:val="789"/>
    <w:next w:val="1960"/>
    <w:link w:val="789"/>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1961">
    <w:name w:val="表标题"/>
    <w:basedOn w:val="789"/>
    <w:next w:val="1961"/>
    <w:link w:val="789"/>
    <w:pPr>
      <w:jc w:val="center"/>
      <w:spacing w:line="300" w:lineRule="exact"/>
    </w:pPr>
    <w:rPr>
      <w:rFonts w:ascii="MingLiU" w:eastAsia="MingLiU"/>
      <w:sz w:val="28"/>
      <w:szCs w:val="20"/>
    </w:rPr>
  </w:style>
  <w:style w:type="paragraph" w:styleId="1962">
    <w:name w:val="正文--表格内正文"/>
    <w:basedOn w:val="789"/>
    <w:next w:val="1962"/>
    <w:link w:val="789"/>
    <w:pPr>
      <w:jc w:val="center"/>
      <w:spacing w:line="0" w:lineRule="atLeast"/>
    </w:pPr>
    <w:rPr>
      <w:rFonts w:ascii="FuturaA Bk BT" w:hAnsi="FuturaA Bk BT"/>
      <w:sz w:val="24"/>
    </w:rPr>
  </w:style>
  <w:style w:type="paragraph" w:styleId="1963">
    <w:name w:val="标题2，章节第二层"/>
    <w:basedOn w:val="789"/>
    <w:next w:val="1020"/>
    <w:link w:val="789"/>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1964">
    <w:name w:val="样式 正文格式 +"/>
    <w:basedOn w:val="1020"/>
    <w:next w:val="1964"/>
    <w:link w:val="789"/>
    <w:pPr>
      <w:jc w:val="both"/>
      <w:spacing w:line="300" w:lineRule="auto"/>
    </w:pPr>
    <w:rPr>
      <w:rFonts w:hAnsi="隶书"/>
      <w:bCs w:val="0"/>
      <w:color w:val="000000"/>
    </w:rPr>
  </w:style>
  <w:style w:type="paragraph" w:styleId="1965">
    <w:name w:val="smallbold"/>
    <w:basedOn w:val="789"/>
    <w:next w:val="1965"/>
    <w:link w:val="789"/>
    <w:pPr>
      <w:jc w:val="left"/>
      <w:widowControl/>
    </w:pPr>
    <w:rPr>
      <w:rFonts w:ascii="FuturaA Bk BT" w:hAnsi="FuturaA Bk BT" w:cs="FuturaA Bk BT"/>
      <w:b/>
      <w:bCs/>
      <w:color w:val="000000"/>
      <w:sz w:val="22"/>
      <w:szCs w:val="22"/>
    </w:rPr>
  </w:style>
  <w:style w:type="paragraph" w:styleId="1966">
    <w:name w:val="srchopt"/>
    <w:basedOn w:val="789"/>
    <w:next w:val="1966"/>
    <w:link w:val="789"/>
    <w:pPr>
      <w:jc w:val="left"/>
      <w:widowControl/>
    </w:pPr>
    <w:rPr>
      <w:rFonts w:ascii="FuturaA Bk BT" w:hAnsi="FuturaA Bk BT" w:cs="FuturaA Bk BT"/>
      <w:color w:val="333333"/>
      <w:sz w:val="22"/>
      <w:szCs w:val="22"/>
    </w:rPr>
  </w:style>
  <w:style w:type="paragraph" w:styleId="1967">
    <w:name w:val="color666666"/>
    <w:basedOn w:val="789"/>
    <w:next w:val="1967"/>
    <w:link w:val="789"/>
    <w:pPr>
      <w:jc w:val="left"/>
      <w:widowControl/>
    </w:pPr>
    <w:rPr>
      <w:rFonts w:ascii="FuturaA Bk BT" w:hAnsi="FuturaA Bk BT" w:cs="FuturaA Bk BT"/>
      <w:color w:val="666666"/>
      <w:sz w:val="24"/>
    </w:rPr>
  </w:style>
  <w:style w:type="paragraph" w:styleId="1968">
    <w:name w:val="secbutton"/>
    <w:basedOn w:val="789"/>
    <w:next w:val="1968"/>
    <w:link w:val="789"/>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1969">
    <w:name w:val="文本段落"/>
    <w:basedOn w:val="789"/>
    <w:next w:val="1969"/>
    <w:link w:val="789"/>
    <w:pPr>
      <w:ind w:left="709" w:firstLine="200"/>
      <w:spacing w:before="60" w:after="60" w:line="360" w:lineRule="auto"/>
    </w:pPr>
    <w:rPr>
      <w:sz w:val="24"/>
      <w:szCs w:val="20"/>
    </w:rPr>
  </w:style>
  <w:style w:type="paragraph" w:styleId="1970">
    <w:name w:val="Date1"/>
    <w:basedOn w:val="789"/>
    <w:next w:val="789"/>
    <w:link w:val="789"/>
    <w:pPr>
      <w:spacing w:line="312" w:lineRule="atLeast"/>
    </w:pPr>
    <w:rPr>
      <w:sz w:val="24"/>
      <w:szCs w:val="20"/>
    </w:rPr>
  </w:style>
  <w:style w:type="paragraph" w:styleId="1971">
    <w:name w:val="封面单位"/>
    <w:basedOn w:val="789"/>
    <w:next w:val="1971"/>
    <w:link w:val="789"/>
    <w:pPr>
      <w:jc w:val="center"/>
    </w:pPr>
    <w:rPr>
      <w:rFonts w:ascii="Century Schoolbook" w:eastAsia="Century Schoolbook" w:cs="FuturaA Bk BT"/>
      <w:b/>
      <w:bCs/>
      <w:sz w:val="32"/>
      <w:szCs w:val="20"/>
    </w:rPr>
  </w:style>
  <w:style w:type="paragraph" w:styleId="1972">
    <w:name w:val="xl53"/>
    <w:basedOn w:val="789"/>
    <w:next w:val="1972"/>
    <w:link w:val="789"/>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1973">
    <w:name w:val="xl60"/>
    <w:basedOn w:val="789"/>
    <w:next w:val="1973"/>
    <w:link w:val="789"/>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1974">
    <w:name w:val="xl61"/>
    <w:basedOn w:val="789"/>
    <w:next w:val="1974"/>
    <w:link w:val="789"/>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1975">
    <w:name w:val="xl62"/>
    <w:basedOn w:val="789"/>
    <w:next w:val="1975"/>
    <w:link w:val="789"/>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1976">
    <w:name w:val="xl63"/>
    <w:basedOn w:val="789"/>
    <w:next w:val="1976"/>
    <w:link w:val="789"/>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977">
    <w:name w:val="参考文献、索引标题"/>
    <w:basedOn w:val="1273"/>
    <w:next w:val="789"/>
    <w:link w:val="789"/>
    <w:pPr>
      <w:spacing w:before="640" w:after="200"/>
      <w:shd w:val="clear" w:color="ffffff" w:fill="ffffff"/>
    </w:pPr>
    <w:rPr>
      <w:sz w:val="21"/>
    </w:rPr>
  </w:style>
  <w:style w:type="paragraph" w:styleId="1978">
    <w:name w:val="Char Char Char Char Char Char Char Char Char Char"/>
    <w:basedOn w:val="790"/>
    <w:next w:val="1978"/>
    <w:link w:val="789"/>
    <w:pPr>
      <w:numPr>
        <w:ilvl w:val="0"/>
        <w:numId w:val="6"/>
      </w:numPr>
      <w:spacing w:after="160" w:line="240" w:lineRule="exact"/>
      <w:widowControl/>
    </w:pPr>
    <w:rPr>
      <w:rFonts w:ascii="华文新魏" w:hAnsi="华文新魏"/>
      <w:b w:val="0"/>
      <w:bCs w:val="0"/>
      <w:sz w:val="20"/>
      <w:szCs w:val="24"/>
      <w:lang w:eastAsia="en-US"/>
    </w:rPr>
  </w:style>
  <w:style w:type="paragraph" w:styleId="1979">
    <w:name w:val=" Char Char5 Char Char Char Char Char Char Char Char Char Char Char Char Char Char Char Char Char Char Char Char Char Char Char Char"/>
    <w:basedOn w:val="789"/>
    <w:next w:val="1979"/>
    <w:link w:val="789"/>
    <w:pPr>
      <w:spacing w:line="360" w:lineRule="auto"/>
    </w:pPr>
    <w:rPr>
      <w:rFonts w:ascii="Verdana" w:hAnsi="Verdana"/>
      <w:sz w:val="36"/>
      <w:szCs w:val="36"/>
    </w:rPr>
  </w:style>
  <w:style w:type="paragraph" w:styleId="1980">
    <w:name w:val="目标标题"/>
    <w:basedOn w:val="789"/>
    <w:next w:val="1980"/>
    <w:link w:val="789"/>
    <w:pPr>
      <w:ind w:firstLine="420"/>
      <w:jc w:val="center"/>
      <w:spacing w:before="124" w:after="124" w:line="300" w:lineRule="auto"/>
    </w:pPr>
    <w:rPr>
      <w:rFonts w:ascii="MingLiU" w:eastAsia="MingLiU" w:cs="FuturaA Bk BT"/>
      <w:b/>
      <w:bCs/>
      <w:sz w:val="44"/>
      <w:szCs w:val="20"/>
    </w:rPr>
  </w:style>
  <w:style w:type="paragraph" w:styleId="1981">
    <w:name w:val=" Char4"/>
    <w:basedOn w:val="789"/>
    <w:next w:val="1981"/>
    <w:link w:val="789"/>
    <w:rPr>
      <w:rFonts w:ascii="Verdana" w:hAnsi="Verdana"/>
      <w:sz w:val="24"/>
      <w:szCs w:val="20"/>
    </w:rPr>
  </w:style>
  <w:style w:type="paragraph" w:styleId="1982">
    <w:name w:val="附录章标题"/>
    <w:next w:val="1207"/>
    <w:link w:val="789"/>
    <w:pPr>
      <w:ind w:left="840" w:hanging="420"/>
      <w:jc w:val="both"/>
      <w:spacing w:before="50" w:after="50"/>
      <w:tabs>
        <w:tab w:val="left" w:pos="840" w:leader="none"/>
      </w:tabs>
      <w:outlineLvl w:val="1"/>
    </w:pPr>
    <w:rPr>
      <w:rFonts w:ascii="MingLiU" w:eastAsia="MingLiU"/>
      <w:sz w:val="21"/>
      <w:lang w:val="en-US" w:eastAsia="zh-CN" w:bidi="ar-SA"/>
    </w:rPr>
  </w:style>
  <w:style w:type="paragraph" w:styleId="1983">
    <w:name w:val="图表脚注"/>
    <w:next w:val="1207"/>
    <w:link w:val="789"/>
    <w:pPr>
      <w:ind w:left="300" w:hanging="100"/>
      <w:jc w:val="both"/>
    </w:pPr>
    <w:rPr>
      <w:rFonts w:ascii="FuturaA Bk BT"/>
      <w:sz w:val="18"/>
      <w:lang w:val="en-US" w:eastAsia="zh-CN" w:bidi="ar-SA"/>
    </w:rPr>
  </w:style>
  <w:style w:type="paragraph" w:styleId="1984">
    <w:name w:val="注："/>
    <w:next w:val="1207"/>
    <w:link w:val="789"/>
    <w:pPr>
      <w:numPr>
        <w:ilvl w:val="0"/>
        <w:numId w:val="43"/>
      </w:numPr>
      <w:jc w:val="both"/>
      <w:widowControl w:val="off"/>
    </w:pPr>
    <w:rPr>
      <w:rFonts w:ascii="FuturaA Bk BT"/>
      <w:sz w:val="18"/>
      <w:lang w:val="en-US" w:eastAsia="zh-CN" w:bidi="ar-SA"/>
    </w:rPr>
  </w:style>
  <w:style w:type="paragraph" w:styleId="1985">
    <w:name w:val="字母编号列项（一级）"/>
    <w:next w:val="1985"/>
    <w:link w:val="789"/>
    <w:pPr>
      <w:ind w:left="840" w:hanging="420"/>
      <w:jc w:val="both"/>
    </w:pPr>
    <w:rPr>
      <w:rFonts w:ascii="FuturaA Bk BT"/>
      <w:sz w:val="21"/>
      <w:lang w:val="en-US" w:eastAsia="zh-CN" w:bidi="ar-SA"/>
    </w:rPr>
  </w:style>
  <w:style w:type="paragraph" w:styleId="1986">
    <w:name w:val=" Char Char Char Char Char"/>
    <w:basedOn w:val="789"/>
    <w:next w:val="1986"/>
    <w:link w:val="789"/>
    <w:pPr>
      <w:ind w:firstLine="360"/>
    </w:pPr>
    <w:rPr>
      <w:rFonts w:ascii="Verdana" w:hAnsi="Verdana"/>
      <w:sz w:val="24"/>
      <w:szCs w:val="20"/>
    </w:rPr>
  </w:style>
  <w:style w:type="paragraph" w:styleId="1987">
    <w:name w:val="我的标题4"/>
    <w:next w:val="1130"/>
    <w:link w:val="789"/>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1988">
    <w:name w:val="方案正文"/>
    <w:basedOn w:val="789"/>
    <w:next w:val="1988"/>
    <w:link w:val="789"/>
    <w:pPr>
      <w:ind w:left="210" w:firstLine="480"/>
      <w:spacing w:before="156" w:line="300" w:lineRule="auto"/>
    </w:pPr>
    <w:rPr>
      <w:color w:val="000000"/>
      <w:sz w:val="24"/>
    </w:rPr>
  </w:style>
  <w:style w:type="paragraph" w:styleId="1989">
    <w:name w:val="小四 段落 宋体 Char"/>
    <w:basedOn w:val="823"/>
    <w:next w:val="1989"/>
    <w:link w:val="789"/>
    <w:pPr>
      <w:ind w:left="0" w:right="-33" w:firstLine="600"/>
      <w:spacing w:after="0"/>
      <w:widowControl w:val="off"/>
      <w:tabs>
        <w:tab w:val="clear" w:pos="454" w:leader="none"/>
        <w:tab w:val="clear" w:pos="720" w:leader="none"/>
      </w:tabs>
    </w:pPr>
    <w:rPr>
      <w:rFonts w:ascii="Cambria" w:eastAsia="Cambria"/>
      <w:sz w:val="30"/>
      <w:szCs w:val="30"/>
    </w:rPr>
  </w:style>
  <w:style w:type="paragraph" w:styleId="1990">
    <w:name w:val=" Char1 Char Char Char Char Char Char"/>
    <w:basedOn w:val="789"/>
    <w:next w:val="1990"/>
    <w:link w:val="789"/>
    <w:rPr>
      <w:rFonts w:ascii="Verdana" w:hAnsi="Verdana"/>
      <w:sz w:val="24"/>
      <w:szCs w:val="20"/>
    </w:rPr>
  </w:style>
  <w:style w:type="paragraph" w:styleId="1991">
    <w:name w:val="数字编号列项"/>
    <w:basedOn w:val="789"/>
    <w:next w:val="1991"/>
    <w:link w:val="789"/>
    <w:pPr>
      <w:numPr>
        <w:ilvl w:val="1"/>
        <w:numId w:val="44"/>
      </w:numPr>
      <w:spacing w:line="400" w:lineRule="exact"/>
      <w:widowControl/>
      <w:tabs>
        <w:tab w:val="left" w:pos="840" w:leader="none"/>
        <w:tab w:val="left" w:pos="1262" w:leader="none"/>
      </w:tabs>
    </w:pPr>
    <w:rPr>
      <w:sz w:val="24"/>
      <w:szCs w:val="20"/>
    </w:rPr>
  </w:style>
  <w:style w:type="character" w:styleId="1992">
    <w:name w:val="标题 3 字符"/>
    <w:next w:val="1992"/>
    <w:link w:val="789"/>
    <w:qFormat/>
    <w:rPr>
      <w:b/>
      <w:bCs/>
      <w:sz w:val="32"/>
      <w:szCs w:val="32"/>
    </w:rPr>
  </w:style>
  <w:style w:type="paragraph" w:styleId="1993">
    <w:name w:val="Table Paragraph"/>
    <w:basedOn w:val="789"/>
    <w:next w:val="1993"/>
    <w:link w:val="789"/>
    <w:uiPriority w:val="1"/>
    <w:qFormat/>
    <w:pPr>
      <w:jc w:val="left"/>
    </w:pPr>
    <w:rPr>
      <w:rFonts w:ascii="FuturaA Bk BT" w:hAnsi="FuturaA Bk BT" w:cs="FuturaA Bk BT"/>
      <w:sz w:val="22"/>
      <w:szCs w:val="22"/>
    </w:rPr>
  </w:style>
  <w:style w:type="character" w:styleId="1994">
    <w:name w:val="正文首行缩进 Char1"/>
    <w:next w:val="1994"/>
    <w:link w:val="789"/>
    <w:uiPriority w:val="99"/>
    <w:rPr>
      <w:rFonts w:ascii="宋体" w:hAnsi="宋体"/>
      <w:sz w:val="21"/>
      <w:szCs w:val="24"/>
    </w:rPr>
  </w:style>
  <w:style w:type="character" w:styleId="1995">
    <w:name w:val="正文首行缩进 2 Char"/>
    <w:next w:val="1995"/>
    <w:link w:val="789"/>
    <w:uiPriority w:val="99"/>
    <w:semiHidden/>
  </w:style>
  <w:style w:type="character" w:styleId="1996">
    <w:name w:val="标题 9 字符"/>
    <w:next w:val="1996"/>
    <w:link w:val="789"/>
    <w:qFormat/>
    <w:rPr>
      <w:rFonts w:ascii="Cambria" w:hAnsi="Cambria"/>
      <w:sz w:val="21"/>
      <w:szCs w:val="21"/>
    </w:rPr>
  </w:style>
  <w:style w:type="character" w:styleId="1997">
    <w:name w:val="明显强调1"/>
    <w:next w:val="1997"/>
    <w:link w:val="789"/>
    <w:qFormat/>
    <w:rPr>
      <w:b/>
      <w:bCs/>
      <w:i/>
      <w:iCs/>
      <w:color w:val="4f81bd"/>
    </w:rPr>
  </w:style>
  <w:style w:type="character" w:styleId="1998">
    <w:name w:val="批注文字 Char2"/>
    <w:next w:val="1998"/>
    <w:link w:val="789"/>
    <w:qFormat/>
    <w:rPr>
      <w:sz w:val="21"/>
    </w:rPr>
  </w:style>
  <w:style w:type="character" w:styleId="1999">
    <w:name w:val="标题 3 Char_0"/>
    <w:next w:val="1999"/>
    <w:link w:val="2000"/>
    <w:qFormat/>
    <w:rPr>
      <w:b/>
      <w:bCs/>
      <w:sz w:val="32"/>
      <w:szCs w:val="32"/>
    </w:rPr>
  </w:style>
  <w:style w:type="paragraph" w:styleId="2000">
    <w:name w:val="标题 3_0"/>
    <w:basedOn w:val="2001"/>
    <w:next w:val="2001"/>
    <w:link w:val="1999"/>
    <w:qFormat/>
    <w:pPr>
      <w:keepLines/>
      <w:keepNext/>
      <w:spacing w:before="260" w:after="260" w:line="416" w:lineRule="auto"/>
      <w:outlineLvl w:val="2"/>
    </w:pPr>
    <w:rPr>
      <w:b/>
      <w:bCs/>
      <w:sz w:val="32"/>
      <w:szCs w:val="32"/>
    </w:rPr>
  </w:style>
  <w:style w:type="paragraph" w:styleId="2001">
    <w:name w:val="正文_0"/>
    <w:next w:val="2001"/>
    <w:link w:val="789"/>
    <w:qFormat/>
    <w:pPr>
      <w:jc w:val="both"/>
      <w:widowControl w:val="off"/>
    </w:pPr>
    <w:rPr>
      <w:sz w:val="21"/>
      <w:szCs w:val="24"/>
      <w:lang w:val="en-US" w:eastAsia="zh-CN" w:bidi="ar-SA"/>
    </w:rPr>
  </w:style>
  <w:style w:type="character" w:styleId="2002">
    <w:name w:val="正文文本 Char2"/>
    <w:next w:val="2002"/>
    <w:link w:val="789"/>
    <w:uiPriority w:val="99"/>
    <w:semiHidden/>
    <w:qFormat/>
    <w:rPr>
      <w:rFonts w:ascii="Calibri" w:hAnsi="Calibri" w:eastAsia="宋体" w:cs="Times New Roman"/>
    </w:rPr>
  </w:style>
  <w:style w:type="character" w:styleId="2003">
    <w:name w:val="引用 Char"/>
    <w:next w:val="2003"/>
    <w:link w:val="2004"/>
    <w:qFormat/>
    <w:rPr>
      <w:i/>
      <w:iCs/>
      <w:color w:val="000000"/>
    </w:rPr>
  </w:style>
  <w:style w:type="paragraph" w:styleId="2004">
    <w:name w:val="引用1"/>
    <w:basedOn w:val="789"/>
    <w:next w:val="789"/>
    <w:link w:val="2003"/>
    <w:qFormat/>
    <w:rPr>
      <w:i/>
      <w:iCs/>
      <w:color w:val="000000"/>
      <w:sz w:val="20"/>
      <w:szCs w:val="20"/>
    </w:rPr>
  </w:style>
  <w:style w:type="character" w:styleId="2005">
    <w:name w:val="标题 1 Char_0"/>
    <w:next w:val="2005"/>
    <w:link w:val="2006"/>
    <w:qFormat/>
    <w:rPr>
      <w:b/>
      <w:bCs/>
      <w:sz w:val="44"/>
      <w:szCs w:val="44"/>
    </w:rPr>
  </w:style>
  <w:style w:type="paragraph" w:styleId="2006">
    <w:name w:val="标题 1_0"/>
    <w:basedOn w:val="2001"/>
    <w:next w:val="2001"/>
    <w:link w:val="2005"/>
    <w:qFormat/>
    <w:pPr>
      <w:keepLines/>
      <w:keepNext/>
      <w:spacing w:before="340" w:after="330" w:line="578" w:lineRule="auto"/>
      <w:outlineLvl w:val="0"/>
    </w:pPr>
    <w:rPr>
      <w:b/>
      <w:bCs/>
      <w:sz w:val="44"/>
      <w:szCs w:val="44"/>
    </w:rPr>
  </w:style>
  <w:style w:type="character" w:styleId="2007">
    <w:name w:val="正文文本缩进 3 Char1"/>
    <w:next w:val="2007"/>
    <w:link w:val="789"/>
    <w:uiPriority w:val="99"/>
    <w:semiHidden/>
    <w:qFormat/>
    <w:rPr>
      <w:sz w:val="16"/>
      <w:szCs w:val="16"/>
    </w:rPr>
  </w:style>
  <w:style w:type="character" w:styleId="2008">
    <w:name w:val="引用 Char1"/>
    <w:next w:val="2008"/>
    <w:link w:val="789"/>
    <w:uiPriority w:val="29"/>
    <w:qFormat/>
    <w:rPr>
      <w:i/>
      <w:iCs/>
      <w:color w:val="000000"/>
      <w:sz w:val="21"/>
    </w:rPr>
  </w:style>
  <w:style w:type="character" w:styleId="2009">
    <w:name w:val="font161"/>
    <w:next w:val="2009"/>
    <w:link w:val="789"/>
    <w:qFormat/>
    <w:rPr>
      <w:b/>
      <w:sz w:val="32"/>
    </w:rPr>
  </w:style>
  <w:style w:type="character" w:styleId="2010">
    <w:name w:val="标题 4 Char_0"/>
    <w:next w:val="2010"/>
    <w:link w:val="2011"/>
    <w:qFormat/>
    <w:rPr>
      <w:rFonts w:ascii="Arial" w:hAnsi="Arial" w:eastAsia="黑体"/>
      <w:b/>
      <w:bCs/>
      <w:sz w:val="28"/>
      <w:szCs w:val="28"/>
    </w:rPr>
  </w:style>
  <w:style w:type="paragraph" w:styleId="2011">
    <w:name w:val="标题 4_0"/>
    <w:basedOn w:val="2001"/>
    <w:next w:val="2001"/>
    <w:link w:val="2010"/>
    <w:qFormat/>
    <w:pPr>
      <w:keepLines/>
      <w:keepNext/>
      <w:spacing w:before="280" w:after="290" w:line="376" w:lineRule="auto"/>
      <w:outlineLvl w:val="3"/>
    </w:pPr>
    <w:rPr>
      <w:rFonts w:ascii="Arial" w:hAnsi="Arial" w:eastAsia="黑体"/>
      <w:b/>
      <w:bCs/>
      <w:sz w:val="28"/>
      <w:szCs w:val="28"/>
    </w:rPr>
  </w:style>
  <w:style w:type="character" w:styleId="2012">
    <w:name w:val="引用 Char2"/>
    <w:next w:val="2012"/>
    <w:link w:val="789"/>
    <w:uiPriority w:val="99"/>
    <w:qFormat/>
    <w:rPr>
      <w:i/>
      <w:iCs/>
      <w:color w:val="000000"/>
      <w:sz w:val="21"/>
      <w:szCs w:val="24"/>
    </w:rPr>
  </w:style>
  <w:style w:type="character" w:styleId="2013">
    <w:name w:val="rvts11"/>
    <w:next w:val="2013"/>
    <w:link w:val="789"/>
    <w:qFormat/>
    <w:rPr>
      <w:rFonts w:ascii="KNLe" w:hAnsi="KNLe"/>
      <w:sz w:val="24"/>
      <w:szCs w:val="24"/>
      <w:u w:val="single"/>
    </w:rPr>
  </w:style>
  <w:style w:type="character" w:styleId="2014">
    <w:name w:val="副标题 Char2"/>
    <w:next w:val="2014"/>
    <w:link w:val="789"/>
    <w:uiPriority w:val="11"/>
    <w:qFormat/>
    <w:rPr>
      <w:rFonts w:ascii="Cambria" w:hAnsi="Cambria" w:cs="Times New Roman"/>
      <w:b/>
      <w:bCs/>
      <w:sz w:val="32"/>
      <w:szCs w:val="32"/>
    </w:rPr>
  </w:style>
  <w:style w:type="character" w:styleId="2015">
    <w:name w:val="批注主题 Char1"/>
    <w:next w:val="2015"/>
    <w:link w:val="789"/>
    <w:qFormat/>
    <w:rPr>
      <w:b/>
      <w:bCs/>
      <w:sz w:val="21"/>
      <w:szCs w:val="22"/>
    </w:rPr>
  </w:style>
  <w:style w:type="character" w:styleId="2016">
    <w:name w:val="font31"/>
    <w:next w:val="2016"/>
    <w:link w:val="789"/>
    <w:qFormat/>
    <w:rPr>
      <w:rFonts w:hint="eastAsia" w:ascii="宋体" w:hAnsi="宋体" w:eastAsia="宋体" w:cs="宋体"/>
      <w:color w:val="000000"/>
      <w:sz w:val="20"/>
      <w:szCs w:val="20"/>
      <w:u w:val="none"/>
    </w:rPr>
  </w:style>
  <w:style w:type="character" w:styleId="2017">
    <w:name w:val="批注框文本 Char1"/>
    <w:next w:val="2017"/>
    <w:link w:val="789"/>
    <w:qFormat/>
    <w:rPr>
      <w:sz w:val="18"/>
      <w:szCs w:val="18"/>
    </w:rPr>
  </w:style>
  <w:style w:type="character" w:styleId="2018">
    <w:name w:val="不明显参考1"/>
    <w:next w:val="2018"/>
    <w:link w:val="789"/>
    <w:qFormat/>
    <w:rPr>
      <w:smallCaps/>
      <w:color w:val="c0504d"/>
      <w:u w:val="single"/>
    </w:rPr>
  </w:style>
  <w:style w:type="character" w:styleId="2019">
    <w:name w:val="批注文字 Char1"/>
    <w:next w:val="2019"/>
    <w:link w:val="789"/>
    <w:qFormat/>
    <w:rPr>
      <w:rFonts w:ascii="Calibri" w:hAnsi="Calibri" w:eastAsia="宋体" w:cs="Times New Roman"/>
    </w:rPr>
  </w:style>
  <w:style w:type="character" w:styleId="2020">
    <w:name w:val="标题 Char2"/>
    <w:next w:val="2020"/>
    <w:link w:val="789"/>
    <w:uiPriority w:val="10"/>
    <w:qFormat/>
    <w:rPr>
      <w:rFonts w:ascii="Cambria" w:hAnsi="Cambria" w:cs="Times New Roman"/>
      <w:b/>
      <w:bCs/>
      <w:sz w:val="32"/>
      <w:szCs w:val="32"/>
    </w:rPr>
  </w:style>
  <w:style w:type="character" w:styleId="2021">
    <w:name w:val="正文文本 3 Char1"/>
    <w:next w:val="2021"/>
    <w:link w:val="789"/>
    <w:uiPriority w:val="99"/>
    <w:semiHidden/>
    <w:qFormat/>
    <w:rPr>
      <w:sz w:val="16"/>
      <w:szCs w:val="16"/>
    </w:rPr>
  </w:style>
  <w:style w:type="character" w:styleId="2022">
    <w:name w:val="批注主题 Char2"/>
    <w:next w:val="2022"/>
    <w:link w:val="789"/>
    <w:qFormat/>
    <w:rPr>
      <w:b/>
      <w:bCs/>
      <w:sz w:val="21"/>
    </w:rPr>
  </w:style>
  <w:style w:type="character" w:styleId="2023">
    <w:name w:val="正文文本 Char_0"/>
    <w:next w:val="2023"/>
    <w:link w:val="2024"/>
    <w:qFormat/>
    <w:rPr>
      <w:szCs w:val="24"/>
    </w:rPr>
  </w:style>
  <w:style w:type="paragraph" w:styleId="2024">
    <w:name w:val="正文文本_0"/>
    <w:basedOn w:val="2001"/>
    <w:next w:val="2024"/>
    <w:link w:val="2023"/>
    <w:qFormat/>
    <w:pPr>
      <w:spacing w:after="120"/>
    </w:pPr>
    <w:rPr>
      <w:sz w:val="20"/>
    </w:rPr>
  </w:style>
  <w:style w:type="character" w:styleId="2025">
    <w:name w:val="bookmark"/>
    <w:next w:val="2025"/>
    <w:link w:val="789"/>
    <w:qFormat/>
  </w:style>
  <w:style w:type="character" w:styleId="2026">
    <w:name w:val="标题 5 Char_0"/>
    <w:next w:val="2026"/>
    <w:link w:val="2027"/>
    <w:qFormat/>
    <w:rPr>
      <w:rFonts w:ascii="Calibri" w:hAnsi="Calibri"/>
      <w:b/>
      <w:bCs/>
      <w:sz w:val="28"/>
      <w:szCs w:val="28"/>
    </w:rPr>
  </w:style>
  <w:style w:type="paragraph" w:styleId="2027">
    <w:name w:val="标题 5_0"/>
    <w:basedOn w:val="2001"/>
    <w:next w:val="2001"/>
    <w:link w:val="2026"/>
    <w:qFormat/>
    <w:pPr>
      <w:keepLines/>
      <w:keepNext/>
      <w:spacing w:before="280" w:after="290" w:line="372" w:lineRule="auto"/>
      <w:outlineLvl w:val="4"/>
    </w:pPr>
    <w:rPr>
      <w:rFonts w:ascii="Calibri" w:hAnsi="Calibri"/>
      <w:b/>
      <w:bCs/>
      <w:sz w:val="28"/>
      <w:szCs w:val="28"/>
    </w:rPr>
  </w:style>
  <w:style w:type="character" w:styleId="2028">
    <w:name w:val="明显参考1"/>
    <w:next w:val="2028"/>
    <w:link w:val="789"/>
    <w:qFormat/>
    <w:rPr>
      <w:b/>
      <w:bCs/>
      <w:smallCaps/>
      <w:color w:val="c0504d"/>
      <w:spacing w:val="5"/>
      <w:u w:val="single"/>
    </w:rPr>
  </w:style>
  <w:style w:type="character" w:styleId="2029">
    <w:name w:val="超链接_0"/>
    <w:next w:val="2029"/>
    <w:link w:val="789"/>
    <w:uiPriority w:val="99"/>
    <w:qFormat/>
    <w:rPr>
      <w:rFonts w:ascii="Calibri" w:hAnsi="Calibri"/>
      <w:color w:val="0000ff"/>
      <w:u w:val="single"/>
    </w:rPr>
  </w:style>
  <w:style w:type="character" w:styleId="2030">
    <w:name w:val="文档结构图 Char2"/>
    <w:next w:val="2030"/>
    <w:link w:val="789"/>
    <w:uiPriority w:val="99"/>
    <w:semiHidden/>
    <w:qFormat/>
    <w:rPr>
      <w:rFonts w:ascii="宋体" w:hAnsi="Calibri" w:eastAsia="宋体" w:cs="Times New Roman"/>
      <w:sz w:val="18"/>
      <w:szCs w:val="18"/>
    </w:rPr>
  </w:style>
  <w:style w:type="character" w:styleId="2031">
    <w:name w:val="textcontents"/>
    <w:next w:val="2031"/>
    <w:link w:val="789"/>
    <w:qFormat/>
    <w:rPr>
      <w:rFonts w:cs="Times New Roman"/>
    </w:rPr>
  </w:style>
  <w:style w:type="character" w:styleId="2032">
    <w:name w:val="副标题 Char1"/>
    <w:next w:val="2032"/>
    <w:link w:val="789"/>
    <w:uiPriority w:val="11"/>
    <w:qFormat/>
    <w:rPr>
      <w:rFonts w:ascii="Cambria" w:hAnsi="Cambria" w:cs="Times New Roman"/>
      <w:b/>
      <w:bCs/>
      <w:sz w:val="32"/>
      <w:szCs w:val="32"/>
    </w:rPr>
  </w:style>
  <w:style w:type="character" w:styleId="2033">
    <w:name w:val="书籍标题1"/>
    <w:next w:val="2033"/>
    <w:link w:val="789"/>
    <w:qFormat/>
    <w:rPr>
      <w:b/>
      <w:bCs/>
      <w:smallCaps/>
      <w:spacing w:val="5"/>
    </w:rPr>
  </w:style>
  <w:style w:type="character" w:styleId="2034">
    <w:name w:val="页眉 Char1"/>
    <w:next w:val="2034"/>
    <w:link w:val="789"/>
    <w:uiPriority w:val="99"/>
    <w:semiHidden/>
    <w:qFormat/>
    <w:rPr>
      <w:rFonts w:ascii="Calibri" w:hAnsi="Calibri" w:eastAsia="宋体" w:cs="Times New Roman"/>
      <w:sz w:val="18"/>
      <w:szCs w:val="18"/>
    </w:rPr>
  </w:style>
  <w:style w:type="character" w:styleId="2035">
    <w:name w:val="不明显强调1"/>
    <w:next w:val="2035"/>
    <w:link w:val="789"/>
    <w:qFormat/>
    <w:rPr>
      <w:i/>
      <w:iCs/>
      <w:color w:val="808080"/>
    </w:rPr>
  </w:style>
  <w:style w:type="character" w:styleId="2036">
    <w:name w:val="font21"/>
    <w:next w:val="2036"/>
    <w:link w:val="789"/>
    <w:qFormat/>
    <w:rPr>
      <w:rFonts w:hint="eastAsia" w:ascii="宋体" w:hAnsi="宋体" w:eastAsia="宋体" w:cs="宋体"/>
      <w:color w:val="000000"/>
      <w:sz w:val="20"/>
      <w:szCs w:val="20"/>
      <w:u w:val="none"/>
    </w:rPr>
  </w:style>
  <w:style w:type="character" w:styleId="2037">
    <w:name w:val="文档结构图 Char1"/>
    <w:next w:val="2037"/>
    <w:link w:val="789"/>
    <w:qFormat/>
    <w:rPr>
      <w:rFonts w:ascii="宋体" w:hAnsi="Calibri" w:eastAsia="宋体" w:cs="Times New Roman"/>
      <w:sz w:val="18"/>
      <w:szCs w:val="18"/>
    </w:rPr>
  </w:style>
  <w:style w:type="character" w:styleId="2038">
    <w:name w:val="标题 2 Char_0"/>
    <w:next w:val="2038"/>
    <w:link w:val="2039"/>
    <w:qFormat/>
    <w:rPr>
      <w:rFonts w:ascii="Cambria" w:hAnsi="Cambria"/>
      <w:b/>
      <w:bCs/>
      <w:sz w:val="32"/>
      <w:szCs w:val="32"/>
    </w:rPr>
  </w:style>
  <w:style w:type="paragraph" w:styleId="2039">
    <w:name w:val="标题 2_0"/>
    <w:basedOn w:val="2001"/>
    <w:next w:val="2001"/>
    <w:link w:val="2038"/>
    <w:unhideWhenUsed/>
    <w:qFormat/>
    <w:pPr>
      <w:keepLines/>
      <w:keepNext/>
      <w:spacing w:before="260" w:after="260" w:line="416" w:lineRule="auto"/>
      <w:outlineLvl w:val="1"/>
    </w:pPr>
    <w:rPr>
      <w:rFonts w:ascii="Cambria" w:hAnsi="Cambria"/>
      <w:b/>
      <w:bCs/>
      <w:sz w:val="32"/>
      <w:szCs w:val="32"/>
    </w:rPr>
  </w:style>
  <w:style w:type="character" w:styleId="2040">
    <w:name w:val="日期 Char2"/>
    <w:next w:val="2040"/>
    <w:link w:val="789"/>
    <w:uiPriority w:val="99"/>
    <w:semiHidden/>
    <w:qFormat/>
    <w:rPr>
      <w:rFonts w:ascii="Calibri" w:hAnsi="Calibri" w:eastAsia="宋体" w:cs="Times New Roman"/>
    </w:rPr>
  </w:style>
  <w:style w:type="character" w:styleId="2041">
    <w:name w:val="批注框文本 Char2"/>
    <w:next w:val="2041"/>
    <w:link w:val="789"/>
    <w:uiPriority w:val="99"/>
    <w:semiHidden/>
    <w:qFormat/>
    <w:rPr>
      <w:rFonts w:ascii="Calibri" w:hAnsi="Calibri" w:eastAsia="宋体" w:cs="Times New Roman"/>
      <w:sz w:val="18"/>
      <w:szCs w:val="18"/>
    </w:rPr>
  </w:style>
  <w:style w:type="paragraph" w:styleId="2042">
    <w:name w:val="_Style 34"/>
    <w:next w:val="789"/>
    <w:link w:val="789"/>
    <w:qFormat/>
    <w:pPr>
      <w:jc w:val="both"/>
      <w:widowControl w:val="off"/>
    </w:pPr>
    <w:rPr>
      <w:sz w:val="21"/>
      <w:lang w:val="en-US" w:eastAsia="zh-CN" w:bidi="ar-SA"/>
    </w:rPr>
  </w:style>
  <w:style w:type="paragraph" w:styleId="2043">
    <w:name w:val="正文_3"/>
    <w:next w:val="2043"/>
    <w:link w:val="789"/>
    <w:qFormat/>
    <w:pPr>
      <w:jc w:val="both"/>
      <w:widowControl w:val="off"/>
    </w:pPr>
    <w:rPr>
      <w:sz w:val="21"/>
      <w:szCs w:val="22"/>
      <w:lang w:val="en-US" w:eastAsia="zh-CN" w:bidi="ar-SA"/>
    </w:rPr>
  </w:style>
  <w:style w:type="paragraph" w:styleId="2044">
    <w:name w:val="_Style 36"/>
    <w:next w:val="789"/>
    <w:link w:val="789"/>
    <w:qFormat/>
    <w:pPr>
      <w:jc w:val="both"/>
      <w:widowControl w:val="off"/>
    </w:pPr>
    <w:rPr>
      <w:sz w:val="21"/>
      <w:lang w:val="en-US" w:eastAsia="zh-CN" w:bidi="ar-SA"/>
    </w:rPr>
  </w:style>
  <w:style w:type="paragraph" w:styleId="2045">
    <w:name w:val="空半行"/>
    <w:basedOn w:val="789"/>
    <w:next w:val="2045"/>
    <w:link w:val="789"/>
    <w:qFormat/>
    <w:pPr>
      <w:spacing w:line="120" w:lineRule="exact"/>
    </w:pPr>
    <w:rPr>
      <w:rFonts w:ascii="Calibri" w:hAnsi="Calibri" w:eastAsia="仿宋_GB2312"/>
      <w:color w:val="ffffff"/>
      <w:sz w:val="30"/>
      <w:szCs w:val="22"/>
    </w:rPr>
  </w:style>
  <w:style w:type="paragraph" w:styleId="2046">
    <w:name w:val="1方案格式1"/>
    <w:basedOn w:val="790"/>
    <w:next w:val="2046"/>
    <w:link w:val="789"/>
    <w:qFormat/>
    <w:pPr>
      <w:numPr>
        <w:ilvl w:val="0"/>
        <w:numId w:val="45"/>
      </w:numPr>
      <w:ind w:left="0" w:firstLine="0"/>
      <w:jc w:val="center"/>
      <w:spacing w:line="360" w:lineRule="auto"/>
      <w:tabs>
        <w:tab w:val="left" w:pos="360" w:leader="none"/>
      </w:tabs>
    </w:pPr>
    <w:rPr>
      <w:rFonts w:eastAsia="微软雅黑"/>
      <w:bCs w:val="0"/>
      <w:sz w:val="48"/>
    </w:rPr>
  </w:style>
  <w:style w:type="paragraph" w:styleId="2047">
    <w:name w:val="格式３"/>
    <w:basedOn w:val="789"/>
    <w:next w:val="2047"/>
    <w:link w:val="789"/>
    <w:qFormat/>
    <w:pPr>
      <w:ind w:left="600" w:hanging="600"/>
      <w:spacing w:line="420" w:lineRule="exact"/>
    </w:pPr>
    <w:rPr>
      <w:rFonts w:ascii="宋体" w:hAnsi="宋体"/>
      <w:color w:val="000000"/>
      <w:sz w:val="24"/>
      <w:szCs w:val="20"/>
    </w:rPr>
  </w:style>
  <w:style w:type="paragraph" w:styleId="2048">
    <w:name w:val="正文空2字"/>
    <w:basedOn w:val="789"/>
    <w:next w:val="2048"/>
    <w:link w:val="789"/>
    <w:qFormat/>
    <w:pPr>
      <w:ind w:firstLine="200"/>
      <w:spacing w:line="360" w:lineRule="auto"/>
    </w:pPr>
    <w:rPr>
      <w:sz w:val="24"/>
      <w:lang w:bidi="en-US"/>
    </w:rPr>
  </w:style>
  <w:style w:type="paragraph" w:styleId="2049">
    <w:name w:val="正文_0_0_0"/>
    <w:next w:val="2049"/>
    <w:link w:val="789"/>
    <w:qFormat/>
    <w:pPr>
      <w:jc w:val="both"/>
      <w:widowControl w:val="off"/>
    </w:pPr>
    <w:rPr>
      <w:lang w:val="en-US" w:eastAsia="zh-CN" w:bidi="ar-SA"/>
    </w:rPr>
  </w:style>
  <w:style w:type="paragraph" w:styleId="2050">
    <w:name w:val="目录 5_0"/>
    <w:basedOn w:val="2001"/>
    <w:next w:val="2001"/>
    <w:link w:val="789"/>
    <w:uiPriority w:val="39"/>
    <w:qFormat/>
    <w:pPr>
      <w:ind w:left="1680"/>
    </w:pPr>
    <w:rPr>
      <w:rFonts w:ascii="Calibri" w:hAnsi="Calibri"/>
    </w:rPr>
  </w:style>
  <w:style w:type="paragraph" w:styleId="2051">
    <w:name w:val="修订1"/>
    <w:next w:val="2051"/>
    <w:link w:val="789"/>
    <w:qFormat/>
    <w:rPr>
      <w:sz w:val="21"/>
      <w:szCs w:val="24"/>
      <w:lang w:val="en-US" w:eastAsia="zh-CN" w:bidi="ar-SA"/>
    </w:rPr>
  </w:style>
  <w:style w:type="paragraph" w:styleId="2052">
    <w:name w:val="标题 11"/>
    <w:basedOn w:val="1649"/>
    <w:next w:val="1649"/>
    <w:link w:val="789"/>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053">
    <w:name w:val="正文 + 行距: 固定值 20 磅"/>
    <w:basedOn w:val="789"/>
    <w:next w:val="2053"/>
    <w:link w:val="789"/>
    <w:qFormat/>
    <w:pPr>
      <w:ind w:firstLine="716"/>
      <w:spacing w:line="400" w:lineRule="exact"/>
    </w:pPr>
    <w:rPr>
      <w:rFonts w:ascii="Calibri" w:hAnsi="Calibri"/>
      <w:szCs w:val="22"/>
    </w:rPr>
  </w:style>
  <w:style w:type="paragraph" w:styleId="2054">
    <w:name w:val="TOC 标题1"/>
    <w:basedOn w:val="790"/>
    <w:next w:val="789"/>
    <w:link w:val="789"/>
    <w:qFormat/>
    <w:pPr>
      <w:spacing w:before="480" w:after="0" w:line="276" w:lineRule="auto"/>
      <w:widowControl/>
      <w:outlineLvl w:val="9"/>
    </w:pPr>
    <w:rPr>
      <w:rFonts w:ascii="Cambria" w:hAnsi="Cambria"/>
      <w:color w:val="365f91"/>
      <w:sz w:val="28"/>
      <w:szCs w:val="28"/>
    </w:rPr>
  </w:style>
  <w:style w:type="paragraph" w:styleId="2055">
    <w:name w:val="flNote"/>
    <w:basedOn w:val="789"/>
    <w:next w:val="2055"/>
    <w:link w:val="789"/>
    <w:qFormat/>
    <w:pPr>
      <w:jc w:val="center"/>
      <w:spacing w:before="320" w:after="160" w:line="360" w:lineRule="atLeast"/>
    </w:pPr>
    <w:rPr>
      <w:rFonts w:ascii="Arial" w:hAnsi="Calibri" w:eastAsia="黑体"/>
      <w:sz w:val="30"/>
      <w:szCs w:val="22"/>
    </w:rPr>
  </w:style>
  <w:style w:type="paragraph" w:styleId="2056">
    <w:name w:val="6'"/>
    <w:basedOn w:val="789"/>
    <w:next w:val="2056"/>
    <w:link w:val="789"/>
    <w:qFormat/>
    <w:pPr>
      <w:jc w:val="center"/>
      <w:spacing w:line="320" w:lineRule="exact"/>
    </w:pPr>
    <w:rPr>
      <w:rFonts w:ascii="Calibri" w:hAnsi="Calibri"/>
      <w:spacing w:val="20"/>
      <w:szCs w:val="22"/>
    </w:rPr>
  </w:style>
  <w:style w:type="paragraph" w:styleId="2057">
    <w:name w:val="2方案格式2"/>
    <w:basedOn w:val="2046"/>
    <w:next w:val="2057"/>
    <w:link w:val="789"/>
    <w:qFormat/>
    <w:pPr>
      <w:numPr>
        <w:ilvl w:val="1"/>
        <w:numId w:val="45"/>
      </w:numPr>
      <w:spacing w:before="50" w:after="50" w:line="240" w:lineRule="auto"/>
      <w:tabs>
        <w:tab w:val="left" w:pos="360" w:leader="none"/>
      </w:tabs>
      <w:outlineLvl w:val="1"/>
    </w:pPr>
    <w:rPr>
      <w:sz w:val="44"/>
    </w:rPr>
  </w:style>
  <w:style w:type="paragraph" w:styleId="2058">
    <w:name w:val="无间隔1"/>
    <w:next w:val="2058"/>
    <w:link w:val="789"/>
    <w:qFormat/>
    <w:pPr>
      <w:jc w:val="both"/>
      <w:widowControl w:val="off"/>
    </w:pPr>
    <w:rPr>
      <w:rFonts w:ascii="Calibri" w:hAnsi="Calibri"/>
      <w:sz w:val="21"/>
      <w:szCs w:val="22"/>
      <w:lang w:val="en-US" w:eastAsia="zh-CN" w:bidi="ar-SA"/>
    </w:rPr>
  </w:style>
  <w:style w:type="paragraph" w:styleId="2059">
    <w:name w:val="目录 4_0"/>
    <w:basedOn w:val="2001"/>
    <w:next w:val="2001"/>
    <w:link w:val="789"/>
    <w:uiPriority w:val="39"/>
    <w:qFormat/>
    <w:pPr>
      <w:ind w:left="1260"/>
    </w:pPr>
    <w:rPr>
      <w:rFonts w:ascii="Calibri" w:hAnsi="Calibri"/>
    </w:rPr>
  </w:style>
  <w:style w:type="paragraph" w:styleId="2060">
    <w:name w:val="目录 3_0"/>
    <w:basedOn w:val="2001"/>
    <w:next w:val="2001"/>
    <w:link w:val="789"/>
    <w:uiPriority w:val="39"/>
    <w:qFormat/>
    <w:pPr>
      <w:ind w:left="840"/>
    </w:pPr>
    <w:rPr>
      <w:rFonts w:ascii="Calibri" w:hAnsi="Calibri"/>
    </w:rPr>
  </w:style>
  <w:style w:type="paragraph" w:styleId="2061">
    <w:name w:val="样式 标题 1 + 黑体 三号 非加粗 居中 段前: 6 磅 段后: 6 磅 行距: 固定值 20 磅"/>
    <w:basedOn w:val="790"/>
    <w:next w:val="2061"/>
    <w:link w:val="789"/>
    <w:qFormat/>
    <w:pPr>
      <w:jc w:val="center"/>
      <w:spacing w:before="120" w:after="120" w:line="400" w:lineRule="exact"/>
    </w:pPr>
    <w:rPr>
      <w:rFonts w:ascii="黑体" w:hAnsi="黑体" w:eastAsia="黑体"/>
      <w:b w:val="0"/>
      <w:bCs w:val="0"/>
      <w:sz w:val="32"/>
      <w:szCs w:val="20"/>
    </w:rPr>
  </w:style>
  <w:style w:type="paragraph" w:styleId="2062">
    <w:name w:val="1"/>
    <w:basedOn w:val="789"/>
    <w:next w:val="789"/>
    <w:link w:val="789"/>
    <w:qFormat/>
    <w:rPr>
      <w:rFonts w:ascii="Calibri" w:hAnsi="Calibri"/>
      <w:szCs w:val="22"/>
    </w:rPr>
  </w:style>
  <w:style w:type="paragraph" w:styleId="2063">
    <w:name w:val="Blockquote_0"/>
    <w:basedOn w:val="2001"/>
    <w:next w:val="2063"/>
    <w:link w:val="789"/>
    <w:qFormat/>
    <w:pPr>
      <w:ind w:left="360" w:right="360"/>
      <w:jc w:val="left"/>
      <w:spacing w:before="100" w:after="100"/>
    </w:pPr>
    <w:rPr>
      <w:rFonts w:ascii="Calibri" w:hAnsi="Calibri" w:eastAsia="Times New Roman"/>
      <w:sz w:val="24"/>
      <w:szCs w:val="20"/>
    </w:rPr>
  </w:style>
  <w:style w:type="paragraph" w:styleId="2064">
    <w:name w:val="列出段落11"/>
    <w:basedOn w:val="789"/>
    <w:next w:val="2064"/>
    <w:link w:val="789"/>
    <w:qFormat/>
    <w:pPr>
      <w:contextualSpacing/>
      <w:ind w:left="720"/>
      <w:jc w:val="left"/>
      <w:widowControl/>
    </w:pPr>
    <w:rPr>
      <w:rFonts w:ascii="Arial" w:hAnsi="Arial" w:eastAsia="黑体"/>
      <w:sz w:val="24"/>
      <w:lang w:eastAsia="en-US"/>
    </w:rPr>
  </w:style>
  <w:style w:type="paragraph" w:styleId="2065">
    <w:name w:val="样式 标题 2 + Times New Roman 四号 非加粗 段前: 5 磅 段后: 0 磅 行距: 固定值 20..._0"/>
    <w:basedOn w:val="789"/>
    <w:next w:val="2065"/>
    <w:link w:val="789"/>
    <w:qFormat/>
    <w:pPr>
      <w:keepLines/>
      <w:keepNext/>
      <w:spacing w:before="100" w:line="360" w:lineRule="auto"/>
      <w:outlineLvl w:val="1"/>
    </w:pPr>
    <w:rPr>
      <w:rFonts w:eastAsia="Times New Roman" w:cs="宋体"/>
      <w:sz w:val="28"/>
      <w:szCs w:val="20"/>
    </w:rPr>
  </w:style>
  <w:style w:type="paragraph" w:styleId="2066">
    <w:name w:val="op_mapdots_left"/>
    <w:basedOn w:val="789"/>
    <w:next w:val="2066"/>
    <w:link w:val="789"/>
    <w:qFormat/>
    <w:pPr>
      <w:jc w:val="left"/>
      <w:spacing w:before="100" w:beforeAutospacing="1" w:after="100" w:afterAutospacing="1"/>
      <w:widowControl/>
    </w:pPr>
    <w:rPr>
      <w:rFonts w:ascii="宋体" w:hAnsi="宋体" w:cs="宋体"/>
      <w:sz w:val="24"/>
    </w:rPr>
  </w:style>
  <w:style w:type="paragraph" w:styleId="2067">
    <w:name w:val="3方案格式3"/>
    <w:basedOn w:val="2057"/>
    <w:next w:val="2067"/>
    <w:link w:val="789"/>
    <w:qFormat/>
    <w:pPr>
      <w:numPr>
        <w:ilvl w:val="2"/>
        <w:numId w:val="45"/>
      </w:numPr>
      <w:tabs>
        <w:tab w:val="left" w:pos="360" w:leader="none"/>
      </w:tabs>
      <w:outlineLvl w:val="2"/>
    </w:pPr>
    <w:rPr>
      <w:sz w:val="32"/>
    </w:rPr>
  </w:style>
  <w:style w:type="paragraph" w:styleId="2068">
    <w:name w:val="样式 标题 2 + Times New Roman 四号 非加粗 段前: 5 磅 段后: 0 磅 行距: 固定值 20..."/>
    <w:basedOn w:val="791"/>
    <w:next w:val="2068"/>
    <w:link w:val="789"/>
    <w:qFormat/>
    <w:pPr>
      <w:numPr>
        <w:ilvl w:val="0"/>
        <w:numId w:val="0"/>
      </w:numPr>
      <w:spacing w:before="100" w:line="400" w:lineRule="exact"/>
      <w:tabs>
        <w:tab w:val="clear" w:pos="0" w:leader="none"/>
      </w:tabs>
    </w:pPr>
    <w:rPr>
      <w:rFonts w:eastAsia="黑体"/>
      <w:sz w:val="28"/>
      <w:szCs w:val="20"/>
    </w:rPr>
  </w:style>
  <w:style w:type="paragraph" w:styleId="2069">
    <w:name w:val="正文11"/>
    <w:next w:val="2069"/>
    <w:link w:val="789"/>
    <w:qFormat/>
    <w:rPr>
      <w:rFonts w:ascii="Calibri" w:hAnsi="Calibri" w:cs="Calibri"/>
      <w:sz w:val="24"/>
      <w:szCs w:val="24"/>
      <w:lang w:val="en-US" w:eastAsia="zh-CN" w:bidi="ar-SA"/>
    </w:rPr>
  </w:style>
  <w:style w:type="paragraph" w:styleId="2070">
    <w:name w:val="列出段落3"/>
    <w:basedOn w:val="789"/>
    <w:next w:val="2070"/>
    <w:link w:val="789"/>
    <w:qFormat/>
    <w:pPr>
      <w:ind w:firstLine="420"/>
      <w:jc w:val="left"/>
      <w:spacing w:after="200"/>
      <w:widowControl/>
    </w:pPr>
    <w:rPr>
      <w:rFonts w:ascii="Tahoma" w:hAnsi="Tahoma" w:eastAsia="微软雅黑"/>
      <w:sz w:val="22"/>
      <w:szCs w:val="22"/>
    </w:rPr>
  </w:style>
  <w:style w:type="paragraph" w:styleId="2071">
    <w:name w:val="纯文本2"/>
    <w:basedOn w:val="789"/>
    <w:next w:val="2071"/>
    <w:link w:val="789"/>
    <w:qFormat/>
    <w:pPr>
      <w:jc w:val="left"/>
    </w:pPr>
    <w:rPr>
      <w:rFonts w:hint="eastAsia" w:ascii="宋体" w:hAnsi="宋体" w:cs="Courier New"/>
      <w:sz w:val="24"/>
      <w:szCs w:val="20"/>
      <w:lang w:bidi="hi-IN"/>
    </w:rPr>
  </w:style>
  <w:style w:type="paragraph" w:styleId="2072">
    <w:name w:val="trs_editor"/>
    <w:basedOn w:val="789"/>
    <w:next w:val="2072"/>
    <w:link w:val="789"/>
    <w:qFormat/>
    <w:pPr>
      <w:jc w:val="left"/>
      <w:spacing w:before="100" w:beforeAutospacing="1" w:after="100" w:afterAutospacing="1"/>
      <w:widowControl/>
    </w:pPr>
    <w:rPr>
      <w:rFonts w:ascii="宋体" w:hAnsi="宋体" w:cs="宋体"/>
      <w:sz w:val="24"/>
    </w:rPr>
  </w:style>
  <w:style w:type="paragraph" w:styleId="2073">
    <w:name w:val="ittext"/>
    <w:basedOn w:val="789"/>
    <w:next w:val="2073"/>
    <w:link w:val="789"/>
    <w:qFormat/>
    <w:pPr>
      <w:jc w:val="left"/>
      <w:spacing w:before="100" w:beforeAutospacing="1" w:after="100" w:afterAutospacing="1"/>
      <w:widowControl/>
    </w:pPr>
    <w:rPr>
      <w:rFonts w:ascii="宋体" w:hAnsi="宋体" w:cs="宋体"/>
      <w:sz w:val="24"/>
    </w:rPr>
  </w:style>
  <w:style w:type="character" w:styleId="2074">
    <w:name w:val="ittext1"/>
    <w:next w:val="2074"/>
    <w:link w:val="789"/>
    <w:qFormat/>
  </w:style>
  <w:style w:type="paragraph" w:styleId="2075">
    <w:name w:val="xl113"/>
    <w:basedOn w:val="789"/>
    <w:next w:val="2075"/>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6">
    <w:name w:val="xl114"/>
    <w:basedOn w:val="789"/>
    <w:next w:val="2076"/>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name w:val="xl115"/>
    <w:basedOn w:val="789"/>
    <w:next w:val="2077"/>
    <w:link w:val="7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name w:val="xl116"/>
    <w:basedOn w:val="789"/>
    <w:next w:val="2078"/>
    <w:link w:val="7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9">
    <w:name w:val="xl117"/>
    <w:basedOn w:val="789"/>
    <w:next w:val="2079"/>
    <w:link w:val="7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0">
    <w:name w:val="xl118"/>
    <w:basedOn w:val="789"/>
    <w:next w:val="2080"/>
    <w:link w:val="7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1">
    <w:name w:val="xl119"/>
    <w:basedOn w:val="789"/>
    <w:next w:val="2081"/>
    <w:link w:val="7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2">
    <w:name w:val="xl120"/>
    <w:basedOn w:val="789"/>
    <w:next w:val="2082"/>
    <w:link w:val="7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3">
    <w:name w:val="xl121"/>
    <w:basedOn w:val="789"/>
    <w:next w:val="2083"/>
    <w:link w:val="7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4">
    <w:name w:val="xl122"/>
    <w:basedOn w:val="789"/>
    <w:next w:val="2084"/>
    <w:link w:val="7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5">
    <w:name w:val="xl123"/>
    <w:basedOn w:val="789"/>
    <w:next w:val="2085"/>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name w:val="xl124"/>
    <w:basedOn w:val="789"/>
    <w:next w:val="2086"/>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7">
    <w:name w:val="xl125"/>
    <w:basedOn w:val="789"/>
    <w:next w:val="2087"/>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8">
    <w:name w:val="xl126"/>
    <w:basedOn w:val="789"/>
    <w:next w:val="2088"/>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9">
    <w:name w:val="xl127"/>
    <w:basedOn w:val="789"/>
    <w:next w:val="2089"/>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0">
    <w:name w:val="xl128"/>
    <w:basedOn w:val="789"/>
    <w:next w:val="2090"/>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1">
    <w:name w:val="xl129"/>
    <w:basedOn w:val="789"/>
    <w:next w:val="2091"/>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2">
    <w:name w:val="xl130"/>
    <w:basedOn w:val="789"/>
    <w:next w:val="2092"/>
    <w:link w:val="7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3">
    <w:name w:val="xl131"/>
    <w:basedOn w:val="789"/>
    <w:next w:val="2093"/>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4">
    <w:name w:val="xl132"/>
    <w:basedOn w:val="789"/>
    <w:next w:val="2094"/>
    <w:link w:val="7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5">
    <w:name w:val="xl133"/>
    <w:basedOn w:val="789"/>
    <w:next w:val="2095"/>
    <w:link w:val="7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6">
    <w:name w:val="xl134"/>
    <w:basedOn w:val="789"/>
    <w:next w:val="2096"/>
    <w:link w:val="789"/>
    <w:pPr>
      <w:jc w:val="left"/>
      <w:spacing w:before="100" w:beforeAutospacing="1" w:after="100" w:afterAutospacing="1"/>
      <w:widowControl/>
    </w:pPr>
    <w:rPr>
      <w:rFonts w:ascii="宋体" w:hAnsi="宋体" w:cs="宋体"/>
      <w:sz w:val="20"/>
      <w:szCs w:val="20"/>
    </w:rPr>
  </w:style>
  <w:style w:type="paragraph" w:styleId="2097">
    <w:name w:val="xl135"/>
    <w:basedOn w:val="789"/>
    <w:next w:val="2097"/>
    <w:link w:val="789"/>
    <w:pPr>
      <w:jc w:val="left"/>
      <w:spacing w:before="100" w:beforeAutospacing="1" w:after="100" w:afterAutospacing="1"/>
      <w:shd w:val="clear" w:color="000000" w:fill="ffffff"/>
      <w:widowControl/>
    </w:pPr>
    <w:rPr>
      <w:rFonts w:ascii="宋体" w:hAnsi="宋体" w:cs="宋体"/>
      <w:sz w:val="20"/>
      <w:szCs w:val="20"/>
    </w:rPr>
  </w:style>
  <w:style w:type="paragraph" w:styleId="2098">
    <w:name w:val="xl136"/>
    <w:basedOn w:val="789"/>
    <w:next w:val="2098"/>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9">
    <w:name w:val="xl137"/>
    <w:basedOn w:val="789"/>
    <w:next w:val="2099"/>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name w:val="xl138"/>
    <w:basedOn w:val="789"/>
    <w:next w:val="2100"/>
    <w:link w:val="7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1">
    <w:name w:val="xl139"/>
    <w:basedOn w:val="789"/>
    <w:next w:val="2101"/>
    <w:link w:val="789"/>
    <w:pPr>
      <w:jc w:val="center"/>
      <w:spacing w:before="100" w:beforeAutospacing="1" w:after="100" w:afterAutospacing="1"/>
      <w:shd w:val="clear" w:color="000000" w:fill="ffff00"/>
      <w:widowControl/>
    </w:pPr>
    <w:rPr>
      <w:rFonts w:ascii="宋体" w:hAnsi="宋体" w:cs="宋体"/>
      <w:sz w:val="20"/>
      <w:szCs w:val="20"/>
    </w:rPr>
  </w:style>
  <w:style w:type="paragraph" w:styleId="2102">
    <w:name w:val="xl140"/>
    <w:basedOn w:val="789"/>
    <w:next w:val="2102"/>
    <w:link w:val="789"/>
    <w:pPr>
      <w:jc w:val="left"/>
      <w:spacing w:before="100" w:beforeAutospacing="1" w:after="100" w:afterAutospacing="1"/>
      <w:widowControl/>
    </w:pPr>
    <w:rPr>
      <w:rFonts w:ascii="宋体" w:hAnsi="宋体" w:cs="宋体"/>
      <w:sz w:val="20"/>
      <w:szCs w:val="20"/>
    </w:rPr>
  </w:style>
  <w:style w:type="paragraph" w:styleId="2103">
    <w:name w:val="xl141"/>
    <w:basedOn w:val="789"/>
    <w:next w:val="2103"/>
    <w:link w:val="789"/>
    <w:pPr>
      <w:jc w:val="left"/>
      <w:spacing w:before="100" w:beforeAutospacing="1" w:after="100" w:afterAutospacing="1"/>
      <w:widowControl/>
    </w:pPr>
    <w:rPr>
      <w:rFonts w:ascii="宋体" w:hAnsi="宋体" w:cs="宋体"/>
      <w:sz w:val="20"/>
      <w:szCs w:val="20"/>
    </w:rPr>
  </w:style>
  <w:style w:type="paragraph" w:styleId="2104">
    <w:name w:val="xl142"/>
    <w:basedOn w:val="789"/>
    <w:next w:val="2104"/>
    <w:link w:val="789"/>
    <w:pPr>
      <w:jc w:val="center"/>
      <w:spacing w:before="100" w:beforeAutospacing="1" w:after="100" w:afterAutospacing="1"/>
      <w:widowControl/>
    </w:pPr>
    <w:rPr>
      <w:rFonts w:ascii="宋体" w:hAnsi="宋体" w:cs="宋体"/>
      <w:sz w:val="20"/>
      <w:szCs w:val="20"/>
    </w:rPr>
  </w:style>
  <w:style w:type="paragraph" w:styleId="2105">
    <w:name w:val="xl143"/>
    <w:basedOn w:val="789"/>
    <w:next w:val="2105"/>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6">
    <w:name w:val="xl144"/>
    <w:basedOn w:val="789"/>
    <w:next w:val="2106"/>
    <w:link w:val="7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7">
    <w:name w:val="xl145"/>
    <w:basedOn w:val="789"/>
    <w:next w:val="2107"/>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8">
    <w:name w:val="xl146"/>
    <w:basedOn w:val="789"/>
    <w:next w:val="2108"/>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9">
    <w:name w:val="xl147"/>
    <w:basedOn w:val="789"/>
    <w:next w:val="2109"/>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0">
    <w:name w:val="xl148"/>
    <w:basedOn w:val="789"/>
    <w:next w:val="2110"/>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1">
    <w:name w:val="xl149"/>
    <w:basedOn w:val="789"/>
    <w:next w:val="2111"/>
    <w:link w:val="789"/>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2">
    <w:name w:val="xl150"/>
    <w:basedOn w:val="789"/>
    <w:next w:val="2112"/>
    <w:link w:val="789"/>
    <w:pPr>
      <w:jc w:val="center"/>
      <w:spacing w:before="100" w:beforeAutospacing="1" w:after="100" w:afterAutospacing="1"/>
      <w:shd w:val="clear" w:color="000000" w:fill="00b0f0"/>
      <w:widowControl/>
    </w:pPr>
    <w:rPr>
      <w:rFonts w:ascii="宋体" w:hAnsi="宋体" w:cs="宋体"/>
      <w:sz w:val="20"/>
      <w:szCs w:val="20"/>
    </w:rPr>
  </w:style>
  <w:style w:type="paragraph" w:styleId="2113">
    <w:name w:val="xl151"/>
    <w:basedOn w:val="789"/>
    <w:next w:val="2113"/>
    <w:link w:val="7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4">
    <w:name w:val="xl152"/>
    <w:basedOn w:val="789"/>
    <w:next w:val="2114"/>
    <w:link w:val="7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name w:val="xl153"/>
    <w:basedOn w:val="789"/>
    <w:next w:val="2115"/>
    <w:link w:val="78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6">
    <w:name w:val="xl154"/>
    <w:basedOn w:val="789"/>
    <w:next w:val="2116"/>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117">
    <w:name w:val="xl155"/>
    <w:basedOn w:val="789"/>
    <w:next w:val="2117"/>
    <w:link w:val="7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8">
    <w:name w:val="xl156"/>
    <w:basedOn w:val="789"/>
    <w:next w:val="2118"/>
    <w:link w:val="7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9">
    <w:name w:val="xl157"/>
    <w:basedOn w:val="789"/>
    <w:next w:val="2119"/>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name w:val="xl158"/>
    <w:basedOn w:val="789"/>
    <w:next w:val="2120"/>
    <w:link w:val="7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1">
    <w:name w:val="xl159"/>
    <w:basedOn w:val="789"/>
    <w:next w:val="2121"/>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22">
    <w:name w:val="xl160"/>
    <w:basedOn w:val="789"/>
    <w:next w:val="2122"/>
    <w:link w:val="78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123">
    <w:name w:val="xl161"/>
    <w:basedOn w:val="789"/>
    <w:next w:val="2123"/>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24">
    <w:name w:val="xl162"/>
    <w:basedOn w:val="789"/>
    <w:next w:val="2124"/>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25">
    <w:name w:val="xl163"/>
    <w:basedOn w:val="789"/>
    <w:next w:val="2125"/>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126">
    <w:name w:val="xl164"/>
    <w:basedOn w:val="789"/>
    <w:next w:val="2126"/>
    <w:link w:val="7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127">
    <w:name w:val="xl165"/>
    <w:basedOn w:val="789"/>
    <w:next w:val="2127"/>
    <w:link w:val="78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128">
    <w:name w:val="xl166"/>
    <w:basedOn w:val="789"/>
    <w:next w:val="2128"/>
    <w:link w:val="78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129">
    <w:name w:val="xl167"/>
    <w:basedOn w:val="789"/>
    <w:next w:val="2129"/>
    <w:link w:val="789"/>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130">
    <w:name w:val="xl168"/>
    <w:basedOn w:val="789"/>
    <w:next w:val="2130"/>
    <w:link w:val="789"/>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131">
    <w:name w:val="xl169"/>
    <w:basedOn w:val="789"/>
    <w:next w:val="2131"/>
    <w:link w:val="78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132">
    <w:name w:val="xl170"/>
    <w:basedOn w:val="789"/>
    <w:next w:val="2132"/>
    <w:link w:val="789"/>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133">
    <w:name w:val="font01"/>
    <w:next w:val="2133"/>
    <w:link w:val="789"/>
    <w:qFormat/>
    <w:rPr>
      <w:rFonts w:hint="eastAsia" w:ascii="宋体" w:hAnsi="宋体" w:eastAsia="宋体" w:cs="宋体"/>
      <w:color w:val="000000"/>
      <w:sz w:val="22"/>
      <w:szCs w:val="22"/>
      <w:u w:val="none"/>
    </w:rPr>
  </w:style>
  <w:style w:type="paragraph" w:styleId="2134">
    <w:name w:val="_Style 1346"/>
    <w:basedOn w:val="789"/>
    <w:next w:val="789"/>
    <w:link w:val="789"/>
    <w:uiPriority w:val="39"/>
    <w:unhideWhenUsed/>
    <w:qFormat/>
    <w:pPr>
      <w:ind w:left="3360"/>
    </w:pPr>
    <w:rPr>
      <w:rFonts w:ascii="等线" w:hAnsi="等线" w:eastAsia="等线"/>
      <w:szCs w:val="22"/>
    </w:rPr>
  </w:style>
  <w:style w:type="character" w:styleId="2135">
    <w:name w:val="正文文本缩进 字符"/>
    <w:next w:val="2135"/>
    <w:link w:val="789"/>
    <w:uiPriority w:val="99"/>
    <w:semiHidden/>
    <w:rPr>
      <w:sz w:val="21"/>
      <w:szCs w:val="24"/>
    </w:rPr>
  </w:style>
  <w:style w:type="character" w:styleId="2136">
    <w:name w:val="正文文本首行缩进 2 字符"/>
    <w:next w:val="2136"/>
    <w:link w:val="789"/>
    <w:uiPriority w:val="99"/>
    <w:semiHidden/>
  </w:style>
  <w:style w:type="character" w:styleId="2137">
    <w:name w:val="font41"/>
    <w:next w:val="2137"/>
    <w:link w:val="789"/>
    <w:qFormat/>
    <w:rPr>
      <w:rFonts w:hint="eastAsia" w:ascii="宋体" w:hAnsi="宋体" w:eastAsia="宋体" w:cs="宋体"/>
      <w:color w:val="000000"/>
      <w:sz w:val="20"/>
      <w:szCs w:val="20"/>
      <w:u w:val="none"/>
    </w:rPr>
  </w:style>
  <w:style w:type="paragraph" w:styleId="2138">
    <w:name w:val="DAS正文"/>
    <w:next w:val="2138"/>
    <w:link w:val="789"/>
    <w:qFormat/>
    <w:pPr>
      <w:ind w:right="181" w:firstLine="480"/>
      <w:jc w:val="both"/>
      <w:spacing w:line="360" w:lineRule="auto"/>
      <w:widowControl w:val="off"/>
    </w:pPr>
    <w:rPr>
      <w:rFonts w:ascii="Verdana" w:hAnsi="Verdana"/>
      <w:sz w:val="21"/>
      <w:szCs w:val="24"/>
      <w:lang w:val="en-US" w:eastAsia="zh-CN" w:bidi="ar-SA"/>
    </w:rPr>
  </w:style>
  <w:style w:type="character" w:styleId="2139">
    <w:name w:val="HTML 预设格式 Char3"/>
    <w:next w:val="2139"/>
    <w:link w:val="789"/>
    <w:uiPriority w:val="99"/>
    <w:rPr>
      <w:rFonts w:ascii="FuturaA Bk BT" w:hAnsi="FuturaA Bk BT"/>
      <w:sz w:val="24"/>
      <w:szCs w:val="24"/>
    </w:rPr>
  </w:style>
  <w:style w:type="character" w:styleId="2140">
    <w:name w:val="纯文本 Char2"/>
    <w:next w:val="2140"/>
    <w:link w:val="789"/>
    <w:rPr>
      <w:rFonts w:ascii="宋体" w:hAnsi="宋体"/>
      <w:color w:val="000000"/>
      <w:sz w:val="24"/>
      <w:szCs w:val="24"/>
    </w:rPr>
  </w:style>
  <w:style w:type="character" w:styleId="2141">
    <w:name w:val="font91"/>
    <w:next w:val="2141"/>
    <w:link w:val="789"/>
    <w:rPr>
      <w:rFonts w:hint="eastAsia" w:ascii="宋体" w:hAnsi="宋体" w:eastAsia="宋体" w:cs="宋体"/>
      <w:b/>
      <w:bCs/>
      <w:color w:val="ff0000"/>
      <w:sz w:val="18"/>
      <w:szCs w:val="18"/>
      <w:u w:val="none"/>
    </w:rPr>
  </w:style>
  <w:style w:type="paragraph" w:styleId="2142">
    <w:name w:val="一、项目概况"/>
    <w:basedOn w:val="791"/>
    <w:next w:val="2142"/>
    <w:link w:val="2143"/>
    <w:qFormat/>
    <w:pPr>
      <w:numPr>
        <w:ilvl w:val="0"/>
        <w:numId w:val="0"/>
      </w:numPr>
      <w:spacing w:line="360" w:lineRule="auto"/>
      <w:tabs>
        <w:tab w:val="clear" w:pos="0" w:leader="none"/>
      </w:tabs>
    </w:pPr>
    <w:rPr>
      <w:rFonts w:ascii="宋体" w:hAnsi="宋体" w:cs="Arial"/>
      <w:b/>
      <w:bCs/>
      <w:szCs w:val="21"/>
    </w:rPr>
  </w:style>
  <w:style w:type="character" w:styleId="2143">
    <w:name w:val="一、项目概况 字符"/>
    <w:next w:val="2143"/>
    <w:link w:val="2142"/>
    <w:rPr>
      <w:rFonts w:ascii="宋体" w:hAnsi="宋体" w:cs="Arial"/>
      <w:b/>
      <w:bCs/>
      <w:sz w:val="21"/>
      <w:szCs w:val="21"/>
    </w:rPr>
  </w:style>
  <w:style w:type="paragraph" w:styleId="2144">
    <w:name w:val="正文文本1"/>
    <w:basedOn w:val="789"/>
    <w:next w:val="789"/>
    <w:link w:val="789"/>
    <w:qFormat/>
    <w:pPr>
      <w:spacing w:after="120"/>
    </w:pPr>
    <w:rPr>
      <w:rFonts w:ascii="Calibri" w:hAnsi="Calibri"/>
      <w:sz w:val="28"/>
      <w:szCs w:val="22"/>
    </w:rPr>
  </w:style>
  <w:style w:type="paragraph" w:styleId="2145">
    <w:name w:val="*正文"/>
    <w:basedOn w:val="789"/>
    <w:next w:val="2145"/>
    <w:link w:val="789"/>
    <w:qFormat/>
    <w:pPr>
      <w:spacing w:line="360" w:lineRule="auto"/>
      <w:widowControl/>
    </w:pPr>
    <w:rPr>
      <w:rFonts w:ascii="仿宋_GB2312" w:hAnsi="Calibri" w:eastAsia="仿宋_GB2312"/>
      <w:sz w:val="24"/>
      <w:szCs w:val="28"/>
    </w:rPr>
  </w:style>
  <w:style w:type="character" w:styleId="2146">
    <w:name w:val="NormalCharacter1"/>
    <w:next w:val="2146"/>
    <w:link w:val="789"/>
    <w:semiHidden/>
  </w:style>
  <w:style w:type="character" w:styleId="12371" w:default="1">
    <w:name w:val="Default Paragraph Font"/>
    <w:uiPriority w:val="1"/>
    <w:semiHidden/>
    <w:unhideWhenUsed/>
  </w:style>
  <w:style w:type="numbering" w:styleId="12372" w:default="1">
    <w:name w:val="No List"/>
    <w:uiPriority w:val="99"/>
    <w:semiHidden/>
    <w:unhideWhenUsed/>
  </w:style>
  <w:style w:type="table" w:styleId="123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10</cp:revision>
  <dcterms:created xsi:type="dcterms:W3CDTF">2026-04-20T06:13:00Z</dcterms:created>
  <dcterms:modified xsi:type="dcterms:W3CDTF">2026-07-02T07:35:07Z</dcterms:modified>
  <cp:version>1048576</cp:version>
</cp:coreProperties>
</file>