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1644">
      <w:pPr>
        <w:spacing w:before="120" w:after="80"/>
        <w:rPr>
          <w:bCs/>
          <w:color w:val="auto"/>
          <w:sz w:val="30"/>
          <w:szCs w:val="30"/>
        </w:rPr>
      </w:pPr>
      <w:r>
        <w:rPr>
          <w:rFonts w:hint="eastAsia"/>
          <w:bCs/>
          <w:color w:val="auto"/>
          <w:sz w:val="30"/>
          <w:szCs w:val="30"/>
        </w:rPr>
        <w:t>附件：考核打分表</w:t>
      </w:r>
    </w:p>
    <w:p w14:paraId="06AD0E72">
      <w:pPr>
        <w:spacing w:line="240" w:lineRule="auto"/>
        <w:jc w:val="center"/>
        <w:rPr>
          <w:bCs/>
          <w:color w:val="auto"/>
          <w:sz w:val="30"/>
          <w:szCs w:val="30"/>
        </w:rPr>
      </w:pPr>
      <w:r>
        <w:rPr>
          <w:rFonts w:hint="eastAsia"/>
          <w:bCs/>
          <w:color w:val="auto"/>
          <w:sz w:val="30"/>
          <w:szCs w:val="30"/>
        </w:rPr>
        <w:t>一、CENI全网告警监控季度考核得分表</w:t>
      </w:r>
    </w:p>
    <w:p w14:paraId="4E4DF8FA">
      <w:pPr>
        <w:spacing w:line="240" w:lineRule="auto"/>
        <w:jc w:val="center"/>
        <w:rPr>
          <w:bCs/>
          <w:color w:val="auto"/>
          <w:sz w:val="30"/>
          <w:szCs w:val="30"/>
        </w:rPr>
      </w:pPr>
    </w:p>
    <w:tbl>
      <w:tblPr>
        <w:tblStyle w:val="1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82"/>
        <w:gridCol w:w="3119"/>
        <w:gridCol w:w="709"/>
        <w:gridCol w:w="708"/>
        <w:gridCol w:w="3686"/>
      </w:tblGrid>
      <w:tr w14:paraId="2160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Align w:val="center"/>
          </w:tcPr>
          <w:p w14:paraId="23054800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82" w:type="dxa"/>
            <w:vAlign w:val="center"/>
          </w:tcPr>
          <w:p w14:paraId="1CA7F0E8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考核</w:t>
            </w:r>
            <w:r>
              <w:rPr>
                <w:rFonts w:hint="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3119" w:type="dxa"/>
            <w:vAlign w:val="center"/>
          </w:tcPr>
          <w:p w14:paraId="71D1C401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核心考核内容与要求</w:t>
            </w:r>
          </w:p>
        </w:tc>
        <w:tc>
          <w:tcPr>
            <w:tcW w:w="709" w:type="dxa"/>
            <w:vAlign w:val="center"/>
          </w:tcPr>
          <w:p w14:paraId="17593E65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分值</w:t>
            </w:r>
          </w:p>
        </w:tc>
        <w:tc>
          <w:tcPr>
            <w:tcW w:w="708" w:type="dxa"/>
            <w:vAlign w:val="center"/>
          </w:tcPr>
          <w:p w14:paraId="55BB6F0C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得分</w:t>
            </w:r>
          </w:p>
        </w:tc>
        <w:tc>
          <w:tcPr>
            <w:tcW w:w="3686" w:type="dxa"/>
            <w:vAlign w:val="center"/>
          </w:tcPr>
          <w:p w14:paraId="12A00EB5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扣分规则</w:t>
            </w:r>
          </w:p>
        </w:tc>
      </w:tr>
      <w:tr w14:paraId="2993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8" w:type="dxa"/>
            <w:gridSpan w:val="6"/>
            <w:shd w:val="clear" w:color="auto" w:fill="9FD3A4" w:themeFill="background1" w:themeFillShade="D9"/>
            <w:noWrap/>
            <w:vAlign w:val="center"/>
          </w:tcPr>
          <w:p w14:paraId="1D67938A">
            <w:pPr>
              <w:snapToGrid w:val="0"/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一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全网告警故障监控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color w:val="auto"/>
                <w:sz w:val="24"/>
              </w:rPr>
              <w:t>6</w:t>
            </w:r>
            <w:r>
              <w:rPr>
                <w:rFonts w:hint="eastAsia"/>
                <w:color w:val="auto"/>
                <w:sz w:val="24"/>
              </w:rPr>
              <w:t>0分）</w:t>
            </w:r>
          </w:p>
        </w:tc>
      </w:tr>
      <w:tr w14:paraId="65E4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14" w:type="dxa"/>
            <w:vAlign w:val="center"/>
          </w:tcPr>
          <w:p w14:paraId="2863B93D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14C61F5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基础值守合规性</w:t>
            </w:r>
          </w:p>
        </w:tc>
        <w:tc>
          <w:tcPr>
            <w:tcW w:w="3119" w:type="dxa"/>
            <w:vAlign w:val="center"/>
          </w:tcPr>
          <w:p w14:paraId="0FAE3A8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1.实现7×24小时（含节假日）不间断值守，无脱岗、无人值守情况</w:t>
            </w:r>
          </w:p>
          <w:p w14:paraId="2A09388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2.覆盖甲方要求的所有监控对象</w:t>
            </w:r>
          </w:p>
        </w:tc>
        <w:tc>
          <w:tcPr>
            <w:tcW w:w="709" w:type="dxa"/>
            <w:vAlign w:val="center"/>
          </w:tcPr>
          <w:p w14:paraId="3ECA257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20分</w:t>
            </w:r>
          </w:p>
        </w:tc>
        <w:tc>
          <w:tcPr>
            <w:tcW w:w="708" w:type="dxa"/>
            <w:vAlign w:val="center"/>
          </w:tcPr>
          <w:p w14:paraId="6C0C870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686" w:type="dxa"/>
            <w:vAlign w:val="center"/>
          </w:tcPr>
          <w:p w14:paraId="37A4B28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 非报备脱岗、无人值守，每次扣10分；</w:t>
            </w:r>
          </w:p>
          <w:p w14:paraId="44615AC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 监控范围每遗漏1项，扣3分，在提出后依然遗漏的，本项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计0分；</w:t>
            </w:r>
          </w:p>
        </w:tc>
      </w:tr>
      <w:tr w14:paraId="2751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14" w:type="dxa"/>
            <w:vAlign w:val="center"/>
          </w:tcPr>
          <w:p w14:paraId="05A5A866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3F39F71E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告警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监控</w:t>
            </w:r>
            <w:r>
              <w:rPr>
                <w:bCs/>
                <w:color w:val="auto"/>
                <w:sz w:val="18"/>
                <w:szCs w:val="18"/>
              </w:rPr>
              <w:t>分级响应</w:t>
            </w:r>
          </w:p>
        </w:tc>
        <w:tc>
          <w:tcPr>
            <w:tcW w:w="3119" w:type="dxa"/>
            <w:vAlign w:val="center"/>
          </w:tcPr>
          <w:p w14:paraId="2DCA1E3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>. 紧急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告警</w:t>
            </w:r>
            <w:r>
              <w:rPr>
                <w:bCs/>
                <w:color w:val="auto"/>
                <w:sz w:val="18"/>
                <w:szCs w:val="18"/>
              </w:rPr>
              <w:t>和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重要告警的</w:t>
            </w:r>
            <w:r>
              <w:rPr>
                <w:bCs/>
                <w:color w:val="auto"/>
                <w:sz w:val="18"/>
                <w:szCs w:val="18"/>
              </w:rPr>
              <w:t>响应及时率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满足</w:t>
            </w:r>
            <w:r>
              <w:rPr>
                <w:bCs/>
                <w:color w:val="auto"/>
                <w:sz w:val="18"/>
                <w:szCs w:val="18"/>
              </w:rPr>
              <w:t>100%</w:t>
            </w:r>
          </w:p>
          <w:p w14:paraId="3DF6793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 其他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级别的</w:t>
            </w:r>
            <w:r>
              <w:rPr>
                <w:bCs/>
                <w:color w:val="auto"/>
                <w:sz w:val="18"/>
                <w:szCs w:val="18"/>
              </w:rPr>
              <w:t>告警响应及时率≥99.5%。</w:t>
            </w:r>
          </w:p>
        </w:tc>
        <w:tc>
          <w:tcPr>
            <w:tcW w:w="709" w:type="dxa"/>
            <w:vAlign w:val="center"/>
          </w:tcPr>
          <w:p w14:paraId="33957DF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30分</w:t>
            </w:r>
          </w:p>
        </w:tc>
        <w:tc>
          <w:tcPr>
            <w:tcW w:w="708" w:type="dxa"/>
            <w:vAlign w:val="center"/>
          </w:tcPr>
          <w:p w14:paraId="090E22A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686" w:type="dxa"/>
            <w:vAlign w:val="center"/>
          </w:tcPr>
          <w:p w14:paraId="7E553EA8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 xml:space="preserve"> 超出及时率标准</w:t>
            </w:r>
            <w:r>
              <w:rPr>
                <w:bCs/>
                <w:color w:val="auto"/>
                <w:sz w:val="18"/>
                <w:szCs w:val="18"/>
              </w:rPr>
              <w:t>，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每超1单</w:t>
            </w:r>
            <w:r>
              <w:rPr>
                <w:bCs/>
                <w:color w:val="auto"/>
                <w:sz w:val="18"/>
                <w:szCs w:val="18"/>
              </w:rPr>
              <w:t>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。未及时响应，</w:t>
            </w:r>
            <w:r>
              <w:rPr>
                <w:bCs/>
                <w:color w:val="auto"/>
                <w:sz w:val="18"/>
                <w:szCs w:val="18"/>
              </w:rPr>
              <w:t>引发重大影响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的每次扣10分，</w:t>
            </w:r>
            <w:r>
              <w:rPr>
                <w:bCs/>
                <w:color w:val="auto"/>
                <w:sz w:val="18"/>
                <w:szCs w:val="18"/>
              </w:rPr>
              <w:t>，扣完为止；</w:t>
            </w:r>
          </w:p>
        </w:tc>
      </w:tr>
      <w:tr w14:paraId="5003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 w14:paraId="01229B7B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bottom w:val="single" w:color="auto" w:sz="4" w:space="0"/>
            </w:tcBorders>
            <w:vAlign w:val="center"/>
          </w:tcPr>
          <w:p w14:paraId="27B36FE3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投诉与合规管控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 w14:paraId="29D825C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 无因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告警</w:t>
            </w:r>
            <w:r>
              <w:rPr>
                <w:bCs/>
                <w:color w:val="auto"/>
                <w:sz w:val="18"/>
                <w:szCs w:val="18"/>
              </w:rPr>
              <w:t>监控、处置不到位引发的有效外部投诉；</w:t>
            </w:r>
          </w:p>
          <w:p w14:paraId="642DAE6C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 无瞒报、谎报告警故障情况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789621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10分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7C85612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47787B9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 出现 1 次有效外部投诉扣 5 分，</w:t>
            </w:r>
          </w:p>
          <w:p w14:paraId="52CAFAC9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2.瞒报、谎报故障情况，本项计 0 分；</w:t>
            </w:r>
          </w:p>
        </w:tc>
      </w:tr>
      <w:tr w14:paraId="003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8" w:type="dxa"/>
            <w:gridSpan w:val="6"/>
            <w:shd w:val="clear" w:color="auto" w:fill="9FD3A4" w:themeFill="background1" w:themeFillShade="D9"/>
            <w:vAlign w:val="center"/>
          </w:tcPr>
          <w:p w14:paraId="3BFD51EE">
            <w:pPr>
              <w:snapToGrid w:val="0"/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二</w:t>
            </w:r>
            <w:r>
              <w:rPr>
                <w:rFonts w:hint="eastAsia"/>
                <w:color w:val="auto"/>
                <w:sz w:val="24"/>
              </w:rPr>
              <w:t>、告警工单故障处理跟踪（</w:t>
            </w:r>
            <w:r>
              <w:rPr>
                <w:color w:val="auto"/>
                <w:sz w:val="24"/>
              </w:rPr>
              <w:t>4</w:t>
            </w:r>
            <w:r>
              <w:rPr>
                <w:rFonts w:hint="eastAsia"/>
                <w:color w:val="auto"/>
                <w:sz w:val="24"/>
              </w:rPr>
              <w:t>0分）</w:t>
            </w:r>
          </w:p>
        </w:tc>
      </w:tr>
      <w:tr w14:paraId="1A51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14" w:type="dxa"/>
            <w:vAlign w:val="center"/>
          </w:tcPr>
          <w:p w14:paraId="3E74B7F6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1EC2373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故障处理跟踪</w:t>
            </w:r>
          </w:p>
        </w:tc>
        <w:tc>
          <w:tcPr>
            <w:tcW w:w="3119" w:type="dxa"/>
            <w:vAlign w:val="center"/>
          </w:tcPr>
          <w:p w14:paraId="1BCD92A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高频次盯控故障工单处理进展，及时确认告警状态并按时关闭已消除的告警故障工单</w:t>
            </w:r>
          </w:p>
          <w:p w14:paraId="387FB75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按时完成工单归档、规范记录工单跟踪信息</w:t>
            </w:r>
          </w:p>
        </w:tc>
        <w:tc>
          <w:tcPr>
            <w:tcW w:w="709" w:type="dxa"/>
            <w:vAlign w:val="center"/>
          </w:tcPr>
          <w:p w14:paraId="16A9073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30分</w:t>
            </w:r>
          </w:p>
        </w:tc>
        <w:tc>
          <w:tcPr>
            <w:tcW w:w="708" w:type="dxa"/>
            <w:vAlign w:val="center"/>
          </w:tcPr>
          <w:p w14:paraId="6D87239E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46E65A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未进行工单跟进</w:t>
            </w:r>
            <w:r>
              <w:rPr>
                <w:bCs/>
                <w:color w:val="auto"/>
                <w:sz w:val="18"/>
                <w:szCs w:val="18"/>
              </w:rPr>
              <w:t>引发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告警故障升级，每次扣1分</w:t>
            </w:r>
          </w:p>
          <w:p w14:paraId="4A3E77E2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未规范完成告警故障工单信息记录或归档的，每次扣0</w:t>
            </w:r>
            <w:r>
              <w:rPr>
                <w:bCs/>
                <w:color w:val="auto"/>
                <w:sz w:val="18"/>
                <w:szCs w:val="18"/>
              </w:rPr>
              <w:t>.5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分</w:t>
            </w:r>
          </w:p>
          <w:p w14:paraId="5989E634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3</w:t>
            </w:r>
            <w:r>
              <w:rPr>
                <w:bCs/>
                <w:color w:val="auto"/>
                <w:sz w:val="18"/>
                <w:szCs w:val="18"/>
              </w:rPr>
              <w:t>. 瞒报、谎报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告警工单故障处理跟踪</w:t>
            </w:r>
            <w:r>
              <w:rPr>
                <w:bCs/>
                <w:color w:val="auto"/>
                <w:sz w:val="18"/>
                <w:szCs w:val="18"/>
              </w:rPr>
              <w:t>情况，本项计 0 分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。</w:t>
            </w:r>
          </w:p>
        </w:tc>
      </w:tr>
      <w:tr w14:paraId="4CDE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14" w:type="dxa"/>
            <w:vAlign w:val="center"/>
          </w:tcPr>
          <w:p w14:paraId="378CE7AF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33A0FFD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非工作时间故障处理</w:t>
            </w:r>
          </w:p>
        </w:tc>
        <w:tc>
          <w:tcPr>
            <w:tcW w:w="3119" w:type="dxa"/>
            <w:vAlign w:val="center"/>
          </w:tcPr>
          <w:p w14:paraId="428397B9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按告警监控响应及工单处理规范生成工单，联络故障处理人员，同时开展</w:t>
            </w:r>
            <w:r>
              <w:rPr>
                <w:bCs/>
                <w:color w:val="auto"/>
                <w:sz w:val="18"/>
                <w:szCs w:val="18"/>
              </w:rPr>
              <w:t>非工作时间故障处理</w:t>
            </w:r>
          </w:p>
        </w:tc>
        <w:tc>
          <w:tcPr>
            <w:tcW w:w="709" w:type="dxa"/>
            <w:vAlign w:val="center"/>
          </w:tcPr>
          <w:p w14:paraId="4D606C0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14:paraId="071CF78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D50A53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未按照告警监控响应的，每次扣1分</w:t>
            </w:r>
          </w:p>
          <w:p w14:paraId="19E04C5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未按要求进行</w:t>
            </w:r>
            <w:r>
              <w:rPr>
                <w:bCs/>
                <w:color w:val="auto"/>
                <w:sz w:val="18"/>
                <w:szCs w:val="18"/>
              </w:rPr>
              <w:t>非工作时间故障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应急处置的，每次扣1分</w:t>
            </w:r>
          </w:p>
        </w:tc>
      </w:tr>
    </w:tbl>
    <w:p w14:paraId="5FAA6CA0">
      <w:pPr>
        <w:pStyle w:val="31"/>
        <w:numPr>
          <w:ilvl w:val="0"/>
          <w:numId w:val="1"/>
        </w:numPr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有效外部投诉指因履职失责或主观故意（拒接、推诿、脱岗、交接遗漏、记录造假等），遭相关方投诉并经证据核实的投诉；同类事件合计一次，不可抗力除外。</w:t>
      </w:r>
    </w:p>
    <w:p w14:paraId="05DB4232">
      <w:pPr>
        <w:pStyle w:val="31"/>
        <w:numPr>
          <w:ilvl w:val="0"/>
          <w:numId w:val="1"/>
        </w:numPr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重大影响</w:t>
      </w:r>
      <w:r>
        <w:rPr>
          <w:rFonts w:hint="eastAsia"/>
          <w:bCs/>
          <w:sz w:val="18"/>
          <w:szCs w:val="18"/>
        </w:rPr>
        <w:t>：</w:t>
      </w:r>
      <w:r>
        <w:rPr>
          <w:bCs/>
          <w:sz w:val="18"/>
          <w:szCs w:val="18"/>
        </w:rPr>
        <w:t>因告警未及时响应，造成业务中断或业务系统瘫痪等，并引起客户或其他部门书面通报投诉。</w:t>
      </w:r>
    </w:p>
    <w:p w14:paraId="3A5F136C">
      <w:pPr>
        <w:spacing w:line="240" w:lineRule="auto"/>
        <w:rPr>
          <w:bCs/>
          <w:color w:val="auto"/>
          <w:sz w:val="30"/>
          <w:szCs w:val="30"/>
        </w:rPr>
      </w:pPr>
      <w:r>
        <w:rPr>
          <w:bCs/>
          <w:color w:val="auto"/>
          <w:sz w:val="30"/>
          <w:szCs w:val="30"/>
        </w:rPr>
        <w:br w:type="page"/>
      </w:r>
    </w:p>
    <w:p w14:paraId="70C2A599">
      <w:pPr>
        <w:spacing w:before="120" w:after="80"/>
        <w:jc w:val="center"/>
        <w:rPr>
          <w:bCs/>
          <w:color w:val="auto"/>
          <w:sz w:val="30"/>
          <w:szCs w:val="30"/>
        </w:rPr>
      </w:pPr>
      <w:r>
        <w:rPr>
          <w:rFonts w:hint="eastAsia"/>
          <w:bCs/>
          <w:color w:val="auto"/>
          <w:sz w:val="30"/>
          <w:szCs w:val="30"/>
        </w:rPr>
        <w:t>二、</w:t>
      </w:r>
      <w:r>
        <w:rPr>
          <w:bCs/>
          <w:color w:val="auto"/>
          <w:sz w:val="30"/>
          <w:szCs w:val="30"/>
        </w:rPr>
        <w:t>总控中心机房值守</w:t>
      </w:r>
      <w:r>
        <w:rPr>
          <w:rFonts w:hint="eastAsia"/>
          <w:bCs/>
          <w:color w:val="auto"/>
          <w:sz w:val="30"/>
          <w:szCs w:val="30"/>
        </w:rPr>
        <w:t>季度</w:t>
      </w:r>
      <w:r>
        <w:rPr>
          <w:bCs/>
          <w:color w:val="auto"/>
          <w:sz w:val="30"/>
          <w:szCs w:val="30"/>
        </w:rPr>
        <w:t>考核打分表</w:t>
      </w:r>
    </w:p>
    <w:p w14:paraId="5575A234">
      <w:pPr>
        <w:spacing w:before="120" w:after="80"/>
        <w:jc w:val="center"/>
        <w:rPr>
          <w:bCs/>
          <w:color w:val="auto"/>
          <w:sz w:val="30"/>
          <w:szCs w:val="30"/>
        </w:rPr>
      </w:pPr>
    </w:p>
    <w:tbl>
      <w:tblPr>
        <w:tblStyle w:val="15"/>
        <w:tblpPr w:leftFromText="180" w:rightFromText="180" w:vertAnchor="text" w:horzAnchor="margin" w:tblpY="21"/>
        <w:tblW w:w="97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3533"/>
        <w:gridCol w:w="709"/>
        <w:gridCol w:w="709"/>
        <w:gridCol w:w="3216"/>
      </w:tblGrid>
      <w:tr w14:paraId="6716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0E995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DBD16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考核项</w:t>
            </w:r>
          </w:p>
        </w:tc>
        <w:tc>
          <w:tcPr>
            <w:tcW w:w="3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BEB89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核心考核内容与要求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779886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分值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231789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得分</w:t>
            </w:r>
          </w:p>
        </w:tc>
        <w:tc>
          <w:tcPr>
            <w:tcW w:w="3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4AA7DA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扣分规则</w:t>
            </w:r>
          </w:p>
        </w:tc>
      </w:tr>
      <w:tr w14:paraId="69FE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7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C0C0C0" w:fill="D9D9D9"/>
            <w:vAlign w:val="center"/>
          </w:tcPr>
          <w:p w14:paraId="5BF53BA5">
            <w:pPr>
              <w:snapToGrid w:val="0"/>
              <w:spacing w:line="240" w:lineRule="auto"/>
              <w:rPr>
                <w:rFonts w:hint="eastAsia" w:ascii="Noto Sans CJK SC" w:hAnsi="Noto Sans CJK SC" w:eastAsia="宋体" w:cs="Calibri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color w:val="auto"/>
                <w:sz w:val="21"/>
                <w:szCs w:val="21"/>
              </w:rPr>
              <w:t>一、告警处理（25分）</w:t>
            </w:r>
          </w:p>
        </w:tc>
      </w:tr>
      <w:tr w14:paraId="1CA9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204D8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0BC57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告警实时监控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648B1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7×24小时不间断动环监控，告警漏报率为0，告警发现及时率100%；发现告警立即确认并上报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FAE81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E65C9D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BAD07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发生漏报每次扣2分；发现不及时每次扣1分；未立即确认上报每次扣1分</w:t>
            </w:r>
          </w:p>
        </w:tc>
      </w:tr>
      <w:tr w14:paraId="0C08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3FD38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9615CC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告警分级处置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CF25C0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按四级告警体系分级处置：一级≤5分钟响应/≤30分钟处置；二级≤10分钟响应/≤2小时处置；三级≤30分钟响应/≤24小时处置；四级≤2小时接单/≤7个工作日闭环；告警处理及时率≥99.5%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E80D4A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52C837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D7DB64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一级告警超5分钟响应每次扣2分、超30分钟处置每次扣3分；二级超10分钟响应每次扣1分；三级/四级超时响应每次扣1分；及时率每低0.1%扣1分</w:t>
            </w:r>
          </w:p>
        </w:tc>
      </w:tr>
      <w:tr w14:paraId="6147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14A78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529F14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传感器校对管理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DB907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每月5日前完成上月传感器校对；校对记录完整；高压配电、UPS、空调等设备告警处理记录规范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A0178F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4B6E0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D84E79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未按时完成校对每次扣2分；记录不完整每次扣1分；告警处理记录不规范每次扣1分</w:t>
            </w:r>
          </w:p>
        </w:tc>
      </w:tr>
      <w:tr w14:paraId="57AC5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7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C0C0C0" w:fill="D9D9D9"/>
            <w:vAlign w:val="center"/>
          </w:tcPr>
          <w:p w14:paraId="048AB0C6">
            <w:pPr>
              <w:snapToGrid w:val="0"/>
              <w:spacing w:line="240" w:lineRule="auto"/>
              <w:rPr>
                <w:rFonts w:hint="eastAsia" w:ascii="Noto Sans CJK SC" w:hAnsi="Noto Sans CJK SC" w:eastAsia="宋体" w:cs="Calibri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color w:val="auto"/>
                <w:sz w:val="21"/>
                <w:szCs w:val="21"/>
              </w:rPr>
              <w:t>二、工单响应（25分）</w:t>
            </w:r>
          </w:p>
        </w:tc>
      </w:tr>
      <w:tr w14:paraId="1050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4FF8F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CB6CA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工单接收与响应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4D32CF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7×24小时实时接收工单，工单接收率100%；按工单等级响应：一级≤5分钟、二级≤10分钟、三级≤30分钟、四级≤2小时；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保持电话畅通。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A2F75B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F834D3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0F6987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工单未实时接收每次扣2分；超等级时限响应每次扣2分；电话24小时每3次未接扣2分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。</w:t>
            </w:r>
          </w:p>
        </w:tc>
      </w:tr>
      <w:tr w14:paraId="11F2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B2AC7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74FD59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故障处置质量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27E5EC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紧急故障按一级工单≤2小时闭环；单台设备故障按二级工单≤8小时闭环；一般故障按三级/四级工单时限闭环；电源零掉电、设备零宕机；空调故障温度升高≤30分钟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AC571D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96DF35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DCEC4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一级工单超2小时闭环每次扣3分；二级超8小时每次扣2分；三/四级超时每次扣1分；发生掉电每次扣5分、宕机每次扣5分；空调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故障温度升高</w:t>
            </w:r>
            <w:r>
              <w:rPr>
                <w:bCs/>
                <w:color w:val="auto"/>
                <w:sz w:val="15"/>
                <w:szCs w:val="15"/>
              </w:rPr>
              <w:t>超30分钟每次扣2分</w:t>
            </w:r>
          </w:p>
        </w:tc>
      </w:tr>
      <w:tr w14:paraId="1170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4CEBD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BD3E5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工单闭环与报告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CCA9C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故障处理后24小时内完成归档；重大故障48小时内提交分析报告；报告内容完整、质量达标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95BB62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426A0E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EB718F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未24小时内归档每次扣1分；重大故障未48小时内提交报告每次扣2分；报告不完整/质量不达标每次扣1分</w:t>
            </w:r>
          </w:p>
        </w:tc>
      </w:tr>
      <w:tr w14:paraId="530C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7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C0C0C0" w:fill="D9D9D9"/>
            <w:vAlign w:val="center"/>
          </w:tcPr>
          <w:p w14:paraId="1578B6E1">
            <w:pPr>
              <w:snapToGrid w:val="0"/>
              <w:spacing w:line="240" w:lineRule="auto"/>
              <w:rPr>
                <w:rFonts w:hint="eastAsia" w:ascii="Noto Sans CJK SC" w:hAnsi="Noto Sans CJK SC" w:eastAsia="宋体" w:cs="Calibri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color w:val="auto"/>
                <w:sz w:val="21"/>
                <w:szCs w:val="21"/>
              </w:rPr>
              <w:t>三、维护作业计划（30分）</w:t>
            </w:r>
          </w:p>
        </w:tc>
      </w:tr>
      <w:tr w14:paraId="26E4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44395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517DA1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日常巡检执行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4D3C71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每6小时一次、每日4次全机房巡检，覆盖高压配电、变压器、UPS、直流电源、空调、动环、机房环境、2楼演示中心；巡检记录完整率100%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4824F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D7E094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CF3302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漏巡每次扣2分；未按6小时频次巡检每次扣1分；巡检记录不完整每次扣1分</w:t>
            </w:r>
          </w:p>
        </w:tc>
      </w:tr>
      <w:tr w14:paraId="560A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8F554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A86B49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月度计表执行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28AC34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每月完成高压配电、低压配电、ATS、直流配电、蓄电池、UPS、动环、列间空调、精密空调、防雷设备等月度保养；记录完整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633B2E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229F4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70521B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未按月完成保养每次扣2分；漏做设备保养每项扣1分；记录不完整每次扣1分</w:t>
            </w:r>
          </w:p>
        </w:tc>
      </w:tr>
      <w:tr w14:paraId="37D3C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63D9E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46D819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周期性计表执行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DD211B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季度计表（蓄电池深度放电检查、空调季度保养、新风系统保养）按时完成；年度/半年计表按节点完成；停电演练每年≥1次；演练报告按时提交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BE379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626A8D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9E9C02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季度计表未完成每次扣2分；年度/半年计表未按时完成每次扣2分；未按时演练每次扣2分；报告未按时提交每次扣1分</w:t>
            </w:r>
          </w:p>
        </w:tc>
      </w:tr>
      <w:tr w14:paraId="69479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7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C0C0C0" w:fill="D9D9D9"/>
            <w:vAlign w:val="center"/>
          </w:tcPr>
          <w:p w14:paraId="53226348">
            <w:pPr>
              <w:snapToGrid w:val="0"/>
              <w:spacing w:line="240" w:lineRule="auto"/>
              <w:rPr>
                <w:rFonts w:hint="eastAsia" w:ascii="Noto Sans CJK SC" w:hAnsi="Noto Sans CJK SC" w:eastAsia="宋体" w:cs="Calibri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color w:val="auto"/>
                <w:sz w:val="21"/>
                <w:szCs w:val="21"/>
              </w:rPr>
              <w:t>四、运行质量与能耗管理（20分）</w:t>
            </w:r>
          </w:p>
        </w:tc>
      </w:tr>
      <w:tr w14:paraId="7C52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54C27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76D2E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运行质量报告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B43EAD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日报每日交接班完成；周报每周一提交；月报每月15日前提交；年报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在合同服务结束前1个月内</w:t>
            </w:r>
            <w:r>
              <w:rPr>
                <w:bCs/>
                <w:color w:val="auto"/>
                <w:sz w:val="15"/>
                <w:szCs w:val="15"/>
              </w:rPr>
              <w:t>提交；报告按时提交率100%、内容完整准确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D538D5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F20FE1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8160A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日报/周报/月报/年报每迟交1次扣1分；提交率每低1%扣1分；内容不完整/不准确每次扣1分</w:t>
            </w:r>
          </w:p>
        </w:tc>
      </w:tr>
      <w:tr w14:paraId="6843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D3C999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E9F1E2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运行质量指标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F15C51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电源零掉电、设备零宕机；故障工单处理及时率≥99.5%；因维护不当导致掉电/宕机扣除当月费用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6F7AF2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CC88EF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ADE555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发生掉电每次扣5分；发生宕机每次扣5分；工单处理及时率每低0.1%扣1分</w:t>
            </w:r>
          </w:p>
        </w:tc>
      </w:tr>
      <w:tr w14:paraId="50D2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67681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ECDE40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能耗与应急管理</w:t>
            </w:r>
          </w:p>
        </w:tc>
        <w:tc>
          <w:tcPr>
            <w:tcW w:w="3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16F73E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月度PUE计算、季度能效分析；每月提交电费报表；应急预案每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12个月</w:t>
            </w:r>
            <w:r>
              <w:rPr>
                <w:bCs/>
                <w:color w:val="auto"/>
                <w:sz w:val="15"/>
                <w:szCs w:val="15"/>
              </w:rPr>
              <w:t>评审更新≥1次；应急演练每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12个月</w:t>
            </w:r>
            <w:r>
              <w:rPr>
                <w:bCs/>
                <w:color w:val="auto"/>
                <w:sz w:val="15"/>
                <w:szCs w:val="15"/>
              </w:rPr>
              <w:t>≥1次；报告质量达标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17F5FE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44DD66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E80DF">
            <w:pPr>
              <w:snapToGrid w:val="0"/>
              <w:spacing w:line="240" w:lineRule="auto"/>
              <w:rPr>
                <w:bCs/>
                <w:color w:val="auto"/>
                <w:sz w:val="15"/>
                <w:szCs w:val="15"/>
              </w:rPr>
            </w:pPr>
            <w:r>
              <w:rPr>
                <w:bCs/>
                <w:color w:val="auto"/>
                <w:sz w:val="15"/>
                <w:szCs w:val="15"/>
              </w:rPr>
              <w:t>未按月计算PUE每次扣1分；未按季度分析能效每次扣1分；预案未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按时</w:t>
            </w:r>
            <w:r>
              <w:rPr>
                <w:bCs/>
                <w:color w:val="auto"/>
                <w:sz w:val="15"/>
                <w:szCs w:val="15"/>
              </w:rPr>
              <w:t>评审每次扣2分；未按</w:t>
            </w:r>
            <w:r>
              <w:rPr>
                <w:rFonts w:hint="eastAsia"/>
                <w:bCs/>
                <w:color w:val="auto"/>
                <w:sz w:val="15"/>
                <w:szCs w:val="15"/>
              </w:rPr>
              <w:t>时</w:t>
            </w:r>
            <w:r>
              <w:rPr>
                <w:bCs/>
                <w:color w:val="auto"/>
                <w:sz w:val="15"/>
                <w:szCs w:val="15"/>
              </w:rPr>
              <w:t>演练每次扣2分</w:t>
            </w:r>
          </w:p>
        </w:tc>
      </w:tr>
    </w:tbl>
    <w:p w14:paraId="73302547">
      <w:pPr>
        <w:spacing w:line="240" w:lineRule="auto"/>
        <w:jc w:val="center"/>
        <w:rPr>
          <w:bCs/>
          <w:color w:val="auto"/>
          <w:sz w:val="30"/>
          <w:szCs w:val="30"/>
        </w:rPr>
      </w:pPr>
      <w:r>
        <w:rPr>
          <w:bCs/>
          <w:color w:val="auto"/>
          <w:sz w:val="30"/>
          <w:szCs w:val="30"/>
        </w:rPr>
        <w:br w:type="page"/>
      </w:r>
      <w:r>
        <w:rPr>
          <w:rFonts w:hint="eastAsia"/>
          <w:bCs/>
          <w:color w:val="auto"/>
          <w:sz w:val="30"/>
          <w:szCs w:val="30"/>
        </w:rPr>
        <w:t>三、传输技术服务季度</w:t>
      </w:r>
      <w:r>
        <w:rPr>
          <w:bCs/>
          <w:color w:val="auto"/>
          <w:sz w:val="30"/>
          <w:szCs w:val="30"/>
        </w:rPr>
        <w:t>考核打分表</w:t>
      </w:r>
    </w:p>
    <w:p w14:paraId="0D45F5E5">
      <w:pPr>
        <w:spacing w:line="240" w:lineRule="auto"/>
        <w:jc w:val="center"/>
        <w:rPr>
          <w:bCs/>
          <w:color w:val="auto"/>
          <w:sz w:val="30"/>
          <w:szCs w:val="30"/>
        </w:rPr>
      </w:pPr>
    </w:p>
    <w:tbl>
      <w:tblPr>
        <w:tblStyle w:val="15"/>
        <w:tblW w:w="47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5"/>
        <w:gridCol w:w="1020"/>
        <w:gridCol w:w="3543"/>
        <w:gridCol w:w="567"/>
        <w:gridCol w:w="709"/>
        <w:gridCol w:w="3286"/>
      </w:tblGrid>
      <w:tr w14:paraId="7192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535" w:type="dxa"/>
            <w:shd w:val="clear" w:color="auto" w:fill="9FD3A4" w:themeFill="background1" w:themeFillShade="D9"/>
            <w:vAlign w:val="center"/>
          </w:tcPr>
          <w:p w14:paraId="2183BFD7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20" w:type="dxa"/>
            <w:shd w:val="clear" w:color="auto" w:fill="9FD3A4" w:themeFill="background1" w:themeFillShade="D9"/>
            <w:vAlign w:val="center"/>
          </w:tcPr>
          <w:p w14:paraId="56635D44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考核项</w:t>
            </w:r>
          </w:p>
        </w:tc>
        <w:tc>
          <w:tcPr>
            <w:tcW w:w="3543" w:type="dxa"/>
            <w:shd w:val="clear" w:color="auto" w:fill="9FD3A4" w:themeFill="background1" w:themeFillShade="D9"/>
            <w:vAlign w:val="center"/>
          </w:tcPr>
          <w:p w14:paraId="3CFDE274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考核标准与要求</w:t>
            </w:r>
          </w:p>
        </w:tc>
        <w:tc>
          <w:tcPr>
            <w:tcW w:w="567" w:type="dxa"/>
            <w:shd w:val="clear" w:color="auto" w:fill="9FD3A4" w:themeFill="background1" w:themeFillShade="D9"/>
            <w:vAlign w:val="center"/>
          </w:tcPr>
          <w:p w14:paraId="72E5536E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709" w:type="dxa"/>
            <w:shd w:val="clear" w:color="auto" w:fill="9FD3A4" w:themeFill="background1" w:themeFillShade="D9"/>
            <w:vAlign w:val="center"/>
          </w:tcPr>
          <w:p w14:paraId="62BE9440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3286" w:type="dxa"/>
            <w:shd w:val="clear" w:color="auto" w:fill="9FD3A4" w:themeFill="background1" w:themeFillShade="D9"/>
            <w:vAlign w:val="center"/>
          </w:tcPr>
          <w:p w14:paraId="444A4DAA">
            <w:pPr>
              <w:snapToGrid w:val="0"/>
              <w:spacing w:line="240" w:lineRule="auto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扣分规则</w:t>
            </w:r>
          </w:p>
        </w:tc>
      </w:tr>
      <w:tr w14:paraId="34D5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660" w:type="dxa"/>
            <w:gridSpan w:val="6"/>
            <w:shd w:val="clear" w:color="auto" w:fill="9FD3A4" w:themeFill="background1" w:themeFillShade="D9"/>
            <w:vAlign w:val="center"/>
          </w:tcPr>
          <w:p w14:paraId="16AAE313">
            <w:pPr>
              <w:snapToGrid w:val="0"/>
              <w:spacing w:line="240" w:lineRule="auto"/>
              <w:rPr>
                <w:bCs/>
                <w:color w:val="auto"/>
              </w:rPr>
            </w:pPr>
            <w:r>
              <w:rPr>
                <w:bCs/>
                <w:color w:val="auto"/>
                <w:sz w:val="21"/>
              </w:rPr>
              <w:t>一、</w:t>
            </w:r>
            <w:r>
              <w:rPr>
                <w:rFonts w:hint="eastAsia"/>
                <w:bCs/>
                <w:color w:val="auto"/>
                <w:sz w:val="21"/>
              </w:rPr>
              <w:t xml:space="preserve"> 网络性能</w:t>
            </w:r>
            <w:r>
              <w:rPr>
                <w:bCs/>
                <w:color w:val="auto"/>
                <w:sz w:val="21"/>
              </w:rPr>
              <w:t>（</w:t>
            </w:r>
            <w:r>
              <w:rPr>
                <w:rFonts w:hint="eastAsia"/>
                <w:bCs/>
                <w:color w:val="auto"/>
                <w:sz w:val="21"/>
              </w:rPr>
              <w:t>30</w:t>
            </w:r>
            <w:r>
              <w:rPr>
                <w:bCs/>
                <w:color w:val="auto"/>
                <w:sz w:val="21"/>
              </w:rPr>
              <w:t>分）</w:t>
            </w:r>
          </w:p>
        </w:tc>
      </w:tr>
      <w:tr w14:paraId="4AF9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10BCB861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1</w:t>
            </w:r>
          </w:p>
        </w:tc>
        <w:tc>
          <w:tcPr>
            <w:tcW w:w="1020" w:type="dxa"/>
            <w:vAlign w:val="center"/>
          </w:tcPr>
          <w:p w14:paraId="32FA2280">
            <w:pPr>
              <w:snapToGrid w:val="0"/>
              <w:spacing w:line="240" w:lineRule="auto"/>
              <w:rPr>
                <w:color w:val="auto"/>
                <w:sz w:val="19"/>
              </w:rPr>
            </w:pPr>
            <w:r>
              <w:rPr>
                <w:rFonts w:hint="eastAsia"/>
                <w:color w:val="auto"/>
                <w:sz w:val="19"/>
              </w:rPr>
              <w:t>波道可用率</w:t>
            </w:r>
          </w:p>
        </w:tc>
        <w:tc>
          <w:tcPr>
            <w:tcW w:w="3543" w:type="dxa"/>
            <w:vAlign w:val="center"/>
          </w:tcPr>
          <w:p w14:paraId="410A6A5B">
            <w:pPr>
              <w:snapToGrid w:val="0"/>
              <w:spacing w:line="240" w:lineRule="auto"/>
              <w:ind w:left="100" w:leftChars="50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达标率≥99.5%满分；</w:t>
            </w:r>
          </w:p>
        </w:tc>
        <w:tc>
          <w:tcPr>
            <w:tcW w:w="567" w:type="dxa"/>
            <w:vAlign w:val="center"/>
          </w:tcPr>
          <w:p w14:paraId="479F0770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10</w:t>
            </w:r>
          </w:p>
        </w:tc>
        <w:tc>
          <w:tcPr>
            <w:tcW w:w="709" w:type="dxa"/>
            <w:vAlign w:val="center"/>
          </w:tcPr>
          <w:p w14:paraId="3AED407C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3ACFA4FF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每降0.1%扣3分</w:t>
            </w:r>
          </w:p>
        </w:tc>
      </w:tr>
      <w:tr w14:paraId="603B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6510DA89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2</w:t>
            </w:r>
          </w:p>
        </w:tc>
        <w:tc>
          <w:tcPr>
            <w:tcW w:w="1020" w:type="dxa"/>
            <w:vAlign w:val="center"/>
          </w:tcPr>
          <w:p w14:paraId="529CA345">
            <w:pPr>
              <w:snapToGrid w:val="0"/>
              <w:spacing w:line="240" w:lineRule="auto"/>
              <w:rPr>
                <w:color w:val="auto"/>
                <w:sz w:val="19"/>
              </w:rPr>
            </w:pPr>
            <w:r>
              <w:rPr>
                <w:rFonts w:hint="eastAsia"/>
                <w:color w:val="auto"/>
                <w:sz w:val="19"/>
              </w:rPr>
              <w:t>业务可用率</w:t>
            </w:r>
          </w:p>
        </w:tc>
        <w:tc>
          <w:tcPr>
            <w:tcW w:w="3543" w:type="dxa"/>
            <w:vAlign w:val="center"/>
          </w:tcPr>
          <w:p w14:paraId="5E305E50">
            <w:pPr>
              <w:snapToGrid w:val="0"/>
              <w:spacing w:line="240" w:lineRule="auto"/>
              <w:ind w:left="100" w:leftChars="50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达标率≥99.5%满分；</w:t>
            </w:r>
          </w:p>
        </w:tc>
        <w:tc>
          <w:tcPr>
            <w:tcW w:w="567" w:type="dxa"/>
            <w:vAlign w:val="center"/>
          </w:tcPr>
          <w:p w14:paraId="009F1183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10</w:t>
            </w:r>
          </w:p>
        </w:tc>
        <w:tc>
          <w:tcPr>
            <w:tcW w:w="709" w:type="dxa"/>
            <w:vAlign w:val="center"/>
          </w:tcPr>
          <w:p w14:paraId="716F7806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5C5C692D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每降0.1%扣3分</w:t>
            </w:r>
          </w:p>
        </w:tc>
      </w:tr>
      <w:tr w14:paraId="1C47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72C3BED8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3</w:t>
            </w:r>
          </w:p>
        </w:tc>
        <w:tc>
          <w:tcPr>
            <w:tcW w:w="1020" w:type="dxa"/>
            <w:vAlign w:val="center"/>
          </w:tcPr>
          <w:p w14:paraId="5A7D4D4B">
            <w:pPr>
              <w:snapToGrid w:val="0"/>
              <w:spacing w:line="240" w:lineRule="auto"/>
              <w:rPr>
                <w:color w:val="auto"/>
                <w:sz w:val="19"/>
              </w:rPr>
            </w:pPr>
            <w:r>
              <w:rPr>
                <w:rFonts w:hint="eastAsia"/>
                <w:color w:val="auto"/>
                <w:sz w:val="19"/>
              </w:rPr>
              <w:t>网元在线率</w:t>
            </w:r>
          </w:p>
        </w:tc>
        <w:tc>
          <w:tcPr>
            <w:tcW w:w="3543" w:type="dxa"/>
            <w:vAlign w:val="center"/>
          </w:tcPr>
          <w:p w14:paraId="140B1495">
            <w:pPr>
              <w:snapToGrid w:val="0"/>
              <w:spacing w:line="240" w:lineRule="auto"/>
              <w:ind w:left="100" w:leftChars="50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达标率≥99.0%满分；</w:t>
            </w:r>
          </w:p>
        </w:tc>
        <w:tc>
          <w:tcPr>
            <w:tcW w:w="567" w:type="dxa"/>
            <w:vAlign w:val="center"/>
          </w:tcPr>
          <w:p w14:paraId="082165E9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10</w:t>
            </w:r>
          </w:p>
        </w:tc>
        <w:tc>
          <w:tcPr>
            <w:tcW w:w="709" w:type="dxa"/>
            <w:vAlign w:val="center"/>
          </w:tcPr>
          <w:p w14:paraId="044F3D97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6EFA8831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每降0.1%扣3分</w:t>
            </w:r>
          </w:p>
        </w:tc>
      </w:tr>
      <w:tr w14:paraId="5A47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  <w:jc w:val="center"/>
        </w:trPr>
        <w:tc>
          <w:tcPr>
            <w:tcW w:w="9660" w:type="dxa"/>
            <w:gridSpan w:val="6"/>
            <w:shd w:val="clear" w:color="auto" w:fill="9FD3A4" w:themeFill="background1" w:themeFillShade="D9"/>
            <w:vAlign w:val="center"/>
          </w:tcPr>
          <w:p w14:paraId="0855AFD6">
            <w:pPr>
              <w:snapToGrid w:val="0"/>
              <w:spacing w:line="240" w:lineRule="auto"/>
              <w:rPr>
                <w:bCs/>
                <w:color w:val="auto"/>
              </w:rPr>
            </w:pPr>
            <w:r>
              <w:rPr>
                <w:bCs/>
                <w:color w:val="auto"/>
                <w:sz w:val="21"/>
              </w:rPr>
              <w:t>二、</w:t>
            </w:r>
            <w:r>
              <w:rPr>
                <w:rFonts w:hint="eastAsia"/>
                <w:bCs/>
                <w:color w:val="auto"/>
                <w:sz w:val="21"/>
              </w:rPr>
              <w:t xml:space="preserve"> 故障处理</w:t>
            </w:r>
            <w:r>
              <w:rPr>
                <w:bCs/>
                <w:color w:val="auto"/>
                <w:sz w:val="21"/>
              </w:rPr>
              <w:t>（</w:t>
            </w:r>
            <w:r>
              <w:rPr>
                <w:rFonts w:hint="eastAsia"/>
                <w:bCs/>
                <w:color w:val="auto"/>
                <w:sz w:val="21"/>
              </w:rPr>
              <w:t>30</w:t>
            </w:r>
            <w:r>
              <w:rPr>
                <w:bCs/>
                <w:color w:val="auto"/>
                <w:sz w:val="21"/>
              </w:rPr>
              <w:t>分）</w:t>
            </w:r>
          </w:p>
        </w:tc>
      </w:tr>
      <w:tr w14:paraId="2042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  <w:jc w:val="center"/>
        </w:trPr>
        <w:tc>
          <w:tcPr>
            <w:tcW w:w="535" w:type="dxa"/>
            <w:vAlign w:val="center"/>
          </w:tcPr>
          <w:p w14:paraId="7FC23A7C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4</w:t>
            </w:r>
          </w:p>
        </w:tc>
        <w:tc>
          <w:tcPr>
            <w:tcW w:w="1020" w:type="dxa"/>
            <w:vAlign w:val="center"/>
          </w:tcPr>
          <w:p w14:paraId="594A9E55">
            <w:pPr>
              <w:snapToGrid w:val="0"/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19"/>
              </w:rPr>
              <w:t>告警、工单响应及时率</w:t>
            </w:r>
          </w:p>
        </w:tc>
        <w:tc>
          <w:tcPr>
            <w:tcW w:w="3543" w:type="dxa"/>
            <w:vAlign w:val="center"/>
          </w:tcPr>
          <w:p w14:paraId="1EA90350">
            <w:pPr>
              <w:snapToGrid w:val="0"/>
              <w:spacing w:line="240" w:lineRule="auto"/>
              <w:ind w:left="100" w:leftChars="50"/>
              <w:rPr>
                <w:color w:val="auto"/>
              </w:rPr>
            </w:pPr>
            <w:r>
              <w:rPr>
                <w:color w:val="auto"/>
                <w:sz w:val="18"/>
              </w:rPr>
              <w:t>7×24小时</w:t>
            </w:r>
            <w:r>
              <w:rPr>
                <w:rFonts w:hint="eastAsia"/>
                <w:color w:val="auto"/>
                <w:sz w:val="18"/>
              </w:rPr>
              <w:t>手机待机</w:t>
            </w:r>
            <w:r>
              <w:rPr>
                <w:color w:val="auto"/>
                <w:sz w:val="18"/>
              </w:rPr>
              <w:t>，工单</w:t>
            </w:r>
            <w:r>
              <w:rPr>
                <w:rFonts w:hint="eastAsia"/>
                <w:color w:val="auto"/>
                <w:sz w:val="18"/>
              </w:rPr>
              <w:t>、告警</w:t>
            </w:r>
            <w:r>
              <w:rPr>
                <w:color w:val="auto"/>
                <w:sz w:val="18"/>
              </w:rPr>
              <w:t>接收率100%；按</w:t>
            </w:r>
            <w:r>
              <w:rPr>
                <w:rFonts w:hint="eastAsia"/>
                <w:color w:val="auto"/>
                <w:sz w:val="18"/>
              </w:rPr>
              <w:t>告警</w:t>
            </w:r>
            <w:r>
              <w:rPr>
                <w:color w:val="auto"/>
                <w:sz w:val="18"/>
              </w:rPr>
              <w:t>工单等级响应：</w:t>
            </w:r>
            <w:r>
              <w:rPr>
                <w:rFonts w:hint="eastAsia"/>
                <w:color w:val="auto"/>
                <w:sz w:val="18"/>
              </w:rPr>
              <w:t>紧急</w:t>
            </w:r>
            <w:r>
              <w:rPr>
                <w:color w:val="auto"/>
                <w:sz w:val="18"/>
              </w:rPr>
              <w:t>≤</w:t>
            </w:r>
            <w:r>
              <w:rPr>
                <w:rFonts w:hint="eastAsia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分钟、</w:t>
            </w:r>
            <w:r>
              <w:rPr>
                <w:rFonts w:hint="eastAsia"/>
                <w:color w:val="auto"/>
                <w:sz w:val="18"/>
              </w:rPr>
              <w:t>重要</w:t>
            </w:r>
            <w:r>
              <w:rPr>
                <w:color w:val="auto"/>
                <w:sz w:val="18"/>
              </w:rPr>
              <w:t>≤1</w:t>
            </w:r>
            <w:r>
              <w:rPr>
                <w:rFonts w:hint="eastAsia"/>
                <w:color w:val="auto"/>
                <w:sz w:val="18"/>
              </w:rPr>
              <w:t>0分钟</w:t>
            </w:r>
            <w:r>
              <w:rPr>
                <w:color w:val="auto"/>
                <w:sz w:val="18"/>
              </w:rPr>
              <w:t>、</w:t>
            </w:r>
            <w:r>
              <w:rPr>
                <w:rFonts w:hint="eastAsia"/>
                <w:color w:val="auto"/>
                <w:sz w:val="18"/>
              </w:rPr>
              <w:t>一般</w:t>
            </w:r>
            <w:r>
              <w:rPr>
                <w:color w:val="auto"/>
                <w:sz w:val="18"/>
              </w:rPr>
              <w:t>≤</w:t>
            </w:r>
            <w:r>
              <w:rPr>
                <w:rFonts w:hint="eastAsia"/>
                <w:color w:val="auto"/>
                <w:sz w:val="18"/>
              </w:rPr>
              <w:t>120分钟</w:t>
            </w:r>
            <w:r>
              <w:rPr>
                <w:color w:val="auto"/>
                <w:sz w:val="18"/>
              </w:rPr>
              <w:t>、</w:t>
            </w:r>
            <w:r>
              <w:rPr>
                <w:rFonts w:hint="eastAsia"/>
                <w:color w:val="auto"/>
                <w:sz w:val="18"/>
              </w:rPr>
              <w:t>提示</w:t>
            </w:r>
            <w:r>
              <w:rPr>
                <w:color w:val="auto"/>
                <w:sz w:val="18"/>
              </w:rPr>
              <w:t>≤</w:t>
            </w:r>
            <w:r>
              <w:rPr>
                <w:rFonts w:hint="eastAsia"/>
                <w:color w:val="auto"/>
                <w:sz w:val="18"/>
              </w:rPr>
              <w:t>360分钟</w:t>
            </w:r>
            <w:r>
              <w:rPr>
                <w:color w:val="auto"/>
                <w:sz w:val="18"/>
              </w:rPr>
              <w:t>；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4F0E522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10</w:t>
            </w:r>
          </w:p>
        </w:tc>
        <w:tc>
          <w:tcPr>
            <w:tcW w:w="709" w:type="dxa"/>
            <w:vAlign w:val="center"/>
          </w:tcPr>
          <w:p w14:paraId="389337B9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02CD7D0B">
            <w:pPr>
              <w:snapToGrid w:val="0"/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紧急的每超1单扣5分，漏1单扣10分，重要的每超1单扣3分，漏1单扣5分，其他每超1单扣1分。电话24小时每3次未接扣2分</w:t>
            </w:r>
          </w:p>
        </w:tc>
      </w:tr>
      <w:tr w14:paraId="2F99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399C0B1E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5</w:t>
            </w:r>
          </w:p>
        </w:tc>
        <w:tc>
          <w:tcPr>
            <w:tcW w:w="1020" w:type="dxa"/>
            <w:vAlign w:val="center"/>
          </w:tcPr>
          <w:p w14:paraId="32635AD0">
            <w:pPr>
              <w:snapToGrid w:val="0"/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19"/>
              </w:rPr>
              <w:t>告警、工单处理及时率</w:t>
            </w:r>
          </w:p>
        </w:tc>
        <w:tc>
          <w:tcPr>
            <w:tcW w:w="3543" w:type="dxa"/>
            <w:vAlign w:val="center"/>
          </w:tcPr>
          <w:p w14:paraId="289F9A08">
            <w:pPr>
              <w:snapToGrid w:val="0"/>
              <w:spacing w:line="240" w:lineRule="auto"/>
              <w:ind w:left="100" w:leftChars="50"/>
              <w:rPr>
                <w:color w:val="auto"/>
              </w:rPr>
            </w:pPr>
            <w:r>
              <w:rPr>
                <w:color w:val="auto"/>
                <w:sz w:val="18"/>
              </w:rPr>
              <w:t>7×24小时</w:t>
            </w:r>
            <w:r>
              <w:rPr>
                <w:rFonts w:hint="eastAsia"/>
                <w:color w:val="auto"/>
                <w:sz w:val="18"/>
              </w:rPr>
              <w:t>手机待机，</w:t>
            </w:r>
            <w:r>
              <w:rPr>
                <w:color w:val="auto"/>
                <w:sz w:val="18"/>
              </w:rPr>
              <w:t>工单</w:t>
            </w:r>
            <w:r>
              <w:rPr>
                <w:rFonts w:hint="eastAsia"/>
                <w:color w:val="auto"/>
                <w:sz w:val="18"/>
              </w:rPr>
              <w:t>、告警关闭率</w:t>
            </w:r>
            <w:r>
              <w:rPr>
                <w:color w:val="auto"/>
                <w:sz w:val="18"/>
              </w:rPr>
              <w:t>100%；按</w:t>
            </w:r>
            <w:r>
              <w:rPr>
                <w:rFonts w:hint="eastAsia"/>
                <w:color w:val="auto"/>
                <w:sz w:val="18"/>
              </w:rPr>
              <w:t>告警</w:t>
            </w:r>
            <w:r>
              <w:rPr>
                <w:color w:val="auto"/>
                <w:sz w:val="18"/>
              </w:rPr>
              <w:t>工单等级响应：</w:t>
            </w:r>
            <w:r>
              <w:rPr>
                <w:rFonts w:hint="eastAsia"/>
                <w:color w:val="auto"/>
                <w:sz w:val="18"/>
              </w:rPr>
              <w:t>紧急</w:t>
            </w:r>
            <w:r>
              <w:rPr>
                <w:color w:val="auto"/>
                <w:sz w:val="18"/>
              </w:rPr>
              <w:t>≤</w:t>
            </w:r>
            <w:r>
              <w:rPr>
                <w:rFonts w:hint="eastAsia"/>
                <w:color w:val="auto"/>
                <w:sz w:val="18"/>
              </w:rPr>
              <w:t>60</w:t>
            </w:r>
            <w:r>
              <w:rPr>
                <w:color w:val="auto"/>
                <w:sz w:val="18"/>
              </w:rPr>
              <w:t>分钟、</w:t>
            </w:r>
            <w:r>
              <w:rPr>
                <w:rFonts w:hint="eastAsia"/>
                <w:color w:val="auto"/>
                <w:sz w:val="18"/>
              </w:rPr>
              <w:t>重要</w:t>
            </w:r>
            <w:r>
              <w:rPr>
                <w:color w:val="auto"/>
                <w:sz w:val="18"/>
              </w:rPr>
              <w:t>≤1</w:t>
            </w:r>
            <w:r>
              <w:rPr>
                <w:rFonts w:hint="eastAsia"/>
                <w:color w:val="auto"/>
                <w:sz w:val="18"/>
              </w:rPr>
              <w:t>80分钟</w:t>
            </w:r>
            <w:r>
              <w:rPr>
                <w:color w:val="auto"/>
                <w:sz w:val="18"/>
              </w:rPr>
              <w:t>、</w:t>
            </w:r>
            <w:r>
              <w:rPr>
                <w:rFonts w:hint="eastAsia"/>
                <w:color w:val="auto"/>
                <w:sz w:val="18"/>
              </w:rPr>
              <w:t>一般</w:t>
            </w:r>
            <w:r>
              <w:rPr>
                <w:color w:val="auto"/>
                <w:sz w:val="18"/>
              </w:rPr>
              <w:t>≤</w:t>
            </w:r>
            <w:r>
              <w:rPr>
                <w:rFonts w:hint="eastAsia"/>
                <w:color w:val="auto"/>
                <w:sz w:val="18"/>
              </w:rPr>
              <w:t>360分钟</w:t>
            </w:r>
            <w:r>
              <w:rPr>
                <w:color w:val="auto"/>
                <w:sz w:val="18"/>
              </w:rPr>
              <w:t>、</w:t>
            </w:r>
            <w:r>
              <w:rPr>
                <w:rFonts w:hint="eastAsia"/>
                <w:color w:val="auto"/>
                <w:sz w:val="18"/>
              </w:rPr>
              <w:t>提示</w:t>
            </w:r>
            <w:r>
              <w:rPr>
                <w:color w:val="auto"/>
                <w:sz w:val="18"/>
              </w:rPr>
              <w:t>≤</w:t>
            </w:r>
            <w:r>
              <w:rPr>
                <w:rFonts w:hint="eastAsia"/>
                <w:color w:val="auto"/>
                <w:sz w:val="18"/>
              </w:rPr>
              <w:t>24小时</w:t>
            </w:r>
            <w:r>
              <w:rPr>
                <w:color w:val="auto"/>
                <w:sz w:val="18"/>
              </w:rPr>
              <w:t>；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DE4EECA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10</w:t>
            </w:r>
          </w:p>
        </w:tc>
        <w:tc>
          <w:tcPr>
            <w:tcW w:w="709" w:type="dxa"/>
            <w:vAlign w:val="center"/>
          </w:tcPr>
          <w:p w14:paraId="22A9729B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599E7920">
            <w:pPr>
              <w:snapToGrid w:val="0"/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紧急的每超1单扣5分，重要的每超1单扣3分，其他每超1单扣1分。电话24小时每3次未接扣2分</w:t>
            </w:r>
          </w:p>
        </w:tc>
      </w:tr>
      <w:tr w14:paraId="1A0E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3653F009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6</w:t>
            </w:r>
          </w:p>
        </w:tc>
        <w:tc>
          <w:tcPr>
            <w:tcW w:w="1020" w:type="dxa"/>
            <w:vAlign w:val="center"/>
          </w:tcPr>
          <w:p w14:paraId="4D2C64C2">
            <w:pPr>
              <w:snapToGrid w:val="0"/>
              <w:spacing w:line="240" w:lineRule="auto"/>
              <w:rPr>
                <w:color w:val="auto"/>
              </w:rPr>
            </w:pPr>
            <w:r>
              <w:rPr>
                <w:color w:val="auto"/>
                <w:sz w:val="19"/>
              </w:rPr>
              <w:t>工单闭环与报告</w:t>
            </w:r>
          </w:p>
        </w:tc>
        <w:tc>
          <w:tcPr>
            <w:tcW w:w="3543" w:type="dxa"/>
            <w:vAlign w:val="center"/>
          </w:tcPr>
          <w:p w14:paraId="3B223800">
            <w:pPr>
              <w:snapToGrid w:val="0"/>
              <w:spacing w:line="240" w:lineRule="auto"/>
              <w:ind w:left="100" w:leftChars="50"/>
              <w:rPr>
                <w:color w:val="auto"/>
              </w:rPr>
            </w:pPr>
            <w:r>
              <w:rPr>
                <w:color w:val="auto"/>
                <w:sz w:val="18"/>
              </w:rPr>
              <w:t>故障处理后</w:t>
            </w:r>
            <w:r>
              <w:rPr>
                <w:rFonts w:hint="eastAsia"/>
                <w:color w:val="auto"/>
                <w:sz w:val="18"/>
              </w:rPr>
              <w:t>12</w:t>
            </w:r>
            <w:r>
              <w:rPr>
                <w:color w:val="auto"/>
                <w:sz w:val="18"/>
              </w:rPr>
              <w:t>小时内完成</w:t>
            </w:r>
            <w:r>
              <w:rPr>
                <w:rFonts w:hint="eastAsia"/>
                <w:color w:val="auto"/>
                <w:sz w:val="18"/>
              </w:rPr>
              <w:t>记录</w:t>
            </w:r>
            <w:r>
              <w:rPr>
                <w:color w:val="auto"/>
                <w:sz w:val="18"/>
              </w:rPr>
              <w:t>归档，工单抽检合格率≥99.5%；重大故障48小时内提交分析报告；报告内容完整、质量达标</w:t>
            </w:r>
            <w:r>
              <w:rPr>
                <w:rFonts w:hint="eastAsia"/>
                <w:color w:val="auto"/>
                <w:sz w:val="18"/>
              </w:rPr>
              <w:t>。</w:t>
            </w:r>
          </w:p>
        </w:tc>
        <w:tc>
          <w:tcPr>
            <w:tcW w:w="567" w:type="dxa"/>
            <w:vAlign w:val="center"/>
          </w:tcPr>
          <w:p w14:paraId="2ACB2374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10</w:t>
            </w:r>
          </w:p>
        </w:tc>
        <w:tc>
          <w:tcPr>
            <w:tcW w:w="709" w:type="dxa"/>
            <w:vAlign w:val="center"/>
          </w:tcPr>
          <w:p w14:paraId="4E1BEF9B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20C3FEAD">
            <w:pPr>
              <w:snapToGrid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无故障归档记录的每单扣1分，重大故障报告未提交或内容质量不符合要求的</w:t>
            </w:r>
            <w:r>
              <w:rPr>
                <w:color w:val="auto"/>
                <w:sz w:val="18"/>
                <w:szCs w:val="18"/>
              </w:rPr>
              <w:t>（未按报告模板）</w:t>
            </w:r>
            <w:r>
              <w:rPr>
                <w:rFonts w:hint="eastAsia"/>
                <w:color w:val="auto"/>
                <w:sz w:val="18"/>
                <w:szCs w:val="18"/>
              </w:rPr>
              <w:t>扣2分</w:t>
            </w:r>
          </w:p>
        </w:tc>
      </w:tr>
      <w:tr w14:paraId="5E82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660" w:type="dxa"/>
            <w:gridSpan w:val="6"/>
            <w:shd w:val="clear" w:color="auto" w:fill="9FD3A4" w:themeFill="background1" w:themeFillShade="D9"/>
            <w:vAlign w:val="center"/>
          </w:tcPr>
          <w:p w14:paraId="2703F961">
            <w:pPr>
              <w:snapToGrid w:val="0"/>
              <w:spacing w:line="240" w:lineRule="auto"/>
              <w:rPr>
                <w:bCs/>
                <w:color w:val="auto"/>
              </w:rPr>
            </w:pPr>
            <w:r>
              <w:rPr>
                <w:bCs/>
                <w:color w:val="auto"/>
                <w:sz w:val="21"/>
              </w:rPr>
              <w:t>三、维护作业计划（30分）</w:t>
            </w:r>
          </w:p>
        </w:tc>
      </w:tr>
      <w:tr w14:paraId="3EF1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5B4C7896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  <w:sz w:val="19"/>
              </w:rPr>
              <w:t>7</w:t>
            </w:r>
          </w:p>
        </w:tc>
        <w:tc>
          <w:tcPr>
            <w:tcW w:w="1020" w:type="dxa"/>
            <w:vAlign w:val="center"/>
          </w:tcPr>
          <w:p w14:paraId="1FBAEBCF">
            <w:pPr>
              <w:snapToGrid w:val="0"/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19"/>
              </w:rPr>
              <w:t>主动巡检完成率</w:t>
            </w:r>
          </w:p>
        </w:tc>
        <w:tc>
          <w:tcPr>
            <w:tcW w:w="3543" w:type="dxa"/>
            <w:vAlign w:val="center"/>
          </w:tcPr>
          <w:p w14:paraId="60F52B74">
            <w:pPr>
              <w:snapToGrid w:val="0"/>
              <w:spacing w:line="240" w:lineRule="auto"/>
              <w:ind w:left="100" w:leftChars="50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按计划通过网管完成设备巡检的比例，包含设备状态巡检、光层性能巡检、网管与业务巡检，</w:t>
            </w:r>
            <w:r>
              <w:rPr>
                <w:color w:val="auto"/>
                <w:sz w:val="18"/>
              </w:rPr>
              <w:t>巡检记录完整率100%</w:t>
            </w:r>
            <w:r>
              <w:rPr>
                <w:rFonts w:hint="eastAsia"/>
                <w:color w:val="auto"/>
                <w:sz w:val="18"/>
              </w:rPr>
              <w:t>。</w:t>
            </w:r>
          </w:p>
        </w:tc>
        <w:tc>
          <w:tcPr>
            <w:tcW w:w="567" w:type="dxa"/>
            <w:vAlign w:val="center"/>
          </w:tcPr>
          <w:p w14:paraId="3890F761">
            <w:pPr>
              <w:snapToGrid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19"/>
              </w:rPr>
              <w:t>15</w:t>
            </w:r>
          </w:p>
        </w:tc>
        <w:tc>
          <w:tcPr>
            <w:tcW w:w="709" w:type="dxa"/>
            <w:vAlign w:val="center"/>
          </w:tcPr>
          <w:p w14:paraId="2C6F0FD8">
            <w:pPr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86" w:type="dxa"/>
            <w:vAlign w:val="center"/>
          </w:tcPr>
          <w:p w14:paraId="3BBF8F83">
            <w:pPr>
              <w:snapToGrid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根据巡检记录真实性（定期抽查巡检报告的数据与故障告警对比），按照分值*已完成的巡检报告数量/月度规定的巡检报告数量计分</w:t>
            </w:r>
          </w:p>
        </w:tc>
      </w:tr>
      <w:tr w14:paraId="22FA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4BB0EB77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 w:val="19"/>
                <w:highlight w:val="none"/>
              </w:rPr>
              <w:t>8</w:t>
            </w:r>
          </w:p>
        </w:tc>
        <w:tc>
          <w:tcPr>
            <w:tcW w:w="1020" w:type="dxa"/>
            <w:vAlign w:val="center"/>
          </w:tcPr>
          <w:p w14:paraId="5D4610EA">
            <w:pPr>
              <w:snapToGrid w:val="0"/>
              <w:spacing w:line="240" w:lineRule="auto"/>
              <w:rPr>
                <w:color w:val="auto"/>
                <w:sz w:val="19"/>
                <w:highlight w:val="none"/>
              </w:rPr>
            </w:pPr>
            <w:r>
              <w:rPr>
                <w:rFonts w:hint="eastAsia"/>
                <w:color w:val="auto"/>
                <w:sz w:val="19"/>
                <w:highlight w:val="none"/>
              </w:rPr>
              <w:t>周期性作业计划</w:t>
            </w:r>
          </w:p>
          <w:p w14:paraId="6403D54B">
            <w:pPr>
              <w:snapToGrid w:val="0"/>
              <w:spacing w:line="240" w:lineRule="auto"/>
              <w:rPr>
                <w:color w:val="auto"/>
                <w:highlight w:val="none"/>
              </w:rPr>
            </w:pPr>
          </w:p>
        </w:tc>
        <w:tc>
          <w:tcPr>
            <w:tcW w:w="3543" w:type="dxa"/>
            <w:vAlign w:val="center"/>
          </w:tcPr>
          <w:p w14:paraId="021A9ADB">
            <w:pPr>
              <w:snapToGrid w:val="0"/>
              <w:spacing w:line="240" w:lineRule="auto"/>
              <w:ind w:left="100" w:leftChars="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备品备件清点，性能数据趋势分析</w:t>
            </w:r>
            <w:bookmarkStart w:id="3" w:name="_GoBack"/>
            <w:bookmarkEnd w:id="3"/>
            <w:r>
              <w:rPr>
                <w:rFonts w:hint="eastAsia"/>
                <w:color w:val="auto"/>
                <w:sz w:val="18"/>
                <w:highlight w:val="none"/>
              </w:rPr>
              <w:t>，保护倒换全面测试，维护作业计划执行情况回顾，全网性能和资源利用率评估，设备健康检查，运维资料更新，应急预案演练。</w:t>
            </w:r>
          </w:p>
        </w:tc>
        <w:tc>
          <w:tcPr>
            <w:tcW w:w="567" w:type="dxa"/>
            <w:vAlign w:val="center"/>
          </w:tcPr>
          <w:p w14:paraId="51B379A8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9"/>
                <w:highlight w:val="none"/>
              </w:rPr>
              <w:t>15</w:t>
            </w:r>
          </w:p>
        </w:tc>
        <w:tc>
          <w:tcPr>
            <w:tcW w:w="709" w:type="dxa"/>
            <w:vAlign w:val="center"/>
          </w:tcPr>
          <w:p w14:paraId="6D4F016A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 w14:paraId="0AF6391F">
            <w:pPr>
              <w:snapToGrid w:val="0"/>
              <w:spacing w:line="240" w:lineRule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根据任务执行计划，按照周期性作业计划（周期性作业计划表）的完成率*分值</w:t>
            </w:r>
          </w:p>
        </w:tc>
      </w:tr>
      <w:tr w14:paraId="45CF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660" w:type="dxa"/>
            <w:gridSpan w:val="6"/>
            <w:shd w:val="clear" w:color="auto" w:fill="9FD3A4" w:themeFill="background1" w:themeFillShade="D9"/>
            <w:vAlign w:val="center"/>
          </w:tcPr>
          <w:p w14:paraId="6CCE6A43">
            <w:pPr>
              <w:snapToGrid w:val="0"/>
              <w:spacing w:line="240" w:lineRule="auto"/>
              <w:rPr>
                <w:bCs/>
                <w:color w:val="auto"/>
                <w:highlight w:val="none"/>
              </w:rPr>
            </w:pPr>
            <w:r>
              <w:rPr>
                <w:bCs/>
                <w:color w:val="auto"/>
                <w:sz w:val="21"/>
                <w:highlight w:val="none"/>
              </w:rPr>
              <w:t>四、</w:t>
            </w:r>
            <w:r>
              <w:rPr>
                <w:rFonts w:hint="eastAsia"/>
                <w:bCs/>
                <w:color w:val="auto"/>
                <w:sz w:val="21"/>
                <w:highlight w:val="none"/>
              </w:rPr>
              <w:t xml:space="preserve"> 服务质量指标</w:t>
            </w:r>
            <w:r>
              <w:rPr>
                <w:bCs/>
                <w:color w:val="auto"/>
                <w:sz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highlight w:val="none"/>
              </w:rPr>
              <w:t>1</w:t>
            </w:r>
            <w:r>
              <w:rPr>
                <w:bCs/>
                <w:color w:val="auto"/>
                <w:sz w:val="21"/>
                <w:highlight w:val="none"/>
              </w:rPr>
              <w:t>0分）</w:t>
            </w:r>
          </w:p>
        </w:tc>
      </w:tr>
      <w:tr w14:paraId="159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44C2D417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9"/>
                <w:highlight w:val="none"/>
              </w:rPr>
              <w:t>9</w:t>
            </w:r>
          </w:p>
        </w:tc>
        <w:tc>
          <w:tcPr>
            <w:tcW w:w="1020" w:type="dxa"/>
            <w:vAlign w:val="center"/>
          </w:tcPr>
          <w:p w14:paraId="014F4FF9">
            <w:pPr>
              <w:snapToGrid w:val="0"/>
              <w:spacing w:line="24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9"/>
                <w:highlight w:val="none"/>
              </w:rPr>
              <w:t>用户满意度</w:t>
            </w:r>
          </w:p>
        </w:tc>
        <w:tc>
          <w:tcPr>
            <w:tcW w:w="3543" w:type="dxa"/>
            <w:vAlign w:val="center"/>
          </w:tcPr>
          <w:p w14:paraId="5ABBC039">
            <w:pPr>
              <w:snapToGrid w:val="0"/>
              <w:spacing w:line="240" w:lineRule="auto"/>
              <w:ind w:left="100" w:leftChars="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内部/外部用户对运维服务的评价</w:t>
            </w:r>
          </w:p>
        </w:tc>
        <w:tc>
          <w:tcPr>
            <w:tcW w:w="567" w:type="dxa"/>
            <w:vAlign w:val="center"/>
          </w:tcPr>
          <w:p w14:paraId="6FCA3075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9"/>
                <w:highlight w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3AB1F76F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 w14:paraId="586E2BC6">
            <w:pPr>
              <w:snapToGrid w:val="0"/>
              <w:spacing w:line="24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反馈正式盖公章表扬函件+3分，不满意扣5分</w:t>
            </w:r>
          </w:p>
        </w:tc>
      </w:tr>
      <w:tr w14:paraId="5658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 w14:paraId="239EFF79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9"/>
                <w:highlight w:val="none"/>
              </w:rPr>
              <w:t>10</w:t>
            </w:r>
          </w:p>
        </w:tc>
        <w:tc>
          <w:tcPr>
            <w:tcW w:w="1020" w:type="dxa"/>
            <w:vAlign w:val="center"/>
          </w:tcPr>
          <w:p w14:paraId="25BB809A">
            <w:pPr>
              <w:snapToGrid w:val="0"/>
              <w:spacing w:line="24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9"/>
                <w:highlight w:val="none"/>
              </w:rPr>
              <w:t>投诉处理</w:t>
            </w:r>
          </w:p>
        </w:tc>
        <w:tc>
          <w:tcPr>
            <w:tcW w:w="3543" w:type="dxa"/>
            <w:vAlign w:val="center"/>
          </w:tcPr>
          <w:p w14:paraId="25415DE7">
            <w:pPr>
              <w:snapToGrid w:val="0"/>
              <w:spacing w:line="240" w:lineRule="auto"/>
              <w:ind w:left="100" w:leftChars="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被客户或其他部门</w:t>
            </w:r>
            <w:r>
              <w:rPr>
                <w:color w:val="auto"/>
                <w:sz w:val="18"/>
                <w:highlight w:val="none"/>
              </w:rPr>
              <w:t>书面投诉，经核实，责任在维护技术服务团队</w:t>
            </w:r>
          </w:p>
        </w:tc>
        <w:tc>
          <w:tcPr>
            <w:tcW w:w="567" w:type="dxa"/>
            <w:vAlign w:val="center"/>
          </w:tcPr>
          <w:p w14:paraId="57BC251B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9"/>
                <w:highlight w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67E873DE">
            <w:pPr>
              <w:snapToGrid w:val="0"/>
              <w:spacing w:line="24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 w14:paraId="5BB1FD8A">
            <w:pPr>
              <w:snapToGrid w:val="0"/>
              <w:spacing w:line="24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投诉一次扣5分</w:t>
            </w:r>
          </w:p>
        </w:tc>
      </w:tr>
    </w:tbl>
    <w:p w14:paraId="3043EF88">
      <w:pPr>
        <w:spacing w:line="240" w:lineRule="auto"/>
        <w:rPr>
          <w:bCs/>
          <w:color w:val="auto"/>
          <w:sz w:val="22"/>
          <w:highlight w:val="none"/>
        </w:rPr>
      </w:pPr>
    </w:p>
    <w:p w14:paraId="7432DE9D">
      <w:pPr>
        <w:spacing w:line="240" w:lineRule="auto"/>
        <w:rPr>
          <w:bCs/>
          <w:color w:val="auto"/>
          <w:sz w:val="18"/>
          <w:szCs w:val="18"/>
          <w:highlight w:val="none"/>
        </w:rPr>
      </w:pPr>
      <w:r>
        <w:rPr>
          <w:rFonts w:hint="eastAsia"/>
          <w:bCs/>
          <w:color w:val="auto"/>
          <w:sz w:val="18"/>
          <w:szCs w:val="18"/>
          <w:highlight w:val="none"/>
        </w:rPr>
        <w:t>注：网络性能指标，排除外部因素导致的不可用和不在线情况。工单处理时限等排除外部因素导致的超时</w:t>
      </w:r>
    </w:p>
    <w:p w14:paraId="68A2313F">
      <w:pPr>
        <w:spacing w:line="240" w:lineRule="auto"/>
        <w:rPr>
          <w:rFonts w:hint="eastAsia"/>
          <w:bCs/>
          <w:color w:val="auto"/>
          <w:sz w:val="18"/>
          <w:szCs w:val="18"/>
          <w:highlight w:val="none"/>
        </w:rPr>
      </w:pPr>
    </w:p>
    <w:p w14:paraId="146F9E99">
      <w:pPr>
        <w:spacing w:line="240" w:lineRule="auto"/>
        <w:rPr>
          <w:bCs/>
          <w:color w:val="auto"/>
          <w:sz w:val="18"/>
          <w:szCs w:val="18"/>
          <w:highlight w:val="none"/>
        </w:rPr>
      </w:pPr>
      <w:r>
        <w:rPr>
          <w:bCs/>
          <w:color w:val="auto"/>
          <w:sz w:val="30"/>
          <w:szCs w:val="30"/>
          <w:highlight w:val="none"/>
        </w:rPr>
        <w:br w:type="page"/>
      </w:r>
    </w:p>
    <w:p w14:paraId="60454D63">
      <w:pPr>
        <w:spacing w:before="120" w:after="80"/>
        <w:jc w:val="center"/>
        <w:rPr>
          <w:bCs/>
          <w:color w:val="auto"/>
          <w:sz w:val="30"/>
          <w:szCs w:val="30"/>
        </w:rPr>
      </w:pPr>
      <w:r>
        <w:rPr>
          <w:rFonts w:hint="eastAsia"/>
          <w:bCs/>
          <w:color w:val="auto"/>
          <w:sz w:val="30"/>
          <w:szCs w:val="30"/>
        </w:rPr>
        <w:t>四、数通技术服务季度</w:t>
      </w:r>
      <w:r>
        <w:rPr>
          <w:bCs/>
          <w:color w:val="auto"/>
          <w:sz w:val="30"/>
          <w:szCs w:val="30"/>
        </w:rPr>
        <w:t>考核打分表</w:t>
      </w:r>
    </w:p>
    <w:tbl>
      <w:tblPr>
        <w:tblStyle w:val="1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3260"/>
        <w:gridCol w:w="709"/>
        <w:gridCol w:w="708"/>
        <w:gridCol w:w="3828"/>
      </w:tblGrid>
      <w:tr w14:paraId="616F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Align w:val="center"/>
          </w:tcPr>
          <w:p w14:paraId="6156D325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5AEF0C0E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考核</w:t>
            </w:r>
            <w:r>
              <w:rPr>
                <w:rFonts w:hint="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3260" w:type="dxa"/>
            <w:vAlign w:val="center"/>
          </w:tcPr>
          <w:p w14:paraId="1FAE5838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核心考核内容与要求</w:t>
            </w:r>
          </w:p>
        </w:tc>
        <w:tc>
          <w:tcPr>
            <w:tcW w:w="709" w:type="dxa"/>
            <w:vAlign w:val="center"/>
          </w:tcPr>
          <w:p w14:paraId="7E7B1BBB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分值</w:t>
            </w:r>
          </w:p>
        </w:tc>
        <w:tc>
          <w:tcPr>
            <w:tcW w:w="708" w:type="dxa"/>
            <w:vAlign w:val="center"/>
          </w:tcPr>
          <w:p w14:paraId="53E3C866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得分</w:t>
            </w:r>
          </w:p>
        </w:tc>
        <w:tc>
          <w:tcPr>
            <w:tcW w:w="3828" w:type="dxa"/>
            <w:vAlign w:val="center"/>
          </w:tcPr>
          <w:p w14:paraId="648BC772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扣分规则</w:t>
            </w:r>
          </w:p>
        </w:tc>
      </w:tr>
      <w:tr w14:paraId="7532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60" w:type="dxa"/>
            <w:gridSpan w:val="6"/>
            <w:shd w:val="clear" w:color="auto" w:fill="9FD3A4" w:themeFill="background1" w:themeFillShade="D9"/>
            <w:noWrap/>
            <w:vAlign w:val="center"/>
          </w:tcPr>
          <w:p w14:paraId="76E974C9">
            <w:pPr>
              <w:snapToGrid w:val="0"/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一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告警</w:t>
            </w:r>
            <w:r>
              <w:rPr>
                <w:rFonts w:hint="eastAsia"/>
                <w:color w:val="auto"/>
                <w:sz w:val="24"/>
              </w:rPr>
              <w:t>、故障工单响应与处理（50分）</w:t>
            </w:r>
          </w:p>
        </w:tc>
      </w:tr>
      <w:tr w14:paraId="2FB7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4" w:type="dxa"/>
            <w:vAlign w:val="center"/>
          </w:tcPr>
          <w:p w14:paraId="6C51B4B1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58DE49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工单</w:t>
            </w:r>
            <w:r>
              <w:rPr>
                <w:bCs/>
                <w:color w:val="auto"/>
                <w:sz w:val="18"/>
                <w:szCs w:val="18"/>
              </w:rPr>
              <w:t>响应</w:t>
            </w:r>
          </w:p>
        </w:tc>
        <w:tc>
          <w:tcPr>
            <w:tcW w:w="3260" w:type="dxa"/>
            <w:vAlign w:val="center"/>
          </w:tcPr>
          <w:p w14:paraId="7F8712C0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按工单等级响应：一级≤5分钟、二级≤1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0分钟</w:t>
            </w:r>
            <w:r>
              <w:rPr>
                <w:bCs/>
                <w:color w:val="auto"/>
                <w:sz w:val="18"/>
                <w:szCs w:val="18"/>
              </w:rPr>
              <w:t>、三级≤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120分钟</w:t>
            </w:r>
            <w:r>
              <w:rPr>
                <w:bCs/>
                <w:color w:val="auto"/>
                <w:sz w:val="18"/>
                <w:szCs w:val="18"/>
              </w:rPr>
              <w:t>、四级≤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360分钟</w:t>
            </w:r>
          </w:p>
        </w:tc>
        <w:tc>
          <w:tcPr>
            <w:tcW w:w="709" w:type="dxa"/>
            <w:vAlign w:val="center"/>
          </w:tcPr>
          <w:p w14:paraId="7BE73BC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15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14:paraId="70EDD840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6F8DF2A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bookmarkStart w:id="0" w:name="OLE_LINK1"/>
            <w:r>
              <w:rPr>
                <w:bCs/>
                <w:color w:val="auto"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一级工单</w:t>
            </w:r>
            <w:r>
              <w:rPr>
                <w:bCs/>
                <w:color w:val="auto"/>
                <w:sz w:val="18"/>
                <w:szCs w:val="18"/>
              </w:rPr>
              <w:t>未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及时</w:t>
            </w:r>
            <w:r>
              <w:rPr>
                <w:bCs/>
                <w:color w:val="auto"/>
                <w:sz w:val="18"/>
                <w:szCs w:val="18"/>
              </w:rPr>
              <w:t>响应的，每次扣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>分；</w:t>
            </w:r>
          </w:p>
          <w:p w14:paraId="33A3D88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二级工单</w:t>
            </w:r>
            <w:r>
              <w:rPr>
                <w:bCs/>
                <w:color w:val="auto"/>
                <w:sz w:val="18"/>
                <w:szCs w:val="18"/>
              </w:rPr>
              <w:t>未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及时</w:t>
            </w:r>
            <w:r>
              <w:rPr>
                <w:bCs/>
                <w:color w:val="auto"/>
                <w:sz w:val="18"/>
                <w:szCs w:val="18"/>
              </w:rPr>
              <w:t>响应的，每次扣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0.5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  <w:bookmarkEnd w:id="0"/>
          </w:p>
        </w:tc>
      </w:tr>
      <w:tr w14:paraId="22F8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4" w:type="dxa"/>
            <w:vAlign w:val="center"/>
          </w:tcPr>
          <w:p w14:paraId="6CD5F893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7AE185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工单</w:t>
            </w:r>
            <w:r>
              <w:rPr>
                <w:bCs/>
                <w:color w:val="auto"/>
                <w:sz w:val="18"/>
                <w:szCs w:val="18"/>
              </w:rPr>
              <w:t>处置</w:t>
            </w:r>
          </w:p>
        </w:tc>
        <w:tc>
          <w:tcPr>
            <w:tcW w:w="3260" w:type="dxa"/>
            <w:vAlign w:val="center"/>
          </w:tcPr>
          <w:p w14:paraId="1CE87BA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按</w:t>
            </w:r>
            <w:r>
              <w:rPr>
                <w:rFonts w:hint="eastAsia"/>
                <w:color w:val="auto"/>
                <w:sz w:val="18"/>
              </w:rPr>
              <w:t>工单等级，</w:t>
            </w:r>
            <w:r>
              <w:rPr>
                <w:color w:val="auto"/>
                <w:sz w:val="18"/>
              </w:rPr>
              <w:t>一级工单≤</w:t>
            </w:r>
            <w:r>
              <w:rPr>
                <w:rFonts w:hint="eastAsia"/>
                <w:color w:val="auto"/>
                <w:sz w:val="18"/>
              </w:rPr>
              <w:t>60分钟</w:t>
            </w:r>
            <w:r>
              <w:rPr>
                <w:color w:val="auto"/>
                <w:sz w:val="18"/>
              </w:rPr>
              <w:t>闭环；二级工单≤</w:t>
            </w:r>
            <w:r>
              <w:rPr>
                <w:rFonts w:hint="eastAsia"/>
                <w:color w:val="auto"/>
                <w:sz w:val="18"/>
              </w:rPr>
              <w:t>180分钟</w:t>
            </w:r>
            <w:r>
              <w:rPr>
                <w:color w:val="auto"/>
                <w:sz w:val="18"/>
              </w:rPr>
              <w:t>闭环；三级/四级工单</w:t>
            </w:r>
            <w:r>
              <w:rPr>
                <w:rFonts w:hint="eastAsia"/>
                <w:color w:val="auto"/>
                <w:sz w:val="18"/>
              </w:rPr>
              <w:t>按</w:t>
            </w:r>
            <w:r>
              <w:rPr>
                <w:color w:val="auto"/>
                <w:sz w:val="18"/>
              </w:rPr>
              <w:t>时限闭环</w:t>
            </w:r>
            <w:r>
              <w:rPr>
                <w:rFonts w:hint="eastAsia"/>
                <w:color w:val="auto"/>
                <w:sz w:val="18"/>
              </w:rPr>
              <w:t>。</w:t>
            </w:r>
          </w:p>
        </w:tc>
        <w:tc>
          <w:tcPr>
            <w:tcW w:w="709" w:type="dxa"/>
            <w:vAlign w:val="center"/>
          </w:tcPr>
          <w:p w14:paraId="1DDD6CEC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bCs/>
                <w:color w:val="auto"/>
                <w:sz w:val="18"/>
                <w:szCs w:val="18"/>
              </w:rPr>
              <w:t>0分</w:t>
            </w:r>
          </w:p>
        </w:tc>
        <w:tc>
          <w:tcPr>
            <w:tcW w:w="708" w:type="dxa"/>
            <w:vAlign w:val="center"/>
          </w:tcPr>
          <w:p w14:paraId="52A861B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20BA7ED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一级工单处置</w:t>
            </w:r>
            <w:r>
              <w:rPr>
                <w:bCs/>
                <w:color w:val="auto"/>
                <w:sz w:val="18"/>
                <w:szCs w:val="18"/>
              </w:rPr>
              <w:t>未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及时闭环</w:t>
            </w:r>
            <w:r>
              <w:rPr>
                <w:bCs/>
                <w:color w:val="auto"/>
                <w:sz w:val="18"/>
                <w:szCs w:val="18"/>
              </w:rPr>
              <w:t>，每次扣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bCs/>
                <w:color w:val="auto"/>
                <w:sz w:val="18"/>
                <w:szCs w:val="18"/>
              </w:rPr>
              <w:t>分；</w:t>
            </w:r>
          </w:p>
          <w:p w14:paraId="2DA16051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二级工单处置</w:t>
            </w:r>
            <w:r>
              <w:rPr>
                <w:bCs/>
                <w:color w:val="auto"/>
                <w:sz w:val="18"/>
                <w:szCs w:val="18"/>
              </w:rPr>
              <w:t>未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及时闭环</w:t>
            </w:r>
            <w:r>
              <w:rPr>
                <w:bCs/>
                <w:color w:val="auto"/>
                <w:sz w:val="18"/>
                <w:szCs w:val="18"/>
              </w:rPr>
              <w:t>，每次扣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0.5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</w:p>
        </w:tc>
      </w:tr>
      <w:tr w14:paraId="533B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2CD4F91A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1651D10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工单闭环与报告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1F188E49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bookmarkStart w:id="1" w:name="OLE_LINK2"/>
            <w:r>
              <w:rPr>
                <w:bCs/>
                <w:color w:val="auto"/>
                <w:sz w:val="18"/>
                <w:szCs w:val="18"/>
              </w:rPr>
              <w:t>1. 工单归档及时率100%</w:t>
            </w:r>
          </w:p>
          <w:p w14:paraId="0C17451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 工单抽检合格率≥99.5%</w:t>
            </w:r>
          </w:p>
          <w:p w14:paraId="73C235A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3</w:t>
            </w:r>
            <w:r>
              <w:rPr>
                <w:bCs/>
                <w:color w:val="auto"/>
                <w:sz w:val="18"/>
                <w:szCs w:val="18"/>
              </w:rPr>
              <w:t>. 工单处置记录完整、闭环依据充分，无虚假闭环</w:t>
            </w:r>
            <w:bookmarkEnd w:id="1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C91CD0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007471EC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bottom w:val="single" w:color="auto" w:sz="4" w:space="0"/>
            </w:tcBorders>
            <w:vAlign w:val="center"/>
          </w:tcPr>
          <w:p w14:paraId="1BA574F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 工单归档未归档的，每次扣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0.5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</w:p>
          <w:p w14:paraId="0E432A80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 工单抽检不合格，每项扣1分</w:t>
            </w:r>
          </w:p>
          <w:p w14:paraId="41C23A1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弄虚作假，本项不得分</w:t>
            </w:r>
          </w:p>
        </w:tc>
      </w:tr>
      <w:tr w14:paraId="164B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60" w:type="dxa"/>
            <w:gridSpan w:val="6"/>
            <w:shd w:val="clear" w:color="auto" w:fill="9FD3A4" w:themeFill="background1" w:themeFillShade="D9"/>
            <w:noWrap/>
            <w:vAlign w:val="center"/>
          </w:tcPr>
          <w:p w14:paraId="1A35A019">
            <w:pPr>
              <w:snapToGrid w:val="0"/>
              <w:spacing w:line="240" w:lineRule="auto"/>
              <w:rPr>
                <w:color w:val="auto"/>
                <w:sz w:val="24"/>
              </w:rPr>
            </w:pPr>
            <w:bookmarkStart w:id="2" w:name="OLE_LINK3"/>
            <w:r>
              <w:rPr>
                <w:rFonts w:hint="eastAsia"/>
                <w:color w:val="auto"/>
                <w:sz w:val="24"/>
              </w:rPr>
              <w:t>二、维护作业</w:t>
            </w:r>
            <w:bookmarkEnd w:id="2"/>
            <w:r>
              <w:rPr>
                <w:rFonts w:hint="eastAsia"/>
                <w:color w:val="auto"/>
                <w:sz w:val="24"/>
              </w:rPr>
              <w:t>（40分）</w:t>
            </w:r>
          </w:p>
        </w:tc>
      </w:tr>
      <w:tr w14:paraId="520C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04" w:type="dxa"/>
            <w:vAlign w:val="center"/>
          </w:tcPr>
          <w:p w14:paraId="05BA70AB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5C810864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巡检执行</w:t>
            </w:r>
          </w:p>
        </w:tc>
        <w:tc>
          <w:tcPr>
            <w:tcW w:w="3260" w:type="dxa"/>
            <w:vAlign w:val="center"/>
          </w:tcPr>
          <w:p w14:paraId="5D2BCDF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1.根据甲方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巡检计划按时执行巡检任务</w:t>
            </w:r>
          </w:p>
          <w:p w14:paraId="7489CE01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巡检</w:t>
            </w:r>
            <w:r>
              <w:rPr>
                <w:bCs/>
                <w:color w:val="auto"/>
                <w:sz w:val="18"/>
                <w:szCs w:val="18"/>
              </w:rPr>
              <w:t>数据须与原始记录完全一致，确保真实完整、无遗漏</w:t>
            </w:r>
          </w:p>
        </w:tc>
        <w:tc>
          <w:tcPr>
            <w:tcW w:w="709" w:type="dxa"/>
            <w:vAlign w:val="center"/>
          </w:tcPr>
          <w:p w14:paraId="65B0E290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10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14:paraId="4DF0A539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23FF5FA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1.未执行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巡检</w:t>
            </w:r>
            <w:r>
              <w:rPr>
                <w:bCs/>
                <w:color w:val="auto"/>
                <w:sz w:val="18"/>
                <w:szCs w:val="18"/>
              </w:rPr>
              <w:t>计划的，每出现一次扣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0.5</w:t>
            </w:r>
            <w:r>
              <w:rPr>
                <w:bCs/>
                <w:color w:val="auto"/>
                <w:sz w:val="18"/>
                <w:szCs w:val="18"/>
              </w:rPr>
              <w:t>分，累计2次本项不得分</w:t>
            </w:r>
          </w:p>
          <w:p w14:paraId="1705BC13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巡检执行</w:t>
            </w:r>
            <w:r>
              <w:rPr>
                <w:bCs/>
                <w:color w:val="auto"/>
                <w:sz w:val="18"/>
                <w:szCs w:val="18"/>
              </w:rPr>
              <w:t>结果记录不完整、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巡检</w:t>
            </w:r>
            <w:r>
              <w:rPr>
                <w:bCs/>
                <w:color w:val="auto"/>
                <w:sz w:val="18"/>
                <w:szCs w:val="18"/>
              </w:rPr>
              <w:t>项目遗漏，每出现一次扣0.5分，扣完为止</w:t>
            </w:r>
          </w:p>
        </w:tc>
      </w:tr>
      <w:tr w14:paraId="6ED3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04" w:type="dxa"/>
            <w:vAlign w:val="center"/>
          </w:tcPr>
          <w:p w14:paraId="54A192B5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55860CC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割接升级</w:t>
            </w:r>
          </w:p>
        </w:tc>
        <w:tc>
          <w:tcPr>
            <w:tcW w:w="3260" w:type="dxa"/>
            <w:vAlign w:val="center"/>
          </w:tcPr>
          <w:p w14:paraId="12A63FF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割接、升级等重大操作方案准备完整</w:t>
            </w:r>
          </w:p>
          <w:p w14:paraId="0EF177C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严格按照既定方案执行，</w:t>
            </w:r>
            <w:r>
              <w:rPr>
                <w:bCs/>
                <w:color w:val="auto"/>
                <w:sz w:val="18"/>
                <w:szCs w:val="18"/>
              </w:rPr>
              <w:t>完整记录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操作过程</w:t>
            </w:r>
          </w:p>
          <w:p w14:paraId="608C9682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3.功能、性能、业务验证充分</w:t>
            </w:r>
          </w:p>
        </w:tc>
        <w:tc>
          <w:tcPr>
            <w:tcW w:w="709" w:type="dxa"/>
            <w:vAlign w:val="center"/>
          </w:tcPr>
          <w:p w14:paraId="0C76E02E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10分</w:t>
            </w:r>
          </w:p>
        </w:tc>
        <w:tc>
          <w:tcPr>
            <w:tcW w:w="708" w:type="dxa"/>
            <w:vAlign w:val="center"/>
          </w:tcPr>
          <w:p w14:paraId="47830E3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09C5351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1. 重大操作方案内容不完整，关键步骤有缺失的，每次扣1分</w:t>
            </w:r>
          </w:p>
          <w:p w14:paraId="6D92766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2. 不按照操作方案执行的，每次扣1分</w:t>
            </w:r>
          </w:p>
          <w:p w14:paraId="26D5B02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 xml:space="preserve"> 功能、性能、业务验证不充分影响业务使用的，每次扣1分</w:t>
            </w:r>
          </w:p>
        </w:tc>
      </w:tr>
      <w:tr w14:paraId="4D9B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04" w:type="dxa"/>
            <w:vAlign w:val="center"/>
          </w:tcPr>
          <w:p w14:paraId="45F58FAD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7895C64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配置变更</w:t>
            </w:r>
          </w:p>
        </w:tc>
        <w:tc>
          <w:tcPr>
            <w:tcW w:w="3260" w:type="dxa"/>
            <w:vAlign w:val="center"/>
          </w:tcPr>
          <w:p w14:paraId="24E450E2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准备配置变更方案，申请通过后方可执行</w:t>
            </w:r>
          </w:p>
          <w:p w14:paraId="65FFC5D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 xml:space="preserve"> 严格按照配置变革方案执行，不允许随意修改</w:t>
            </w:r>
          </w:p>
        </w:tc>
        <w:tc>
          <w:tcPr>
            <w:tcW w:w="709" w:type="dxa"/>
            <w:vAlign w:val="center"/>
          </w:tcPr>
          <w:p w14:paraId="2055BDD9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10</w:t>
            </w:r>
            <w:r>
              <w:rPr>
                <w:bCs/>
                <w:color w:val="auto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14:paraId="1460E129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63AAA5A1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配置方案内容不完善，关键步骤缺失等，每次扣1分</w:t>
            </w:r>
          </w:p>
          <w:p w14:paraId="24A0F31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未有配置方案，随意配置数据的，每次扣2分</w:t>
            </w:r>
          </w:p>
        </w:tc>
      </w:tr>
      <w:tr w14:paraId="4E43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4" w:type="dxa"/>
            <w:vAlign w:val="center"/>
          </w:tcPr>
          <w:p w14:paraId="6A315A74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0268095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运行报告</w:t>
            </w:r>
          </w:p>
        </w:tc>
        <w:tc>
          <w:tcPr>
            <w:tcW w:w="3260" w:type="dxa"/>
            <w:vAlign w:val="center"/>
          </w:tcPr>
          <w:p w14:paraId="6C3AB8A6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1.按时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提交运行维护报告</w:t>
            </w:r>
          </w:p>
          <w:p w14:paraId="23CAB00B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报告内容</w:t>
            </w:r>
            <w:r>
              <w:rPr>
                <w:bCs/>
                <w:color w:val="auto"/>
                <w:sz w:val="18"/>
                <w:szCs w:val="18"/>
              </w:rPr>
              <w:t>完整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，数据准确。</w:t>
            </w:r>
            <w:r>
              <w:rPr>
                <w:bCs/>
                <w:color w:val="auto"/>
                <w:sz w:val="18"/>
                <w:szCs w:val="18"/>
              </w:rPr>
              <w:t>记录所有作业结果，确保数据及时提交、内容真实有效</w:t>
            </w:r>
          </w:p>
        </w:tc>
        <w:tc>
          <w:tcPr>
            <w:tcW w:w="709" w:type="dxa"/>
            <w:vAlign w:val="center"/>
          </w:tcPr>
          <w:p w14:paraId="31D06A97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10分</w:t>
            </w:r>
          </w:p>
        </w:tc>
        <w:tc>
          <w:tcPr>
            <w:tcW w:w="708" w:type="dxa"/>
            <w:vAlign w:val="center"/>
          </w:tcPr>
          <w:p w14:paraId="2395FF78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4C76658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1.未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按时提交运行维护报告的</w:t>
            </w:r>
            <w:r>
              <w:rPr>
                <w:bCs/>
                <w:color w:val="auto"/>
                <w:sz w:val="18"/>
                <w:szCs w:val="18"/>
              </w:rPr>
              <w:t>，每出现一次扣1分，累计2次本项不得分</w:t>
            </w:r>
          </w:p>
          <w:p w14:paraId="7522AC95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报告内容</w:t>
            </w:r>
            <w:r>
              <w:rPr>
                <w:bCs/>
                <w:color w:val="auto"/>
                <w:sz w:val="18"/>
                <w:szCs w:val="18"/>
              </w:rPr>
              <w:t>不完整、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数据不准确的</w:t>
            </w:r>
            <w:r>
              <w:rPr>
                <w:bCs/>
                <w:color w:val="auto"/>
                <w:sz w:val="18"/>
                <w:szCs w:val="18"/>
              </w:rPr>
              <w:t>，每出现一次扣0.5分，扣完为止</w:t>
            </w:r>
          </w:p>
        </w:tc>
      </w:tr>
      <w:tr w14:paraId="4ED2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60" w:type="dxa"/>
            <w:gridSpan w:val="6"/>
            <w:shd w:val="clear" w:color="auto" w:fill="9FD3A4" w:themeFill="background1" w:themeFillShade="D9"/>
            <w:noWrap/>
            <w:vAlign w:val="center"/>
          </w:tcPr>
          <w:p w14:paraId="0E00C6AA">
            <w:pPr>
              <w:snapToGrid w:val="0"/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三、服务质量指标（10分）</w:t>
            </w:r>
          </w:p>
        </w:tc>
      </w:tr>
      <w:tr w14:paraId="23D1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4" w:type="dxa"/>
            <w:vAlign w:val="center"/>
          </w:tcPr>
          <w:p w14:paraId="6F7C86AC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851" w:type="dxa"/>
            <w:vAlign w:val="center"/>
          </w:tcPr>
          <w:p w14:paraId="174756DE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</w:rPr>
              <w:t>用户满意度</w:t>
            </w:r>
          </w:p>
        </w:tc>
        <w:tc>
          <w:tcPr>
            <w:tcW w:w="3260" w:type="dxa"/>
            <w:vAlign w:val="center"/>
          </w:tcPr>
          <w:p w14:paraId="6BEF5A72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bCs/>
                <w:color w:val="auto"/>
                <w:sz w:val="18"/>
                <w:szCs w:val="18"/>
                <w:highlight w:val="none"/>
              </w:rPr>
              <w:t>内部/外部用户对运维服务的评价</w:t>
            </w:r>
          </w:p>
        </w:tc>
        <w:tc>
          <w:tcPr>
            <w:tcW w:w="709" w:type="dxa"/>
            <w:vAlign w:val="center"/>
          </w:tcPr>
          <w:p w14:paraId="586DBC3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bCs/>
                <w:color w:val="auto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08" w:type="dxa"/>
            <w:vAlign w:val="center"/>
          </w:tcPr>
          <w:p w14:paraId="04DADDCF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bCs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828" w:type="dxa"/>
            <w:vAlign w:val="center"/>
          </w:tcPr>
          <w:p w14:paraId="3C765CC2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反馈正式盖公章表扬函件</w:t>
            </w:r>
            <w:r>
              <w:rPr>
                <w:bCs/>
                <w:color w:val="auto"/>
                <w:sz w:val="18"/>
                <w:szCs w:val="18"/>
                <w:highlight w:val="none"/>
              </w:rPr>
              <w:t>+3分，不满意扣5分</w:t>
            </w:r>
          </w:p>
        </w:tc>
      </w:tr>
      <w:tr w14:paraId="3F08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vAlign w:val="center"/>
          </w:tcPr>
          <w:p w14:paraId="2EE2E7DF">
            <w:pPr>
              <w:snapToGrid w:val="0"/>
              <w:spacing w:line="240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1E6121A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投诉处理</w:t>
            </w:r>
          </w:p>
        </w:tc>
        <w:tc>
          <w:tcPr>
            <w:tcW w:w="3260" w:type="dxa"/>
            <w:vAlign w:val="center"/>
          </w:tcPr>
          <w:p w14:paraId="50641A5D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被客户或其他部门书面投诉，经核实，责任在维护技术服务团队</w:t>
            </w:r>
          </w:p>
        </w:tc>
        <w:tc>
          <w:tcPr>
            <w:tcW w:w="709" w:type="dxa"/>
            <w:vAlign w:val="center"/>
          </w:tcPr>
          <w:p w14:paraId="2B542F2E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5分</w:t>
            </w:r>
          </w:p>
        </w:tc>
        <w:tc>
          <w:tcPr>
            <w:tcW w:w="708" w:type="dxa"/>
            <w:vAlign w:val="center"/>
          </w:tcPr>
          <w:p w14:paraId="57A2B440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3828" w:type="dxa"/>
            <w:vAlign w:val="center"/>
          </w:tcPr>
          <w:p w14:paraId="09B9FC13">
            <w:pPr>
              <w:snapToGrid w:val="0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投诉一次扣5分</w:t>
            </w:r>
          </w:p>
        </w:tc>
      </w:tr>
    </w:tbl>
    <w:p w14:paraId="0CA736A6">
      <w:pPr>
        <w:rPr>
          <w:color w:val="auto"/>
        </w:rPr>
      </w:pPr>
      <w:r>
        <w:rPr>
          <w:rFonts w:hint="eastAsia"/>
          <w:bCs/>
          <w:color w:val="auto"/>
          <w:sz w:val="18"/>
          <w:szCs w:val="18"/>
        </w:rPr>
        <w:t>注：网络性能指标，排除外部因素导致的不可用和不在线情况。工单处理时限等排除外部因素导致的超时</w:t>
      </w:r>
    </w:p>
    <w:p w14:paraId="0EEBA574">
      <w:pPr>
        <w:rPr>
          <w:color w:val="auto"/>
        </w:rPr>
      </w:pPr>
    </w:p>
    <w:sectPr>
      <w:footerReference r:id="rId5" w:type="default"/>
      <w:pgSz w:w="11906" w:h="16838"/>
      <w:pgMar w:top="993" w:right="849" w:bottom="993" w:left="851" w:header="360" w:footer="3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401328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36455C02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5D0FF8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D642A"/>
    <w:multiLevelType w:val="multilevel"/>
    <w:tmpl w:val="257D64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7C"/>
    <w:rsid w:val="00004856"/>
    <w:rsid w:val="000544B6"/>
    <w:rsid w:val="00057D7A"/>
    <w:rsid w:val="00076E95"/>
    <w:rsid w:val="00087940"/>
    <w:rsid w:val="00093CDD"/>
    <w:rsid w:val="000A05D7"/>
    <w:rsid w:val="000A4690"/>
    <w:rsid w:val="000B2EBA"/>
    <w:rsid w:val="000B55D2"/>
    <w:rsid w:val="000C6E7E"/>
    <w:rsid w:val="000E0EF3"/>
    <w:rsid w:val="00185BD9"/>
    <w:rsid w:val="001915F5"/>
    <w:rsid w:val="001C3503"/>
    <w:rsid w:val="001F766F"/>
    <w:rsid w:val="00203B0A"/>
    <w:rsid w:val="0021191B"/>
    <w:rsid w:val="00230032"/>
    <w:rsid w:val="002429D0"/>
    <w:rsid w:val="00270BE8"/>
    <w:rsid w:val="002725EC"/>
    <w:rsid w:val="002742E2"/>
    <w:rsid w:val="00274370"/>
    <w:rsid w:val="00297569"/>
    <w:rsid w:val="00297DA5"/>
    <w:rsid w:val="002C1BE5"/>
    <w:rsid w:val="002E6CAA"/>
    <w:rsid w:val="00313DD1"/>
    <w:rsid w:val="00337C77"/>
    <w:rsid w:val="00382AFD"/>
    <w:rsid w:val="003E2A26"/>
    <w:rsid w:val="003E4569"/>
    <w:rsid w:val="003F2E54"/>
    <w:rsid w:val="003F691C"/>
    <w:rsid w:val="0040486A"/>
    <w:rsid w:val="00412F96"/>
    <w:rsid w:val="00446A1E"/>
    <w:rsid w:val="0045139F"/>
    <w:rsid w:val="00474869"/>
    <w:rsid w:val="00485000"/>
    <w:rsid w:val="00497076"/>
    <w:rsid w:val="004A3D58"/>
    <w:rsid w:val="004B225A"/>
    <w:rsid w:val="004B353D"/>
    <w:rsid w:val="004B423D"/>
    <w:rsid w:val="004B5BBD"/>
    <w:rsid w:val="004E21FE"/>
    <w:rsid w:val="005007EF"/>
    <w:rsid w:val="00550D1A"/>
    <w:rsid w:val="0060395D"/>
    <w:rsid w:val="00622A42"/>
    <w:rsid w:val="00630F41"/>
    <w:rsid w:val="006348A1"/>
    <w:rsid w:val="00662CA6"/>
    <w:rsid w:val="0067013C"/>
    <w:rsid w:val="00696420"/>
    <w:rsid w:val="00697BD5"/>
    <w:rsid w:val="006D439D"/>
    <w:rsid w:val="006E1AC2"/>
    <w:rsid w:val="00730626"/>
    <w:rsid w:val="007457FE"/>
    <w:rsid w:val="00747584"/>
    <w:rsid w:val="00763077"/>
    <w:rsid w:val="007701DD"/>
    <w:rsid w:val="007A3089"/>
    <w:rsid w:val="007E1266"/>
    <w:rsid w:val="007F33C7"/>
    <w:rsid w:val="008415EF"/>
    <w:rsid w:val="00842A94"/>
    <w:rsid w:val="0085783C"/>
    <w:rsid w:val="00865C19"/>
    <w:rsid w:val="008A5172"/>
    <w:rsid w:val="008B1F5A"/>
    <w:rsid w:val="008E4812"/>
    <w:rsid w:val="008F25C7"/>
    <w:rsid w:val="009B00BC"/>
    <w:rsid w:val="009C3519"/>
    <w:rsid w:val="009E2865"/>
    <w:rsid w:val="009E7FC8"/>
    <w:rsid w:val="00A0241B"/>
    <w:rsid w:val="00A10E32"/>
    <w:rsid w:val="00A3477D"/>
    <w:rsid w:val="00AA4A93"/>
    <w:rsid w:val="00AB2CCD"/>
    <w:rsid w:val="00AD09B1"/>
    <w:rsid w:val="00AE49CD"/>
    <w:rsid w:val="00AE7DDD"/>
    <w:rsid w:val="00B0551F"/>
    <w:rsid w:val="00B12880"/>
    <w:rsid w:val="00B37855"/>
    <w:rsid w:val="00B611F0"/>
    <w:rsid w:val="00B75F6B"/>
    <w:rsid w:val="00B85489"/>
    <w:rsid w:val="00BD634A"/>
    <w:rsid w:val="00BD7F40"/>
    <w:rsid w:val="00BF3A18"/>
    <w:rsid w:val="00BF6447"/>
    <w:rsid w:val="00C26B94"/>
    <w:rsid w:val="00C51F84"/>
    <w:rsid w:val="00C6206B"/>
    <w:rsid w:val="00C63DF0"/>
    <w:rsid w:val="00C91A7C"/>
    <w:rsid w:val="00CA6F5F"/>
    <w:rsid w:val="00CC7700"/>
    <w:rsid w:val="00CD2AD6"/>
    <w:rsid w:val="00CD5D93"/>
    <w:rsid w:val="00D01432"/>
    <w:rsid w:val="00D25D99"/>
    <w:rsid w:val="00D315CD"/>
    <w:rsid w:val="00D46176"/>
    <w:rsid w:val="00D61299"/>
    <w:rsid w:val="00D6743C"/>
    <w:rsid w:val="00D7367B"/>
    <w:rsid w:val="00D742F9"/>
    <w:rsid w:val="00DD4B23"/>
    <w:rsid w:val="00DE464D"/>
    <w:rsid w:val="00E07221"/>
    <w:rsid w:val="00E1279A"/>
    <w:rsid w:val="00E20B50"/>
    <w:rsid w:val="00E270D1"/>
    <w:rsid w:val="00E5721F"/>
    <w:rsid w:val="00EA2765"/>
    <w:rsid w:val="00EA4CAA"/>
    <w:rsid w:val="00EA5DB5"/>
    <w:rsid w:val="00EF1A16"/>
    <w:rsid w:val="00F13906"/>
    <w:rsid w:val="00F23D32"/>
    <w:rsid w:val="00F31B63"/>
    <w:rsid w:val="00F36C6C"/>
    <w:rsid w:val="00F708B6"/>
    <w:rsid w:val="00F95858"/>
    <w:rsid w:val="00FC08E9"/>
    <w:rsid w:val="00FC7C2D"/>
    <w:rsid w:val="00FD28E6"/>
    <w:rsid w:val="00FE41D6"/>
    <w:rsid w:val="6150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微软雅黑" w:cstheme="minorBidi"/>
      <w:color w:val="1A2B3D"/>
      <w:kern w:val="2"/>
      <w:sz w:val="20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none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none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spacing w:line="240" w:lineRule="auto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color w:val="auto"/>
      <w:sz w:val="18"/>
      <w:szCs w:val="18"/>
      <w14:ligatures w14:val="none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color w:val="auto"/>
      <w:sz w:val="18"/>
      <w:szCs w:val="18"/>
      <w14:ligatures w14:val="none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 w:line="240" w:lineRule="auto"/>
      <w:jc w:val="center"/>
    </w:pPr>
    <w:rPr>
      <w:rFonts w:asciiTheme="minorHAnsi" w:hAnsiTheme="minorHAnsi" w:eastAsiaTheme="minorEastAsia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asciiTheme="minorHAnsi" w:hAnsiTheme="minorHAnsi" w:eastAsiaTheme="minorEastAsia"/>
      <w:color w:val="auto"/>
      <w:sz w:val="21"/>
      <w:szCs w:val="22"/>
      <w14:ligatures w14:val="none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/>
      <w:i/>
      <w:iCs/>
      <w:color w:val="104862" w:themeColor="accent1" w:themeShade="BF"/>
      <w:sz w:val="21"/>
      <w:szCs w:val="22"/>
      <w14:ligatures w14:val="none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2104</Words>
  <Characters>2246</Characters>
  <Lines>261</Lines>
  <Paragraphs>267</Paragraphs>
  <TotalTime>42</TotalTime>
  <ScaleCrop>false</ScaleCrop>
  <LinksUpToDate>false</LinksUpToDate>
  <CharactersWithSpaces>2285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2026-06-26T03:00:00Z</dcterms:created>
  <dc:creator>tao fang</dc:creator>
  <cp:lastModifiedBy>浅忆丶。²⁰²⁰</cp:lastModifiedBy>
  <dcterms:modified xsi:type="dcterms:W3CDTF">2026-06-30T05:40:50Z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eyJoZGlkIjoiMTk5ZTBkOWM3MjYyNGEwMjEyZTI0YzdhYjkzNDgzNWEiLCJ1c2VySWQiOiI4OTA5MTA3MDQifQ==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C98BDF985291435080B17A22AD0F43EA_12</vt:lpwstr>
  </property>
</Properties>
</file>