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政府采购招标文件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JSZC-320500-JZCG-G2026-0159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苏州大学独墅湖校区文科综合楼及炳麟图书馆空调更换</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pStyle w:val="1009"/>
      </w:pPr>
      <w:r/>
      <w:r/>
    </w:p>
    <w:p>
      <w:r/>
      <w:r/>
    </w:p>
    <w:p>
      <w:pPr>
        <w:pStyle w:val="1009"/>
      </w:p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rPr>
        <w:fldChar w:fldCharType="begin"/>
      </w:r>
      <w:r>
        <w:rPr>
          <w:rStyle w:val="1062"/>
          <w:rFonts w:ascii="宋体" w:hAnsi="宋体" w:cs="Calibri"/>
          <w:bCs/>
          <w:caps/>
          <w:color w:val="auto"/>
          <w:sz w:val="32"/>
        </w:rPr>
        <w:instrText xml:space="preserve"> TOC \o "1-1" \h \z \u </w:instrText>
      </w:r>
      <w:r>
        <w:rPr>
          <w:rStyle w:val="1062"/>
          <w:rFonts w:ascii="宋体" w:hAnsi="宋体" w:cs="Calibri"/>
          <w:bCs/>
          <w:caps/>
          <w:color w:val="auto"/>
          <w:sz w:val="32"/>
        </w:rPr>
        <w:fldChar w:fldCharType="separate"/>
      </w:r>
      <w:hyperlink w:tooltip="#_Toc105397776" w:anchor="_Toc105397776"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_Toc105397776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105397777" w:anchor="_Toc105397777"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_Toc105397777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8</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105397778" w:anchor="_Toc105397778"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_Toc105397778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20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105397793" w:anchor="_Toc105397793"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_Toc105397793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33</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105397794" w:anchor="_Toc105397794"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_Toc105397794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41</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105397795" w:anchor="_Toc105397795"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_Toc105397795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52</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JSZC-320500-JZCG-G2026-0159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Segoe UI" w:hAnsi="Segoe UI" w:cs="Segoe UI"/>
                <w:sz w:val="21"/>
                <w:szCs w:val="21"/>
                <w:shd w:val="clear" w:color="auto" w:fill="ffffff"/>
              </w:rPr>
              <w:t xml:space="preserve">苏州大学独墅湖校区文科综合楼及炳麟图书馆空调更换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苏州市东环路50号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w:t>
            </w:r>
            <w:r>
              <w:rPr>
                <w:rFonts w:hint="eastAsia" w:ascii="宋体" w:hAnsi="宋体"/>
                <w:sz w:val="21"/>
                <w:szCs w:val="21"/>
              </w:rPr>
              <w:t xml:space="preserve">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67167481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b/>
                <w:sz w:val="21"/>
                <w:szCs w:val="21"/>
              </w:rPr>
            </w:pPr>
            <w:r>
              <w:rPr>
                <w:rFonts w:hint="eastAsia" w:ascii="宋体" w:hAnsi="宋体"/>
                <w:b/>
                <w:sz w:val="21"/>
              </w:rPr>
              <w:t xml:space="preserve">合同金额的10%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苏州大学独墅湖校区文科综合楼及炳麟图书馆空调更换</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07月16日13点30分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JSZC-320500-JZCG-G2026-0159</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w:t>
      </w:r>
      <w:r>
        <w:rPr>
          <w:rFonts w:ascii="Segoe UI" w:hAnsi="Segoe UI" w:cs="Segoe UI"/>
          <w:sz w:val="21"/>
          <w:szCs w:val="21"/>
          <w:shd w:val="clear" w:color="auto" w:fill="ffffff"/>
        </w:rPr>
        <w:t xml:space="preserve">苏州大学独墅湖校区文科综合楼及炳麟图书馆空调更换</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人民币壹佰玖拾伍万元整（￥</w:t>
      </w:r>
      <w:r>
        <w:rPr>
          <w:rFonts w:ascii="宋体" w:hAnsi="宋体"/>
          <w:sz w:val="21"/>
          <w:szCs w:val="21"/>
        </w:rPr>
        <w:t xml:space="preserve">1,950,000.00</w:t>
      </w:r>
      <w:r>
        <w:rPr>
          <w:rFonts w:hint="eastAsia" w:ascii="宋体" w:hAnsi="宋体"/>
          <w:sz w:val="21"/>
          <w:szCs w:val="21"/>
        </w:rPr>
        <w:t xml:space="preserve">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人民币壹佰玖拾伍万元整（￥</w:t>
      </w:r>
      <w:r>
        <w:rPr>
          <w:rFonts w:ascii="宋体" w:hAnsi="宋体"/>
          <w:sz w:val="21"/>
          <w:szCs w:val="21"/>
        </w:rPr>
        <w:t xml:space="preserve">1,950,000.00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szCs w:val="21"/>
        </w:rPr>
        <w:t xml:space="preserve">6.合同履行期限：</w:t>
      </w:r>
      <w:r>
        <w:rPr>
          <w:rFonts w:hint="eastAsia" w:ascii="宋体" w:hAnsi="宋体"/>
          <w:sz w:val="21"/>
        </w:rPr>
        <w:t xml:space="preserve">自合同签订之日起20天内完成供货、安装及调试（具体开工日期以甲方通知为准）。免费原厂质保期不少于6年（自验收合格之日起计算）</w:t>
      </w:r>
      <w:r>
        <w:rPr>
          <w:rFonts w:hint="eastAsia" w:ascii="宋体" w:hAnsi="宋体"/>
          <w:sz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w:t>
      </w:r>
      <w:r>
        <w:rPr>
          <w:rFonts w:ascii="Segoe UI" w:hAnsi="Segoe UI" w:cs="Segoe UI"/>
          <w:sz w:val="21"/>
          <w:szCs w:val="21"/>
          <w:shd w:val="clear" w:color="auto" w:fill="ffffff"/>
        </w:rPr>
        <w:t xml:space="preserve">苏州大学独墅湖校区文科综合楼及炳麟图书馆空调更换</w:t>
      </w:r>
      <w:r>
        <w:rPr>
          <w:rFonts w:hint="eastAsia" w:ascii="Segoe UI" w:hAnsi="Segoe UI" w:cs="Segoe UI"/>
          <w:sz w:val="21"/>
          <w:szCs w:val="21"/>
          <w:shd w:val="clear" w:color="auto" w:fill="ffffff"/>
        </w:rPr>
        <w:t xml:space="preserve">（具体详见招标文件第四章）。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40"/>
      <w:r/>
      <w:bookmarkStart w:id="7" w:name="OLE_LINK39"/>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07月16日13点30分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w:t>
      </w:r>
      <w:r>
        <w:rPr>
          <w:rFonts w:hint="eastAsia" w:ascii="宋体" w:hAnsi="宋体"/>
          <w:color w:val="000000"/>
          <w:sz w:val="21"/>
          <w:szCs w:val="21"/>
        </w:rPr>
        <w:t xml:space="preserve">江苏省财政厅、中国人民银行南京分行《关于深入推进政府采购线上合同信用融资工作的通知》</w:t>
      </w:r>
      <w:r>
        <w:rPr>
          <w:rFonts w:hint="eastAsia" w:ascii="Times New Roman" w:hAnsi="Times New Roman"/>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ind w:left="0" w:firstLine="420"/>
              <w:spacing w:line="360" w:lineRule="exact"/>
              <w:rPr>
                <w:rFonts w:ascii="宋体" w:hAnsi="宋体"/>
                <w:color w:val="000000"/>
                <w:sz w:val="21"/>
                <w:szCs w:val="21"/>
              </w:rPr>
            </w:pPr>
            <w:r>
              <w:rPr>
                <w:rFonts w:hint="eastAsia" w:ascii="宋体" w:hAnsi="宋体"/>
                <w:color w:val="000000"/>
                <w:sz w:val="21"/>
                <w:szCs w:val="21"/>
              </w:rPr>
              <w:t xml:space="preserve">欢迎贵公司参加政府采购活动！</w:t>
            </w:r>
            <w:r/>
          </w:p>
          <w:p>
            <w:pPr>
              <w:pStyle w:val="1056"/>
              <w:ind w:left="0"/>
              <w:spacing w:line="240" w:lineRule="auto"/>
              <w:widowControl w:val="off"/>
              <w:rPr>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5"/>
        <w:ind w:left="0" w:firstLine="420"/>
        <w:spacing w:line="360" w:lineRule="auto"/>
        <w:rPr>
          <w:rFonts w:ascii="宋体" w:hAnsi="宋体"/>
          <w:sz w:val="21"/>
          <w:szCs w:val="21"/>
        </w:rPr>
      </w:pPr>
      <w:r>
        <w:rPr>
          <w:rFonts w:hint="eastAsia" w:ascii="宋体" w:hAnsi="宋体"/>
          <w:sz w:val="21"/>
          <w:szCs w:val="21"/>
        </w:rPr>
        <w:t xml:space="preserve">名称：苏州大学</w:t>
      </w:r>
      <w:r/>
    </w:p>
    <w:p>
      <w:pPr>
        <w:pStyle w:val="1015"/>
        <w:ind w:left="0" w:firstLine="420"/>
        <w:spacing w:line="360" w:lineRule="auto"/>
        <w:rPr>
          <w:rFonts w:ascii="宋体" w:hAnsi="宋体"/>
          <w:sz w:val="21"/>
          <w:szCs w:val="21"/>
        </w:rPr>
      </w:pPr>
      <w:r>
        <w:rPr>
          <w:rFonts w:hint="eastAsia" w:ascii="宋体" w:hAnsi="宋体"/>
          <w:sz w:val="21"/>
          <w:szCs w:val="21"/>
        </w:rPr>
        <w:t xml:space="preserve">地址：苏州市东环路50号</w:t>
      </w:r>
      <w:r/>
    </w:p>
    <w:p>
      <w:pPr>
        <w:pStyle w:val="1015"/>
        <w:ind w:left="0" w:firstLine="420"/>
        <w:spacing w:line="360" w:lineRule="auto"/>
        <w:rPr>
          <w:rFonts w:ascii="宋体" w:hAnsi="宋体"/>
          <w:sz w:val="21"/>
          <w:szCs w:val="21"/>
        </w:rPr>
      </w:pPr>
      <w:r>
        <w:rPr>
          <w:rFonts w:hint="eastAsia" w:ascii="宋体" w:hAnsi="宋体"/>
          <w:sz w:val="21"/>
          <w:szCs w:val="21"/>
        </w:rPr>
        <w:t xml:space="preserve">联系人：陈</w:t>
      </w:r>
      <w:r>
        <w:rPr>
          <w:rFonts w:hint="eastAsia" w:ascii="宋体" w:hAnsi="宋体"/>
          <w:sz w:val="21"/>
          <w:szCs w:val="21"/>
        </w:rPr>
        <w:t xml:space="preserve">老师</w:t>
      </w:r>
      <w:r/>
    </w:p>
    <w:p>
      <w:pPr>
        <w:pStyle w:val="1015"/>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67167481</w:t>
      </w:r>
      <w:r/>
    </w:p>
    <w:p>
      <w:pPr>
        <w:pStyle w:val="101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5"/>
        <w:ind w:left="0" w:firstLine="420"/>
        <w:spacing w:line="360" w:lineRule="auto"/>
        <w:rPr>
          <w:rFonts w:ascii="宋体" w:hAnsi="宋体"/>
          <w:sz w:val="21"/>
          <w:szCs w:val="21"/>
        </w:rPr>
      </w:pPr>
      <w:r>
        <w:rPr>
          <w:rFonts w:hint="eastAsia" w:ascii="宋体" w:hAnsi="宋体"/>
          <w:sz w:val="21"/>
          <w:szCs w:val="21"/>
        </w:rPr>
        <w:t xml:space="preserve">联系方式：</w:t>
      </w:r>
      <w:bookmarkStart w:id="8" w:name="OLE_LINK62"/>
      <w:r/>
      <w:bookmarkStart w:id="9" w:name="OLE_LINK63"/>
      <w:r>
        <w:rPr>
          <w:rFonts w:ascii="宋体" w:hAnsi="宋体"/>
          <w:sz w:val="21"/>
          <w:szCs w:val="21"/>
        </w:rPr>
        <w:t xml:space="preserve">0512-69820921</w:t>
      </w:r>
      <w:bookmarkEnd w:id="8"/>
      <w:r/>
      <w:bookmarkEnd w:id="9"/>
      <w:r/>
      <w:r/>
    </w:p>
    <w:p>
      <w:pPr>
        <w:pStyle w:val="101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w:t>
      </w:r>
      <w:r/>
    </w:p>
    <w:p>
      <w:pPr>
        <w:pStyle w:val="1015"/>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9"/>
      </w:pPr>
      <w:r/>
      <w:r/>
    </w:p>
    <w:p>
      <w:r/>
      <w:r/>
    </w:p>
    <w:p>
      <w:pPr>
        <w:pStyle w:val="1009"/>
      </w:pPr>
      <w:r/>
      <w:r/>
    </w:p>
    <w:p>
      <w:r/>
      <w:r/>
    </w:p>
    <w:p>
      <w:pPr>
        <w:pStyle w:val="1009"/>
      </w:pPr>
      <w:r/>
      <w:r/>
    </w:p>
    <w:p>
      <w:r/>
      <w:r/>
    </w:p>
    <w:p>
      <w:pPr>
        <w:pStyle w:val="1009"/>
      </w:pPr>
      <w:r/>
      <w:r/>
    </w:p>
    <w:p>
      <w:r/>
      <w:r/>
    </w:p>
    <w:p>
      <w:pPr>
        <w:pStyle w:val="1009"/>
        <w:ind w:left="0" w:firstLine="0"/>
      </w:pPr>
      <w:r/>
      <w:r/>
    </w:p>
    <w:p>
      <w:pPr>
        <w:pStyle w:val="997"/>
        <w:ind w:left="0" w:firstLine="0"/>
        <w:jc w:val="center"/>
        <w:rPr>
          <w:rFonts w:ascii="宋体" w:hAnsi="宋体"/>
          <w:b/>
          <w:sz w:val="44"/>
          <w:szCs w:val="22"/>
        </w:rPr>
      </w:pPr>
      <w:r/>
      <w:bookmarkStart w:id="10" w:name="_Toc6217"/>
      <w:r/>
      <w:bookmarkStart w:id="11" w:name="_Toc105397777"/>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15"/>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1015"/>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江苏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江苏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8.3对于补充通知（包括更正公告），投标人通过“江苏政府采购网”的“更正公告”自行查看项目的补充通知（包括更正公告）。补充通知（包括更正公告）将作为招标文件的组成部分，对所有投标人有约束力。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8.4招标文件的澄清、修改、补充等内容均以江苏政府采购网上发布的内容为准。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1"/>
      <w:r/>
      <w:bookmarkStart w:id="25" w:name="OLE_LINK38"/>
      <w:r/>
      <w:bookmarkStart w:id="26" w:name="OLE_LINK42"/>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28" w:name="OLE_LINK33"/>
      <w:r/>
      <w:bookmarkStart w:id="29" w:name="OLE_LINK35"/>
      <w:r/>
      <w:bookmarkStart w:id="30" w:name="OLE_LINK22"/>
      <w:r/>
      <w:bookmarkStart w:id="31" w:name="OLE_LINK32"/>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14.1.5.</w:t>
      </w:r>
      <w:r>
        <w:rPr>
          <w:rFonts w:ascii="宋体" w:hAnsi="宋体"/>
          <w:b/>
          <w:sz w:val="21"/>
          <w:szCs w:val="21"/>
        </w:rPr>
        <w:t xml:space="preserve">5</w:t>
      </w:r>
      <w:r>
        <w:rPr>
          <w:rFonts w:hint="eastAsia" w:ascii="宋体" w:hAnsi="宋体"/>
          <w:b/>
          <w:sz w:val="21"/>
          <w:szCs w:val="21"/>
        </w:rPr>
        <w:t xml:space="preserve">实质性响应内容（供应商根据招标</w:t>
      </w:r>
      <w:r>
        <w:rPr>
          <w:rFonts w:hint="eastAsia" w:ascii="宋体" w:hAnsi="宋体"/>
          <w:b/>
          <w:sz w:val="21"/>
          <w:szCs w:val="21"/>
        </w:rPr>
        <w:t xml:space="preserve">文件</w:t>
      </w:r>
      <w:r>
        <w:rPr>
          <w:rFonts w:hint="eastAsia" w:ascii="宋体" w:hAnsi="宋体"/>
          <w:b/>
          <w:sz w:val="21"/>
          <w:szCs w:val="21"/>
        </w:rPr>
        <w:t xml:space="preserve">中实质性响应内容制作）；</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b/>
          <w:sz w:val="21"/>
          <w:szCs w:val="21"/>
        </w:rPr>
        <w:t xml:space="preserve">。</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w:t>
      </w:r>
      <w:r>
        <w:rPr>
          <w:rFonts w:hint="eastAsia" w:ascii="宋体" w:hAnsi="宋体"/>
          <w:sz w:val="21"/>
          <w:szCs w:val="21"/>
        </w:rPr>
        <w:t xml:space="preserve">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3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1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23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.2根据政府采购法及相关法规，以及《财政部关于在政府采购活动中查询及使用信用记录有关问题的通知》（</w:t>
      </w:r>
      <w:r>
        <w:rPr>
          <w:rFonts w:hint="eastAsia" w:ascii="宋体" w:hAnsi="宋体"/>
          <w:sz w:val="21"/>
          <w:szCs w:val="21"/>
        </w:rPr>
        <w:t xml:space="preserve">财库〔2016〕125号</w:t>
      </w:r>
      <w:r>
        <w:rPr>
          <w:rFonts w:hint="eastAsia" w:ascii="宋体" w:hAnsi="宋体" w:cs="宋体"/>
          <w:sz w:val="21"/>
          <w:szCs w:val="21"/>
        </w:rPr>
        <w:t xml:space="preserve">）文件的规定，采购代理机构将对供应商进行信用查询：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color w:val="000000" w:themeColor="text1"/>
          <w:sz w:val="21"/>
          <w:szCs w:val="21"/>
        </w:rPr>
      </w:pPr>
      <w:r/>
      <w:bookmarkStart w:id="36" w:name="OLE_LINK20"/>
      <w:r/>
      <w:bookmarkStart w:id="37"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6"/>
      <w:r/>
      <w:r/>
    </w:p>
    <w:p>
      <w:pPr>
        <w:pStyle w:val="123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8" w:name="OLE_LINK5"/>
      <w:r/>
      <w:bookmarkStart w:id="39" w:name="OLE_LINK6"/>
      <w:r>
        <w:rPr>
          <w:rFonts w:hint="eastAsia" w:ascii="宋体" w:hAnsi="宋体" w:cs="宋体"/>
          <w:b/>
          <w:color w:val="000000" w:themeColor="text1"/>
          <w:sz w:val="21"/>
          <w:szCs w:val="21"/>
          <w:lang w:val="en-US"/>
        </w:rPr>
        <w:t xml:space="preserve">评标</w:t>
      </w:r>
      <w:bookmarkEnd w:id="38"/>
      <w:r/>
      <w:bookmarkEnd w:id="39"/>
      <w:r>
        <w:rPr>
          <w:rFonts w:hint="eastAsia" w:ascii="宋体" w:hAnsi="宋体" w:cs="宋体"/>
          <w:b/>
          <w:color w:val="000000" w:themeColor="text1"/>
          <w:sz w:val="21"/>
          <w:szCs w:val="21"/>
          <w:lang w:val="en-US"/>
        </w:rPr>
        <w:t xml:space="preserve">委员会应当启动异常低价投标审查程序：</w:t>
      </w:r>
      <w:r/>
    </w:p>
    <w:p>
      <w:pPr>
        <w:pStyle w:val="123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color w:val="333333"/>
          <w:shd w:val="clear" w:color="auto" w:fill="ffffff"/>
        </w:rPr>
      </w:pPr>
      <w:r/>
      <w:bookmarkStart w:id="40" w:name="OLE_LINK4"/>
      <w:r/>
      <w:bookmarkStart w:id="41" w:name="OLE_LINK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2" w:name="OLE_LINK1"/>
      <w:r/>
      <w:bookmarkStart w:id="43" w:name="OLE_LINK2"/>
      <w:r>
        <w:rPr>
          <w:rFonts w:hint="eastAsia" w:ascii="宋体" w:hAnsi="宋体"/>
          <w:b/>
          <w:color w:val="000000" w:themeColor="text1"/>
          <w:sz w:val="21"/>
          <w:szCs w:val="21"/>
        </w:rPr>
        <w:t xml:space="preserve">评标委员会</w:t>
      </w:r>
      <w:bookmarkEnd w:id="42"/>
      <w:r/>
      <w:bookmarkEnd w:id="43"/>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4" w:name="OLE_LINK10"/>
      <w:r/>
      <w:bookmarkStart w:id="45" w:name="OLE_LINK9"/>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pStyle w:val="123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9501"/>
      <w:r/>
      <w:bookmarkStart w:id="47" w:name="_Toc18442"/>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w:t>
      </w:r>
      <w:r>
        <w:rPr>
          <w:rFonts w:hint="eastAsia" w:ascii="宋体" w:hAnsi="宋体" w:cs="宋体"/>
          <w:sz w:val="21"/>
          <w:szCs w:val="21"/>
        </w:rPr>
        <w:t xml:space="preserve">采购人与中标人原则上应当在中标通知书发出之日起三十日内，按照招标文件及投标文件确定的事项签订政府采购合同。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8186"/>
      <w:r/>
      <w:bookmarkStart w:id="49" w:name="_Toc21029"/>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997"/>
        <w:ind w:left="0" w:firstLine="0"/>
        <w:jc w:val="center"/>
        <w:rPr>
          <w:rFonts w:ascii="宋体" w:hAnsi="宋体"/>
          <w:sz w:val="21"/>
          <w:szCs w:val="21"/>
          <w:lang w:val="zh-CN"/>
        </w:rPr>
      </w:pPr>
      <w:r/>
      <w:bookmarkStart w:id="50" w:name="_Toc7264"/>
      <w:r/>
      <w:bookmarkStart w:id="51" w:name="_Toc24711"/>
      <w:r/>
      <w:bookmarkStart w:id="52" w:name="_Toc105397778"/>
      <w:r>
        <w:rPr>
          <w:rFonts w:hint="eastAsia" w:ascii="宋体" w:hAnsi="宋体"/>
          <w:b/>
          <w:sz w:val="44"/>
          <w:szCs w:val="22"/>
        </w:rPr>
        <w:br w:type="page" w:clear="all"/>
      </w:r>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3821"/>
      <w:r/>
      <w:bookmarkStart w:id="55" w:name="_Toc105397779"/>
      <w:r/>
      <w:bookmarkStart w:id="56" w:name="_Toc71810480"/>
      <w:r/>
      <w:bookmarkStart w:id="57" w:name="_Toc17036"/>
      <w:r>
        <w:rPr>
          <w:rFonts w:hint="eastAsia" w:ascii="宋体" w:hAnsi="宋体"/>
          <w:b/>
          <w:sz w:val="21"/>
          <w:szCs w:val="21"/>
        </w:rPr>
        <w:t xml:space="preserve">附件1.投标函</w:t>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105397780"/>
      <w:r/>
      <w:bookmarkStart w:id="59"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6" w:name="NF"/>
      <w:r/>
      <w:bookmarkEnd w:id="66"/>
      <w:r>
        <w:rPr>
          <w:rFonts w:hint="eastAsia" w:ascii="宋体" w:hAnsi="宋体"/>
          <w:sz w:val="21"/>
          <w:szCs w:val="21"/>
        </w:rPr>
        <w:t xml:space="preserve"> 年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8" w:name="RI"/>
      <w:r/>
      <w:bookmarkEnd w:id="6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69" w:name="_Toc241"/>
      <w:r/>
      <w:bookmarkStart w:id="70" w:name="_Toc7945"/>
      <w:r/>
      <w:bookmarkStart w:id="7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2" w:name="_Toc105397781"/>
      <w:r>
        <w:rPr>
          <w:rFonts w:ascii="宋体" w:hAnsi="宋体"/>
          <w:b/>
          <w:sz w:val="21"/>
          <w:szCs w:val="21"/>
        </w:rPr>
        <w:t xml:space="preserve">附件3</w:t>
      </w:r>
      <w:bookmarkEnd w:id="69"/>
      <w:r/>
      <w:bookmarkEnd w:id="70"/>
      <w:r>
        <w:rPr>
          <w:rFonts w:hint="eastAsia" w:ascii="宋体" w:hAnsi="宋体"/>
          <w:b/>
          <w:sz w:val="21"/>
          <w:szCs w:val="21"/>
        </w:rPr>
        <w:t xml:space="preserve">.</w:t>
      </w:r>
      <w:bookmarkEnd w:id="71"/>
      <w:r/>
      <w:bookmarkEnd w:id="72"/>
      <w:r>
        <w:rPr>
          <w:rFonts w:hint="eastAsia" w:ascii="宋体" w:hAnsi="宋体"/>
          <w:b/>
          <w:sz w:val="21"/>
          <w:szCs w:val="21"/>
        </w:rPr>
        <w:t xml:space="preserve">公开分项报价</w:t>
      </w:r>
      <w:bookmarkStart w:id="73" w:name="OLE_LINK28"/>
      <w:r/>
      <w:bookmarkStart w:id="74" w:name="OLE_LINK27"/>
      <w:r/>
      <w:r/>
    </w:p>
    <w:p>
      <w:pPr>
        <w:ind w:left="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hint="eastAsia" w:ascii="宋体" w:hAnsi="宋体"/>
          <w:b/>
          <w:sz w:val="21"/>
          <w:szCs w:val="21"/>
        </w:rPr>
        <w:t xml:space="preserve">公开分项报价</w:t>
      </w:r>
      <w:bookmarkEnd w:id="73"/>
      <w:r/>
      <w:bookmarkEnd w:id="74"/>
      <w:r/>
      <w:r/>
    </w:p>
    <w:p>
      <w:pPr>
        <w:pStyle w:val="102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ind w:left="0" w:right="800"/>
        <w:jc w:val="center"/>
        <w:spacing w:line="440" w:lineRule="exact"/>
      </w:pPr>
      <w:r>
        <w:rPr>
          <w:rFonts w:hint="eastAsia"/>
        </w:rPr>
        <w:t xml:space="preserve"> </w:t>
      </w:r>
      <w:r>
        <w:t xml:space="preserve">                                          </w:t>
      </w:r>
      <w:r/>
    </w:p>
    <w:p>
      <w:pPr>
        <w:ind w:left="0" w:right="800"/>
        <w:jc w:val="center"/>
        <w:spacing w:line="440" w:lineRule="exact"/>
        <w:rPr>
          <w:rFonts w:ascii="宋体" w:hAnsi="宋体"/>
          <w:sz w:val="21"/>
          <w:szCs w:val="21"/>
        </w:rPr>
      </w:pPr>
      <w:r>
        <w:t xml:space="preserve">                                           </w:t>
      </w:r>
      <w:r>
        <w:rPr>
          <w:rFonts w:hint="eastAsia" w:ascii="宋体" w:hAnsi="宋体"/>
          <w:sz w:val="21"/>
          <w:szCs w:val="21"/>
        </w:rPr>
        <w:t xml:space="preserve">投标人（盖章）：</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09"/>
      </w:p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2"/>
        <w:spacing w:line="360" w:lineRule="auto"/>
        <w:widowControl w:val="off"/>
        <w:rPr>
          <w:rFonts w:ascii="宋体" w:hAnsi="宋体"/>
          <w:b/>
          <w:sz w:val="21"/>
          <w:szCs w:val="21"/>
        </w:rPr>
      </w:pPr>
      <w:r>
        <w:rPr>
          <w:rFonts w:hint="eastAsia" w:ascii="宋体" w:hAnsi="宋体"/>
          <w:b/>
          <w:sz w:val="21"/>
          <w:szCs w:val="21"/>
          <w:highlight w:val="yellow"/>
        </w:rPr>
        <w:t xml:space="preserve">5</w:t>
      </w:r>
      <w:r>
        <w:rPr>
          <w:rFonts w:ascii="宋体" w:hAnsi="宋体"/>
          <w:b/>
          <w:sz w:val="21"/>
          <w:szCs w:val="21"/>
          <w:highlight w:val="yellow"/>
        </w:rPr>
        <w:t xml:space="preserve">.</w:t>
      </w:r>
      <w:r>
        <w:rPr>
          <w:rFonts w:hint="eastAsia" w:ascii="宋体" w:hAnsi="宋体"/>
          <w:b/>
          <w:sz w:val="21"/>
          <w:szCs w:val="21"/>
          <w:highlight w:val="yellow"/>
        </w:rPr>
        <w:t xml:space="preserve">投标单位根据实际情况，将空调设备、旧机拆除类分项报价。1.5匹挂机旧机抵扣(不低于420元/台)；3匹柜机、5匹柜机、10匹柜机旧机抵扣(不低于 </w:t>
      </w:r>
      <w:r>
        <w:rPr>
          <w:rFonts w:ascii="宋体" w:hAnsi="宋体"/>
          <w:b/>
          <w:sz w:val="21"/>
          <w:szCs w:val="21"/>
          <w:highlight w:val="yellow"/>
        </w:rPr>
        <w:t xml:space="preserve">685</w:t>
      </w:r>
      <w:r>
        <w:rPr>
          <w:rFonts w:hint="eastAsia" w:ascii="宋体" w:hAnsi="宋体"/>
          <w:b/>
          <w:sz w:val="21"/>
          <w:szCs w:val="21"/>
          <w:highlight w:val="yellow"/>
        </w:rPr>
        <w:t xml:space="preserve">元/台)等进行分类分项报价。</w:t>
      </w:r>
      <w:r/>
    </w:p>
    <w:p>
      <w:pPr>
        <w:ind w:left="0"/>
        <w:rPr>
          <w:rFonts w:ascii="宋体" w:hAnsi="宋体"/>
          <w:sz w:val="21"/>
          <w:szCs w:val="21"/>
        </w:rPr>
        <w:outlineLvl w:val="0"/>
      </w:pPr>
      <w:r>
        <w:rPr>
          <w:rFonts w:ascii="宋体" w:hAnsi="宋体"/>
          <w:b/>
          <w:sz w:val="21"/>
          <w:szCs w:val="21"/>
        </w:rPr>
        <w:br w:type="page" w:clear="all"/>
      </w:r>
      <w:bookmarkStart w:id="75" w:name="_Toc71810483"/>
      <w:r/>
      <w:bookmarkStart w:id="76"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7" w:name="_Toc105397783"/>
      <w:r/>
      <w:bookmarkStart w:id="78" w:name="_Toc21574"/>
      <w:r/>
      <w:bookmarkStart w:id="79" w:name="_Toc19621"/>
      <w:r/>
      <w:bookmarkStart w:id="80"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7"/>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苏州大学独墅湖校区文科综合楼及炳麟图书馆空调更换</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15378"/>
      <w:r/>
      <w:bookmarkStart w:id="84" w:name="_Toc3869"/>
      <w:r/>
      <w:bookmarkStart w:id="85"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6" w:name="OLE_LINK15"/>
      <w:r/>
      <w:bookmarkStart w:id="87"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5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1"/>
          <w:rFonts w:hint="eastAsia"/>
          <w:color w:val="333333"/>
          <w:u w:val="single"/>
        </w:rPr>
        <w:t xml:space="preserve">（产品名称</w:t>
      </w:r>
      <w:r>
        <w:rPr>
          <w:rStyle w:val="1061"/>
          <w:rFonts w:hint="eastAsia"/>
          <w:color w:val="333333"/>
          <w:u w:val="single"/>
        </w:rPr>
        <w:t xml:space="preserve">1</w:t>
      </w:r>
      <w:r>
        <w:rPr>
          <w:rStyle w:val="1061"/>
          <w:rFonts w:hint="eastAsia"/>
          <w:color w:val="333333"/>
          <w:u w:val="single"/>
        </w:rPr>
        <w:t xml:space="preserve">）</w:t>
      </w:r>
      <w:r>
        <w:rPr>
          <w:rStyle w:val="1061"/>
          <w:rFonts w:hint="eastAsia"/>
          <w:color w:val="333333"/>
          <w:vertAlign w:val="superscript"/>
        </w:rPr>
        <w:t xml:space="preserve">1</w:t>
      </w:r>
      <w:r>
        <w:rPr>
          <w:rFonts w:hint="eastAsia"/>
          <w:color w:val="333333"/>
        </w:rPr>
        <w:t xml:space="preserve">，生产厂为</w:t>
      </w:r>
      <w:r>
        <w:rPr>
          <w:rStyle w:val="1061"/>
          <w:rFonts w:hint="eastAsia"/>
          <w:color w:val="333333"/>
          <w:u w:val="single"/>
        </w:rPr>
        <w:t xml:space="preserve">（厂名）</w:t>
      </w:r>
      <w:r>
        <w:rPr>
          <w:rStyle w:val="1061"/>
          <w:rFonts w:hint="eastAsia"/>
          <w:color w:val="333333"/>
          <w:vertAlign w:val="superscript"/>
        </w:rPr>
        <w:t xml:space="preserve">2</w:t>
      </w:r>
      <w:r>
        <w:rPr>
          <w:rFonts w:hint="eastAsia"/>
          <w:color w:val="333333"/>
        </w:rPr>
        <w:t xml:space="preserve">，厂址为</w:t>
      </w:r>
      <w:r>
        <w:rPr>
          <w:rStyle w:val="1061"/>
          <w:rFonts w:hint="eastAsia"/>
          <w:color w:val="333333"/>
          <w:u w:val="single"/>
        </w:rPr>
        <w:t xml:space="preserve">（生产厂址）</w:t>
      </w:r>
      <w:r>
        <w:rPr>
          <w:rFonts w:hint="eastAsia"/>
          <w:color w:val="333333"/>
        </w:rPr>
        <w:t xml:space="preserve">。</w:t>
      </w:r>
      <w:r>
        <w:rPr>
          <w:rStyle w:val="1061"/>
          <w:rFonts w:hint="eastAsia"/>
          <w:color w:val="333333"/>
          <w:u w:val="single"/>
        </w:rPr>
        <w:t xml:space="preserve">（产品名称</w:t>
      </w:r>
      <w:r>
        <w:rPr>
          <w:rStyle w:val="1061"/>
          <w:rFonts w:hint="eastAsia"/>
          <w:color w:val="333333"/>
          <w:u w:val="single"/>
        </w:rPr>
        <w:t xml:space="preserve">1</w:t>
      </w:r>
      <w:r>
        <w:rPr>
          <w:rStyle w:val="1061"/>
          <w:rFonts w:hint="eastAsia"/>
          <w:color w:val="333333"/>
          <w:u w:val="single"/>
        </w:rPr>
        <w:t xml:space="preserve">）</w:t>
      </w:r>
      <w:r>
        <w:rPr>
          <w:rFonts w:hint="eastAsia"/>
          <w:color w:val="333333"/>
        </w:rPr>
        <w:t xml:space="preserve">的中国境内生产的组件成本占比≥</w:t>
      </w:r>
      <w:r>
        <w:rPr>
          <w:rStyle w:val="1061"/>
          <w:rFonts w:hint="eastAsia"/>
          <w:color w:val="333333"/>
          <w:u w:val="single"/>
        </w:rPr>
        <w:t xml:space="preserve">（规定比例）</w:t>
      </w:r>
      <w:r>
        <w:rPr>
          <w:rStyle w:val="1061"/>
          <w:rFonts w:hint="eastAsia"/>
          <w:color w:val="333333"/>
          <w:vertAlign w:val="superscript"/>
        </w:rPr>
        <w:t xml:space="preserve">3</w:t>
      </w:r>
      <w:r>
        <w:rPr>
          <w:rFonts w:hint="eastAsia"/>
          <w:color w:val="333333"/>
        </w:rPr>
        <w:t xml:space="preserve">。</w:t>
      </w:r>
      <w:r>
        <w:rPr>
          <w:rStyle w:val="1061"/>
          <w:rFonts w:hint="eastAsia"/>
          <w:color w:val="333333"/>
          <w:u w:val="single"/>
        </w:rPr>
        <w:t xml:space="preserve">（产品名称</w:t>
      </w:r>
      <w:r>
        <w:rPr>
          <w:rStyle w:val="1061"/>
          <w:rFonts w:hint="eastAsia"/>
          <w:color w:val="333333"/>
          <w:u w:val="single"/>
        </w:rPr>
        <w:t xml:space="preserve">1</w:t>
      </w:r>
      <w:r>
        <w:rPr>
          <w:rStyle w:val="1061"/>
          <w:rFonts w:hint="eastAsia"/>
          <w:color w:val="333333"/>
          <w:u w:val="single"/>
        </w:rPr>
        <w:t xml:space="preserve">）</w:t>
      </w:r>
      <w:r>
        <w:rPr>
          <w:rFonts w:hint="eastAsia"/>
          <w:color w:val="333333"/>
        </w:rPr>
        <w:t xml:space="preserve">的</w:t>
      </w:r>
      <w:r>
        <w:rPr>
          <w:rStyle w:val="1061"/>
          <w:rFonts w:hint="eastAsia"/>
          <w:color w:val="333333"/>
          <w:u w:val="single"/>
        </w:rPr>
        <w:t xml:space="preserve">（关键组件）</w:t>
      </w:r>
      <w:r>
        <w:rPr>
          <w:rStyle w:val="1061"/>
          <w:rFonts w:hint="eastAsia"/>
          <w:color w:val="333333"/>
          <w:vertAlign w:val="superscript"/>
        </w:rPr>
        <w:t xml:space="preserve">4</w:t>
      </w:r>
      <w:r>
        <w:rPr>
          <w:rFonts w:hint="eastAsia"/>
          <w:color w:val="333333"/>
        </w:rPr>
        <w:t xml:space="preserve">在中国境内生产。</w:t>
      </w:r>
      <w:r>
        <w:rPr>
          <w:rStyle w:val="1061"/>
          <w:rFonts w:hint="eastAsia"/>
          <w:color w:val="333333"/>
          <w:u w:val="single"/>
        </w:rPr>
        <w:t xml:space="preserve">（产品名称</w:t>
      </w:r>
      <w:r>
        <w:rPr>
          <w:rStyle w:val="1061"/>
          <w:rFonts w:hint="eastAsia"/>
          <w:color w:val="333333"/>
          <w:u w:val="single"/>
        </w:rPr>
        <w:t xml:space="preserve">1</w:t>
      </w:r>
      <w:r>
        <w:rPr>
          <w:rStyle w:val="1061"/>
          <w:rFonts w:hint="eastAsia"/>
          <w:color w:val="333333"/>
          <w:u w:val="single"/>
        </w:rPr>
        <w:t xml:space="preserve">）</w:t>
      </w:r>
      <w:r>
        <w:rPr>
          <w:rFonts w:hint="eastAsia"/>
          <w:color w:val="333333"/>
        </w:rPr>
        <w:t xml:space="preserve">的</w:t>
      </w:r>
      <w:r>
        <w:rPr>
          <w:rStyle w:val="1061"/>
          <w:rFonts w:hint="eastAsia"/>
          <w:color w:val="333333"/>
          <w:u w:val="single"/>
        </w:rPr>
        <w:t xml:space="preserve">（关键工序）</w:t>
      </w:r>
      <w:r>
        <w:rPr>
          <w:rStyle w:val="1061"/>
          <w:rFonts w:hint="eastAsia"/>
          <w:color w:val="333333"/>
          <w:vertAlign w:val="superscript"/>
        </w:rPr>
        <w:t xml:space="preserve">5</w:t>
      </w:r>
      <w:r>
        <w:rPr>
          <w:rFonts w:hint="eastAsia"/>
          <w:color w:val="333333"/>
        </w:rPr>
        <w:t xml:space="preserve">在中国境内完成。</w:t>
      </w:r>
      <w:r/>
    </w:p>
    <w:p>
      <w:pPr>
        <w:pStyle w:val="105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1"/>
          <w:rFonts w:hint="eastAsia"/>
          <w:color w:val="333333"/>
          <w:u w:val="single"/>
        </w:rPr>
        <w:t xml:space="preserve">（产品名称</w:t>
      </w:r>
      <w:r>
        <w:rPr>
          <w:rStyle w:val="1061"/>
          <w:rFonts w:hint="eastAsia"/>
          <w:color w:val="333333"/>
          <w:u w:val="single"/>
        </w:rPr>
        <w:t xml:space="preserve">2</w:t>
      </w:r>
      <w:r>
        <w:rPr>
          <w:rStyle w:val="1061"/>
          <w:rFonts w:hint="eastAsia"/>
          <w:color w:val="333333"/>
          <w:u w:val="single"/>
        </w:rPr>
        <w:t xml:space="preserve">）</w:t>
      </w:r>
      <w:r>
        <w:rPr>
          <w:rFonts w:hint="eastAsia"/>
          <w:color w:val="333333"/>
        </w:rPr>
        <w:t xml:space="preserve">，生产厂为</w:t>
      </w:r>
      <w:r>
        <w:rPr>
          <w:rStyle w:val="1061"/>
          <w:rFonts w:hint="eastAsia"/>
          <w:color w:val="333333"/>
          <w:u w:val="single"/>
        </w:rPr>
        <w:t xml:space="preserve">（厂名）</w:t>
      </w:r>
      <w:r>
        <w:rPr>
          <w:rFonts w:hint="eastAsia"/>
          <w:color w:val="333333"/>
        </w:rPr>
        <w:t xml:space="preserve">，厂址为</w:t>
      </w:r>
      <w:r>
        <w:rPr>
          <w:rStyle w:val="1061"/>
          <w:rFonts w:hint="eastAsia"/>
          <w:color w:val="333333"/>
          <w:u w:val="single"/>
        </w:rPr>
        <w:t xml:space="preserve">（生产厂址）</w:t>
      </w:r>
      <w:r>
        <w:rPr>
          <w:rFonts w:hint="eastAsia"/>
          <w:color w:val="333333"/>
        </w:rPr>
        <w:t xml:space="preserve">。</w:t>
      </w:r>
      <w:r>
        <w:rPr>
          <w:rStyle w:val="1061"/>
          <w:rFonts w:hint="eastAsia"/>
          <w:color w:val="333333"/>
          <w:u w:val="single"/>
        </w:rPr>
        <w:t xml:space="preserve">（产品名称</w:t>
      </w:r>
      <w:r>
        <w:rPr>
          <w:rStyle w:val="1061"/>
          <w:rFonts w:hint="eastAsia"/>
          <w:color w:val="333333"/>
          <w:u w:val="single"/>
        </w:rPr>
        <w:t xml:space="preserve">2</w:t>
      </w:r>
      <w:r>
        <w:rPr>
          <w:rStyle w:val="1061"/>
          <w:rFonts w:hint="eastAsia"/>
          <w:color w:val="333333"/>
          <w:u w:val="single"/>
        </w:rPr>
        <w:t xml:space="preserve">）</w:t>
      </w:r>
      <w:r>
        <w:rPr>
          <w:rFonts w:hint="eastAsia"/>
          <w:color w:val="333333"/>
        </w:rPr>
        <w:t xml:space="preserve">的中国境内生产的组件成本占比≥</w:t>
      </w:r>
      <w:r>
        <w:rPr>
          <w:rStyle w:val="1061"/>
          <w:rFonts w:hint="eastAsia"/>
          <w:color w:val="333333"/>
          <w:u w:val="single"/>
        </w:rPr>
        <w:t xml:space="preserve">（规定比例）</w:t>
      </w:r>
      <w:r>
        <w:rPr>
          <w:rFonts w:hint="eastAsia"/>
          <w:color w:val="333333"/>
        </w:rPr>
        <w:t xml:space="preserve">。</w:t>
      </w:r>
      <w:r>
        <w:rPr>
          <w:rStyle w:val="1061"/>
          <w:rFonts w:hint="eastAsia"/>
          <w:color w:val="333333"/>
          <w:u w:val="single"/>
        </w:rPr>
        <w:t xml:space="preserve">（产品名称</w:t>
      </w:r>
      <w:r>
        <w:rPr>
          <w:rStyle w:val="1061"/>
          <w:rFonts w:hint="eastAsia"/>
          <w:color w:val="333333"/>
          <w:u w:val="single"/>
        </w:rPr>
        <w:t xml:space="preserve">2</w:t>
      </w:r>
      <w:r>
        <w:rPr>
          <w:rStyle w:val="1061"/>
          <w:rFonts w:hint="eastAsia"/>
          <w:color w:val="333333"/>
          <w:u w:val="single"/>
        </w:rPr>
        <w:t xml:space="preserve">）</w:t>
      </w:r>
      <w:r>
        <w:rPr>
          <w:rFonts w:hint="eastAsia"/>
          <w:color w:val="333333"/>
        </w:rPr>
        <w:t xml:space="preserve">的</w:t>
      </w:r>
      <w:r>
        <w:rPr>
          <w:rStyle w:val="1061"/>
          <w:rFonts w:hint="eastAsia"/>
          <w:color w:val="333333"/>
          <w:u w:val="single"/>
        </w:rPr>
        <w:t xml:space="preserve">（关键组件）</w:t>
      </w:r>
      <w:r>
        <w:rPr>
          <w:rFonts w:hint="eastAsia"/>
          <w:color w:val="333333"/>
        </w:rPr>
        <w:t xml:space="preserve">在中国境内生产。</w:t>
      </w:r>
      <w:r>
        <w:rPr>
          <w:rStyle w:val="1061"/>
          <w:rFonts w:hint="eastAsia"/>
          <w:color w:val="333333"/>
          <w:u w:val="single"/>
        </w:rPr>
        <w:t xml:space="preserve">（产品名称</w:t>
      </w:r>
      <w:r>
        <w:rPr>
          <w:rStyle w:val="1061"/>
          <w:rFonts w:hint="eastAsia"/>
          <w:color w:val="333333"/>
          <w:u w:val="single"/>
        </w:rPr>
        <w:t xml:space="preserve">2</w:t>
      </w:r>
      <w:r>
        <w:rPr>
          <w:rStyle w:val="1061"/>
          <w:rFonts w:hint="eastAsia"/>
          <w:color w:val="333333"/>
          <w:u w:val="single"/>
        </w:rPr>
        <w:t xml:space="preserve">）</w:t>
      </w:r>
      <w:r>
        <w:rPr>
          <w:rFonts w:hint="eastAsia"/>
          <w:color w:val="333333"/>
        </w:rPr>
        <w:t xml:space="preserve">的</w:t>
      </w:r>
      <w:r>
        <w:rPr>
          <w:rStyle w:val="1061"/>
          <w:rFonts w:hint="eastAsia"/>
          <w:color w:val="333333"/>
          <w:u w:val="single"/>
        </w:rPr>
        <w:t xml:space="preserve">（关键工序）</w:t>
      </w:r>
      <w:r>
        <w:rPr>
          <w:rFonts w:hint="eastAsia"/>
          <w:color w:val="333333"/>
        </w:rPr>
        <w:t xml:space="preserve">在中国境内完成。</w:t>
      </w:r>
      <w:r/>
    </w:p>
    <w:p>
      <w:pPr>
        <w:pStyle w:val="1054"/>
        <w:ind w:firstLine="480"/>
        <w:spacing w:before="30" w:after="30"/>
        <w:shd w:val="clear" w:color="auto" w:fill="ffffff"/>
        <w:rPr>
          <w:color w:val="333333"/>
        </w:rPr>
      </w:pPr>
      <w:r>
        <w:rPr>
          <w:rFonts w:hint="eastAsia"/>
          <w:color w:val="333333"/>
        </w:rPr>
        <w:t xml:space="preserve">……</w:t>
      </w:r>
      <w:r/>
    </w:p>
    <w:p>
      <w:pPr>
        <w:pStyle w:val="1054"/>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4"/>
        <w:spacing w:before="30" w:after="30"/>
        <w:shd w:val="clear" w:color="auto" w:fill="ffffff"/>
        <w:rPr>
          <w:color w:val="333333"/>
        </w:rPr>
      </w:pPr>
      <w:r>
        <w:rPr>
          <w:color w:val="333333"/>
        </w:rPr>
      </w:r>
      <w:r/>
    </w:p>
    <w:p>
      <w:pPr>
        <w:pStyle w:val="1054"/>
        <w:ind w:right="815"/>
        <w:jc w:val="center"/>
        <w:spacing w:before="30" w:after="30"/>
        <w:shd w:val="clear" w:color="auto" w:fill="ffffff"/>
        <w:rPr>
          <w:color w:val="333333"/>
        </w:rPr>
      </w:pPr>
      <w:r>
        <w:rPr>
          <w:rFonts w:hint="eastAsia"/>
          <w:color w:val="333333"/>
        </w:rPr>
        <w:t xml:space="preserve">公司（单位）名称（盖章）：</w:t>
      </w:r>
      <w:r/>
    </w:p>
    <w:p>
      <w:pPr>
        <w:pStyle w:val="1054"/>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54"/>
        <w:jc w:val="right"/>
        <w:spacing w:before="0" w:after="0"/>
        <w:shd w:val="clear" w:color="auto" w:fill="ffffff"/>
        <w:rPr>
          <w:color w:val="333333"/>
        </w:rPr>
      </w:pPr>
      <w:r>
        <w:rPr>
          <w:color w:val="333333"/>
        </w:rPr>
      </w:r>
      <w:r/>
    </w:p>
    <w:p>
      <w:pPr>
        <w:pStyle w:val="1054"/>
        <w:jc w:val="right"/>
        <w:spacing w:before="0" w:after="0"/>
        <w:shd w:val="clear" w:color="auto" w:fill="ffffff"/>
        <w:rPr>
          <w:color w:val="333333"/>
        </w:rPr>
      </w:pPr>
      <w:r>
        <w:rPr>
          <w:color w:val="333333"/>
        </w:rPr>
      </w:r>
      <w:r/>
    </w:p>
    <w:p>
      <w:pPr>
        <w:pStyle w:val="1054"/>
        <w:jc w:val="right"/>
        <w:spacing w:before="0" w:after="0"/>
        <w:shd w:val="clear" w:color="auto" w:fill="ffffff"/>
        <w:rPr>
          <w:color w:val="333333"/>
        </w:rPr>
      </w:pPr>
      <w:r>
        <w:rPr>
          <w:color w:val="333333"/>
        </w:rPr>
      </w:r>
      <w:r/>
    </w:p>
    <w:p>
      <w:pPr>
        <w:pStyle w:val="1054"/>
        <w:jc w:val="right"/>
        <w:spacing w:before="0" w:after="0"/>
        <w:shd w:val="clear" w:color="auto" w:fill="ffffff"/>
        <w:rPr>
          <w:color w:val="333333"/>
        </w:rPr>
      </w:pPr>
      <w:r>
        <w:rPr>
          <w:color w:val="333333"/>
        </w:rPr>
      </w:r>
      <w:r/>
    </w:p>
    <w:p>
      <w:pPr>
        <w:pStyle w:val="1054"/>
        <w:ind w:left="0" w:firstLine="0"/>
        <w:spacing w:before="30" w:after="30"/>
        <w:shd w:val="clear" w:color="auto" w:fill="ffffff"/>
        <w:rPr>
          <w:color w:val="333333"/>
        </w:rPr>
      </w:pPr>
      <w:r>
        <w:rPr>
          <w:rFonts w:hint="eastAsia"/>
          <w:color w:val="333333"/>
        </w:rPr>
        <w:t xml:space="preserve">__________________</w:t>
      </w:r>
      <w:r/>
    </w:p>
    <w:p>
      <w:pPr>
        <w:pStyle w:val="1054"/>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54"/>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54"/>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54"/>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54"/>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54"/>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6"/>
      <w:r/>
      <w:bookmarkEnd w:id="87"/>
      <w:r/>
      <w:r/>
    </w:p>
    <w:p>
      <w:pPr>
        <w:pStyle w:val="1054"/>
        <w:ind w:firstLine="480"/>
        <w:spacing w:before="0" w:after="0"/>
        <w:shd w:val="clear" w:color="auto" w:fill="ffffff"/>
        <w:rPr>
          <w:rFonts w:ascii="宋体" w:hAnsi="宋体"/>
          <w:sz w:val="21"/>
          <w:szCs w:val="21"/>
        </w:rPr>
      </w:pPr>
      <w:r>
        <w:rPr>
          <w:rFonts w:ascii="宋体" w:hAnsi="宋体"/>
          <w:sz w:val="21"/>
          <w:szCs w:val="21"/>
          <w:lang w:val="zh-CN"/>
        </w:rPr>
        <w:br w:type="page" w:clear="all"/>
      </w:r>
      <w:bookmarkStart w:id="88" w:name="_Toc31973"/>
      <w:r/>
      <w:bookmarkStart w:id="89" w:name="_Toc27138"/>
      <w:r/>
      <w:r/>
    </w:p>
    <w:p>
      <w:pPr>
        <w:ind w:left="0"/>
        <w:jc w:val="left"/>
        <w:rPr>
          <w:rFonts w:ascii="宋体" w:hAnsi="宋体"/>
          <w:b/>
          <w:sz w:val="21"/>
          <w:szCs w:val="21"/>
        </w:rPr>
        <w:outlineLvl w:val="0"/>
      </w:pPr>
      <w:r/>
      <w:bookmarkStart w:id="90" w:name="_Toc105397786"/>
      <w:r>
        <w:rPr>
          <w:rFonts w:ascii="宋体" w:hAnsi="宋体"/>
          <w:b/>
          <w:sz w:val="21"/>
          <w:szCs w:val="21"/>
        </w:rPr>
        <w:t xml:space="preserve">附件8</w:t>
      </w:r>
      <w:r>
        <w:rPr>
          <w:rFonts w:hint="eastAsia" w:ascii="宋体" w:hAnsi="宋体"/>
          <w:b/>
          <w:sz w:val="21"/>
          <w:szCs w:val="21"/>
        </w:rPr>
        <w:t xml:space="preserve">.</w:t>
      </w:r>
      <w:bookmarkEnd w:id="90"/>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1" w:name="_Toc105397787"/>
      <w:r/>
      <w:bookmarkStart w:id="92"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91"/>
      <w:r/>
      <w:bookmarkEnd w:id="9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3" w:name="_Toc71810490"/>
      <w:r/>
      <w:bookmarkEnd w:id="88"/>
      <w:r/>
      <w:bookmarkEnd w:id="89"/>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3"/>
      <w:r/>
      <w:bookmarkEnd w:id="9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5" w:name="OLE_LINK7"/>
      <w:r/>
      <w:bookmarkStart w:id="96" w:name="OLE_LINK8"/>
      <w:r>
        <w:rPr>
          <w:rFonts w:hint="eastAsia" w:ascii="宋体" w:hAnsi="宋体"/>
          <w:b/>
          <w:color w:val="000000" w:themeColor="text1"/>
          <w:sz w:val="21"/>
          <w:szCs w:val="21"/>
          <w:lang w:val="zh-CN"/>
        </w:rPr>
        <w:t xml:space="preserve">备注：根据招标文件第二章“投标人须知”第26.4</w:t>
      </w:r>
      <w:bookmarkStart w:id="97"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7"/>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5"/>
      <w:r/>
      <w:bookmarkEnd w:id="96"/>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pStyle w:val="997"/>
        <w:ind w:left="0" w:firstLine="0"/>
        <w:jc w:val="center"/>
        <w:rPr>
          <w:rFonts w:ascii="宋体" w:hAnsi="宋体"/>
          <w:b/>
          <w:sz w:val="44"/>
          <w:szCs w:val="22"/>
        </w:rPr>
      </w:pPr>
      <w:r/>
      <w:bookmarkStart w:id="98" w:name="_Toc4098"/>
      <w:r/>
      <w:bookmarkStart w:id="99" w:name="_Toc23660"/>
      <w:r/>
      <w:bookmarkStart w:id="100" w:name="_Toc105397793"/>
      <w:r>
        <w:rPr>
          <w:rFonts w:hint="eastAsia" w:ascii="宋体" w:hAnsi="宋体"/>
          <w:b/>
          <w:sz w:val="44"/>
          <w:szCs w:val="22"/>
        </w:rPr>
        <w:t xml:space="preserve">第四章  </w:t>
      </w:r>
      <w:bookmarkStart w:id="101" w:name="招标书"/>
      <w:r/>
      <w:bookmarkEnd w:id="101"/>
      <w:r>
        <w:rPr>
          <w:rFonts w:hint="eastAsia" w:ascii="宋体" w:hAnsi="宋体"/>
          <w:b/>
          <w:sz w:val="44"/>
          <w:szCs w:val="22"/>
        </w:rPr>
        <w:t xml:space="preserve">招标书</w:t>
      </w:r>
      <w:bookmarkEnd w:id="98"/>
      <w:r/>
      <w:bookmarkEnd w:id="99"/>
      <w:r/>
      <w:bookmarkEnd w:id="100"/>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苏州大学</w:t>
      </w:r>
      <w:r>
        <w:rPr>
          <w:rFonts w:ascii="宋体" w:hAnsi="宋体"/>
          <w:sz w:val="21"/>
        </w:rPr>
        <w:t xml:space="preserve">的委托，就</w:t>
      </w:r>
      <w:r>
        <w:rPr>
          <w:rFonts w:hint="eastAsia" w:ascii="宋体" w:hAnsi="宋体"/>
          <w:sz w:val="21"/>
          <w:u w:val="single"/>
        </w:rPr>
        <w:t xml:space="preserve">苏州大学独墅湖校区文科综合楼及炳麟图书馆空调更换</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JSZC-320500-JZCG-G2026-0159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Segoe UI" w:hAnsi="Segoe UI" w:cs="Segoe UI"/>
          <w:sz w:val="21"/>
          <w:szCs w:val="21"/>
          <w:shd w:val="clear" w:color="auto" w:fill="ffffff"/>
        </w:rPr>
        <w:t xml:space="preserve">苏州大学独墅湖校区文科综合楼及炳麟图书馆空调更换</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人民币壹佰玖拾伍万元整（￥</w:t>
      </w:r>
      <w:r>
        <w:rPr>
          <w:rFonts w:ascii="宋体" w:hAnsi="宋体"/>
          <w:sz w:val="21"/>
          <w:szCs w:val="21"/>
        </w:rPr>
        <w:t xml:space="preserve">1,950,000.00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人民币壹佰玖拾伍万元整（￥</w:t>
      </w:r>
      <w:r>
        <w:rPr>
          <w:rFonts w:ascii="宋体" w:hAnsi="宋体"/>
          <w:sz w:val="21"/>
          <w:szCs w:val="21"/>
        </w:rPr>
        <w:t xml:space="preserve">1,950,000.00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rPr>
        <w:t xml:space="preserve">自合同签订之日起20天内完成供货、安装及调试（具体开工日期以甲方通知为准）。免费原厂质保期不少于6年（自验收合格之日起计算）</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276" w:lineRule="auto"/>
        <w:tabs>
          <w:tab w:val="left" w:pos="420" w:leader="none"/>
        </w:tabs>
        <w:rPr>
          <w:rFonts w:ascii="宋体" w:hAnsi="宋体"/>
          <w:b/>
          <w:bCs/>
          <w:sz w:val="21"/>
        </w:rPr>
      </w:pPr>
      <w:r>
        <w:rPr>
          <w:rFonts w:hint="eastAsia" w:ascii="宋体" w:hAnsi="宋体"/>
          <w:b/>
          <w:bCs/>
          <w:sz w:val="21"/>
        </w:rPr>
        <w:t xml:space="preserve">（一）项目背景</w:t>
      </w:r>
      <w:r/>
    </w:p>
    <w:p>
      <w:pPr>
        <w:ind w:left="0" w:firstLine="420"/>
        <w:spacing w:line="276" w:lineRule="auto"/>
        <w:tabs>
          <w:tab w:val="left" w:pos="420" w:leader="none"/>
        </w:tabs>
        <w:rPr>
          <w:rFonts w:ascii="宋体" w:hAnsi="宋体"/>
          <w:b/>
          <w:bCs/>
          <w:sz w:val="21"/>
        </w:rPr>
      </w:pPr>
      <w:r>
        <w:rPr>
          <w:rFonts w:hint="eastAsia" w:ascii="宋体" w:hAnsi="宋体"/>
          <w:sz w:val="21"/>
        </w:rPr>
        <w:t xml:space="preserve">苏州大学独墅湖校区文科综合楼（1001-1004）分体空调、炳麟图书馆5楼分体空调使用年限长，故障率高，拟采用以旧换新方式更换空调 256台，并根据现场需要一次性到货安装。</w:t>
      </w:r>
      <w:r/>
    </w:p>
    <w:p>
      <w:pPr>
        <w:ind w:left="0" w:firstLine="420"/>
        <w:spacing w:line="276" w:lineRule="auto"/>
        <w:tabs>
          <w:tab w:val="left" w:pos="420" w:leader="none"/>
        </w:tabs>
        <w:rPr>
          <w:rFonts w:ascii="宋体" w:hAnsi="宋体"/>
          <w:b/>
          <w:bCs/>
          <w:sz w:val="21"/>
        </w:rPr>
      </w:pPr>
      <w:r>
        <w:rPr>
          <w:rFonts w:hint="eastAsia" w:ascii="宋体" w:hAnsi="宋体"/>
          <w:b/>
          <w:bCs/>
          <w:sz w:val="21"/>
        </w:rPr>
        <w:t xml:space="preserve">（二）采购清单及具体参数要求</w:t>
      </w:r>
      <w:r/>
    </w:p>
    <w:p>
      <w:pPr>
        <w:ind w:left="0" w:firstLine="420"/>
        <w:spacing w:line="276" w:lineRule="auto"/>
        <w:tabs>
          <w:tab w:val="left" w:pos="420" w:leader="none"/>
        </w:tabs>
        <w:rPr>
          <w:rFonts w:ascii="宋体" w:hAnsi="宋体"/>
          <w:b/>
          <w:bCs/>
          <w:sz w:val="21"/>
        </w:rPr>
      </w:pPr>
      <w:r>
        <w:rPr>
          <w:rFonts w:hint="eastAsia" w:ascii="宋体" w:hAnsi="宋体"/>
          <w:b/>
          <w:bCs/>
          <w:sz w:val="21"/>
        </w:rPr>
        <w:t xml:space="preserve">1</w:t>
      </w:r>
      <w:r>
        <w:rPr>
          <w:rFonts w:ascii="宋体" w:hAnsi="宋体"/>
          <w:b/>
          <w:bCs/>
          <w:sz w:val="21"/>
        </w:rPr>
        <w:t xml:space="preserve">.</w:t>
      </w:r>
      <w:r>
        <w:rPr>
          <w:rFonts w:hint="eastAsia" w:ascii="宋体" w:hAnsi="宋体"/>
          <w:b/>
          <w:bCs/>
          <w:sz w:val="21"/>
        </w:rPr>
        <w:t xml:space="preserve">采购清单</w:t>
      </w:r>
      <w:r/>
    </w:p>
    <w:tbl>
      <w:tblPr>
        <w:tblW w:w="9933" w:type="dxa"/>
        <w:jc w:val="center"/>
        <w:tblLook w:val="0000" w:firstRow="0" w:lastRow="0" w:firstColumn="0" w:lastColumn="0" w:noHBand="0" w:noVBand="0"/>
      </w:tblPr>
      <w:tblGrid>
        <w:gridCol w:w="861"/>
        <w:gridCol w:w="1984"/>
        <w:gridCol w:w="3346"/>
        <w:gridCol w:w="1009"/>
        <w:gridCol w:w="2733"/>
      </w:tblGrid>
      <w:tr>
        <w:trPr>
          <w:jc w:val="center"/>
          <w:trHeight w:val="712"/>
          <w:tblHead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b/>
                <w:color w:val="000000"/>
                <w:sz w:val="21"/>
                <w:szCs w:val="21"/>
              </w:rPr>
            </w:pPr>
            <w:r>
              <w:rPr>
                <w:rFonts w:hint="eastAsia" w:ascii="宋体" w:hAnsi="宋体"/>
                <w:b/>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center"/>
              <w:rPr>
                <w:rFonts w:ascii="宋体" w:hAnsi="宋体"/>
                <w:b/>
                <w:color w:val="000000"/>
                <w:sz w:val="21"/>
                <w:szCs w:val="21"/>
              </w:rPr>
            </w:pPr>
            <w:r>
              <w:rPr>
                <w:rFonts w:hint="eastAsia" w:ascii="宋体" w:hAnsi="宋体"/>
                <w:b/>
                <w:color w:val="000000"/>
                <w:sz w:val="21"/>
                <w:szCs w:val="21"/>
                <w:lang w:bidi="ar"/>
              </w:rPr>
              <w:t xml:space="preserve">项目</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center"/>
              <w:rPr>
                <w:rFonts w:ascii="宋体" w:hAnsi="宋体"/>
                <w:b/>
                <w:color w:val="000000"/>
                <w:sz w:val="21"/>
                <w:szCs w:val="21"/>
              </w:rPr>
            </w:pPr>
            <w:r>
              <w:rPr>
                <w:rFonts w:hint="eastAsia" w:ascii="宋体" w:hAnsi="宋体"/>
                <w:b/>
                <w:color w:val="000000"/>
                <w:sz w:val="21"/>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b/>
                <w:color w:val="000000"/>
                <w:sz w:val="21"/>
                <w:szCs w:val="21"/>
              </w:rPr>
            </w:pPr>
            <w:r>
              <w:rPr>
                <w:rFonts w:hint="eastAsia" w:ascii="宋体" w:hAnsi="宋体"/>
                <w:b/>
                <w:color w:val="000000"/>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2733" w:type="dxa"/>
            <w:vAlign w:val="center"/>
            <w:textDirection w:val="lrTb"/>
            <w:noWrap w:val="false"/>
          </w:tcPr>
          <w:p>
            <w:pPr>
              <w:ind w:left="0"/>
              <w:jc w:val="center"/>
              <w:rPr>
                <w:rFonts w:ascii="宋体" w:hAnsi="宋体"/>
                <w:b/>
                <w:color w:val="000000"/>
                <w:sz w:val="21"/>
                <w:szCs w:val="21"/>
              </w:rPr>
            </w:pPr>
            <w:r>
              <w:rPr>
                <w:rFonts w:hint="eastAsia" w:ascii="宋体" w:hAnsi="宋体"/>
                <w:b/>
                <w:color w:val="000000"/>
                <w:sz w:val="21"/>
                <w:szCs w:val="21"/>
                <w:lang w:bidi="ar"/>
              </w:rPr>
              <w:t xml:space="preserve">备注</w:t>
            </w:r>
            <w:r/>
          </w:p>
        </w:tc>
      </w:tr>
      <w:tr>
        <w:trPr>
          <w:jc w:val="center"/>
          <w:trHeight w:val="367"/>
        </w:trPr>
        <w:tc>
          <w:tcPr>
            <w:gridSpan w:val="5"/>
            <w:tcBorders>
              <w:top w:val="single" w:color="000000" w:sz="4" w:space="0"/>
              <w:left w:val="single" w:color="000000" w:sz="4" w:space="0"/>
              <w:bottom w:val="single" w:color="000000" w:sz="4" w:space="0"/>
              <w:right w:val="single" w:color="000000" w:sz="4" w:space="0"/>
            </w:tcBorders>
            <w:tcW w:w="9933" w:type="dxa"/>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lang w:bidi="ar"/>
              </w:rPr>
              <w:t xml:space="preserve">一、炳麟图书馆5楼分体式壁挂空调（36台）</w:t>
            </w:r>
            <w:r/>
          </w:p>
        </w:tc>
      </w:tr>
      <w:tr>
        <w:trPr>
          <w:jc w:val="center"/>
          <w:trHeight w:val="105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空调设备</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1.5P壁挂式分体冷暖空调</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36台</w:t>
            </w:r>
            <w:r/>
          </w:p>
        </w:tc>
        <w:tc>
          <w:tcPr>
            <w:tcBorders>
              <w:top w:val="single" w:color="000000" w:sz="4" w:space="0"/>
              <w:left w:val="single" w:color="000000" w:sz="4" w:space="0"/>
              <w:bottom w:val="single" w:color="000000" w:sz="4" w:space="0"/>
              <w:right w:val="single" w:color="000000" w:sz="4" w:space="0"/>
            </w:tcBorders>
            <w:tcW w:w="273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安装地点：独墅湖一期炳麟图书馆5楼</w:t>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铜管及保温</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1.5P机空调铜管：规格φ6*φ10mm，壁厚0.8mm；保温</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内、外机连接线</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142米</w:t>
            </w:r>
            <w:r/>
          </w:p>
        </w:tc>
        <w:tc>
          <w:tcPr>
            <w:tcBorders>
              <w:top w:val="single" w:color="000000" w:sz="4" w:space="0"/>
              <w:left w:val="single" w:color="000000" w:sz="4" w:space="0"/>
              <w:bottom w:val="single" w:color="000000" w:sz="4" w:space="0"/>
              <w:right w:val="single" w:color="000000" w:sz="4" w:space="0"/>
            </w:tcBorders>
            <w:tcW w:w="2733"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铜管数量（不含自带铜管）及其他辅材数量仅供参考，具体以现场实际踏勘为准。</w:t>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空调冷媒</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规格：采用环保冷媒</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71kg</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原旧空调以旧换新</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规格：1.5匹挂机</w:t>
            </w:r>
            <w:r/>
          </w:p>
          <w:p>
            <w:pPr>
              <w:ind w:left="0"/>
              <w:jc w:val="left"/>
              <w:rPr>
                <w:rFonts w:ascii="宋体" w:hAnsi="宋体"/>
                <w:color w:val="000000"/>
                <w:sz w:val="21"/>
                <w:szCs w:val="21"/>
              </w:rPr>
            </w:pPr>
            <w:r>
              <w:rPr>
                <w:rFonts w:hint="eastAsia" w:ascii="宋体" w:hAnsi="宋体"/>
                <w:color w:val="000000"/>
                <w:sz w:val="21"/>
                <w:szCs w:val="21"/>
                <w:lang w:bidi="ar"/>
              </w:rPr>
              <w:t xml:space="preserve">旧空调位于：独墅</w:t>
            </w:r>
            <w:r>
              <w:rPr>
                <w:rFonts w:hint="eastAsia" w:ascii="宋体" w:hAnsi="宋体"/>
                <w:color w:val="000000"/>
                <w:sz w:val="21"/>
                <w:szCs w:val="21"/>
                <w:lang w:bidi="ar"/>
              </w:rPr>
              <w:t xml:space="preserve">湖</w:t>
            </w:r>
            <w:r>
              <w:rPr>
                <w:rFonts w:hint="eastAsia" w:ascii="宋体" w:hAnsi="宋体"/>
                <w:color w:val="000000"/>
                <w:sz w:val="21"/>
                <w:szCs w:val="21"/>
                <w:lang w:bidi="ar"/>
              </w:rPr>
              <w:t xml:space="preserve">炳麟图书馆5楼</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36台</w:t>
            </w:r>
            <w:r/>
          </w:p>
        </w:tc>
        <w:tc>
          <w:tcPr>
            <w:tcBorders>
              <w:top w:val="single" w:color="000000" w:sz="4" w:space="0"/>
              <w:left w:val="single" w:color="000000" w:sz="4" w:space="0"/>
              <w:bottom w:val="single" w:color="000000" w:sz="4" w:space="0"/>
              <w:right w:val="single" w:color="000000" w:sz="4" w:space="0"/>
            </w:tcBorders>
            <w:tcW w:w="273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每台旧空调折价费用不低于420元/台，抵扣新机报价，报价中体现</w:t>
            </w:r>
            <w:r/>
          </w:p>
        </w:tc>
      </w:tr>
      <w:tr>
        <w:trPr>
          <w:jc w:val="center"/>
          <w:trHeight w:val="367"/>
        </w:trPr>
        <w:tc>
          <w:tcPr>
            <w:gridSpan w:val="5"/>
            <w:tcBorders>
              <w:top w:val="single" w:color="000000" w:sz="4" w:space="0"/>
              <w:left w:val="single" w:color="000000" w:sz="4" w:space="0"/>
              <w:bottom w:val="single" w:color="000000" w:sz="4" w:space="0"/>
              <w:right w:val="single" w:color="000000" w:sz="4" w:space="0"/>
            </w:tcBorders>
            <w:tcW w:w="9933" w:type="dxa"/>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lang w:bidi="ar"/>
              </w:rPr>
              <w:t xml:space="preserve">二、文科综合楼（1001-1004）分体式柜式空调（220台）</w:t>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空调设备</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3P立柜式分体冷暖空调</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101台</w:t>
            </w:r>
            <w:r/>
          </w:p>
        </w:tc>
        <w:tc>
          <w:tcPr>
            <w:tcBorders>
              <w:top w:val="single" w:color="000000" w:sz="4" w:space="0"/>
              <w:left w:val="single" w:color="000000" w:sz="4" w:space="0"/>
              <w:bottom w:val="single" w:color="000000" w:sz="4" w:space="0"/>
              <w:right w:val="single" w:color="000000" w:sz="4" w:space="0"/>
            </w:tcBorders>
            <w:tcW w:w="2733"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3匹、5匹、10匹柜机安装地点：文科综合楼1001-1004</w:t>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5P立柜式分体冷暖空调</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107台</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10P立柜式分体冷暖空调</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12台</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铜管及保温</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3P机空调铜管：规格φ6*φ12mm，壁厚0.8mm；保温及内、外机连接线</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104米</w:t>
            </w:r>
            <w:r/>
          </w:p>
        </w:tc>
        <w:tc>
          <w:tcPr>
            <w:tcBorders>
              <w:top w:val="single" w:color="000000" w:sz="4" w:space="0"/>
              <w:left w:val="single" w:color="000000" w:sz="4" w:space="0"/>
              <w:bottom w:val="single" w:color="000000" w:sz="4" w:space="0"/>
              <w:right w:val="single" w:color="000000" w:sz="4" w:space="0"/>
            </w:tcBorders>
            <w:tcW w:w="2733"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铜管数量（不含自带铜管）及其他辅材数量仅供</w:t>
            </w:r>
            <w:r>
              <w:rPr>
                <w:rFonts w:hint="eastAsia" w:ascii="宋体" w:hAnsi="宋体"/>
                <w:color w:val="000000"/>
                <w:sz w:val="21"/>
                <w:szCs w:val="21"/>
                <w:lang w:bidi="ar"/>
              </w:rPr>
              <w:t xml:space="preserve">参考，具体以现场实际踏勘为准。</w:t>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5P机空调铜管：规格φ10*φ16mm，壁厚1.0mm；保温及内、外机连接线</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169米</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10P机空调铜管：规格φ10*φ22mm，壁厚1.0mm；保温及内、外机连接线</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240米</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空调支架</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3P空调三角支架</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101副</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5P空调落地支架</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107副</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空调管道保护</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规格：5P、10P空调铜管管道及电源线路保护，优质PVC线槽</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空调排水管及管件</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规格：DN50，室内、外机空调冷凝水排水及管件辅材</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55米</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空调冷媒</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环保冷媒</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256.5kg</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空调电源线</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电缆规格：</w:t>
            </w:r>
            <w:bookmarkStart w:id="102" w:name="OLE_LINK21"/>
            <w:r>
              <w:rPr>
                <w:rFonts w:hint="eastAsia" w:ascii="宋体" w:hAnsi="宋体"/>
                <w:color w:val="000000"/>
                <w:sz w:val="21"/>
                <w:szCs w:val="21"/>
                <w:lang w:bidi="ar"/>
              </w:rPr>
              <w:t xml:space="preserve">国标YJV5*6mm²</w:t>
            </w:r>
            <w:bookmarkEnd w:id="102"/>
            <w:r>
              <w:rPr>
                <w:rFonts w:hint="eastAsia" w:ascii="宋体" w:hAnsi="宋体"/>
                <w:color w:val="000000"/>
                <w:sz w:val="21"/>
                <w:szCs w:val="21"/>
                <w:lang w:bidi="ar"/>
              </w:rPr>
              <w:t xml:space="preserve">、YJV5*4mm²、YJV5*2.5mm²、线管等辅材</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吊机</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空调设备吊装及室外格栅护栏拆、装复位</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273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108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原旧空调以旧换新</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规格：3匹柜机、5匹柜机、10</w:t>
            </w:r>
            <w:r>
              <w:rPr>
                <w:rFonts w:hint="eastAsia" w:ascii="宋体" w:hAnsi="宋体"/>
                <w:color w:val="000000"/>
                <w:sz w:val="21"/>
                <w:szCs w:val="21"/>
                <w:lang w:bidi="ar"/>
              </w:rPr>
              <w:t xml:space="preserve">匹</w:t>
            </w:r>
            <w:r>
              <w:rPr>
                <w:rFonts w:hint="eastAsia" w:ascii="宋体" w:hAnsi="宋体"/>
                <w:color w:val="000000"/>
                <w:sz w:val="21"/>
                <w:szCs w:val="21"/>
                <w:lang w:bidi="ar"/>
              </w:rPr>
              <w:t xml:space="preserve">柜机，旧空调位于：独墅湖文科综合楼（1001-1004）</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220台</w:t>
            </w:r>
            <w:r/>
          </w:p>
        </w:tc>
        <w:tc>
          <w:tcPr>
            <w:tcBorders>
              <w:top w:val="single" w:color="000000" w:sz="4" w:space="0"/>
              <w:left w:val="single" w:color="000000" w:sz="4" w:space="0"/>
              <w:bottom w:val="single" w:color="000000" w:sz="4" w:space="0"/>
              <w:right w:val="single" w:color="000000" w:sz="4" w:space="0"/>
            </w:tcBorders>
            <w:tcW w:w="273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每台旧空调折价费用不低于685元/台，抵扣新机报价，报价中体现</w:t>
            </w:r>
            <w:r/>
          </w:p>
        </w:tc>
      </w:tr>
    </w:tbl>
    <w:p>
      <w:pPr>
        <w:ind w:left="0"/>
        <w:spacing w:line="276" w:lineRule="auto"/>
        <w:tabs>
          <w:tab w:val="left" w:pos="420" w:leader="none"/>
        </w:tabs>
        <w:rPr>
          <w:rFonts w:ascii="宋体" w:hAnsi="宋体"/>
          <w:b/>
          <w:sz w:val="21"/>
        </w:rPr>
      </w:pPr>
      <w:r>
        <w:rPr>
          <w:rFonts w:ascii="宋体" w:hAnsi="宋体"/>
          <w:b/>
          <w:sz w:val="21"/>
        </w:rPr>
      </w:r>
      <w:r/>
    </w:p>
    <w:p>
      <w:pPr>
        <w:ind w:left="0" w:firstLine="422"/>
        <w:spacing w:line="276" w:lineRule="auto"/>
        <w:tabs>
          <w:tab w:val="left" w:pos="420" w:leader="none"/>
        </w:tabs>
        <w:rPr>
          <w:rFonts w:ascii="宋体" w:hAnsi="宋体"/>
          <w:b/>
          <w:sz w:val="21"/>
        </w:rPr>
      </w:pPr>
      <w:r>
        <w:rPr>
          <w:rFonts w:hint="eastAsia" w:ascii="宋体" w:hAnsi="宋体"/>
          <w:b/>
          <w:sz w:val="21"/>
        </w:rPr>
        <w:t xml:space="preserve">2、空调参数要求</w:t>
      </w:r>
      <w:r/>
    </w:p>
    <w:tbl>
      <w:tblPr>
        <w:tblW w:w="9709" w:type="dxa"/>
        <w:jc w:val="center"/>
        <w:tblLook w:val="04A0" w:firstRow="1" w:lastRow="0" w:firstColumn="1" w:lastColumn="0" w:noHBand="0" w:noVBand="1"/>
      </w:tblPr>
      <w:tblGrid>
        <w:gridCol w:w="870"/>
        <w:gridCol w:w="2946"/>
        <w:gridCol w:w="4224"/>
        <w:gridCol w:w="804"/>
        <w:gridCol w:w="865"/>
      </w:tblGrid>
      <w:tr>
        <w:trPr>
          <w:jc w:val="center"/>
          <w:trHeight w:val="699"/>
          <w:tblHead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center"/>
              <w:spacing w:line="276" w:lineRule="auto"/>
              <w:rPr>
                <w:rFonts w:ascii="宋体" w:hAnsi="宋体"/>
                <w:b/>
                <w:color w:val="000000"/>
                <w:sz w:val="21"/>
                <w:szCs w:val="21"/>
              </w:rPr>
            </w:pPr>
            <w:r>
              <w:rPr>
                <w:rFonts w:hint="eastAsia" w:ascii="宋体" w:hAnsi="宋体"/>
                <w:b/>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left="0"/>
              <w:jc w:val="center"/>
              <w:spacing w:line="276" w:lineRule="auto"/>
              <w:rPr>
                <w:rFonts w:ascii="宋体" w:hAnsi="宋体"/>
                <w:b/>
                <w:color w:val="000000"/>
                <w:sz w:val="21"/>
                <w:szCs w:val="21"/>
              </w:rPr>
            </w:pPr>
            <w:r>
              <w:rPr>
                <w:rFonts w:hint="eastAsia" w:ascii="宋体" w:hAnsi="宋体"/>
                <w:b/>
                <w:color w:val="000000"/>
                <w:sz w:val="21"/>
                <w:szCs w:val="21"/>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center"/>
              <w:spacing w:line="276" w:lineRule="auto"/>
              <w:rPr>
                <w:rFonts w:ascii="宋体" w:hAnsi="宋体"/>
                <w:b/>
                <w:color w:val="000000"/>
                <w:sz w:val="21"/>
                <w:szCs w:val="21"/>
              </w:rPr>
            </w:pPr>
            <w:r>
              <w:rPr>
                <w:rFonts w:hint="eastAsia" w:ascii="宋体" w:hAnsi="宋体"/>
                <w:b/>
                <w:color w:val="000000"/>
                <w:sz w:val="21"/>
                <w:szCs w:val="21"/>
                <w:lang w:bidi="ar"/>
              </w:rPr>
              <w:t xml:space="preserve">招标技术要求</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jc w:val="center"/>
              <w:spacing w:line="276" w:lineRule="auto"/>
              <w:rPr>
                <w:rFonts w:ascii="宋体" w:hAnsi="宋体"/>
                <w:b/>
                <w:color w:val="000000"/>
                <w:sz w:val="21"/>
                <w:szCs w:val="21"/>
              </w:rPr>
            </w:pPr>
            <w:r>
              <w:rPr>
                <w:rFonts w:hint="eastAsia" w:ascii="宋体" w:hAnsi="宋体"/>
                <w:b/>
                <w:color w:val="000000"/>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ind w:left="0"/>
              <w:jc w:val="center"/>
              <w:spacing w:line="276" w:lineRule="auto"/>
              <w:rPr>
                <w:rFonts w:ascii="宋体" w:hAnsi="宋体"/>
                <w:b/>
                <w:color w:val="000000"/>
                <w:sz w:val="21"/>
                <w:szCs w:val="21"/>
              </w:rPr>
            </w:pPr>
            <w:r>
              <w:rPr>
                <w:rFonts w:hint="eastAsia" w:ascii="宋体" w:hAnsi="宋体"/>
                <w:b/>
                <w:color w:val="000000"/>
                <w:sz w:val="21"/>
                <w:szCs w:val="21"/>
                <w:lang w:bidi="ar"/>
              </w:rPr>
              <w:t xml:space="preserve">单位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1.5P壁挂式分体冷暖空调</w:t>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能效等级：新国标变频一级</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额定制冷量（</w:t>
            </w:r>
            <w:r>
              <w:rPr>
                <w:rFonts w:hint="eastAsia" w:ascii="宋体" w:hAnsi="宋体"/>
                <w:color w:val="000000"/>
                <w:sz w:val="21"/>
                <w:szCs w:val="21"/>
                <w:lang w:bidi="ar"/>
              </w:rPr>
              <w:t xml:space="preserve">w）</w:t>
            </w:r>
            <w:r>
              <w:rPr>
                <w:rFonts w:hint="eastAsia" w:ascii="宋体" w:hAnsi="宋体"/>
                <w:color w:val="000000"/>
                <w:sz w:val="21"/>
                <w:szCs w:val="21"/>
                <w:lang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额定制热量（w）</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≥5000（不含电辅热）</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额定制冷功率（</w:t>
            </w:r>
            <w:r>
              <w:rPr>
                <w:rFonts w:hint="eastAsia" w:ascii="宋体" w:hAnsi="宋体"/>
                <w:color w:val="000000"/>
                <w:sz w:val="21"/>
                <w:szCs w:val="21"/>
                <w:lang w:bidi="ar"/>
              </w:rPr>
              <w:t xml:space="preserve">w）：</w:t>
            </w:r>
            <w:r>
              <w:rPr>
                <w:rFonts w:hint="eastAsia" w:ascii="宋体" w:hAnsi="宋体"/>
                <w:color w:val="000000"/>
                <w:sz w:val="21"/>
                <w:szCs w:val="21"/>
                <w:lang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额定制热功率（w）：≤1</w:t>
            </w:r>
            <w:r>
              <w:rPr>
                <w:rFonts w:ascii="宋体" w:hAnsi="宋体"/>
                <w:color w:val="000000"/>
                <w:sz w:val="21"/>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运行室内噪音dB(A)</w:t>
            </w:r>
            <w:r>
              <w:rPr>
                <w:rFonts w:hint="eastAsia" w:ascii="宋体" w:hAnsi="宋体"/>
                <w:color w:val="000000"/>
                <w:sz w:val="21"/>
                <w:szCs w:val="21"/>
                <w:lang w:bidi="ar"/>
              </w:rPr>
              <w:t xml:space="preserve"> ：</w:t>
            </w:r>
            <w:r>
              <w:rPr>
                <w:rFonts w:hint="eastAsia" w:ascii="宋体" w:hAnsi="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运行室外噪音dB(A)：≤55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循环风量m³/h</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电源：220V/50Hz</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3P立柜式分体冷暖空调</w:t>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能效等级：新国标变频一级</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额定制冷量（</w:t>
            </w:r>
            <w:r>
              <w:rPr>
                <w:rFonts w:hint="eastAsia" w:ascii="宋体" w:hAnsi="宋体"/>
                <w:color w:val="000000"/>
                <w:sz w:val="21"/>
                <w:szCs w:val="21"/>
                <w:lang w:bidi="ar"/>
              </w:rPr>
              <w:t xml:space="preserve">w）</w:t>
            </w:r>
            <w:r>
              <w:rPr>
                <w:rFonts w:hint="eastAsia" w:ascii="宋体" w:hAnsi="宋体"/>
                <w:color w:val="000000"/>
                <w:sz w:val="21"/>
                <w:szCs w:val="21"/>
                <w:lang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额定制热量（w）</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≥8200（不含电辅热）</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额定制冷功率（</w:t>
            </w:r>
            <w:r>
              <w:rPr>
                <w:rFonts w:hint="eastAsia" w:ascii="宋体" w:hAnsi="宋体"/>
                <w:color w:val="000000"/>
                <w:sz w:val="21"/>
                <w:szCs w:val="21"/>
                <w:lang w:bidi="ar"/>
              </w:rPr>
              <w:t xml:space="preserve">w） ：</w:t>
            </w:r>
            <w:r>
              <w:rPr>
                <w:rFonts w:hint="eastAsia" w:ascii="宋体" w:hAnsi="宋体"/>
                <w:color w:val="000000"/>
                <w:sz w:val="21"/>
                <w:szCs w:val="21"/>
                <w:lang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额定制热功率（w）：≤2900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运行室内噪音dB(A)</w:t>
            </w:r>
            <w:r>
              <w:rPr>
                <w:rFonts w:hint="eastAsia" w:ascii="宋体" w:hAnsi="宋体"/>
                <w:color w:val="000000"/>
                <w:sz w:val="21"/>
                <w:szCs w:val="21"/>
                <w:lang w:bidi="ar"/>
              </w:rPr>
              <w:t xml:space="preserve"> ：</w:t>
            </w:r>
            <w:r>
              <w:rPr>
                <w:rFonts w:hint="eastAsia" w:ascii="宋体" w:hAnsi="宋体"/>
                <w:color w:val="000000"/>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运行室外噪音dB(A)：≤60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循环风量m³/h</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电源：380V/50Hz</w:t>
            </w:r>
            <w:r/>
          </w:p>
        </w:tc>
        <w:tc>
          <w:tcPr>
            <w:shd w:val="clear" w:color="auto" w:fill="auto"/>
            <w:tcBorders>
              <w:top w:val="single" w:color="000000"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5P立柜式分体冷暖空调</w:t>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能效等级：新国标变频一级</w:t>
            </w: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107</w:t>
            </w:r>
            <w:r/>
          </w:p>
        </w:tc>
        <w:tc>
          <w:tcPr>
            <w:shd w:val="clear" w:color="auto" w:fill="auto"/>
            <w:tcBorders>
              <w:top w:val="single" w:color="auto" w:sz="4" w:space="0"/>
              <w:left w:val="single" w:color="auto" w:sz="4" w:space="0"/>
              <w:bottom w:val="single" w:color="auto" w:sz="4" w:space="0"/>
              <w:right w:val="single" w:color="auto" w:sz="4" w:space="0"/>
            </w:tcBorders>
            <w:tcW w:w="865"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台</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额定制冷量（</w:t>
            </w:r>
            <w:r>
              <w:rPr>
                <w:rFonts w:hint="eastAsia" w:ascii="宋体" w:hAnsi="宋体"/>
                <w:color w:val="000000"/>
                <w:sz w:val="21"/>
                <w:szCs w:val="21"/>
                <w:lang w:bidi="ar"/>
              </w:rPr>
              <w:t xml:space="preserve">w）</w:t>
            </w:r>
            <w:r>
              <w:rPr>
                <w:rFonts w:hint="eastAsia" w:ascii="宋体" w:hAnsi="宋体"/>
                <w:color w:val="000000"/>
                <w:sz w:val="21"/>
                <w:szCs w:val="21"/>
                <w:lang w:bidi="ar"/>
              </w:rPr>
              <w:t xml:space="preserve">：≥12000</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额定制热量（w）:≥13000（不含电辅热）</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额定制冷功率（</w:t>
            </w:r>
            <w:r>
              <w:rPr>
                <w:rFonts w:hint="eastAsia" w:ascii="宋体" w:hAnsi="宋体"/>
                <w:color w:val="000000"/>
                <w:sz w:val="21"/>
                <w:szCs w:val="21"/>
                <w:lang w:bidi="ar"/>
              </w:rPr>
              <w:t xml:space="preserve">w）</w:t>
            </w:r>
            <w:r>
              <w:rPr>
                <w:rFonts w:hint="eastAsia" w:ascii="宋体" w:hAnsi="宋体"/>
                <w:color w:val="000000"/>
                <w:sz w:val="21"/>
                <w:szCs w:val="21"/>
                <w:lang w:bidi="ar"/>
              </w:rPr>
              <w:t xml:space="preserve">:≤4600</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额定制热功率（w）：≤5000</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运行室内噪音dB(A):≤55</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运行室外噪音dB(A)：≤60</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循环风量m³/h</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≥2000</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电源：380V/50Hz</w:t>
            </w:r>
            <w:r/>
          </w:p>
        </w:tc>
        <w:tc>
          <w:tcPr>
            <w:shd w:val="clear" w:color="auto" w:fill="auto"/>
            <w:tcBorders>
              <w:top w:val="single" w:color="auto" w:sz="4" w:space="0"/>
              <w:left w:val="single" w:color="auto"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auto"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auto" w:sz="4" w:space="0"/>
              <w:left w:val="single" w:color="000000" w:sz="4" w:space="0"/>
              <w:bottom w:val="single" w:color="000000" w:sz="4" w:space="0"/>
              <w:right w:val="single" w:color="000000" w:sz="4" w:space="0"/>
            </w:tcBorders>
            <w:tcW w:w="2946"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10P立柜式分体冷暖空调</w:t>
            </w:r>
            <w:r/>
          </w:p>
        </w:tc>
        <w:tc>
          <w:tcPr>
            <w:shd w:val="clear" w:color="auto" w:fill="auto"/>
            <w:tcBorders>
              <w:top w:val="single" w:color="auto"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能效等级：新国标变频二级及以上</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restart"/>
            <w:textDirection w:val="lrTb"/>
            <w:noWrap w:val="false"/>
          </w:tcPr>
          <w:p>
            <w:pPr>
              <w:ind w:left="0"/>
              <w:jc w:val="center"/>
              <w:spacing w:line="276" w:lineRule="auto"/>
              <w:rPr>
                <w:rFonts w:ascii="宋体" w:hAnsi="宋体"/>
                <w:color w:val="000000"/>
                <w:sz w:val="21"/>
                <w:szCs w:val="21"/>
              </w:rPr>
            </w:pPr>
            <w:r>
              <w:rPr>
                <w:rFonts w:hint="eastAsia" w:ascii="宋体" w:hAnsi="宋体"/>
                <w:color w:val="000000"/>
                <w:sz w:val="21"/>
                <w:szCs w:val="21"/>
                <w:lang w:bidi="ar"/>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额定制冷量（</w:t>
            </w:r>
            <w:r>
              <w:rPr>
                <w:rFonts w:hint="eastAsia" w:ascii="宋体" w:hAnsi="宋体"/>
                <w:color w:val="000000"/>
                <w:sz w:val="21"/>
                <w:szCs w:val="21"/>
                <w:lang w:bidi="ar"/>
              </w:rPr>
              <w:t xml:space="preserve">w）</w:t>
            </w:r>
            <w:r>
              <w:rPr>
                <w:rFonts w:hint="eastAsia" w:ascii="宋体" w:hAnsi="宋体"/>
                <w:color w:val="000000"/>
                <w:sz w:val="21"/>
                <w:szCs w:val="21"/>
                <w:lang w:bidi="ar"/>
              </w:rPr>
              <w:t xml:space="preserve">：≥26000</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额定制热量（w）:≥28000（不含电辅热）</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额定制冷功率（</w:t>
            </w:r>
            <w:r>
              <w:rPr>
                <w:rFonts w:hint="eastAsia" w:ascii="宋体" w:hAnsi="宋体"/>
                <w:color w:val="000000"/>
                <w:sz w:val="21"/>
                <w:szCs w:val="21"/>
                <w:lang w:bidi="ar"/>
              </w:rPr>
              <w:t xml:space="preserve">w）</w:t>
            </w:r>
            <w:r>
              <w:rPr>
                <w:rFonts w:hint="eastAsia" w:ascii="宋体" w:hAnsi="宋体"/>
                <w:color w:val="000000"/>
                <w:sz w:val="21"/>
                <w:szCs w:val="21"/>
                <w:lang w:bidi="ar"/>
              </w:rPr>
              <w:t xml:space="preserve">:≤13000</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额定制热功率（w）：≤9800</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运行室内噪音dB(A):≤63</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运行室外噪音dB(A)：≤66</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循环风量m³/h</w:t>
            </w:r>
            <w:bookmarkStart w:id="103" w:name="OLE_LINK52"/>
            <w:r/>
            <w:bookmarkStart w:id="104" w:name="OLE_LINK53"/>
            <w:r>
              <w:rPr>
                <w:rFonts w:hint="eastAsia" w:ascii="宋体" w:hAnsi="宋体"/>
                <w:color w:val="000000"/>
                <w:sz w:val="21"/>
                <w:szCs w:val="21"/>
                <w:lang w:bidi="ar"/>
              </w:rPr>
              <w:t xml:space="preserve">：</w:t>
            </w:r>
            <w:bookmarkEnd w:id="103"/>
            <w:r/>
            <w:bookmarkEnd w:id="104"/>
            <w:r>
              <w:rPr>
                <w:rFonts w:hint="eastAsia" w:ascii="宋体" w:hAnsi="宋体"/>
                <w:color w:val="000000"/>
                <w:sz w:val="21"/>
                <w:szCs w:val="21"/>
                <w:lang w:bidi="ar"/>
              </w:rPr>
              <w:t xml:space="preserve">≥4000</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ind w:left="0"/>
              <w:jc w:val="left"/>
              <w:spacing w:line="276" w:lineRule="auto"/>
              <w:rPr>
                <w:rFonts w:ascii="宋体" w:hAnsi="宋体"/>
                <w:color w:val="000000"/>
                <w:sz w:val="21"/>
                <w:szCs w:val="21"/>
              </w:rPr>
            </w:pPr>
            <w:r>
              <w:rPr>
                <w:rFonts w:hint="eastAsia" w:ascii="宋体" w:hAnsi="宋体"/>
                <w:color w:val="000000"/>
                <w:sz w:val="21"/>
                <w:szCs w:val="21"/>
                <w:lang w:bidi="ar"/>
              </w:rPr>
              <w:t xml:space="preserve">电源：380V/50Hz</w:t>
            </w:r>
            <w:r/>
          </w:p>
        </w:tc>
        <w:tc>
          <w:tcPr>
            <w:shd w:val="clear" w:color="auto" w:fill="auto"/>
            <w:tcBorders>
              <w:top w:val="single" w:color="auto" w:sz="4" w:space="0"/>
              <w:left w:val="single" w:color="000000" w:sz="4" w:space="0"/>
              <w:bottom w:val="single" w:color="auto" w:sz="4" w:space="0"/>
              <w:right w:val="single" w:color="000000" w:sz="4" w:space="0"/>
            </w:tcBorders>
            <w:tcW w:w="804"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000000" w:sz="4" w:space="0"/>
              <w:bottom w:val="single" w:color="auto" w:sz="4" w:space="0"/>
              <w:right w:val="single" w:color="000000" w:sz="4" w:space="0"/>
            </w:tcBorders>
            <w:tcW w:w="865" w:type="dxa"/>
            <w:vAlign w:val="center"/>
            <w:vMerge w:val="continue"/>
            <w:textDirection w:val="lrTb"/>
            <w:noWrap w:val="false"/>
          </w:tcPr>
          <w:p>
            <w:pPr>
              <w:ind w:left="0"/>
              <w:jc w:val="center"/>
              <w:spacing w:line="276" w:lineRule="auto"/>
              <w:rPr>
                <w:rFonts w:ascii="宋体" w:hAnsi="宋体"/>
                <w:color w:val="000000"/>
                <w:sz w:val="21"/>
                <w:szCs w:val="21"/>
              </w:rPr>
            </w:pPr>
            <w:r>
              <w:rPr>
                <w:rFonts w:ascii="宋体" w:hAnsi="宋体"/>
                <w:color w:val="000000"/>
                <w:sz w:val="21"/>
                <w:szCs w:val="21"/>
              </w:rPr>
            </w:r>
            <w:r/>
          </w:p>
        </w:tc>
      </w:tr>
    </w:tbl>
    <w:p>
      <w:pPr>
        <w:pStyle w:val="1009"/>
        <w:ind w:left="0" w:firstLine="422"/>
        <w:spacing w:line="276" w:lineRule="auto"/>
        <w:rPr>
          <w:rFonts w:ascii="宋体" w:hAnsi="宋体" w:cs="仿宋"/>
          <w:b/>
          <w:sz w:val="21"/>
          <w:szCs w:val="21"/>
        </w:rPr>
      </w:pPr>
      <w:r>
        <w:rPr>
          <w:rFonts w:hint="eastAsia" w:ascii="宋体" w:hAnsi="宋体" w:cs="仿宋"/>
          <w:b/>
          <w:sz w:val="21"/>
          <w:szCs w:val="21"/>
        </w:rPr>
        <w:t xml:space="preserve">备注：</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（1）本项目的核心产品是3P立柜式分体冷暖空调</w:t>
      </w:r>
      <w:r>
        <w:rPr>
          <w:rFonts w:hint="eastAsia" w:ascii="宋体" w:hAnsi="宋体" w:cs="仿宋"/>
          <w:b/>
          <w:sz w:val="21"/>
          <w:szCs w:val="21"/>
        </w:rPr>
        <w:t xml:space="preserve">和</w:t>
      </w:r>
      <w:r>
        <w:rPr>
          <w:rFonts w:hint="eastAsia" w:ascii="宋体" w:hAnsi="宋体" w:cs="仿宋"/>
          <w:b/>
          <w:sz w:val="21"/>
          <w:szCs w:val="21"/>
        </w:rPr>
        <w:t xml:space="preserve">5P立柜式分体冷暖空调。</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（2</w:t>
      </w:r>
      <w:r>
        <w:rPr>
          <w:rFonts w:hint="eastAsia" w:ascii="宋体" w:hAnsi="宋体" w:cs="仿宋"/>
          <w:b/>
          <w:sz w:val="21"/>
          <w:szCs w:val="21"/>
        </w:rPr>
        <w:t xml:space="preserve">）所有空调设备</w:t>
      </w:r>
      <w:r>
        <w:rPr>
          <w:rFonts w:hint="eastAsia" w:ascii="宋体" w:hAnsi="宋体" w:cs="仿宋"/>
          <w:b/>
          <w:sz w:val="21"/>
          <w:szCs w:val="21"/>
        </w:rPr>
        <w:t xml:space="preserve">须同一品牌。</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w:t>
      </w:r>
      <w:r>
        <w:rPr>
          <w:rFonts w:ascii="宋体" w:hAnsi="宋体" w:cs="仿宋"/>
          <w:b/>
          <w:sz w:val="21"/>
          <w:szCs w:val="21"/>
        </w:rPr>
        <w:t xml:space="preserve">3</w:t>
      </w:r>
      <w:r>
        <w:rPr>
          <w:rFonts w:hint="eastAsia" w:ascii="宋体" w:hAnsi="宋体" w:cs="仿宋"/>
          <w:b/>
          <w:sz w:val="21"/>
          <w:szCs w:val="21"/>
        </w:rPr>
        <w:t xml:space="preserve">）本项目为交钥匙工程，一切费用均包含在报价内，中标后不能以任何理由要求增加费用，请投标单位认真考虑其各种风险。</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w:t>
      </w:r>
      <w:r>
        <w:rPr>
          <w:rFonts w:ascii="宋体" w:hAnsi="宋体" w:cs="仿宋"/>
          <w:b/>
          <w:sz w:val="21"/>
          <w:szCs w:val="21"/>
        </w:rPr>
        <w:t xml:space="preserve">4</w:t>
      </w:r>
      <w:r>
        <w:rPr>
          <w:rFonts w:hint="eastAsia" w:ascii="宋体" w:hAnsi="宋体" w:cs="仿宋"/>
          <w:b/>
          <w:sz w:val="21"/>
          <w:szCs w:val="21"/>
        </w:rPr>
        <w:t xml:space="preserve">）投标产品须是当前市场主流机型，不得以任何名义的“工程机”“专用机”“特供机型”。</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上述（2）</w:t>
      </w:r>
      <w:r>
        <w:rPr>
          <w:rFonts w:ascii="宋体" w:hAnsi="宋体" w:cs="仿宋"/>
          <w:b/>
          <w:sz w:val="21"/>
          <w:szCs w:val="21"/>
        </w:rPr>
        <w:t xml:space="preserve">-</w:t>
      </w:r>
      <w:r>
        <w:rPr>
          <w:rFonts w:hint="eastAsia" w:ascii="宋体" w:hAnsi="宋体" w:cs="仿宋"/>
          <w:b/>
          <w:sz w:val="21"/>
          <w:szCs w:val="21"/>
        </w:rPr>
        <w:t xml:space="preserve">（4）项投标文件中提供承诺函，未提供视为非实质性响应。</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3.安装要求</w:t>
      </w:r>
      <w:r/>
    </w:p>
    <w:p>
      <w:pPr>
        <w:ind w:left="0" w:firstLine="420"/>
        <w:spacing w:line="276" w:lineRule="auto"/>
        <w:tabs>
          <w:tab w:val="left" w:pos="420" w:leader="none"/>
        </w:tabs>
        <w:rPr>
          <w:rFonts w:ascii="宋体" w:hAnsi="宋体" w:cs="仿宋"/>
          <w:sz w:val="21"/>
          <w:szCs w:val="21"/>
        </w:rPr>
      </w:pPr>
      <w:r>
        <w:rPr>
          <w:rFonts w:hint="eastAsia" w:ascii="宋体" w:hAnsi="宋体" w:cs="仿宋"/>
          <w:sz w:val="21"/>
          <w:szCs w:val="21"/>
        </w:rPr>
        <w:t xml:space="preserve">（1）空调按原安装位置安装，不得随意改动，投标单位现场踏勘后综合考虑报价，后期铜管费用不予调整。</w:t>
      </w:r>
      <w:r/>
    </w:p>
    <w:p>
      <w:pPr>
        <w:ind w:left="0" w:firstLine="420"/>
        <w:spacing w:line="276" w:lineRule="auto"/>
        <w:tabs>
          <w:tab w:val="left" w:pos="420" w:leader="none"/>
        </w:tabs>
        <w:rPr>
          <w:rFonts w:ascii="宋体" w:hAnsi="宋体" w:cs="仿宋"/>
          <w:sz w:val="21"/>
          <w:szCs w:val="21"/>
        </w:rPr>
      </w:pPr>
      <w:r>
        <w:rPr>
          <w:rFonts w:hint="eastAsia" w:ascii="宋体" w:hAnsi="宋体" w:cs="仿宋"/>
          <w:sz w:val="21"/>
          <w:szCs w:val="21"/>
        </w:rPr>
        <w:t xml:space="preserve">（2）电</w:t>
      </w:r>
      <w:r>
        <w:rPr>
          <w:rFonts w:hint="eastAsia" w:ascii="宋体" w:hAnsi="宋体" w:cs="仿宋"/>
          <w:sz w:val="21"/>
          <w:szCs w:val="21"/>
        </w:rPr>
        <w:t xml:space="preserve">缆</w:t>
      </w:r>
      <w:r>
        <w:rPr>
          <w:rFonts w:hint="eastAsia" w:ascii="宋体" w:hAnsi="宋体" w:cs="仿宋"/>
          <w:sz w:val="21"/>
          <w:szCs w:val="21"/>
        </w:rPr>
        <w:t xml:space="preserve">：采用国标电</w:t>
      </w:r>
      <w:bookmarkStart w:id="105" w:name="OLE_LINK18"/>
      <w:r/>
      <w:bookmarkStart w:id="106" w:name="OLE_LINK19"/>
      <w:r>
        <w:rPr>
          <w:rFonts w:hint="eastAsia" w:ascii="宋体" w:hAnsi="宋体" w:cs="仿宋"/>
          <w:sz w:val="21"/>
          <w:szCs w:val="21"/>
        </w:rPr>
        <w:t xml:space="preserve">缆</w:t>
      </w:r>
      <w:bookmarkEnd w:id="105"/>
      <w:r/>
      <w:bookmarkEnd w:id="106"/>
      <w:r>
        <w:rPr>
          <w:rFonts w:hint="eastAsia" w:ascii="宋体" w:hAnsi="宋体" w:cs="仿宋"/>
          <w:sz w:val="21"/>
          <w:szCs w:val="21"/>
        </w:rPr>
        <w:t xml:space="preserve">，整根无接头连接。电源线规格必须满足设备功率及线路长度要求，符合国家电气规范。所有电气连接必须安全、规范、绝缘良好。</w:t>
      </w:r>
      <w:r/>
    </w:p>
    <w:p>
      <w:pPr>
        <w:ind w:left="0" w:firstLine="420"/>
        <w:spacing w:line="276" w:lineRule="auto"/>
        <w:tabs>
          <w:tab w:val="left" w:pos="420" w:leader="none"/>
        </w:tabs>
        <w:rPr>
          <w:rFonts w:ascii="宋体" w:hAnsi="宋体" w:cs="仿宋"/>
          <w:sz w:val="21"/>
          <w:szCs w:val="21"/>
        </w:rPr>
      </w:pPr>
      <w:r>
        <w:rPr>
          <w:rFonts w:hint="eastAsia" w:ascii="宋体" w:hAnsi="宋体" w:cs="仿宋"/>
          <w:sz w:val="21"/>
          <w:szCs w:val="21"/>
        </w:rPr>
        <w:t xml:space="preserve">（</w:t>
      </w:r>
      <w:r>
        <w:rPr>
          <w:rFonts w:ascii="宋体" w:hAnsi="宋体" w:cs="仿宋"/>
          <w:sz w:val="21"/>
          <w:szCs w:val="21"/>
        </w:rPr>
        <w:t xml:space="preserve">3</w:t>
      </w:r>
      <w:r>
        <w:rPr>
          <w:rFonts w:hint="eastAsia" w:ascii="宋体" w:hAnsi="宋体" w:cs="仿宋"/>
          <w:sz w:val="21"/>
          <w:szCs w:val="21"/>
        </w:rPr>
        <w:t xml:space="preserve">）规范：安装必须严格遵守地方及行业相关标准规范，以及采购人现场管理规定。</w:t>
      </w:r>
      <w:r/>
    </w:p>
    <w:p>
      <w:pPr>
        <w:ind w:left="0" w:firstLine="420"/>
        <w:spacing w:line="276" w:lineRule="auto"/>
        <w:tabs>
          <w:tab w:val="left" w:pos="420" w:leader="none"/>
        </w:tabs>
        <w:rPr>
          <w:rFonts w:ascii="宋体" w:hAnsi="宋体" w:cs="仿宋"/>
          <w:sz w:val="21"/>
          <w:szCs w:val="21"/>
        </w:rPr>
      </w:pPr>
      <w:r>
        <w:rPr>
          <w:rFonts w:hint="eastAsia" w:ascii="宋体" w:hAnsi="宋体" w:cs="仿宋"/>
          <w:sz w:val="21"/>
          <w:szCs w:val="21"/>
        </w:rPr>
        <w:t xml:space="preserve">（</w:t>
      </w:r>
      <w:r>
        <w:rPr>
          <w:rFonts w:ascii="宋体" w:hAnsi="宋体" w:cs="仿宋"/>
          <w:sz w:val="21"/>
          <w:szCs w:val="21"/>
        </w:rPr>
        <w:t xml:space="preserve">4</w:t>
      </w:r>
      <w:r>
        <w:rPr>
          <w:rFonts w:hint="eastAsia" w:ascii="宋体" w:hAnsi="宋体" w:cs="仿宋"/>
          <w:sz w:val="21"/>
          <w:szCs w:val="21"/>
        </w:rPr>
        <w:t xml:space="preserve">）室外机安装位置：原有旧机位置。</w:t>
      </w:r>
      <w:r/>
    </w:p>
    <w:p>
      <w:pPr>
        <w:ind w:left="0" w:firstLine="420"/>
        <w:spacing w:line="276" w:lineRule="auto"/>
        <w:tabs>
          <w:tab w:val="left" w:pos="420" w:leader="none"/>
        </w:tabs>
        <w:rPr>
          <w:rFonts w:ascii="宋体" w:hAnsi="宋体" w:cs="仿宋"/>
          <w:sz w:val="21"/>
          <w:szCs w:val="21"/>
        </w:rPr>
      </w:pPr>
      <w:r>
        <w:rPr>
          <w:rFonts w:hint="eastAsia" w:ascii="宋体" w:hAnsi="宋体" w:cs="仿宋"/>
          <w:sz w:val="21"/>
          <w:szCs w:val="21"/>
        </w:rPr>
        <w:t xml:space="preserve">（5）空调安装完毕后的运行噪音需满足国家相关规范要求。</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4.实质性响应要求：</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（1）标“</w:t>
      </w:r>
      <w:r>
        <w:rPr>
          <w:rFonts w:hint="eastAsia" w:ascii="宋体" w:hAnsi="宋体"/>
          <w:color w:val="000000"/>
          <w:sz w:val="21"/>
          <w:szCs w:val="21"/>
          <w:lang w:bidi="ar"/>
        </w:rPr>
        <w:t xml:space="preserve">★</w:t>
      </w:r>
      <w:r>
        <w:rPr>
          <w:rFonts w:hint="eastAsia" w:ascii="宋体" w:hAnsi="宋体" w:cs="仿宋"/>
          <w:b/>
          <w:sz w:val="21"/>
          <w:szCs w:val="21"/>
        </w:rPr>
        <w:t xml:space="preserve">”参数为核心指标，负偏离或不满足为非实质性响应。</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带“</w:t>
      </w:r>
      <w:r>
        <w:rPr>
          <w:rFonts w:hint="eastAsia" w:ascii="宋体" w:hAnsi="宋体"/>
          <w:color w:val="000000"/>
          <w:sz w:val="21"/>
          <w:szCs w:val="21"/>
          <w:lang w:bidi="ar"/>
        </w:rPr>
        <w:t xml:space="preserve">★</w:t>
      </w:r>
      <w:r>
        <w:rPr>
          <w:rFonts w:hint="eastAsia" w:ascii="宋体" w:hAnsi="宋体" w:cs="仿宋"/>
          <w:b/>
          <w:sz w:val="21"/>
          <w:szCs w:val="21"/>
        </w:rPr>
        <w:t xml:space="preserve">”的参数投标文件中需提供以下任意一种证明材料：1.具有国家认可的第三方机构出具的检测报告复印件2.中国能效标识网截图证明（https://www.energylabel.com.cn/）。未按要求提供视为未实质性响应。 </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2）本次拟采购的产品中空调等属于政府强制采购节能产品。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未按要求提供视为未实质性响应。</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（3）投标产品必须通过国家“3C</w:t>
      </w:r>
      <w:r>
        <w:rPr>
          <w:rFonts w:hint="eastAsia" w:ascii="宋体" w:hAnsi="宋体" w:cs="仿宋"/>
          <w:b/>
          <w:sz w:val="21"/>
          <w:szCs w:val="21"/>
        </w:rPr>
        <w:t xml:space="preserve">”强制认证。</w:t>
      </w:r>
      <w:r>
        <w:rPr>
          <w:rFonts w:hint="eastAsia" w:ascii="宋体" w:hAnsi="宋体" w:cs="仿宋"/>
          <w:b/>
          <w:sz w:val="21"/>
          <w:szCs w:val="21"/>
        </w:rPr>
        <w:t xml:space="preserve">投标文件中提供3C认证强制性认证证书，未按要求提供视为未实质性响应。</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（4）所投空调的主要部件如（蒸发器、冷凝器）、内外机连接管等须采用铜管，其中1.5匹挂机空调、3匹柜机空调、5匹柜机空调的连接铜管需采用整根铜管无焊点。投标文件中须提供承诺函</w:t>
      </w:r>
      <w:r>
        <w:rPr>
          <w:rFonts w:hint="eastAsia" w:ascii="宋体" w:hAnsi="宋体" w:cs="仿宋"/>
          <w:b/>
          <w:sz w:val="21"/>
          <w:szCs w:val="21"/>
        </w:rPr>
        <w:t xml:space="preserve">（格式自拟）</w:t>
      </w:r>
      <w:r>
        <w:rPr>
          <w:rFonts w:hint="eastAsia" w:ascii="宋体" w:hAnsi="宋体" w:cs="仿宋"/>
          <w:b/>
          <w:sz w:val="21"/>
          <w:szCs w:val="21"/>
        </w:rPr>
        <w:t xml:space="preserve">，否则视为未实质性响应。 </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（5）人员要求</w:t>
      </w:r>
      <w:r/>
    </w:p>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本项目需配备安装维修作业人员不少于4名</w:t>
      </w:r>
      <w:r>
        <w:rPr>
          <w:rFonts w:hint="eastAsia" w:ascii="宋体" w:hAnsi="宋体" w:cs="仿宋"/>
          <w:b/>
          <w:sz w:val="21"/>
          <w:szCs w:val="21"/>
        </w:rPr>
        <w:t xml:space="preserve">，并</w:t>
      </w:r>
      <w:r>
        <w:rPr>
          <w:rFonts w:hint="eastAsia" w:ascii="宋体" w:hAnsi="宋体" w:cs="仿宋"/>
          <w:b/>
          <w:sz w:val="21"/>
          <w:szCs w:val="21"/>
        </w:rPr>
        <w:t xml:space="preserve">具备承接本项目的专业技术能力【如特种作业操作证】，投标文件中须提供拟配备安装维修人员的特种作业操作证相关证书复印件，须涵盖“制冷与空调作业”、“高处安装、维修、拆除作业”、“低压电工作业或高压电工作业”及“焊接与热切割</w:t>
      </w:r>
      <w:r>
        <w:rPr>
          <w:rFonts w:hint="eastAsia" w:ascii="宋体" w:hAnsi="宋体" w:cs="仿宋"/>
          <w:b/>
          <w:sz w:val="21"/>
          <w:szCs w:val="21"/>
        </w:rPr>
        <w:t xml:space="preserve">作业”，以及投标单位或所投产品生产厂家为相关人员缴纳的最近一期社保证明复印件并加盖投标单位公章，未提供视为非实质性响应。</w:t>
      </w:r>
      <w:r/>
    </w:p>
    <w:p>
      <w:pPr>
        <w:ind w:left="0" w:firstLine="420"/>
        <w:spacing w:line="276" w:lineRule="auto"/>
        <w:tabs>
          <w:tab w:val="left" w:pos="420" w:leader="none"/>
        </w:tabs>
        <w:rPr>
          <w:rFonts w:ascii="宋体" w:hAnsi="宋体"/>
          <w:sz w:val="21"/>
        </w:rPr>
      </w:pPr>
      <w:r>
        <w:rPr>
          <w:rFonts w:ascii="宋体" w:hAnsi="宋体"/>
          <w:sz w:val="21"/>
        </w:rPr>
        <w:t xml:space="preserve">5</w:t>
      </w:r>
      <w:r>
        <w:rPr>
          <w:rFonts w:ascii="宋体" w:hAnsi="宋体"/>
          <w:sz w:val="21"/>
        </w:rPr>
        <w:t xml:space="preserve">.</w:t>
      </w:r>
      <w:r>
        <w:rPr>
          <w:rFonts w:hint="eastAsia" w:ascii="宋体" w:hAnsi="宋体"/>
          <w:sz w:val="21"/>
        </w:rPr>
        <w:t xml:space="preserve">其他要求</w:t>
      </w:r>
      <w:r/>
    </w:p>
    <w:p>
      <w:pPr>
        <w:ind w:left="0" w:firstLine="420"/>
        <w:spacing w:line="276" w:lineRule="auto"/>
        <w:tabs>
          <w:tab w:val="left" w:pos="420" w:leader="none"/>
        </w:tabs>
        <w:rPr>
          <w:rFonts w:ascii="宋体" w:hAnsi="宋体"/>
          <w:sz w:val="21"/>
        </w:rPr>
      </w:pPr>
      <w:r>
        <w:rPr>
          <w:rFonts w:hint="eastAsia" w:ascii="宋体" w:hAnsi="宋体"/>
          <w:sz w:val="21"/>
        </w:rPr>
        <w:t xml:space="preserve">（1）实施方案</w:t>
      </w:r>
      <w:r/>
    </w:p>
    <w:p>
      <w:pPr>
        <w:ind w:left="0" w:firstLine="420"/>
        <w:spacing w:line="276" w:lineRule="auto"/>
        <w:tabs>
          <w:tab w:val="left" w:pos="420" w:leader="none"/>
        </w:tabs>
        <w:rPr>
          <w:rFonts w:ascii="宋体" w:hAnsi="宋体"/>
          <w:sz w:val="21"/>
        </w:rPr>
      </w:pPr>
      <w:r>
        <w:rPr>
          <w:rFonts w:hint="eastAsia" w:ascii="宋体" w:hAnsi="宋体"/>
          <w:sz w:val="21"/>
        </w:rPr>
        <w:t xml:space="preserve">按合同约定到货和安装，安装前中标单位需把设备资料报采购人审核。</w:t>
      </w:r>
      <w:r/>
    </w:p>
    <w:p>
      <w:pPr>
        <w:ind w:left="0" w:firstLine="420"/>
        <w:spacing w:line="276" w:lineRule="auto"/>
        <w:tabs>
          <w:tab w:val="left" w:pos="420" w:leader="none"/>
        </w:tabs>
        <w:rPr>
          <w:rFonts w:ascii="宋体" w:hAnsi="宋体"/>
          <w:sz w:val="21"/>
        </w:rPr>
      </w:pPr>
      <w:r>
        <w:rPr>
          <w:rFonts w:hint="eastAsia" w:ascii="宋体" w:hAnsi="宋体"/>
          <w:sz w:val="21"/>
        </w:rPr>
        <w:t xml:space="preserve">（2）响应时间</w:t>
      </w:r>
      <w:r/>
    </w:p>
    <w:p>
      <w:pPr>
        <w:ind w:left="0" w:firstLine="420"/>
        <w:spacing w:line="276" w:lineRule="auto"/>
        <w:tabs>
          <w:tab w:val="left" w:pos="420" w:leader="none"/>
        </w:tabs>
        <w:rPr>
          <w:rFonts w:ascii="宋体" w:hAnsi="宋体"/>
          <w:sz w:val="21"/>
        </w:rPr>
      </w:pPr>
      <w:r>
        <w:rPr>
          <w:rFonts w:hint="eastAsia" w:ascii="宋体" w:hAnsi="宋体"/>
          <w:sz w:val="21"/>
        </w:rPr>
        <w:t xml:space="preserve">在产品免费质保期内，一旦发生质量问题，中标单位在接到报修后2小时内响应，12小时内到达现场，24小时内排除故障，如维修时间超过72小时，需提供备机。</w:t>
      </w:r>
      <w:r/>
    </w:p>
    <w:p>
      <w:pPr>
        <w:ind w:left="0" w:firstLine="420"/>
        <w:spacing w:line="276" w:lineRule="auto"/>
        <w:tabs>
          <w:tab w:val="left" w:pos="420" w:leader="none"/>
        </w:tabs>
        <w:rPr>
          <w:rFonts w:ascii="宋体" w:hAnsi="宋体"/>
          <w:sz w:val="21"/>
        </w:rPr>
      </w:pPr>
      <w:r>
        <w:rPr>
          <w:rFonts w:hint="eastAsia" w:ascii="宋体" w:hAnsi="宋体"/>
          <w:sz w:val="21"/>
        </w:rPr>
        <w:t xml:space="preserve">（3）质量要求</w:t>
      </w:r>
      <w:r/>
    </w:p>
    <w:p>
      <w:pPr>
        <w:ind w:left="0" w:firstLine="420"/>
        <w:spacing w:line="276" w:lineRule="auto"/>
        <w:tabs>
          <w:tab w:val="left" w:pos="420" w:leader="none"/>
        </w:tabs>
        <w:rPr>
          <w:rFonts w:ascii="宋体" w:hAnsi="宋体"/>
          <w:sz w:val="21"/>
        </w:rPr>
      </w:pPr>
      <w:r>
        <w:rPr>
          <w:rFonts w:hint="eastAsia" w:ascii="宋体" w:hAnsi="宋体"/>
          <w:sz w:val="21"/>
        </w:rPr>
        <w:t xml:space="preserve">投标单位应严格按照招标文件的有关规定提供合格商品，保证货物为全新、未使用的原装正品。投标单位提供的所有产品其质量必须符合产品国家标准或行业标准，并符合出厂检验标准。</w:t>
      </w:r>
      <w:r/>
    </w:p>
    <w:p>
      <w:pPr>
        <w:ind w:left="0" w:firstLine="420"/>
        <w:spacing w:line="276" w:lineRule="auto"/>
        <w:tabs>
          <w:tab w:val="left" w:pos="420" w:leader="none"/>
        </w:tabs>
        <w:rPr>
          <w:rFonts w:ascii="宋体" w:hAnsi="宋体"/>
          <w:bCs/>
          <w:sz w:val="21"/>
        </w:rPr>
      </w:pPr>
      <w:r>
        <w:rPr>
          <w:rFonts w:hint="eastAsia" w:ascii="宋体" w:hAnsi="宋体"/>
          <w:bCs/>
          <w:sz w:val="21"/>
        </w:rPr>
        <w:t xml:space="preserve">（4）本项目需配备现场项目经理一名，项目经理需具备相关专业经验。</w:t>
      </w:r>
      <w:r/>
    </w:p>
    <w:p>
      <w:pPr>
        <w:ind w:left="0" w:firstLine="420"/>
        <w:spacing w:line="276" w:lineRule="auto"/>
        <w:tabs>
          <w:tab w:val="left" w:pos="420" w:leader="none"/>
        </w:tabs>
        <w:rPr>
          <w:rFonts w:ascii="宋体" w:hAnsi="宋体"/>
          <w:b/>
          <w:bCs/>
          <w:sz w:val="21"/>
        </w:rPr>
      </w:pPr>
      <w:r>
        <w:rPr>
          <w:rFonts w:hint="eastAsia" w:ascii="宋体" w:hAnsi="宋体"/>
          <w:b/>
          <w:bCs/>
          <w:sz w:val="21"/>
        </w:rPr>
        <w:t xml:space="preserve">（三）商务条款</w:t>
      </w:r>
      <w:r/>
    </w:p>
    <w:p>
      <w:pPr>
        <w:ind w:left="0" w:firstLine="420"/>
        <w:spacing w:line="276"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交付时间</w:t>
      </w:r>
      <w:r/>
    </w:p>
    <w:p>
      <w:pPr>
        <w:ind w:left="0" w:firstLine="420"/>
        <w:spacing w:line="276" w:lineRule="auto"/>
        <w:tabs>
          <w:tab w:val="left" w:pos="420" w:leader="none"/>
        </w:tabs>
        <w:rPr>
          <w:rFonts w:ascii="宋体" w:hAnsi="宋体"/>
          <w:sz w:val="21"/>
        </w:rPr>
      </w:pPr>
      <w:r>
        <w:rPr>
          <w:rFonts w:hint="eastAsia" w:ascii="宋体" w:hAnsi="宋体"/>
          <w:b/>
          <w:bCs/>
          <w:sz w:val="21"/>
        </w:rPr>
        <w:t xml:space="preserve">自合同签订之日起20天内完成供货、安装及调试（具体开工日期以甲方通知为准）。</w:t>
      </w:r>
      <w:r/>
    </w:p>
    <w:p>
      <w:pPr>
        <w:ind w:left="0" w:firstLine="420"/>
        <w:spacing w:line="276"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交付安装地点</w:t>
      </w:r>
      <w:r/>
    </w:p>
    <w:p>
      <w:pPr>
        <w:ind w:left="0" w:firstLine="420"/>
        <w:spacing w:line="276" w:lineRule="auto"/>
        <w:tabs>
          <w:tab w:val="left" w:pos="420" w:leader="none"/>
        </w:tabs>
        <w:rPr>
          <w:rFonts w:ascii="宋体" w:hAnsi="宋体"/>
          <w:sz w:val="21"/>
        </w:rPr>
      </w:pPr>
      <w:r>
        <w:rPr>
          <w:rFonts w:hint="eastAsia" w:ascii="宋体" w:hAnsi="宋体"/>
          <w:sz w:val="21"/>
        </w:rPr>
        <w:t xml:space="preserve">地点1：苏州大学独墅湖校区二期文科综合楼1001-1004。</w:t>
      </w:r>
      <w:r/>
    </w:p>
    <w:p>
      <w:pPr>
        <w:ind w:left="0" w:firstLine="420"/>
        <w:spacing w:line="276" w:lineRule="auto"/>
        <w:tabs>
          <w:tab w:val="left" w:pos="420" w:leader="none"/>
        </w:tabs>
        <w:rPr>
          <w:rFonts w:ascii="宋体" w:hAnsi="宋体"/>
          <w:sz w:val="21"/>
        </w:rPr>
      </w:pPr>
      <w:r>
        <w:rPr>
          <w:rFonts w:hint="eastAsia" w:ascii="宋体" w:hAnsi="宋体"/>
          <w:sz w:val="21"/>
        </w:rPr>
        <w:t xml:space="preserve">地点2：苏州大学独墅湖校区一期炳麟图书馆5楼。</w:t>
      </w:r>
      <w:r/>
    </w:p>
    <w:p>
      <w:pPr>
        <w:ind w:left="0" w:firstLine="420"/>
        <w:spacing w:line="276"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付款条件（进度和方式）</w:t>
      </w:r>
      <w:r/>
    </w:p>
    <w:p>
      <w:pPr>
        <w:ind w:left="0" w:firstLine="420"/>
        <w:spacing w:line="276" w:lineRule="auto"/>
        <w:tabs>
          <w:tab w:val="left" w:pos="420" w:leader="none"/>
        </w:tabs>
        <w:rPr>
          <w:rFonts w:ascii="宋体" w:hAnsi="宋体"/>
          <w:sz w:val="21"/>
        </w:rPr>
      </w:pPr>
      <w:r/>
      <w:bookmarkStart w:id="107" w:name="OLE_LINK29"/>
      <w:r/>
      <w:bookmarkStart w:id="108" w:name="OLE_LINK30"/>
      <w:r>
        <w:rPr>
          <w:rFonts w:hint="eastAsia" w:ascii="宋体" w:hAnsi="宋体"/>
          <w:sz w:val="21"/>
        </w:rPr>
        <w:t xml:space="preserve">项目完工且验收通过，付至合同价的6</w:t>
      </w:r>
      <w:r>
        <w:rPr>
          <w:rFonts w:ascii="宋体" w:hAnsi="宋体"/>
          <w:sz w:val="21"/>
        </w:rPr>
        <w:t xml:space="preserve">0%</w:t>
      </w:r>
      <w:r>
        <w:rPr>
          <w:rFonts w:hint="eastAsia" w:ascii="宋体" w:hAnsi="宋体"/>
          <w:sz w:val="21"/>
        </w:rPr>
        <w:t xml:space="preserve">，下年度付合同价的4</w:t>
      </w:r>
      <w:r>
        <w:rPr>
          <w:rFonts w:ascii="宋体" w:hAnsi="宋体"/>
          <w:sz w:val="21"/>
        </w:rPr>
        <w:t xml:space="preserve">0%</w:t>
      </w:r>
      <w:r>
        <w:rPr>
          <w:rFonts w:hint="eastAsia" w:ascii="宋体" w:hAnsi="宋体"/>
          <w:sz w:val="21"/>
        </w:rPr>
        <w:t xml:space="preserve">。</w:t>
      </w:r>
      <w:bookmarkEnd w:id="107"/>
      <w:r/>
      <w:bookmarkEnd w:id="108"/>
      <w:r/>
      <w:r/>
    </w:p>
    <w:p>
      <w:pPr>
        <w:ind w:left="0" w:firstLine="420"/>
        <w:spacing w:line="276"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免费质保期</w:t>
      </w:r>
      <w:r/>
    </w:p>
    <w:p>
      <w:pPr>
        <w:ind w:left="0" w:firstLine="420"/>
        <w:spacing w:line="276" w:lineRule="auto"/>
        <w:tabs>
          <w:tab w:val="left" w:pos="420" w:leader="none"/>
        </w:tabs>
        <w:rPr>
          <w:rFonts w:ascii="宋体" w:hAnsi="宋体"/>
          <w:sz w:val="21"/>
        </w:rPr>
      </w:pPr>
      <w:r>
        <w:rPr>
          <w:rFonts w:ascii="宋体" w:hAnsi="宋体"/>
          <w:b/>
          <w:bCs/>
          <w:sz w:val="21"/>
        </w:rPr>
        <w:t xml:space="preserve">免费</w:t>
      </w:r>
      <w:r>
        <w:rPr>
          <w:rFonts w:hint="eastAsia" w:ascii="宋体" w:hAnsi="宋体"/>
          <w:b/>
          <w:bCs/>
          <w:sz w:val="21"/>
        </w:rPr>
        <w:t xml:space="preserve">原厂</w:t>
      </w:r>
      <w:r>
        <w:rPr>
          <w:rFonts w:ascii="宋体" w:hAnsi="宋体"/>
          <w:b/>
          <w:bCs/>
          <w:sz w:val="21"/>
        </w:rPr>
        <w:t xml:space="preserve">质保期</w:t>
      </w:r>
      <w:r>
        <w:rPr>
          <w:rFonts w:hint="eastAsia" w:ascii="宋体" w:hAnsi="宋体"/>
          <w:b/>
          <w:bCs/>
          <w:sz w:val="21"/>
        </w:rPr>
        <w:t xml:space="preserve">不少于</w:t>
      </w:r>
      <w:r>
        <w:rPr>
          <w:rFonts w:ascii="宋体" w:hAnsi="宋体"/>
          <w:b/>
          <w:bCs/>
          <w:sz w:val="21"/>
        </w:rPr>
        <w:t xml:space="preserve">6年</w:t>
      </w:r>
      <w:r>
        <w:rPr>
          <w:rFonts w:hint="eastAsia" w:ascii="宋体" w:hAnsi="宋体"/>
          <w:sz w:val="21"/>
        </w:rPr>
        <w:t xml:space="preserve">（自</w:t>
      </w:r>
      <w:r>
        <w:rPr>
          <w:rFonts w:ascii="宋体" w:hAnsi="宋体"/>
          <w:sz w:val="21"/>
        </w:rPr>
        <w:t xml:space="preserve">验收合格</w:t>
      </w:r>
      <w:r>
        <w:rPr>
          <w:rFonts w:hint="eastAsia" w:ascii="宋体" w:hAnsi="宋体"/>
          <w:sz w:val="21"/>
        </w:rPr>
        <w:t xml:space="preserve">之日起计</w:t>
      </w:r>
      <w:r>
        <w:rPr>
          <w:rFonts w:ascii="宋体" w:hAnsi="宋体"/>
          <w:sz w:val="21"/>
        </w:rPr>
        <w:t xml:space="preserve">算</w:t>
      </w:r>
      <w:r>
        <w:rPr>
          <w:rFonts w:hint="eastAsia" w:ascii="宋体" w:hAnsi="宋体"/>
          <w:sz w:val="21"/>
        </w:rPr>
        <w:t xml:space="preserve">），</w:t>
      </w:r>
      <w:r>
        <w:rPr>
          <w:rFonts w:ascii="宋体" w:hAnsi="宋体"/>
          <w:sz w:val="21"/>
        </w:rPr>
        <w:t xml:space="preserve">质保期内，每年提供两次</w:t>
      </w:r>
      <w:r>
        <w:rPr>
          <w:rFonts w:hint="eastAsia" w:ascii="宋体" w:hAnsi="宋体"/>
          <w:sz w:val="21"/>
        </w:rPr>
        <w:t xml:space="preserve">换季</w:t>
      </w:r>
      <w:r>
        <w:rPr>
          <w:rFonts w:ascii="宋体" w:hAnsi="宋体"/>
          <w:sz w:val="21"/>
        </w:rPr>
        <w:t xml:space="preserve">过滤网清洗服务</w:t>
      </w:r>
      <w:r>
        <w:rPr>
          <w:rFonts w:hint="eastAsia" w:ascii="宋体" w:hAnsi="宋体"/>
          <w:sz w:val="21"/>
        </w:rPr>
        <w:t xml:space="preserve">；</w:t>
      </w:r>
      <w:r>
        <w:rPr>
          <w:rFonts w:ascii="宋体" w:hAnsi="宋体"/>
          <w:sz w:val="21"/>
        </w:rPr>
        <w:t xml:space="preserve">在</w:t>
      </w:r>
      <w:r>
        <w:rPr>
          <w:rFonts w:hint="eastAsia" w:ascii="宋体" w:hAnsi="宋体"/>
          <w:sz w:val="21"/>
        </w:rPr>
        <w:t xml:space="preserve">质保</w:t>
      </w:r>
      <w:r>
        <w:rPr>
          <w:rFonts w:ascii="宋体" w:hAnsi="宋体"/>
          <w:sz w:val="21"/>
        </w:rPr>
        <w:t xml:space="preserve">期满后，可减免上门服务费及人工费等维修费用</w:t>
      </w:r>
      <w:r>
        <w:rPr>
          <w:rFonts w:hint="eastAsia" w:ascii="宋体" w:hAnsi="宋体"/>
          <w:sz w:val="21"/>
        </w:rPr>
        <w:t xml:space="preserve">；</w:t>
      </w:r>
      <w:r>
        <w:rPr>
          <w:rFonts w:ascii="宋体" w:hAnsi="宋体"/>
          <w:sz w:val="21"/>
        </w:rPr>
        <w:t xml:space="preserve">报修后2小时内响应，确定问题后根据实际情况4小时内紧急处理，8小时以内完成</w:t>
      </w:r>
      <w:r>
        <w:rPr>
          <w:rFonts w:hint="eastAsia" w:ascii="宋体" w:hAnsi="宋体"/>
          <w:sz w:val="21"/>
        </w:rPr>
        <w:t xml:space="preserve">采购</w:t>
      </w:r>
      <w:r>
        <w:rPr>
          <w:rFonts w:hint="eastAsia" w:ascii="宋体" w:hAnsi="宋体"/>
          <w:sz w:val="21"/>
        </w:rPr>
        <w:t xml:space="preserve">人</w:t>
      </w:r>
      <w:r>
        <w:rPr>
          <w:rFonts w:ascii="宋体" w:hAnsi="宋体"/>
          <w:sz w:val="21"/>
        </w:rPr>
        <w:t xml:space="preserve">提出的维修要求。如需更换设备或送修，必须在两天（48小时）内负责解决。</w:t>
      </w:r>
      <w:r/>
    </w:p>
    <w:p>
      <w:pPr>
        <w:ind w:left="0" w:firstLine="420"/>
        <w:spacing w:line="276"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履约保证金</w:t>
      </w:r>
      <w:r/>
    </w:p>
    <w:p>
      <w:pPr>
        <w:ind w:left="0" w:firstLine="420"/>
        <w:spacing w:line="276" w:lineRule="auto"/>
        <w:tabs>
          <w:tab w:val="left" w:pos="420" w:leader="none"/>
        </w:tabs>
        <w:rPr>
          <w:rFonts w:ascii="宋体" w:hAnsi="宋体"/>
          <w:sz w:val="21"/>
        </w:rPr>
      </w:pPr>
      <w:r>
        <w:rPr>
          <w:rFonts w:hint="eastAsia" w:ascii="宋体" w:hAnsi="宋体"/>
          <w:sz w:val="21"/>
        </w:rPr>
        <w:t xml:space="preserve">履约保证金按合同金额的10%缴纳，合同签订前，供应商需将履约保证金缴纳至指定账户。最后一笔款项支付完成，且中标单位提交申请后15个工作日内无息退还。</w:t>
      </w:r>
      <w:r/>
    </w:p>
    <w:p>
      <w:pPr>
        <w:ind w:left="0" w:firstLine="420"/>
        <w:spacing w:line="276" w:lineRule="auto"/>
        <w:tabs>
          <w:tab w:val="left" w:pos="420" w:leader="none"/>
        </w:tabs>
        <w:rPr>
          <w:rFonts w:ascii="宋体" w:hAnsi="宋体"/>
          <w:b/>
          <w:bCs/>
          <w:sz w:val="21"/>
        </w:rPr>
      </w:pPr>
      <w:r>
        <w:rPr>
          <w:rFonts w:hint="eastAsia" w:ascii="宋体" w:hAnsi="宋体"/>
          <w:b/>
          <w:bCs/>
          <w:sz w:val="21"/>
        </w:rPr>
        <w:t xml:space="preserve">（四）验收要求</w:t>
      </w:r>
      <w:r/>
    </w:p>
    <w:p>
      <w:pPr>
        <w:ind w:left="0" w:firstLine="420"/>
        <w:spacing w:line="276"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验收标准</w:t>
      </w:r>
      <w:r/>
    </w:p>
    <w:p>
      <w:pPr>
        <w:ind w:left="0" w:firstLine="420"/>
        <w:spacing w:line="276" w:lineRule="auto"/>
        <w:tabs>
          <w:tab w:val="left" w:pos="42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276" w:lineRule="auto"/>
        <w:tabs>
          <w:tab w:val="left" w:pos="42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276" w:lineRule="auto"/>
        <w:tabs>
          <w:tab w:val="left" w:pos="420" w:leader="none"/>
        </w:tabs>
        <w:rPr>
          <w:rFonts w:ascii="宋体" w:hAnsi="宋体"/>
          <w:sz w:val="21"/>
        </w:rPr>
      </w:pPr>
      <w:r>
        <w:rPr>
          <w:rFonts w:hint="eastAsia" w:ascii="宋体" w:hAnsi="宋体"/>
          <w:sz w:val="21"/>
        </w:rPr>
        <w:t xml:space="preserve">（3）设备安装后，按国家标准及厂方标准进行质量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276" w:lineRule="auto"/>
        <w:tabs>
          <w:tab w:val="left" w:pos="420" w:leader="none"/>
        </w:tabs>
        <w:rPr>
          <w:rFonts w:ascii="宋体" w:hAnsi="宋体"/>
          <w:sz w:val="21"/>
        </w:rPr>
      </w:pPr>
      <w:r>
        <w:rPr>
          <w:rFonts w:hint="eastAsia" w:ascii="宋体" w:hAnsi="宋体"/>
          <w:sz w:val="21"/>
        </w:rPr>
        <w:t xml:space="preserve">（4）履约验收基本要求</w:t>
      </w:r>
      <w:r/>
    </w:p>
    <w:p>
      <w:pPr>
        <w:ind w:left="0" w:firstLine="420"/>
        <w:spacing w:line="276" w:lineRule="auto"/>
        <w:tabs>
          <w:tab w:val="left" w:pos="42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276" w:lineRule="auto"/>
        <w:tabs>
          <w:tab w:val="left" w:pos="42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276" w:lineRule="auto"/>
        <w:tabs>
          <w:tab w:val="left" w:pos="42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276" w:lineRule="auto"/>
        <w:tabs>
          <w:tab w:val="left" w:pos="42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碰撞、表皮脱落、五金件生锈等明显瑕疵；所供产品结构牢固，无安全隐患；所有产品均已运输至指定地点，并安装调试完毕。</w:t>
      </w:r>
      <w:r/>
    </w:p>
    <w:p>
      <w:pPr>
        <w:ind w:left="0" w:firstLine="420"/>
        <w:spacing w:line="276" w:lineRule="auto"/>
        <w:tabs>
          <w:tab w:val="left" w:pos="420" w:leader="none"/>
        </w:tabs>
        <w:rPr>
          <w:rFonts w:ascii="宋体" w:hAnsi="宋体"/>
          <w:sz w:val="21"/>
        </w:rPr>
      </w:pPr>
      <w:r>
        <w:rPr>
          <w:rFonts w:hint="eastAsia" w:ascii="宋体" w:hAnsi="宋体"/>
          <w:b/>
          <w:bCs/>
          <w:sz w:val="21"/>
        </w:rPr>
        <w:t xml:space="preserve">（五）现场踏勘</w:t>
      </w:r>
      <w:r/>
    </w:p>
    <w:p>
      <w:pPr>
        <w:ind w:left="0" w:firstLine="420"/>
        <w:spacing w:line="276" w:lineRule="auto"/>
        <w:tabs>
          <w:tab w:val="left" w:pos="420" w:leader="none"/>
        </w:tabs>
        <w:rPr>
          <w:rFonts w:ascii="宋体" w:hAnsi="宋体"/>
          <w:sz w:val="21"/>
        </w:rPr>
      </w:pPr>
      <w:r>
        <w:rPr>
          <w:rFonts w:hint="eastAsia" w:ascii="宋体" w:hAnsi="宋体"/>
          <w:sz w:val="21"/>
        </w:rPr>
        <w:t xml:space="preserve">如需踏勘，</w:t>
      </w:r>
      <w:r>
        <w:rPr>
          <w:rFonts w:hint="eastAsia" w:ascii="宋体" w:hAnsi="宋体"/>
          <w:sz w:val="21"/>
        </w:rPr>
        <w:t xml:space="preserve">请与技术联系人（姓名：武老师，电话：0512- </w:t>
      </w:r>
      <w:r>
        <w:rPr>
          <w:rFonts w:ascii="宋体" w:hAnsi="宋体"/>
          <w:sz w:val="21"/>
        </w:rPr>
        <w:t xml:space="preserve">67169258</w:t>
      </w:r>
      <w:r>
        <w:rPr>
          <w:rFonts w:hint="eastAsia" w:ascii="宋体" w:hAnsi="宋体"/>
          <w:sz w:val="21"/>
        </w:rPr>
        <w:t xml:space="preserve">）联系，</w:t>
      </w:r>
      <w:r>
        <w:rPr>
          <w:rFonts w:hint="eastAsia" w:ascii="宋体" w:hAnsi="宋体"/>
          <w:sz w:val="21"/>
        </w:rPr>
        <w:t xml:space="preserve">并按学校要求提前履行进校报备审批手续。</w:t>
      </w:r>
      <w:r/>
    </w:p>
    <w:p>
      <w:pPr>
        <w:ind w:left="0" w:firstLine="420"/>
        <w:spacing w:line="276" w:lineRule="auto"/>
        <w:tabs>
          <w:tab w:val="left" w:pos="420" w:leader="none"/>
        </w:tabs>
        <w:rPr>
          <w:rFonts w:ascii="宋体" w:hAnsi="宋体"/>
          <w:sz w:val="21"/>
        </w:rPr>
      </w:pPr>
      <w:r>
        <w:rPr>
          <w:rFonts w:hint="eastAsia" w:ascii="宋体" w:hAnsi="宋体"/>
          <w:sz w:val="21"/>
        </w:rPr>
        <w:t xml:space="preserve">投标单位结合现场实际因素及本招标书需求，自行考虑实施难度，并充分考虑其所存在的风险因素，成交后采购方不因</w:t>
      </w:r>
      <w:r>
        <w:rPr>
          <w:rFonts w:hint="eastAsia" w:ascii="宋体" w:hAnsi="宋体"/>
          <w:sz w:val="21"/>
        </w:rPr>
        <w:t xml:space="preserve">中标</w:t>
      </w:r>
      <w:r>
        <w:rPr>
          <w:rFonts w:hint="eastAsia" w:ascii="宋体" w:hAnsi="宋体"/>
          <w:sz w:val="21"/>
        </w:rPr>
        <w:t xml:space="preserve">单位对现场环境不了解而造成的损失承担责任。</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rPr>
        <w:t xml:space="preserve">：工业。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（1）本次拟采购的产品中</w:t>
      </w:r>
      <w:r>
        <w:rPr>
          <w:rFonts w:hint="eastAsia" w:ascii="宋体" w:hAnsi="宋体"/>
          <w:b/>
          <w:sz w:val="21"/>
        </w:rPr>
        <w:t xml:space="preserve">空调</w:t>
      </w:r>
      <w:r>
        <w:rPr>
          <w:rFonts w:hint="eastAsia" w:ascii="宋体" w:hAnsi="宋体"/>
          <w:b/>
          <w:sz w:val="21"/>
        </w:rPr>
        <w:t xml:space="preserve">属于政府强制</w:t>
      </w:r>
      <w:r>
        <w:rPr>
          <w:rFonts w:hint="eastAsia" w:ascii="宋体" w:hAnsi="宋体"/>
          <w:b/>
          <w:sz w:val="21"/>
        </w:rPr>
        <w:t xml:space="preserve">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center"/>
        <w:rPr>
          <w:rFonts w:ascii="宋体" w:hAnsi="宋体"/>
          <w:b/>
          <w:sz w:val="44"/>
          <w:szCs w:val="22"/>
        </w:rPr>
      </w:pPr>
      <w:r/>
      <w:bookmarkStart w:id="109" w:name="_Toc11789"/>
      <w:r/>
      <w:bookmarkStart w:id="110" w:name="_Toc5111"/>
      <w:r/>
      <w:bookmarkStart w:id="111" w:name="_Hlk55741158"/>
      <w:r>
        <w:rPr>
          <w:rFonts w:hint="eastAsia" w:ascii="宋体" w:hAnsi="宋体"/>
          <w:b/>
          <w:sz w:val="44"/>
          <w:szCs w:val="22"/>
        </w:rPr>
        <w:br w:type="page" w:clear="all"/>
      </w:r>
      <w:bookmarkStart w:id="112" w:name="_Toc105397794"/>
      <w:r>
        <w:rPr>
          <w:rFonts w:hint="eastAsia" w:ascii="宋体" w:hAnsi="宋体"/>
          <w:b/>
          <w:sz w:val="44"/>
          <w:szCs w:val="22"/>
        </w:rPr>
        <w:t xml:space="preserve">第五章 </w:t>
      </w:r>
      <w:bookmarkStart w:id="113" w:name="合同的特殊条款"/>
      <w:r/>
      <w:bookmarkEnd w:id="113"/>
      <w:r>
        <w:rPr>
          <w:rFonts w:hint="eastAsia" w:ascii="宋体" w:hAnsi="宋体"/>
          <w:b/>
          <w:sz w:val="44"/>
          <w:szCs w:val="22"/>
        </w:rPr>
        <w:t xml:space="preserve">合同及主要条款</w:t>
      </w:r>
      <w:bookmarkEnd w:id="109"/>
      <w:r/>
      <w:bookmarkEnd w:id="110"/>
      <w:r/>
      <w:bookmarkEnd w:id="112"/>
      <w:r/>
      <w:r/>
    </w:p>
    <w:p>
      <w:pPr>
        <w:ind w:left="0"/>
        <w:jc w:val="center"/>
        <w:rPr>
          <w:rFonts w:ascii="宋体" w:hAnsi="宋体"/>
          <w:b/>
          <w:sz w:val="32"/>
          <w:szCs w:val="32"/>
        </w:rPr>
      </w:pPr>
      <w:r/>
      <w:bookmarkStart w:id="114" w:name="_Toc27667"/>
      <w:r/>
      <w:bookmarkStart w:id="115" w:name="_Toc8564"/>
      <w:r/>
      <w:bookmarkStart w:id="116" w:name="_Toc57376410"/>
      <w:r/>
      <w:bookmarkEnd w:id="111"/>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苏州大学独墅湖校区文科综合楼及炳麟图书馆空调更换</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JSZC-320500-JZCG-G2026-0159</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  （应明确一次性支付合同款项的条件）                    </w:t>
      </w:r>
      <w:r/>
    </w:p>
    <w:p>
      <w:pPr>
        <w:ind w:left="0" w:firstLine="422"/>
        <w:spacing w:line="480" w:lineRule="exact"/>
        <w:widowControl w:val="off"/>
        <w:rPr>
          <w:rFonts w:ascii="宋体" w:hAnsi="宋体"/>
          <w:sz w:val="21"/>
          <w:szCs w:val="21"/>
          <w:u w:val="single"/>
        </w:rPr>
      </w:pPr>
      <w:r/>
      <w:bookmarkStart w:id="117" w:name="OLE_LINK31"/>
      <w:r/>
      <w:bookmarkStart w:id="118" w:name="OLE_LINK34"/>
      <w:r>
        <w:rPr>
          <w:rFonts w:ascii="Wingdings 2" w:hAnsi="Wingdings 2" w:eastAsia="Wingdings 2" w:cs="Wingdings 2"/>
          <w:b/>
          <w:sz w:val="21"/>
          <w:szCs w:val="21"/>
        </w:rPr>
        <w:t xml:space="preserve">R</w:t>
      </w:r>
      <w:bookmarkEnd w:id="117"/>
      <w:r/>
      <w:bookmarkEnd w:id="118"/>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项目完工且验收通过，付至合同价的60%，下年度付合同价的40%。</w:t>
      </w:r>
      <w:r>
        <w:rPr>
          <w:rFonts w:hint="eastAsia" w:ascii="宋体" w:hAnsi="宋体"/>
          <w:sz w:val="21"/>
          <w:szCs w:val="21"/>
          <w:u w:val="single"/>
        </w:rPr>
        <w:t xml:space="preserve"> </w:t>
      </w:r>
      <w:r>
        <w:rPr>
          <w:rFonts w:hint="eastAsia" w:ascii="宋体" w:hAnsi="宋体"/>
          <w:sz w:val="21"/>
          <w:szCs w:val="21"/>
        </w:rPr>
        <w:t xml:space="preserve">，其中涉及预付款的：</w:t>
      </w:r>
      <w:r>
        <w:rPr>
          <w:rFonts w:hint="eastAsia"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无</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ascii="宋体" w:hAnsi="宋体"/>
          <w:sz w:val="21"/>
          <w:szCs w:val="21"/>
          <w:u w:val="single"/>
        </w:rPr>
        <w:t xml:space="preserve">  20  </w:t>
      </w:r>
      <w:r>
        <w:rPr>
          <w:rFonts w:hint="eastAsia"/>
          <w:sz w:val="22"/>
          <w:szCs w:val="28"/>
        </w:rPr>
        <w:t xml:space="preserve">日内完成所有货物的供货、安</w:t>
      </w:r>
      <w:r>
        <w:rPr>
          <w:rFonts w:hint="eastAsia"/>
          <w:sz w:val="22"/>
          <w:szCs w:val="28"/>
        </w:rPr>
        <w:t xml:space="preserve">装及调试</w:t>
      </w:r>
      <w:r>
        <w:rPr>
          <w:rFonts w:hint="eastAsia" w:ascii="宋体" w:hAnsi="宋体"/>
          <w:bCs/>
          <w:sz w:val="21"/>
        </w:rPr>
        <w:t xml:space="preserve">（具体开工日期以甲方通知为准）</w:t>
      </w:r>
      <w:r>
        <w:rPr>
          <w:rFonts w:hint="eastAsia"/>
          <w:sz w:val="22"/>
          <w:szCs w:val="28"/>
        </w:rPr>
        <w:t xml:space="preserve">。</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w:t>
      </w:r>
      <w:r>
        <w:rPr>
          <w:rFonts w:hint="eastAsia" w:ascii="宋体" w:hAnsi="宋体"/>
          <w:sz w:val="21"/>
          <w:szCs w:val="21"/>
        </w:rPr>
        <w:t xml:space="preserve"> </w:t>
      </w:r>
      <w:r>
        <w:rPr>
          <w:rFonts w:hint="eastAsia" w:ascii="宋体" w:hAnsi="宋体"/>
          <w:sz w:val="21"/>
          <w:szCs w:val="21"/>
        </w:rPr>
        <w:t xml:space="preserve"> </w:t>
      </w:r>
      <w:bookmarkStart w:id="119" w:name="OLE_LINK36"/>
      <w:r/>
      <w:bookmarkStart w:id="120" w:name="OLE_LINK37"/>
      <w:r>
        <w:rPr>
          <w:rFonts w:ascii="Wingdings 2" w:hAnsi="Wingdings 2" w:eastAsia="Wingdings 2" w:cs="Wingdings 2"/>
          <w:b/>
          <w:sz w:val="21"/>
          <w:szCs w:val="21"/>
        </w:rPr>
        <w:t xml:space="preserve">R</w:t>
      </w:r>
      <w:bookmarkEnd w:id="119"/>
      <w:r/>
      <w:bookmarkEnd w:id="120"/>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以支票、汇票、本票或者金融机构、担保机构出具的见索即付保函等非现金形式提交（保函内容须经学校认可）</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合同金额的10%</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rPr>
        <w:t xml:space="preserve">履约保证金退还：</w:t>
      </w:r>
      <w:r>
        <w:rPr>
          <w:rFonts w:hint="eastAsia" w:ascii="宋体" w:hAnsi="宋体"/>
          <w:sz w:val="21"/>
          <w:szCs w:val="21"/>
          <w:lang w:bidi="ar"/>
        </w:rPr>
        <w:t xml:space="preserve">最后一笔款项支付完成，且中标单位提交申请后15个工作日内无息退还。</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bookmarkStart w:id="121" w:name="OLE_LINK50"/>
      <w:r/>
      <w:bookmarkStart w:id="122" w:name="OLE_LINK51"/>
      <w:r>
        <w:rPr>
          <w:rFonts w:ascii="Wingdings 2" w:hAnsi="Wingdings 2" w:eastAsia="Wingdings 2" w:cs="Wingdings 2"/>
          <w:b/>
          <w:sz w:val="21"/>
          <w:szCs w:val="21"/>
        </w:rPr>
        <w:t xml:space="preserve">R</w:t>
      </w:r>
      <w:bookmarkEnd w:id="121"/>
      <w:r/>
      <w:bookmarkEnd w:id="122"/>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10</w:t>
      </w:r>
      <w:r>
        <w:rPr>
          <w:rFonts w:hint="eastAsia" w:ascii="宋体" w:hAnsi="宋体"/>
          <w:bCs/>
          <w:sz w:val="21"/>
          <w:szCs w:val="21"/>
          <w:u w:val="single"/>
        </w:rPr>
        <w:t xml:space="preserve">个工作</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2" w:hAnsi="Wingdings 2" w:eastAsia="Wingdings 2" w:cs="Wingdings 2"/>
          <w:b/>
          <w:sz w:val="21"/>
          <w:szCs w:val="21"/>
        </w:rPr>
        <w:t xml:space="preserve">R</w:t>
      </w:r>
      <w:r>
        <w:rPr>
          <w:rFonts w:hint="eastAsia" w:ascii="宋体" w:hAnsi="宋体"/>
          <w:bCs/>
          <w:sz w:val="21"/>
          <w:szCs w:val="21"/>
        </w:rPr>
        <w:t xml:space="preserve">一次性验收</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（1）产品配置必须原厂出厂时全部自带，所有设备外包装箱不得自行拆封，包装箱上所有标签等不得涂改或撕毁，否则实际使用方有权拒绝验收；</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（2）符合设备本身的规格、技术条件及乙方承诺的其它指标；</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3）设备安装后，按国家标准及厂方标准进行质量验收。当双方对验收标准有争议时，可委托双方一致认可的国家相关权威检测中心进行检测，只有在设备完全正常运转和实际使用方确认后，设备的安装工作才能认为已全部完成。</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hint="eastAsia" w:ascii="宋体" w:hAnsi="宋体"/>
          <w:bCs/>
          <w:sz w:val="21"/>
          <w:szCs w:val="21"/>
          <w:u w:val="single"/>
        </w:rPr>
        <w:t xml:space="preserve">无</w:t>
      </w:r>
      <w:r>
        <w:rPr>
          <w:rFonts w:hint="eastAsia" w:ascii="宋体" w:hAnsi="宋体"/>
          <w:bCs/>
          <w:sz w:val="21"/>
          <w:szCs w:val="21"/>
          <w:u w:val="single"/>
        </w:rPr>
        <w:t xml:space="preserve">        </w:t>
      </w:r>
      <w:r>
        <w:rPr>
          <w:rFonts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w:t>
      </w:r>
      <w:r>
        <w:rPr>
          <w:rFonts w:hint="eastAsia" w:ascii="宋体" w:hAnsi="宋体"/>
          <w:sz w:val="21"/>
        </w:rPr>
        <w:t xml:space="preserve">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rPr>
        <w:t xml:space="preserve">质量</w:t>
      </w:r>
      <w:r>
        <w:rPr>
          <w:rFonts w:hint="eastAsia" w:ascii="宋体" w:hAnsi="宋体"/>
          <w:sz w:val="21"/>
        </w:rPr>
        <w:t xml:space="preserve">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w:t>
      </w:r>
      <w:r>
        <w:rPr>
          <w:rFonts w:hint="eastAsia" w:ascii="宋体" w:hAnsi="宋体"/>
          <w:sz w:val="21"/>
        </w:rPr>
        <w:t xml:space="preserve">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ind w:left="0" w:firstLine="420"/>
        <w:spacing w:line="480" w:lineRule="exact"/>
        <w:rPr>
          <w:rFonts w:ascii="宋体" w:hAnsi="宋体"/>
          <w:sz w:val="21"/>
        </w:rPr>
      </w:pPr>
      <w:r>
        <w:rPr>
          <w:rFonts w:hint="eastAsia" w:ascii="宋体" w:hAnsi="宋体"/>
          <w:sz w:val="21"/>
        </w:rPr>
        <w:t xml:space="preserve">4.</w:t>
      </w:r>
      <w:r>
        <w:rPr>
          <w:rFonts w:hint="eastAsia" w:ascii="宋体" w:hAnsi="宋体"/>
          <w:sz w:val="21"/>
        </w:rPr>
        <w:t xml:space="preserve">因乙方原因导致无法交货，甲方有权单方终止合同，乙方则应按合同总价的10%向甲方支付违约金，并全额退还甲方所有预付给乙方的货款。</w:t>
      </w:r>
      <w:r/>
    </w:p>
    <w:p>
      <w:pPr>
        <w:numPr>
          <w:ilvl w:val="255"/>
          <w:numId w:val="0"/>
        </w:numPr>
        <w:ind w:left="400"/>
        <w:spacing w:line="480" w:lineRule="exact"/>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w:t>
      </w:r>
      <w:r>
        <w:rPr>
          <w:rFonts w:hint="eastAsia" w:ascii="宋体" w:hAnsi="宋体"/>
          <w:sz w:val="21"/>
          <w:szCs w:val="21"/>
        </w:rPr>
        <w:t xml:space="preserve">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bookmarkStart w:id="123" w:name="_GoBack"/>
            <w:r/>
            <w:bookmarkEnd w:id="123"/>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1056"/>
        <w:ind w:left="0" w:firstLine="0"/>
        <w:rPr>
          <w:rFonts w:ascii="宋体" w:hAnsi="宋体"/>
          <w:b/>
          <w:sz w:val="44"/>
          <w:szCs w:val="22"/>
        </w:rPr>
      </w:pPr>
      <w:r>
        <w:rPr>
          <w:rFonts w:ascii="宋体" w:hAnsi="宋体"/>
          <w:b/>
          <w:sz w:val="44"/>
          <w:szCs w:val="22"/>
        </w:rPr>
      </w: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24" w:name="_Toc105397795"/>
      <w:r>
        <w:rPr>
          <w:rFonts w:hint="eastAsia" w:ascii="宋体" w:hAnsi="宋体"/>
          <w:b/>
          <w:sz w:val="44"/>
          <w:szCs w:val="22"/>
        </w:rPr>
        <w:t xml:space="preserve">第六章 </w:t>
      </w:r>
      <w:bookmarkStart w:id="125" w:name="评分要点"/>
      <w:r/>
      <w:bookmarkEnd w:id="125"/>
      <w:r>
        <w:rPr>
          <w:rFonts w:hint="eastAsia" w:ascii="宋体" w:hAnsi="宋体"/>
          <w:b/>
          <w:sz w:val="44"/>
          <w:szCs w:val="22"/>
        </w:rPr>
        <w:t xml:space="preserve">评标办法和评分标准</w:t>
      </w:r>
      <w:bookmarkEnd w:id="114"/>
      <w:r/>
      <w:bookmarkEnd w:id="115"/>
      <w:r/>
      <w:bookmarkEnd w:id="116"/>
      <w:r/>
      <w:bookmarkEnd w:id="124"/>
      <w:r/>
      <w:r/>
    </w:p>
    <w:p>
      <w:pPr>
        <w:ind w:left="0" w:firstLine="422"/>
        <w:spacing w:line="360" w:lineRule="auto"/>
        <w:rPr>
          <w:rFonts w:ascii="宋体" w:hAnsi="宋体"/>
          <w:b/>
          <w:sz w:val="21"/>
          <w:szCs w:val="21"/>
        </w:rPr>
      </w:pPr>
      <w:r/>
      <w:bookmarkStart w:id="126" w:name="_Toc17476"/>
      <w:r/>
      <w:bookmarkStart w:id="127" w:name="_Toc698"/>
      <w:r/>
      <w:bookmarkStart w:id="128" w:name="_Toc16264"/>
      <w:r>
        <w:rPr>
          <w:rFonts w:hint="eastAsia" w:ascii="宋体" w:hAnsi="宋体"/>
          <w:b/>
          <w:sz w:val="21"/>
          <w:szCs w:val="21"/>
        </w:rPr>
        <w:t xml:space="preserve">一、评标办法：</w:t>
      </w:r>
      <w:bookmarkEnd w:id="126"/>
      <w:r/>
      <w:bookmarkEnd w:id="127"/>
      <w:r/>
      <w:bookmarkEnd w:id="12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29" w:name="OLE_LINK14"/>
      <w:r/>
      <w:bookmarkStart w:id="130" w:name="OLE_LINK13"/>
      <w:r>
        <w:rPr>
          <w:rFonts w:ascii="宋体" w:hAnsi="宋体"/>
          <w:sz w:val="21"/>
        </w:rPr>
        <w:t xml:space="preserve">5</w:t>
      </w:r>
      <w:r>
        <w:rPr>
          <w:rFonts w:hint="eastAsia" w:ascii="宋体" w:hAnsi="宋体"/>
          <w:sz w:val="21"/>
        </w:rPr>
        <w:t xml:space="preserve">.针对中小型企业、残疾人福利企业和监狱企业的评审：</w:t>
      </w:r>
      <w:bookmarkEnd w:id="129"/>
      <w:r/>
      <w:bookmarkEnd w:id="130"/>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对于符合上述文件规定情形的小微企业、残疾人福利性单位及监狱企业报价给予</w:t>
      </w:r>
      <w:r>
        <w:rPr>
          <w:rFonts w:ascii="宋体" w:hAnsi="宋体"/>
          <w:b/>
          <w:sz w:val="21"/>
          <w:u w:val="single"/>
        </w:rPr>
        <w:t xml:space="preserve">1</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1" w:name="OLE_LINK25"/>
      <w:r/>
      <w:bookmarkStart w:id="132"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1"/>
      <w:r/>
      <w:bookmarkEnd w:id="132"/>
      <w:r/>
      <w:bookmarkEnd w:id="133"/>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r/>
    </w:p>
    <w:p>
      <w:pPr>
        <w:ind w:left="0"/>
      </w:pPr>
      <w:r/>
      <w:r/>
    </w:p>
    <w:p>
      <w:pPr>
        <w:pStyle w:val="1009"/>
      </w:pPr>
      <w:r/>
      <w:r/>
    </w:p>
    <w:p>
      <w:r/>
      <w:r/>
    </w:p>
    <w:p>
      <w:pPr>
        <w:pStyle w:val="1009"/>
      </w:pPr>
      <w:r/>
      <w:r/>
    </w:p>
    <w:p>
      <w:r/>
      <w:r/>
    </w:p>
    <w:p>
      <w:pPr>
        <w:pStyle w:val="1009"/>
      </w:pPr>
      <w:r/>
      <w:r/>
    </w:p>
    <w:p>
      <w:r/>
      <w:r/>
    </w:p>
    <w:p>
      <w:pPr>
        <w:pStyle w:val="100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5"/>
        <w:tblW w:w="10433"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right w:w="108" w:type="dxa"/>
        </w:tblCellMar>
        <w:tblLook w:val="04A0" w:firstRow="1" w:lastRow="0" w:firstColumn="1" w:lastColumn="0" w:noHBand="0" w:noVBand="1"/>
      </w:tblPr>
      <w:tblGrid>
        <w:gridCol w:w="1183"/>
        <w:gridCol w:w="1167"/>
        <w:gridCol w:w="7284"/>
        <w:gridCol w:w="799"/>
      </w:tblGrid>
      <w:tr>
        <w:trPr>
          <w:trHeight w:val="567"/>
        </w:trPr>
        <w:tc>
          <w:tcPr>
            <w:tcW w:w="1183" w:type="dxa"/>
            <w:vAlign w:val="center"/>
            <w:textDirection w:val="lrTb"/>
            <w:noWrap w:val="false"/>
          </w:tcPr>
          <w:p>
            <w:pPr>
              <w:ind w:left="0"/>
              <w:jc w:val="center"/>
              <w:rPr>
                <w:rFonts w:ascii="宋体" w:hAnsi="宋体" w:cs="Times New Roman"/>
                <w:b/>
                <w:sz w:val="21"/>
                <w:szCs w:val="22"/>
              </w:rPr>
            </w:pPr>
            <w:r/>
            <w:bookmarkStart w:id="134" w:name="OLE_LINK54"/>
            <w:r/>
            <w:bookmarkStart w:id="135" w:name="OLE_LINK55"/>
            <w:r>
              <w:rPr>
                <w:rFonts w:ascii="宋体" w:hAnsi="宋体" w:cs="Times New Roman"/>
                <w:b/>
                <w:sz w:val="21"/>
                <w:szCs w:val="22"/>
              </w:rPr>
              <w:t xml:space="preserve">评审</w:t>
            </w:r>
            <w:r/>
          </w:p>
          <w:p>
            <w:pPr>
              <w:ind w:left="0"/>
              <w:jc w:val="center"/>
              <w:rPr>
                <w:rFonts w:ascii="宋体" w:hAnsi="宋体" w:cs="Times New Roman"/>
                <w:b/>
                <w:sz w:val="21"/>
                <w:szCs w:val="22"/>
              </w:rPr>
            </w:pPr>
            <w:r>
              <w:rPr>
                <w:rFonts w:ascii="宋体" w:hAnsi="宋体" w:cs="Times New Roman"/>
                <w:b/>
                <w:sz w:val="21"/>
                <w:szCs w:val="22"/>
              </w:rPr>
              <w:t xml:space="preserve">类别</w:t>
            </w:r>
            <w:r/>
          </w:p>
        </w:tc>
        <w:tc>
          <w:tcPr>
            <w:tcW w:w="1167" w:type="dxa"/>
            <w:vAlign w:val="center"/>
            <w:textDirection w:val="lrTb"/>
            <w:noWrap w:val="false"/>
          </w:tcPr>
          <w:p>
            <w:pPr>
              <w:ind w:left="0"/>
              <w:jc w:val="center"/>
              <w:rPr>
                <w:rFonts w:ascii="宋体" w:hAnsi="宋体" w:cs="Times New Roman"/>
                <w:b/>
                <w:sz w:val="21"/>
                <w:szCs w:val="22"/>
              </w:rPr>
            </w:pPr>
            <w:r>
              <w:rPr>
                <w:rFonts w:ascii="宋体" w:hAnsi="宋体" w:cs="Times New Roman"/>
                <w:b/>
                <w:sz w:val="21"/>
                <w:szCs w:val="22"/>
              </w:rPr>
              <w:t xml:space="preserve">评审项</w:t>
            </w:r>
            <w:r/>
          </w:p>
        </w:tc>
        <w:tc>
          <w:tcPr>
            <w:tcW w:w="7284" w:type="dxa"/>
            <w:vAlign w:val="center"/>
            <w:textDirection w:val="lrTb"/>
            <w:noWrap w:val="false"/>
          </w:tcPr>
          <w:p>
            <w:pPr>
              <w:ind w:left="0"/>
              <w:jc w:val="center"/>
              <w:rPr>
                <w:rFonts w:ascii="宋体" w:hAnsi="宋体" w:cs="Times New Roman"/>
                <w:b/>
                <w:sz w:val="21"/>
                <w:szCs w:val="22"/>
              </w:rPr>
            </w:pPr>
            <w:r>
              <w:rPr>
                <w:rFonts w:ascii="宋体" w:hAnsi="宋体" w:cs="Times New Roman"/>
                <w:b/>
                <w:sz w:val="21"/>
                <w:szCs w:val="22"/>
              </w:rPr>
              <w:t xml:space="preserve">评审规则</w:t>
            </w:r>
            <w:r/>
          </w:p>
        </w:tc>
        <w:tc>
          <w:tcPr>
            <w:tcW w:w="799" w:type="dxa"/>
            <w:vAlign w:val="center"/>
            <w:textDirection w:val="lrTb"/>
            <w:noWrap w:val="false"/>
          </w:tcPr>
          <w:p>
            <w:pPr>
              <w:ind w:left="0"/>
              <w:jc w:val="center"/>
              <w:rPr>
                <w:rFonts w:ascii="宋体" w:hAnsi="宋体" w:cs="Times New Roman"/>
                <w:b/>
                <w:sz w:val="21"/>
                <w:szCs w:val="22"/>
              </w:rPr>
            </w:pPr>
            <w:r>
              <w:rPr>
                <w:rFonts w:hint="eastAsia" w:ascii="宋体" w:hAnsi="宋体" w:cs="Times New Roman"/>
                <w:b/>
                <w:sz w:val="21"/>
                <w:szCs w:val="22"/>
              </w:rPr>
              <w:t xml:space="preserve">分值</w:t>
            </w:r>
            <w:r/>
          </w:p>
        </w:tc>
      </w:tr>
      <w:tr>
        <w:trPr>
          <w:trHeight w:val="567"/>
        </w:trPr>
        <w:tc>
          <w:tcPr>
            <w:tcW w:w="1183" w:type="dxa"/>
            <w:vAlign w:val="center"/>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t xml:space="preserve">价格部分</w:t>
            </w:r>
            <w:r/>
          </w:p>
          <w:p>
            <w:pPr>
              <w:ind w:left="0"/>
              <w:jc w:val="center"/>
              <w:rPr>
                <w:rFonts w:ascii="宋体" w:hAnsi="宋体" w:cs="Times New Roman"/>
                <w:b/>
                <w:bCs/>
                <w:sz w:val="21"/>
                <w:szCs w:val="22"/>
              </w:rPr>
            </w:pPr>
            <w:r>
              <w:rPr>
                <w:rFonts w:hint="eastAsia" w:ascii="宋体" w:hAnsi="宋体" w:cs="Times New Roman"/>
                <w:b/>
                <w:bCs/>
                <w:sz w:val="21"/>
                <w:szCs w:val="22"/>
              </w:rPr>
              <w:t xml:space="preserve">（</w:t>
            </w:r>
            <w:r>
              <w:rPr>
                <w:rFonts w:ascii="宋体" w:hAnsi="宋体" w:cs="Times New Roman"/>
                <w:b/>
                <w:bCs/>
                <w:sz w:val="21"/>
                <w:szCs w:val="22"/>
              </w:rPr>
              <w:t xml:space="preserve">30分</w:t>
            </w:r>
            <w:r>
              <w:rPr>
                <w:rFonts w:hint="eastAsia" w:ascii="宋体" w:hAnsi="宋体" w:cs="Times New Roman"/>
                <w:b/>
                <w:bCs/>
                <w:sz w:val="21"/>
                <w:szCs w:val="22"/>
              </w:rPr>
              <w:t xml:space="preserve">）</w:t>
            </w:r>
            <w:r/>
          </w:p>
        </w:tc>
        <w:tc>
          <w:tcPr>
            <w:tcW w:w="1167"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投标报价</w:t>
            </w:r>
            <w:r/>
          </w:p>
        </w:tc>
        <w:tc>
          <w:tcPr>
            <w:tcW w:w="7284"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30</w:t>
            </w:r>
            <w:r/>
          </w:p>
        </w:tc>
      </w:tr>
      <w:tr>
        <w:trPr>
          <w:trHeight w:val="567"/>
        </w:trPr>
        <w:tc>
          <w:tcPr>
            <w:tcW w:w="1183" w:type="dxa"/>
            <w:vAlign w:val="center"/>
            <w:vMerge w:val="restart"/>
            <w:textDirection w:val="lrTb"/>
            <w:noWrap w:val="false"/>
          </w:tcPr>
          <w:p>
            <w:pPr>
              <w:ind w:left="0"/>
              <w:jc w:val="center"/>
              <w:rPr>
                <w:rFonts w:ascii="宋体" w:hAnsi="宋体" w:cs="Times New Roman"/>
                <w:b/>
                <w:bCs/>
                <w:sz w:val="21"/>
                <w:szCs w:val="22"/>
              </w:rPr>
            </w:pPr>
            <w:r>
              <w:rPr>
                <w:rFonts w:hint="eastAsia" w:ascii="宋体" w:hAnsi="宋体" w:cs="Times New Roman"/>
                <w:b/>
                <w:bCs/>
                <w:sz w:val="21"/>
                <w:szCs w:val="22"/>
              </w:rPr>
              <w:t xml:space="preserve">技术</w:t>
            </w:r>
            <w:r>
              <w:rPr>
                <w:rFonts w:hint="eastAsia" w:ascii="宋体" w:hAnsi="宋体" w:cs="Times New Roman"/>
                <w:b/>
                <w:bCs/>
                <w:sz w:val="21"/>
                <w:szCs w:val="22"/>
              </w:rPr>
              <w:t xml:space="preserve">及商务</w:t>
            </w:r>
            <w:r>
              <w:rPr>
                <w:rFonts w:ascii="宋体" w:hAnsi="宋体" w:cs="Times New Roman"/>
                <w:b/>
                <w:bCs/>
                <w:sz w:val="21"/>
                <w:szCs w:val="22"/>
              </w:rPr>
              <w:t xml:space="preserve">部分</w:t>
            </w:r>
            <w:r/>
          </w:p>
          <w:p>
            <w:pPr>
              <w:ind w:left="0"/>
              <w:jc w:val="center"/>
              <w:rPr>
                <w:rFonts w:ascii="宋体" w:hAnsi="宋体" w:cs="Times New Roman"/>
                <w:b/>
                <w:bCs/>
                <w:sz w:val="21"/>
                <w:szCs w:val="22"/>
              </w:rPr>
            </w:pPr>
            <w:r>
              <w:rPr>
                <w:rFonts w:hint="eastAsia" w:ascii="宋体" w:hAnsi="宋体" w:cs="Times New Roman"/>
                <w:b/>
                <w:bCs/>
                <w:sz w:val="21"/>
                <w:szCs w:val="22"/>
              </w:rPr>
              <w:t xml:space="preserve">（</w:t>
            </w:r>
            <w:r>
              <w:rPr>
                <w:rFonts w:ascii="宋体" w:hAnsi="宋体" w:cs="Times New Roman"/>
                <w:b/>
                <w:bCs/>
                <w:sz w:val="21"/>
                <w:szCs w:val="22"/>
              </w:rPr>
              <w:t xml:space="preserve">70</w:t>
            </w:r>
            <w:r>
              <w:rPr>
                <w:rFonts w:ascii="宋体" w:hAnsi="宋体" w:cs="Times New Roman"/>
                <w:b/>
                <w:bCs/>
                <w:sz w:val="21"/>
                <w:szCs w:val="22"/>
              </w:rPr>
              <w:t xml:space="preserve">分</w:t>
            </w:r>
            <w:r>
              <w:rPr>
                <w:rFonts w:hint="eastAsia" w:ascii="宋体" w:hAnsi="宋体" w:cs="Times New Roman"/>
                <w:b/>
                <w:bCs/>
                <w:sz w:val="21"/>
                <w:szCs w:val="22"/>
              </w:rPr>
              <w:t xml:space="preserve">）</w:t>
            </w:r>
            <w:r/>
          </w:p>
        </w:tc>
        <w:tc>
          <w:tcPr>
            <w:tcW w:w="1167" w:type="dxa"/>
            <w:vAlign w:val="center"/>
            <w:textDirection w:val="lrTb"/>
            <w:noWrap w:val="false"/>
          </w:tcPr>
          <w:p>
            <w:pPr>
              <w:ind w:left="0"/>
              <w:jc w:val="center"/>
              <w:rPr>
                <w:rFonts w:ascii="宋体" w:hAnsi="宋体" w:cs="Times New Roman"/>
                <w:b/>
                <w:bCs/>
                <w:sz w:val="21"/>
                <w:szCs w:val="22"/>
              </w:rPr>
            </w:pPr>
            <w:r>
              <w:rPr>
                <w:rFonts w:hint="eastAsia" w:ascii="宋体" w:hAnsi="宋体"/>
                <w:b/>
                <w:bCs/>
                <w:sz w:val="21"/>
                <w:szCs w:val="22"/>
              </w:rPr>
              <w:t xml:space="preserve">本项目总体部署及实施方案</w:t>
            </w:r>
            <w:r/>
          </w:p>
        </w:tc>
        <w:tc>
          <w:tcPr>
            <w:tcW w:w="7284" w:type="dxa"/>
            <w:vAlign w:val="center"/>
            <w:textDirection w:val="lrTb"/>
            <w:noWrap w:val="false"/>
          </w:tcPr>
          <w:p>
            <w:pPr>
              <w:ind w:left="0"/>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投标人根据本项目特点，制定实施方案、质保措施、进度安排、紧急供货方案。</w:t>
            </w:r>
            <w:r/>
          </w:p>
          <w:p>
            <w:pPr>
              <w:ind w:left="0"/>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1、本项目的实施方案；</w:t>
            </w:r>
            <w:r/>
          </w:p>
          <w:p>
            <w:pPr>
              <w:numPr>
                <w:ilvl w:val="255"/>
                <w:numId w:val="0"/>
              </w:numPr>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2、本项目的质量保证措施</w:t>
            </w:r>
            <w:r>
              <w:rPr>
                <w:rFonts w:ascii="宋体" w:hAnsi="宋体" w:cs="Times New Roman"/>
                <w:bCs/>
                <w:color w:val="000000" w:themeColor="text1"/>
                <w:sz w:val="21"/>
                <w:szCs w:val="21"/>
              </w:rPr>
              <w:t xml:space="preserve">方案</w:t>
            </w:r>
            <w:r>
              <w:rPr>
                <w:rFonts w:hint="eastAsia" w:ascii="宋体" w:hAnsi="宋体" w:cs="Times New Roman"/>
                <w:bCs/>
                <w:color w:val="000000" w:themeColor="text1"/>
                <w:sz w:val="21"/>
                <w:szCs w:val="21"/>
              </w:rPr>
              <w:t xml:space="preserve">；</w:t>
            </w:r>
            <w:r/>
          </w:p>
          <w:p>
            <w:pPr>
              <w:ind w:left="0"/>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3、本项目的整体进度安排方案；</w:t>
            </w:r>
            <w:r/>
          </w:p>
          <w:p>
            <w:pPr>
              <w:ind w:left="0"/>
              <w:widowControl w:val="off"/>
              <w:rPr>
                <w:rFonts w:ascii="宋体" w:hAnsi="宋体" w:cs="Times New Roman"/>
                <w:bCs/>
                <w:color w:val="000000" w:themeColor="text1"/>
                <w:sz w:val="21"/>
                <w:szCs w:val="21"/>
              </w:rPr>
            </w:pPr>
            <w:r>
              <w:rPr>
                <w:rFonts w:hint="eastAsia" w:ascii="宋体" w:hAnsi="宋体"/>
                <w:bCs/>
                <w:color w:val="000000" w:themeColor="text1"/>
                <w:sz w:val="21"/>
                <w:szCs w:val="21"/>
              </w:rPr>
              <w:t xml:space="preserve">4、具有风险评估且有应急预案的紧急供货方案。</w:t>
            </w:r>
            <w:r/>
          </w:p>
          <w:p>
            <w:pPr>
              <w:numPr>
                <w:ilvl w:val="255"/>
                <w:numId w:val="0"/>
              </w:numPr>
              <w:widowControl w:val="off"/>
              <w:rPr>
                <w:rFonts w:ascii="宋体" w:hAnsi="宋体"/>
                <w:sz w:val="21"/>
                <w:szCs w:val="22"/>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分；方案合理性较弱、可行性有所欠缺、操作性不强、与项目实际贴合度不高的得1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w:t>
            </w:r>
            <w:r>
              <w:rPr>
                <w:rFonts w:ascii="宋体" w:hAnsi="宋体" w:cs="Times New Roman"/>
                <w:bCs/>
                <w:sz w:val="21"/>
                <w:szCs w:val="22"/>
              </w:rPr>
              <w:t xml:space="preserve">2</w:t>
            </w:r>
            <w:r/>
          </w:p>
        </w:tc>
      </w:tr>
      <w:tr>
        <w:trPr>
          <w:trHeight w:val="56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7" w:type="dxa"/>
            <w:vAlign w:val="center"/>
            <w:textDirection w:val="lrTb"/>
            <w:noWrap w:val="false"/>
          </w:tcPr>
          <w:p>
            <w:pPr>
              <w:ind w:left="0"/>
              <w:jc w:val="center"/>
              <w:rPr>
                <w:rFonts w:ascii="宋体" w:hAnsi="宋体"/>
                <w:b/>
                <w:bCs/>
                <w:sz w:val="21"/>
                <w:szCs w:val="22"/>
              </w:rPr>
            </w:pPr>
            <w:r>
              <w:rPr>
                <w:rFonts w:hint="eastAsia" w:ascii="宋体" w:hAnsi="宋体"/>
                <w:b/>
                <w:bCs/>
                <w:sz w:val="21"/>
                <w:szCs w:val="22"/>
              </w:rPr>
              <w:t xml:space="preserve">本项目产品安装、调试方案</w:t>
            </w:r>
            <w:r/>
          </w:p>
        </w:tc>
        <w:tc>
          <w:tcPr>
            <w:tcW w:w="7284" w:type="dxa"/>
            <w:vAlign w:val="center"/>
            <w:textDirection w:val="lrTb"/>
            <w:noWrap w:val="false"/>
          </w:tcPr>
          <w:p>
            <w:pPr>
              <w:ind w:left="0"/>
              <w:rPr>
                <w:rFonts w:ascii="宋体" w:hAnsi="宋体"/>
                <w:sz w:val="21"/>
                <w:szCs w:val="22"/>
              </w:rPr>
            </w:pPr>
            <w:r/>
            <w:bookmarkStart w:id="136" w:name="OLE_LINK44"/>
            <w:r/>
            <w:bookmarkStart w:id="137" w:name="OLE_LINK45"/>
            <w:r>
              <w:rPr>
                <w:rFonts w:hint="eastAsia" w:ascii="宋体" w:hAnsi="宋体"/>
                <w:sz w:val="21"/>
                <w:szCs w:val="21"/>
                <w:lang w:bidi="ar"/>
              </w:rPr>
              <w:t xml:space="preserve">投标人根据本项目特点，制定</w:t>
            </w:r>
            <w:r>
              <w:rPr>
                <w:rFonts w:ascii="宋体" w:hAnsi="宋体" w:cs="Times New Roman"/>
                <w:bCs/>
                <w:sz w:val="21"/>
                <w:szCs w:val="22"/>
              </w:rPr>
              <w:t xml:space="preserve">产品安装、调试方案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w:t>
            </w:r>
            <w:r>
              <w:rPr>
                <w:rFonts w:ascii="宋体" w:hAnsi="宋体"/>
                <w:sz w:val="21"/>
                <w:szCs w:val="22"/>
              </w:rPr>
              <w:t xml:space="preserve">对本项目主要产品的安装方案说明</w:t>
            </w:r>
            <w:r>
              <w:rPr>
                <w:rFonts w:hint="eastAsia" w:ascii="宋体" w:hAnsi="宋体"/>
                <w:sz w:val="21"/>
                <w:szCs w:val="22"/>
              </w:rPr>
              <w:t xml:space="preserve">；</w:t>
            </w:r>
            <w:r/>
          </w:p>
          <w:p>
            <w:pPr>
              <w:numPr>
                <w:ilvl w:val="255"/>
                <w:numId w:val="0"/>
              </w:numPr>
              <w:widowControl w:val="off"/>
              <w:rPr>
                <w:rFonts w:asciiTheme="majorEastAsia" w:hAnsiTheme="majorEastAsia" w:eastAsiaTheme="majorEastAsia"/>
                <w:sz w:val="21"/>
                <w:szCs w:val="22"/>
              </w:rPr>
            </w:pPr>
            <w:r>
              <w:rPr>
                <w:rFonts w:asciiTheme="majorEastAsia" w:hAnsiTheme="majorEastAsia" w:eastAsiaTheme="majorEastAsia"/>
                <w:sz w:val="21"/>
                <w:szCs w:val="22"/>
              </w:rPr>
              <w:t xml:space="preserve">2</w:t>
            </w:r>
            <w:r>
              <w:rPr>
                <w:rFonts w:hint="eastAsia" w:asciiTheme="majorEastAsia" w:hAnsiTheme="majorEastAsia" w:eastAsiaTheme="majorEastAsia"/>
                <w:sz w:val="21"/>
                <w:szCs w:val="22"/>
              </w:rPr>
              <w:t xml:space="preserve">、</w:t>
            </w:r>
            <w:r>
              <w:rPr>
                <w:rFonts w:asciiTheme="majorEastAsia" w:hAnsiTheme="majorEastAsia" w:eastAsiaTheme="majorEastAsia"/>
                <w:sz w:val="21"/>
                <w:szCs w:val="22"/>
              </w:rPr>
              <w:t xml:space="preserve">调试</w:t>
            </w:r>
            <w:r>
              <w:rPr>
                <w:rFonts w:hint="eastAsia" w:asciiTheme="majorEastAsia" w:hAnsiTheme="majorEastAsia" w:eastAsiaTheme="majorEastAsia"/>
                <w:sz w:val="21"/>
                <w:szCs w:val="22"/>
              </w:rPr>
              <w:t xml:space="preserve">检查</w:t>
            </w:r>
            <w:r>
              <w:rPr>
                <w:rFonts w:asciiTheme="majorEastAsia" w:hAnsiTheme="majorEastAsia" w:eastAsiaTheme="majorEastAsia"/>
                <w:sz w:val="21"/>
                <w:szCs w:val="22"/>
              </w:rPr>
              <w:t xml:space="preserve">方案</w:t>
            </w:r>
            <w:r>
              <w:rPr>
                <w:rFonts w:hint="eastAsia" w:asciiTheme="majorEastAsia" w:hAnsiTheme="majorEastAsia" w:eastAsiaTheme="majorEastAsia"/>
                <w:sz w:val="21"/>
                <w:szCs w:val="22"/>
              </w:rPr>
              <w:t xml:space="preserve">（</w:t>
            </w:r>
            <w:r>
              <w:rPr>
                <w:rFonts w:asciiTheme="majorEastAsia" w:hAnsiTheme="majorEastAsia" w:eastAsiaTheme="majorEastAsia"/>
                <w:sz w:val="21"/>
                <w:szCs w:val="22"/>
              </w:rPr>
              <w:t xml:space="preserve">包括</w:t>
            </w:r>
            <w:r>
              <w:rPr>
                <w:rFonts w:hint="eastAsia" w:asciiTheme="majorEastAsia" w:hAnsiTheme="majorEastAsia" w:eastAsiaTheme="majorEastAsia"/>
                <w:sz w:val="21"/>
                <w:szCs w:val="22"/>
              </w:rPr>
              <w:t xml:space="preserve">调试流程、调试工作内容等）；</w:t>
            </w:r>
            <w:r/>
          </w:p>
          <w:p>
            <w:pPr>
              <w:pStyle w:val="1009"/>
              <w:ind w:left="0" w:firstLine="0"/>
              <w:rPr>
                <w:rFonts w:asciiTheme="majorEastAsia" w:hAnsiTheme="majorEastAsia" w:eastAsiaTheme="majorEastAsia"/>
                <w:sz w:val="21"/>
                <w:szCs w:val="22"/>
              </w:rPr>
            </w:pPr>
            <w:r>
              <w:rPr>
                <w:rFonts w:hint="eastAsia" w:asciiTheme="majorEastAsia" w:hAnsiTheme="majorEastAsia" w:eastAsiaTheme="majorEastAsia"/>
                <w:sz w:val="21"/>
                <w:szCs w:val="21"/>
              </w:rPr>
              <w:t xml:space="preserve">3、空调安装各工序</w:t>
            </w:r>
            <w:r>
              <w:rPr>
                <w:rFonts w:hint="eastAsia" w:asciiTheme="majorEastAsia" w:hAnsiTheme="majorEastAsia" w:eastAsiaTheme="majorEastAsia"/>
                <w:sz w:val="21"/>
                <w:szCs w:val="21"/>
              </w:rPr>
              <w:t xml:space="preserve">自检</w:t>
            </w:r>
            <w:r>
              <w:rPr>
                <w:rFonts w:hint="eastAsia" w:asciiTheme="majorEastAsia" w:hAnsiTheme="majorEastAsia" w:eastAsiaTheme="majorEastAsia"/>
                <w:sz w:val="21"/>
                <w:szCs w:val="21"/>
              </w:rPr>
              <w:t xml:space="preserve">标准</w:t>
            </w:r>
            <w:r>
              <w:rPr>
                <w:rFonts w:hint="eastAsia" w:asciiTheme="majorEastAsia" w:hAnsiTheme="majorEastAsia" w:eastAsiaTheme="majorEastAsia"/>
                <w:sz w:val="21"/>
                <w:szCs w:val="22"/>
              </w:rPr>
              <w:t xml:space="preserve">；</w:t>
            </w:r>
            <w:r/>
          </w:p>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w:t>
            </w:r>
            <w:r>
              <w:rPr>
                <w:rFonts w:hint="eastAsia" w:asciiTheme="majorEastAsia" w:hAnsiTheme="majorEastAsia" w:eastAsiaTheme="majorEastAsia"/>
                <w:sz w:val="21"/>
                <w:szCs w:val="22"/>
              </w:rPr>
              <w:t xml:space="preserve">保证工程顺利移交的具体措施和解决方案；</w:t>
            </w:r>
            <w:r/>
          </w:p>
          <w:p>
            <w:pPr>
              <w:ind w:left="0"/>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bookmarkEnd w:id="136"/>
            <w:r/>
            <w:bookmarkEnd w:id="137"/>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8</w:t>
            </w:r>
            <w:r/>
          </w:p>
        </w:tc>
      </w:tr>
      <w:tr>
        <w:trPr>
          <w:trHeight w:val="56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7" w:type="dxa"/>
            <w:vAlign w:val="center"/>
            <w:textDirection w:val="lrTb"/>
            <w:noWrap w:val="false"/>
          </w:tcPr>
          <w:p>
            <w:pPr>
              <w:ind w:left="0"/>
              <w:jc w:val="center"/>
              <w:rPr>
                <w:rFonts w:ascii="宋体" w:hAnsi="宋体" w:cs="Times New Roman"/>
                <w:b/>
                <w:bCs/>
                <w:sz w:val="21"/>
                <w:szCs w:val="22"/>
              </w:rPr>
            </w:pPr>
            <w:r>
              <w:rPr>
                <w:rFonts w:hint="eastAsia" w:ascii="宋体" w:hAnsi="宋体"/>
                <w:b/>
                <w:bCs/>
                <w:sz w:val="21"/>
                <w:szCs w:val="22"/>
              </w:rPr>
              <w:t xml:space="preserve">本项目安全管理、文明施工方案</w:t>
            </w:r>
            <w:r/>
          </w:p>
        </w:tc>
        <w:tc>
          <w:tcPr>
            <w:tcW w:w="7284" w:type="dxa"/>
            <w:vAlign w:val="center"/>
            <w:textDirection w:val="lrTb"/>
            <w:noWrap w:val="false"/>
          </w:tcPr>
          <w:p>
            <w:pPr>
              <w:ind w:left="0"/>
              <w:rPr>
                <w:rFonts w:ascii="宋体" w:hAnsi="宋体"/>
                <w:sz w:val="21"/>
                <w:szCs w:val="22"/>
              </w:rPr>
            </w:pPr>
            <w:r/>
            <w:bookmarkStart w:id="138" w:name="OLE_LINK47"/>
            <w:r/>
            <w:bookmarkStart w:id="139" w:name="OLE_LINK46"/>
            <w:r>
              <w:rPr>
                <w:rFonts w:hint="eastAsia" w:ascii="宋体" w:hAnsi="宋体"/>
                <w:sz w:val="21"/>
                <w:szCs w:val="21"/>
                <w:lang w:bidi="ar"/>
              </w:rPr>
              <w:t xml:space="preserve">投标人根据本项目特点，制定</w:t>
            </w:r>
            <w:r>
              <w:rPr>
                <w:rFonts w:hint="eastAsia" w:ascii="宋体" w:hAnsi="宋体"/>
                <w:sz w:val="21"/>
              </w:rPr>
              <w:t xml:space="preserve">安全管理、文明施工方案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1、本项目的组织保障措施说明；</w:t>
            </w:r>
            <w:r/>
          </w:p>
          <w:p>
            <w:pPr>
              <w:numPr>
                <w:ilvl w:val="255"/>
                <w:numId w:val="0"/>
              </w:numPr>
              <w:widowControl w:val="off"/>
              <w:rPr>
                <w:rFonts w:ascii="宋体" w:hAnsi="宋体"/>
                <w:sz w:val="21"/>
                <w:szCs w:val="22"/>
              </w:rPr>
            </w:pPr>
            <w:r>
              <w:rPr>
                <w:rFonts w:hint="eastAsia" w:ascii="宋体" w:hAnsi="宋体"/>
                <w:sz w:val="21"/>
                <w:szCs w:val="22"/>
              </w:rPr>
              <w:t xml:space="preserve">2、本项目的制度保障措施说明；</w:t>
            </w:r>
            <w:r/>
          </w:p>
          <w:p>
            <w:pPr>
              <w:numPr>
                <w:ilvl w:val="255"/>
                <w:numId w:val="0"/>
              </w:numPr>
              <w:widowControl w:val="off"/>
              <w:rPr>
                <w:rFonts w:ascii="宋体" w:hAnsi="宋体"/>
                <w:sz w:val="21"/>
                <w:szCs w:val="22"/>
              </w:rPr>
            </w:pPr>
            <w:r>
              <w:rPr>
                <w:rFonts w:hint="eastAsia" w:ascii="宋体" w:hAnsi="宋体"/>
                <w:sz w:val="21"/>
                <w:szCs w:val="22"/>
              </w:rPr>
              <w:t xml:space="preserve">3、本项目的</w:t>
            </w:r>
            <w:r>
              <w:rPr>
                <w:rFonts w:ascii="宋体" w:hAnsi="宋体"/>
                <w:color w:val="000000"/>
                <w:sz w:val="21"/>
              </w:rPr>
              <w:t xml:space="preserve">安全管理规范</w:t>
            </w:r>
            <w:r>
              <w:rPr>
                <w:rFonts w:hint="eastAsia" w:ascii="宋体" w:hAnsi="宋体"/>
                <w:sz w:val="21"/>
                <w:szCs w:val="22"/>
              </w:rPr>
              <w:t xml:space="preserve">；</w:t>
            </w:r>
            <w:r/>
          </w:p>
          <w:p>
            <w:pPr>
              <w:ind w:left="0"/>
              <w:rPr>
                <w:rFonts w:ascii="宋体" w:hAnsi="宋体"/>
                <w:sz w:val="21"/>
                <w:szCs w:val="22"/>
              </w:rPr>
            </w:pPr>
            <w:r>
              <w:rPr>
                <w:rFonts w:hint="eastAsia" w:ascii="宋体" w:hAnsi="宋体"/>
                <w:sz w:val="21"/>
                <w:szCs w:val="22"/>
              </w:rPr>
              <w:t xml:space="preserve">4、本项目的文明施工及环境保护方案。</w:t>
            </w:r>
            <w:r/>
          </w:p>
          <w:p>
            <w:pPr>
              <w:numPr>
                <w:ilvl w:val="255"/>
                <w:numId w:val="0"/>
              </w:numPr>
              <w:widowControl w:val="off"/>
              <w:rPr>
                <w:rFonts w:ascii="宋体" w:hAnsi="宋体" w:cs="Times New Roman"/>
                <w:bCs/>
                <w:sz w:val="21"/>
                <w:szCs w:val="22"/>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bookmarkEnd w:id="138"/>
            <w:r/>
            <w:bookmarkEnd w:id="139"/>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421"/>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7" w:type="dxa"/>
            <w:vAlign w:val="center"/>
            <w:textDirection w:val="lrTb"/>
            <w:noWrap w:val="false"/>
          </w:tcPr>
          <w:p>
            <w:pPr>
              <w:ind w:left="0"/>
              <w:jc w:val="center"/>
              <w:rPr>
                <w:rFonts w:ascii="宋体" w:hAnsi="宋体"/>
                <w:b/>
                <w:bCs/>
                <w:sz w:val="21"/>
                <w:szCs w:val="22"/>
              </w:rPr>
            </w:pPr>
            <w:r>
              <w:rPr>
                <w:rFonts w:hint="eastAsia" w:ascii="宋体" w:hAnsi="宋体"/>
                <w:b/>
                <w:bCs/>
                <w:sz w:val="21"/>
                <w:szCs w:val="22"/>
              </w:rPr>
              <w:t xml:space="preserve">项目实施重点、难点和解决方案</w:t>
            </w:r>
            <w:r/>
          </w:p>
        </w:tc>
        <w:tc>
          <w:tcPr>
            <w:tcW w:w="7284"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sz w:val="21"/>
              </w:rPr>
              <w:t xml:space="preserve">重点、难点和解决方案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1、本项目的重点、难点说明；</w:t>
            </w:r>
            <w:r/>
          </w:p>
          <w:p>
            <w:pPr>
              <w:numPr>
                <w:ilvl w:val="255"/>
                <w:numId w:val="0"/>
              </w:numPr>
              <w:widowControl w:val="off"/>
              <w:rPr>
                <w:rFonts w:ascii="宋体" w:hAnsi="宋体"/>
                <w:sz w:val="21"/>
                <w:szCs w:val="22"/>
              </w:rPr>
            </w:pPr>
            <w:r>
              <w:rPr>
                <w:rFonts w:hint="eastAsia" w:ascii="宋体" w:hAnsi="宋体"/>
                <w:sz w:val="21"/>
                <w:szCs w:val="22"/>
              </w:rPr>
              <w:t xml:space="preserve">2、本项目的重难点针对性解决方案；</w:t>
            </w:r>
            <w:r/>
          </w:p>
          <w:p>
            <w:pPr>
              <w:pStyle w:val="1009"/>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3、重难点实施全过程的保障措施；</w:t>
            </w:r>
            <w:r/>
          </w:p>
          <w:p>
            <w:pPr>
              <w:ind w:left="0"/>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、应急处置预案与突发问题补救方案；</w:t>
            </w:r>
            <w:r/>
          </w:p>
          <w:p>
            <w:pPr>
              <w:numPr>
                <w:ilvl w:val="255"/>
                <w:numId w:val="0"/>
              </w:numPr>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2.5</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10</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7" w:type="dxa"/>
            <w:vAlign w:val="center"/>
            <w:textDirection w:val="lrTb"/>
            <w:noWrap w:val="false"/>
          </w:tcPr>
          <w:p>
            <w:pPr>
              <w:ind w:left="0"/>
              <w:jc w:val="center"/>
              <w:rPr>
                <w:rFonts w:ascii="宋体" w:hAnsi="宋体"/>
                <w:b/>
                <w:bCs/>
                <w:sz w:val="21"/>
                <w:szCs w:val="22"/>
              </w:rPr>
            </w:pPr>
            <w:r>
              <w:rPr>
                <w:rFonts w:hint="eastAsia" w:ascii="宋体" w:hAnsi="宋体"/>
                <w:b/>
                <w:bCs/>
                <w:sz w:val="21"/>
                <w:szCs w:val="22"/>
              </w:rPr>
              <w:t xml:space="preserve">售后服务方案</w:t>
            </w:r>
            <w:r/>
          </w:p>
        </w:tc>
        <w:tc>
          <w:tcPr>
            <w:tcW w:w="7284"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lang w:bidi="ar"/>
              </w:rPr>
              <w:t xml:space="preserve">投标人根据本项目特点，制定</w:t>
            </w:r>
            <w:r>
              <w:rPr>
                <w:rFonts w:hint="eastAsia" w:ascii="宋体" w:hAnsi="宋体"/>
                <w:color w:val="000000" w:themeColor="text1"/>
                <w:sz w:val="21"/>
                <w:szCs w:val="21"/>
              </w:rPr>
              <w:t xml:space="preserve">售后服务方案</w:t>
            </w:r>
            <w:r>
              <w:rPr>
                <w:rFonts w:hint="eastAsia" w:ascii="宋体" w:hAnsi="宋体"/>
                <w:color w:val="000000" w:themeColor="text1"/>
                <w:sz w:val="21"/>
                <w:szCs w:val="21"/>
                <w:lang w:bidi="ar"/>
              </w:rPr>
              <w:t xml:space="preserve">。</w:t>
            </w:r>
            <w:r/>
          </w:p>
          <w:p>
            <w:pPr>
              <w:ind w:left="0"/>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、整体售后服务方案（包括本地化服务方案）；</w:t>
            </w:r>
            <w:r/>
          </w:p>
          <w:p>
            <w:pPr>
              <w:ind w:left="0"/>
              <w:widowControl w:val="off"/>
              <w:rPr>
                <w:rFonts w:ascii="宋体" w:hAnsi="宋体"/>
                <w:sz w:val="21"/>
                <w:szCs w:val="22"/>
              </w:rPr>
            </w:pPr>
            <w:r>
              <w:rPr>
                <w:rFonts w:ascii="宋体" w:hAnsi="宋体"/>
                <w:sz w:val="21"/>
                <w:szCs w:val="22"/>
              </w:rPr>
              <w:t xml:space="preserve">2</w:t>
            </w:r>
            <w:r>
              <w:rPr>
                <w:rFonts w:hint="eastAsia" w:ascii="宋体" w:hAnsi="宋体"/>
                <w:sz w:val="21"/>
                <w:szCs w:val="22"/>
              </w:rPr>
              <w:t xml:space="preserve">、服务响应时间方案；</w:t>
            </w:r>
            <w:r/>
          </w:p>
          <w:p>
            <w:pPr>
              <w:ind w:left="0"/>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、保修措施方案（包括备品备件保障）；</w:t>
            </w:r>
            <w:r/>
          </w:p>
          <w:p>
            <w:pPr>
              <w:ind w:left="0"/>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、退换货方案。</w:t>
            </w:r>
            <w:r/>
          </w:p>
          <w:p>
            <w:pPr>
              <w:numPr>
                <w:ilvl w:val="255"/>
                <w:numId w:val="0"/>
              </w:numPr>
              <w:widowControl w:val="off"/>
              <w:rPr>
                <w:rFonts w:ascii="宋体" w:hAnsi="宋体"/>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分；方案合理性较弱、可行性有所欠缺、操作性不强、与项目实际贴合度不高的得0.5分；每项叙述内容完全脱离采购需求或未作完整叙述的不得分。本项最高得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3652"/>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7" w:type="dxa"/>
            <w:vAlign w:val="center"/>
            <w:textDirection w:val="lrTb"/>
            <w:noWrap w:val="false"/>
          </w:tcPr>
          <w:p>
            <w:pPr>
              <w:ind w:left="0"/>
              <w:jc w:val="center"/>
              <w:rPr>
                <w:rFonts w:ascii="宋体" w:hAnsi="宋体"/>
                <w:b/>
                <w:sz w:val="21"/>
                <w:szCs w:val="22"/>
              </w:rPr>
            </w:pPr>
            <w:r>
              <w:rPr>
                <w:rFonts w:hint="eastAsia" w:ascii="宋体" w:hAnsi="宋体"/>
                <w:b/>
                <w:bCs/>
                <w:sz w:val="21"/>
              </w:rPr>
              <w:t xml:space="preserve">▲</w:t>
            </w:r>
            <w:r>
              <w:rPr>
                <w:rFonts w:hint="eastAsia" w:ascii="宋体" w:hAnsi="宋体" w:cs="Times New Roman"/>
                <w:b/>
                <w:sz w:val="21"/>
                <w:szCs w:val="22"/>
              </w:rPr>
              <w:t xml:space="preserve">技术性能参数响应</w:t>
            </w:r>
            <w:r/>
          </w:p>
        </w:tc>
        <w:tc>
          <w:tcPr>
            <w:tcW w:w="7284"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技术参数（6分）</w:t>
            </w:r>
            <w:r/>
          </w:p>
          <w:p>
            <w:pPr>
              <w:ind w:left="0"/>
              <w:rPr>
                <w:rFonts w:ascii="宋体" w:hAnsi="宋体"/>
                <w:sz w:val="21"/>
                <w:szCs w:val="21"/>
                <w:lang w:bidi="ar"/>
              </w:rPr>
            </w:pPr>
            <w:r>
              <w:rPr>
                <w:rFonts w:hint="eastAsia" w:ascii="宋体" w:hAnsi="宋体"/>
                <w:sz w:val="21"/>
                <w:szCs w:val="21"/>
                <w:lang w:bidi="ar"/>
              </w:rPr>
              <w:t xml:space="preserve">所投设备非标注“</w:t>
            </w:r>
            <w:r>
              <w:rPr>
                <w:rFonts w:hint="eastAsia" w:ascii="宋体" w:hAnsi="宋体"/>
                <w:color w:val="000000"/>
                <w:sz w:val="21"/>
                <w:szCs w:val="21"/>
                <w:lang w:bidi="ar"/>
              </w:rPr>
              <w:t xml:space="preserve">★</w:t>
            </w:r>
            <w:r>
              <w:rPr>
                <w:rFonts w:hint="eastAsia" w:ascii="宋体" w:hAnsi="宋体"/>
                <w:sz w:val="21"/>
                <w:szCs w:val="21"/>
                <w:lang w:bidi="ar"/>
              </w:rPr>
              <w:t xml:space="preserve">”技术参数、配置符合性比较：技术参数、配置完全符合采购要求得满分</w:t>
            </w:r>
            <w:r>
              <w:rPr>
                <w:rFonts w:ascii="宋体" w:hAnsi="宋体"/>
                <w:sz w:val="21"/>
                <w:szCs w:val="21"/>
                <w:lang w:bidi="ar"/>
              </w:rPr>
              <w:t xml:space="preserve">6</w:t>
            </w:r>
            <w:r>
              <w:rPr>
                <w:rFonts w:hint="eastAsia" w:ascii="宋体" w:hAnsi="宋体"/>
                <w:sz w:val="21"/>
                <w:szCs w:val="21"/>
                <w:lang w:bidi="ar"/>
              </w:rPr>
              <w:t xml:space="preserve">分；技术指标出现负偏离或不具备该功能每项扣1分。</w:t>
            </w:r>
            <w:r>
              <w:rPr>
                <w:rFonts w:hint="eastAsia" w:ascii="宋体" w:hAnsi="宋体"/>
                <w:sz w:val="21"/>
                <w:szCs w:val="21"/>
                <w:lang w:bidi="ar"/>
              </w:rPr>
              <w:t xml:space="preserve">本项最高得6分</w:t>
            </w:r>
            <w:r>
              <w:rPr>
                <w:rFonts w:hint="eastAsia" w:ascii="宋体" w:hAnsi="宋体"/>
                <w:sz w:val="21"/>
                <w:szCs w:val="21"/>
                <w:lang w:bidi="ar"/>
              </w:rPr>
              <w:t xml:space="preserve">。</w:t>
            </w:r>
            <w:r/>
          </w:p>
          <w:p>
            <w:pPr>
              <w:ind w:left="0"/>
              <w:rPr>
                <w:rFonts w:ascii="宋体" w:hAnsi="宋体"/>
                <w:b/>
              </w:rPr>
            </w:pPr>
            <w:r>
              <w:rPr>
                <w:rFonts w:hint="eastAsia" w:ascii="宋体" w:hAnsi="宋体"/>
                <w:b/>
                <w:sz w:val="21"/>
                <w:szCs w:val="21"/>
                <w:lang w:bidi="ar"/>
              </w:rPr>
              <w:t xml:space="preserve">注：投标文件中</w:t>
            </w:r>
            <w:r>
              <w:rPr>
                <w:rFonts w:hint="eastAsia" w:ascii="宋体" w:hAnsi="宋体"/>
                <w:b/>
                <w:bCs/>
                <w:sz w:val="21"/>
                <w:szCs w:val="21"/>
                <w:lang w:bidi="ar"/>
              </w:rPr>
              <w:t xml:space="preserve">需提供以下任意一种</w:t>
            </w:r>
            <w:r>
              <w:rPr>
                <w:rFonts w:hint="eastAsia" w:ascii="宋体" w:hAnsi="宋体"/>
                <w:b/>
                <w:bCs/>
                <w:sz w:val="21"/>
                <w:szCs w:val="21"/>
                <w:lang w:bidi="ar"/>
              </w:rPr>
              <w:t xml:space="preserve">证明</w:t>
            </w:r>
            <w:r>
              <w:rPr>
                <w:rFonts w:hint="eastAsia" w:ascii="宋体" w:hAnsi="宋体"/>
                <w:b/>
                <w:bCs/>
                <w:sz w:val="21"/>
                <w:szCs w:val="21"/>
                <w:lang w:bidi="ar"/>
              </w:rPr>
              <w:t xml:space="preserve">材料</w:t>
            </w:r>
            <w:r>
              <w:rPr>
                <w:rFonts w:hint="eastAsia" w:ascii="宋体" w:hAnsi="宋体"/>
                <w:b/>
                <w:bCs/>
                <w:sz w:val="21"/>
                <w:szCs w:val="21"/>
                <w:lang w:bidi="ar"/>
              </w:rPr>
              <w:t xml:space="preserve">：</w:t>
            </w:r>
            <w:r>
              <w:rPr>
                <w:rFonts w:hint="eastAsia" w:ascii="宋体" w:hAnsi="宋体"/>
                <w:b/>
                <w:bCs/>
                <w:sz w:val="21"/>
                <w:szCs w:val="21"/>
                <w:lang w:bidi="ar"/>
              </w:rPr>
              <w:t xml:space="preserve">1</w:t>
            </w:r>
            <w:r>
              <w:rPr>
                <w:rFonts w:ascii="宋体" w:hAnsi="宋体"/>
                <w:b/>
                <w:bCs/>
                <w:sz w:val="21"/>
                <w:szCs w:val="21"/>
                <w:lang w:bidi="ar"/>
              </w:rPr>
              <w:t xml:space="preserve">.</w:t>
            </w:r>
            <w:r>
              <w:rPr>
                <w:rFonts w:hint="eastAsia" w:ascii="宋体" w:hAnsi="宋体"/>
                <w:b/>
                <w:bCs/>
                <w:sz w:val="21"/>
                <w:szCs w:val="21"/>
                <w:lang w:bidi="ar"/>
              </w:rPr>
              <w:t xml:space="preserve">使用说明书</w:t>
            </w:r>
            <w:bookmarkStart w:id="140" w:name="OLE_LINK23"/>
            <w:r/>
            <w:bookmarkStart w:id="141" w:name="OLE_LINK24"/>
            <w:r>
              <w:rPr>
                <w:rFonts w:hint="eastAsia" w:ascii="宋体" w:hAnsi="宋体"/>
                <w:b/>
                <w:bCs/>
                <w:sz w:val="21"/>
                <w:szCs w:val="21"/>
                <w:lang w:bidi="ar"/>
              </w:rPr>
              <w:t xml:space="preserve">并加盖投标单位公章</w:t>
            </w:r>
            <w:bookmarkEnd w:id="140"/>
            <w:r/>
            <w:bookmarkEnd w:id="141"/>
            <w:r>
              <w:rPr>
                <w:rFonts w:hint="eastAsia" w:ascii="宋体" w:hAnsi="宋体"/>
                <w:b/>
                <w:bCs/>
                <w:sz w:val="21"/>
                <w:szCs w:val="21"/>
                <w:lang w:bidi="ar"/>
              </w:rPr>
              <w:t xml:space="preserve">；2</w:t>
            </w:r>
            <w:r>
              <w:rPr>
                <w:rFonts w:ascii="宋体" w:hAnsi="宋体"/>
                <w:b/>
                <w:bCs/>
                <w:sz w:val="21"/>
                <w:szCs w:val="21"/>
                <w:lang w:bidi="ar"/>
              </w:rPr>
              <w:t xml:space="preserve">.</w:t>
            </w:r>
            <w:r>
              <w:rPr>
                <w:rFonts w:hint="eastAsia" w:ascii="宋体" w:hAnsi="宋体"/>
                <w:b/>
                <w:sz w:val="21"/>
              </w:rPr>
              <w:t xml:space="preserve">具有国家认可的第三方机构出具的检测报告复印件</w:t>
            </w:r>
            <w:r>
              <w:rPr>
                <w:rFonts w:hint="eastAsia" w:ascii="宋体" w:hAnsi="宋体"/>
                <w:b/>
                <w:bCs/>
                <w:sz w:val="21"/>
                <w:szCs w:val="21"/>
                <w:lang w:bidi="ar"/>
              </w:rPr>
              <w:t xml:space="preserve">并加盖投标单位公章</w:t>
            </w:r>
            <w:r>
              <w:rPr>
                <w:rFonts w:hint="eastAsia" w:ascii="宋体" w:hAnsi="宋体"/>
                <w:b/>
                <w:bCs/>
                <w:sz w:val="21"/>
                <w:szCs w:val="21"/>
                <w:lang w:bidi="ar"/>
              </w:rPr>
              <w:t xml:space="preserve">，不提供不得分。</w:t>
            </w:r>
            <w:r/>
          </w:p>
          <w:p>
            <w:pPr>
              <w:ind w:left="0"/>
              <w:rPr>
                <w:rFonts w:ascii="宋体" w:hAnsi="宋体"/>
                <w:sz w:val="21"/>
                <w:szCs w:val="21"/>
                <w:lang w:bidi="ar"/>
              </w:rPr>
            </w:pPr>
            <w:r>
              <w:rPr>
                <w:rFonts w:hint="eastAsia" w:ascii="宋体" w:hAnsi="宋体"/>
                <w:sz w:val="21"/>
                <w:szCs w:val="21"/>
                <w:lang w:bidi="ar"/>
              </w:rPr>
              <w:t xml:space="preserve">2、所投空调的技术比较（</w:t>
            </w:r>
            <w:r>
              <w:rPr>
                <w:rFonts w:ascii="宋体" w:hAnsi="宋体"/>
                <w:sz w:val="21"/>
                <w:szCs w:val="21"/>
                <w:lang w:bidi="ar"/>
              </w:rPr>
              <w:t xml:space="preserve">3</w:t>
            </w:r>
            <w:r>
              <w:rPr>
                <w:rFonts w:hint="eastAsia" w:ascii="宋体" w:hAnsi="宋体"/>
                <w:sz w:val="21"/>
                <w:szCs w:val="21"/>
                <w:lang w:bidi="ar"/>
              </w:rPr>
              <w:t xml:space="preserve">分）</w:t>
            </w:r>
            <w:r/>
          </w:p>
          <w:p>
            <w:pPr>
              <w:ind w:left="0"/>
              <w:rPr>
                <w:rFonts w:ascii="宋体" w:hAnsi="宋体"/>
                <w:sz w:val="21"/>
                <w:szCs w:val="21"/>
                <w:lang w:bidi="ar"/>
              </w:rPr>
            </w:pPr>
            <w:r>
              <w:rPr>
                <w:rFonts w:hint="eastAsia" w:ascii="宋体" w:hAnsi="宋体" w:cs="Times New Roman"/>
                <w:bCs/>
                <w:sz w:val="21"/>
                <w:szCs w:val="21"/>
              </w:rPr>
              <w:t xml:space="preserve">投标单位（或所投产品生产厂家）</w:t>
            </w:r>
            <w:r>
              <w:rPr>
                <w:rFonts w:hint="eastAsia" w:ascii="宋体" w:hAnsi="宋体"/>
                <w:sz w:val="21"/>
                <w:szCs w:val="21"/>
                <w:lang w:bidi="ar"/>
              </w:rPr>
              <w:t xml:space="preserve">具有与本项目采购的空调产品相关的专利证书,有一项得1分，最高得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rPr>
                <w:rFonts w:ascii="宋体" w:hAnsi="宋体"/>
                <w:b/>
                <w:bCs/>
                <w:sz w:val="21"/>
                <w:szCs w:val="21"/>
                <w:lang w:bidi="ar"/>
              </w:rPr>
            </w:pP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bCs/>
                <w:sz w:val="21"/>
                <w:szCs w:val="21"/>
                <w:lang w:bidi="ar"/>
              </w:rPr>
              <w:t xml:space="preserve">有效期内的相关证书复印件，并加盖投标单位公章，不提供不得分。</w:t>
            </w:r>
            <w:r/>
          </w:p>
          <w:p>
            <w:pPr>
              <w:ind w:left="0"/>
              <w:rPr>
                <w:rFonts w:ascii="宋体" w:hAnsi="宋体"/>
                <w:sz w:val="21"/>
                <w:szCs w:val="21"/>
                <w:lang w:bidi="ar"/>
              </w:rPr>
            </w:pPr>
            <w:r>
              <w:rPr>
                <w:rFonts w:hint="eastAsia" w:ascii="宋体" w:hAnsi="宋体"/>
                <w:sz w:val="21"/>
                <w:szCs w:val="21"/>
                <w:lang w:bidi="ar"/>
              </w:rPr>
              <w:t xml:space="preserve">3、所投空调机的功能比较（2分）</w:t>
            </w:r>
            <w:r/>
          </w:p>
          <w:p>
            <w:pPr>
              <w:ind w:left="0"/>
              <w:rPr>
                <w:rFonts w:ascii="宋体" w:hAnsi="宋体"/>
                <w:sz w:val="21"/>
                <w:szCs w:val="21"/>
                <w:lang w:bidi="ar"/>
              </w:rPr>
            </w:pPr>
            <w:r>
              <w:rPr>
                <w:rFonts w:hint="eastAsia" w:ascii="宋体" w:hAnsi="宋体"/>
                <w:sz w:val="21"/>
                <w:szCs w:val="21"/>
                <w:lang w:bidi="ar"/>
              </w:rPr>
              <w:t xml:space="preserve">所投空调机机型均具有独立除湿功能的得1</w:t>
            </w:r>
            <w:r>
              <w:rPr>
                <w:rFonts w:hint="eastAsia" w:ascii="宋体" w:hAnsi="宋体"/>
                <w:sz w:val="21"/>
                <w:szCs w:val="21"/>
                <w:lang w:bidi="ar"/>
              </w:rPr>
              <w:t xml:space="preserve">分，</w:t>
            </w:r>
            <w:r>
              <w:rPr>
                <w:rFonts w:hint="eastAsia" w:ascii="宋体" w:hAnsi="宋体"/>
                <w:sz w:val="21"/>
                <w:szCs w:val="21"/>
                <w:lang w:bidi="ar"/>
              </w:rPr>
              <w:t xml:space="preserve">具有自动清洁</w:t>
            </w:r>
            <w:r>
              <w:rPr>
                <w:rFonts w:hint="eastAsia" w:ascii="宋体" w:hAnsi="宋体"/>
                <w:sz w:val="21"/>
                <w:szCs w:val="21"/>
                <w:lang w:bidi="ar"/>
              </w:rPr>
              <w:t xml:space="preserve">功能</w:t>
            </w:r>
            <w:r>
              <w:rPr>
                <w:rFonts w:hint="eastAsia" w:ascii="宋体" w:hAnsi="宋体"/>
                <w:sz w:val="21"/>
                <w:szCs w:val="21"/>
                <w:lang w:bidi="ar"/>
              </w:rPr>
              <w:t xml:space="preserve">的得1分，最高得2分。</w:t>
            </w:r>
            <w:r/>
          </w:p>
          <w:p>
            <w:pPr>
              <w:ind w:left="0"/>
              <w:rPr>
                <w:rFonts w:ascii="宋体" w:hAnsi="宋体"/>
                <w:b/>
              </w:rPr>
            </w:pP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bCs/>
                <w:sz w:val="21"/>
                <w:szCs w:val="21"/>
                <w:lang w:bidi="ar"/>
              </w:rPr>
              <w:t xml:space="preserve">产品说明书或功能截图等</w:t>
            </w:r>
            <w:r>
              <w:rPr>
                <w:rFonts w:hint="eastAsia" w:ascii="宋体" w:hAnsi="宋体"/>
                <w:b/>
                <w:bCs/>
                <w:sz w:val="21"/>
                <w:szCs w:val="21"/>
                <w:lang w:bidi="ar"/>
              </w:rPr>
              <w:t xml:space="preserve">相关证明材料</w:t>
            </w:r>
            <w:r>
              <w:rPr>
                <w:rFonts w:hint="eastAsia" w:ascii="宋体" w:hAnsi="宋体"/>
                <w:b/>
                <w:bCs/>
                <w:sz w:val="21"/>
                <w:szCs w:val="21"/>
                <w:lang w:bidi="ar"/>
              </w:rPr>
              <w:t xml:space="preserve">复印件，并加盖投标单位公章，不提供不得分。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11</w:t>
            </w:r>
            <w:r/>
          </w:p>
        </w:tc>
      </w:tr>
      <w:tr>
        <w:trPr>
          <w:trHeight w:val="1179"/>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7" w:type="dxa"/>
            <w:vAlign w:val="center"/>
            <w:textDirection w:val="lrTb"/>
            <w:noWrap w:val="false"/>
          </w:tcPr>
          <w:p>
            <w:pPr>
              <w:ind w:left="0"/>
              <w:jc w:val="center"/>
              <w:rPr>
                <w:rFonts w:ascii="宋体" w:hAnsi="宋体" w:cs="Times New Roman"/>
                <w:bCs/>
                <w:sz w:val="21"/>
                <w:szCs w:val="22"/>
              </w:rPr>
            </w:pPr>
            <w:r>
              <w:rPr>
                <w:rFonts w:hint="eastAsia" w:ascii="宋体" w:hAnsi="宋体"/>
                <w:b/>
                <w:bCs/>
                <w:sz w:val="21"/>
              </w:rPr>
              <w:t xml:space="preserve">▲</w:t>
            </w:r>
            <w:r>
              <w:rPr>
                <w:rFonts w:hint="eastAsia" w:ascii="宋体" w:hAnsi="宋体"/>
                <w:b/>
                <w:bCs/>
                <w:sz w:val="21"/>
              </w:rPr>
              <w:t xml:space="preserve">投标单位履约能力</w:t>
            </w:r>
            <w:r/>
          </w:p>
        </w:tc>
        <w:tc>
          <w:tcPr>
            <w:tcW w:w="7284" w:type="dxa"/>
            <w:vAlign w:val="center"/>
            <w:textDirection w:val="lrTb"/>
            <w:noWrap w:val="false"/>
          </w:tcPr>
          <w:p>
            <w:pPr>
              <w:ind w:left="0"/>
              <w:rPr>
                <w:rFonts w:ascii="宋体" w:hAnsi="宋体" w:cs="Times New Roman"/>
                <w:bCs/>
                <w:sz w:val="21"/>
                <w:szCs w:val="22"/>
              </w:rPr>
            </w:pPr>
            <w:r/>
            <w:bookmarkStart w:id="142" w:name="OLE_LINK48"/>
            <w:r/>
            <w:bookmarkStart w:id="143" w:name="OLE_LINK49"/>
            <w:r>
              <w:rPr>
                <w:rFonts w:hint="eastAsia" w:ascii="宋体" w:hAnsi="宋体" w:cs="Times New Roman"/>
                <w:bCs/>
                <w:sz w:val="21"/>
                <w:szCs w:val="22"/>
              </w:rPr>
              <w:t xml:space="preserve">1</w:t>
            </w:r>
            <w:r>
              <w:rPr>
                <w:rFonts w:hint="eastAsia" w:ascii="宋体" w:hAnsi="宋体" w:cs="Times New Roman"/>
                <w:bCs/>
                <w:sz w:val="21"/>
                <w:szCs w:val="22"/>
              </w:rPr>
              <w:t xml:space="preserve">、</w:t>
            </w:r>
            <w:r>
              <w:rPr>
                <w:rFonts w:hint="eastAsia" w:ascii="宋体" w:hAnsi="宋体" w:cs="Times New Roman"/>
                <w:bCs/>
                <w:sz w:val="21"/>
                <w:szCs w:val="22"/>
              </w:rPr>
              <w:t xml:space="preserve">投标单位</w:t>
            </w:r>
            <w:r>
              <w:rPr>
                <w:rFonts w:hint="eastAsia" w:ascii="宋体" w:hAnsi="宋体" w:cs="Times New Roman"/>
                <w:bCs/>
                <w:sz w:val="21"/>
                <w:szCs w:val="22"/>
              </w:rPr>
              <w:t xml:space="preserve">（或所投产品生产厂家）</w:t>
            </w:r>
            <w:r>
              <w:rPr>
                <w:rFonts w:hint="eastAsia" w:ascii="宋体" w:hAnsi="宋体" w:cs="Times New Roman"/>
                <w:bCs/>
                <w:sz w:val="21"/>
                <w:szCs w:val="22"/>
              </w:rPr>
              <w:t xml:space="preserve">具有</w:t>
            </w:r>
            <w:r>
              <w:rPr>
                <w:rFonts w:hint="eastAsia" w:ascii="宋体" w:hAnsi="宋体" w:cs="Times New Roman"/>
                <w:bCs/>
                <w:sz w:val="21"/>
                <w:szCs w:val="22"/>
              </w:rPr>
              <w:t xml:space="preserve">有效期内的</w:t>
            </w:r>
            <w:r>
              <w:rPr>
                <w:rFonts w:hint="eastAsia" w:ascii="宋体" w:hAnsi="宋体" w:cs="Times New Roman"/>
                <w:bCs/>
                <w:sz w:val="21"/>
                <w:szCs w:val="22"/>
              </w:rPr>
              <w:t xml:space="preserve">质量管理体</w:t>
            </w:r>
            <w:r>
              <w:rPr>
                <w:rFonts w:hint="eastAsia" w:ascii="宋体" w:hAnsi="宋体" w:cs="Times New Roman"/>
                <w:bCs/>
                <w:sz w:val="21"/>
                <w:szCs w:val="22"/>
              </w:rPr>
              <w:t xml:space="preserve">系认证证书、环境管理体系认证证书、职业健康安全管理体系认证证书，</w:t>
            </w:r>
            <w:r>
              <w:rPr>
                <w:rFonts w:hint="eastAsia" w:ascii="宋体" w:hAnsi="宋体" w:cs="Times New Roman"/>
                <w:bCs/>
                <w:sz w:val="21"/>
                <w:szCs w:val="22"/>
              </w:rPr>
              <w:t xml:space="preserve">有一项得</w:t>
            </w:r>
            <w:r>
              <w:rPr>
                <w:rFonts w:ascii="宋体" w:hAnsi="宋体" w:cs="Times New Roman"/>
                <w:bCs/>
                <w:sz w:val="21"/>
                <w:szCs w:val="22"/>
              </w:rPr>
              <w:t xml:space="preserve">1</w:t>
            </w:r>
            <w:r>
              <w:rPr>
                <w:rFonts w:hint="eastAsia" w:ascii="宋体" w:hAnsi="宋体" w:cs="Times New Roman"/>
                <w:bCs/>
                <w:sz w:val="21"/>
                <w:szCs w:val="22"/>
              </w:rPr>
              <w:t xml:space="preserve">分，最</w:t>
            </w:r>
            <w:r>
              <w:rPr>
                <w:rFonts w:hint="eastAsia" w:ascii="宋体" w:hAnsi="宋体" w:cs="Times New Roman"/>
                <w:bCs/>
                <w:sz w:val="21"/>
                <w:szCs w:val="22"/>
              </w:rPr>
              <w:t xml:space="preserve">高</w:t>
            </w:r>
            <w:r>
              <w:rPr>
                <w:rFonts w:hint="eastAsia" w:ascii="宋体" w:hAnsi="宋体" w:cs="Times New Roman"/>
                <w:bCs/>
                <w:sz w:val="21"/>
                <w:szCs w:val="22"/>
              </w:rPr>
              <w:t xml:space="preserve">得</w:t>
            </w:r>
            <w:r>
              <w:rPr>
                <w:rFonts w:ascii="宋体" w:hAnsi="宋体" w:cs="Times New Roman"/>
                <w:bCs/>
                <w:sz w:val="21"/>
                <w:szCs w:val="22"/>
              </w:rPr>
              <w:t xml:space="preserve">3</w:t>
            </w:r>
            <w:r>
              <w:rPr>
                <w:rFonts w:hint="eastAsia" w:ascii="宋体" w:hAnsi="宋体" w:cs="Times New Roman"/>
                <w:bCs/>
                <w:sz w:val="21"/>
                <w:szCs w:val="22"/>
              </w:rPr>
              <w:t xml:space="preserve">分。</w:t>
            </w:r>
            <w:bookmarkStart w:id="144" w:name="_Hlk152854893"/>
            <w:r/>
            <w:r/>
          </w:p>
          <w:p>
            <w:pPr>
              <w:ind w:left="0"/>
              <w:rPr>
                <w:rFonts w:ascii="宋体" w:hAnsi="宋体" w:cs="Times New Roman"/>
                <w:bCs/>
                <w:sz w:val="21"/>
                <w:szCs w:val="22"/>
              </w:rPr>
            </w:pPr>
            <w:r>
              <w:rPr>
                <w:rFonts w:hint="eastAsia" w:ascii="宋体" w:hAnsi="宋体" w:cs="Times New Roman"/>
                <w:bCs/>
                <w:sz w:val="21"/>
                <w:szCs w:val="22"/>
              </w:rPr>
              <w:t xml:space="preserve">2</w:t>
            </w:r>
            <w:r>
              <w:rPr>
                <w:rFonts w:hint="eastAsia" w:ascii="宋体" w:hAnsi="宋体" w:cs="Times New Roman"/>
                <w:bCs/>
                <w:sz w:val="21"/>
                <w:szCs w:val="22"/>
              </w:rPr>
              <w:t xml:space="preserve">、</w:t>
            </w:r>
            <w:r>
              <w:rPr>
                <w:rFonts w:hint="eastAsia" w:ascii="宋体" w:hAnsi="宋体" w:cs="Times New Roman"/>
                <w:bCs/>
                <w:sz w:val="21"/>
                <w:szCs w:val="22"/>
              </w:rPr>
              <w:t xml:space="preserve">投标单位（或所投产品生产厂家）具备有效期内的中国环境标志产品认证证书得2分。</w:t>
            </w:r>
            <w:r/>
          </w:p>
          <w:p>
            <w:pPr>
              <w:ind w:left="0"/>
              <w:rPr>
                <w:rFonts w:ascii="宋体" w:hAnsi="宋体" w:cs="Times New Roman"/>
                <w:bCs/>
                <w:sz w:val="21"/>
                <w:szCs w:val="22"/>
              </w:rPr>
            </w:pPr>
            <w:r>
              <w:rPr>
                <w:rFonts w:hint="eastAsia" w:ascii="宋体" w:hAnsi="宋体" w:cs="Times New Roman"/>
                <w:bCs/>
                <w:sz w:val="21"/>
                <w:szCs w:val="22"/>
              </w:rPr>
              <w:t xml:space="preserve">3</w:t>
            </w:r>
            <w:r>
              <w:rPr>
                <w:rFonts w:hint="eastAsia" w:ascii="宋体" w:hAnsi="宋体" w:cs="Times New Roman"/>
                <w:bCs/>
                <w:sz w:val="21"/>
                <w:szCs w:val="22"/>
              </w:rPr>
              <w:t xml:space="preserve">、</w:t>
            </w:r>
            <w:r>
              <w:rPr>
                <w:rFonts w:hint="eastAsia" w:ascii="宋体" w:hAnsi="宋体" w:cs="Times New Roman"/>
                <w:bCs/>
                <w:sz w:val="21"/>
                <w:szCs w:val="22"/>
              </w:rPr>
              <w:t xml:space="preserve">投标单位</w:t>
            </w:r>
            <w:r>
              <w:rPr>
                <w:rFonts w:hint="eastAsia" w:ascii="宋体" w:hAnsi="宋体" w:cs="Times New Roman"/>
                <w:bCs/>
                <w:sz w:val="21"/>
                <w:szCs w:val="22"/>
              </w:rPr>
              <w:t xml:space="preserve">（或所投产品生产厂家）</w:t>
            </w:r>
            <w:r>
              <w:rPr>
                <w:rFonts w:hint="eastAsia" w:ascii="宋体" w:hAnsi="宋体" w:cs="Times New Roman"/>
                <w:bCs/>
                <w:sz w:val="21"/>
                <w:szCs w:val="22"/>
              </w:rPr>
              <w:t xml:space="preserve">具有有效的国家标准(GB/T27922-2011)售后服务认证证书的，五星级的得2分，四星级</w:t>
            </w:r>
            <w:r>
              <w:rPr>
                <w:rFonts w:hint="eastAsia" w:ascii="宋体" w:hAnsi="宋体" w:cs="Times New Roman"/>
                <w:bCs/>
                <w:sz w:val="21"/>
                <w:szCs w:val="22"/>
              </w:rPr>
              <w:t xml:space="preserve">及以下</w:t>
            </w:r>
            <w:r>
              <w:rPr>
                <w:rFonts w:hint="eastAsia" w:ascii="宋体" w:hAnsi="宋体" w:cs="Times New Roman"/>
                <w:bCs/>
                <w:sz w:val="21"/>
                <w:szCs w:val="22"/>
              </w:rPr>
              <w:t xml:space="preserve">的得1分。本项最高得2分。</w:t>
            </w:r>
            <w:r/>
          </w:p>
          <w:p>
            <w:pPr>
              <w:ind w:left="0"/>
              <w:rPr>
                <w:rFonts w:ascii="宋体" w:hAnsi="宋体"/>
                <w:b/>
                <w:sz w:val="21"/>
                <w:szCs w:val="22"/>
              </w:rPr>
            </w:pPr>
            <w:r>
              <w:rPr>
                <w:rFonts w:hint="eastAsia" w:ascii="宋体" w:hAnsi="宋体" w:cs="Times New Roman"/>
                <w:b/>
                <w:bCs/>
                <w:sz w:val="21"/>
                <w:szCs w:val="22"/>
              </w:rPr>
              <w:t xml:space="preserve">注：上述1-3项，投标文件中提供相关证书复印件或国家认监委官网查询截图并加盖投标单位公章，未提供不得分。</w:t>
            </w:r>
            <w:bookmarkEnd w:id="142"/>
            <w:r/>
            <w:bookmarkEnd w:id="143"/>
            <w:r/>
            <w:bookmarkEnd w:id="144"/>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7</w:t>
            </w:r>
            <w:r/>
          </w:p>
        </w:tc>
      </w:tr>
      <w:tr>
        <w:trPr>
          <w:trHeight w:val="1129"/>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7" w:type="dxa"/>
            <w:vAlign w:val="center"/>
            <w:textDirection w:val="lrTb"/>
            <w:noWrap w:val="false"/>
          </w:tcPr>
          <w:p>
            <w:pPr>
              <w:ind w:left="0"/>
              <w:jc w:val="center"/>
              <w:rPr>
                <w:rFonts w:ascii="宋体" w:hAnsi="宋体" w:cs="Times New Roman"/>
                <w:bCs/>
                <w:sz w:val="21"/>
                <w:szCs w:val="22"/>
              </w:rPr>
            </w:pPr>
            <w:r>
              <w:rPr>
                <w:rFonts w:hint="eastAsia" w:ascii="宋体" w:hAnsi="宋体"/>
                <w:b/>
                <w:bCs/>
                <w:sz w:val="21"/>
              </w:rPr>
              <w:t xml:space="preserve">▲</w:t>
            </w:r>
            <w:r>
              <w:rPr>
                <w:rFonts w:hint="eastAsia" w:ascii="宋体" w:hAnsi="宋体"/>
                <w:b/>
                <w:bCs/>
                <w:sz w:val="21"/>
                <w:szCs w:val="22"/>
              </w:rPr>
              <w:t xml:space="preserve">质保期承诺</w:t>
            </w:r>
            <w:r/>
          </w:p>
        </w:tc>
        <w:tc>
          <w:tcPr>
            <w:tcW w:w="7284" w:type="dxa"/>
            <w:vAlign w:val="center"/>
            <w:textDirection w:val="lrTb"/>
            <w:noWrap w:val="false"/>
          </w:tcPr>
          <w:p>
            <w:pPr>
              <w:ind w:left="0"/>
              <w:rPr>
                <w:rFonts w:ascii="宋体" w:hAnsi="宋体"/>
                <w:sz w:val="21"/>
                <w:szCs w:val="22"/>
              </w:rPr>
            </w:pPr>
            <w:r>
              <w:rPr>
                <w:rFonts w:hint="eastAsia" w:ascii="宋体" w:hAnsi="宋体"/>
                <w:sz w:val="21"/>
                <w:szCs w:val="22"/>
              </w:rPr>
              <w:t xml:space="preserve">在满足招标文件要求的质保期（</w:t>
            </w:r>
            <w:r>
              <w:rPr>
                <w:rFonts w:ascii="宋体" w:hAnsi="宋体"/>
                <w:sz w:val="21"/>
                <w:szCs w:val="22"/>
              </w:rPr>
              <w:t xml:space="preserve">6</w:t>
            </w:r>
            <w:r>
              <w:rPr>
                <w:rFonts w:hint="eastAsia" w:ascii="宋体" w:hAnsi="宋体"/>
                <w:sz w:val="21"/>
                <w:szCs w:val="22"/>
              </w:rPr>
              <w:t xml:space="preserve">年）基础上，原厂质保期每延长1年，得1分，最高得</w:t>
            </w:r>
            <w:r>
              <w:rPr>
                <w:rFonts w:ascii="宋体" w:hAnsi="宋体"/>
                <w:sz w:val="21"/>
                <w:szCs w:val="22"/>
              </w:rPr>
              <w:t xml:space="preserve">3</w:t>
            </w:r>
            <w:r>
              <w:rPr>
                <w:rFonts w:hint="eastAsia" w:ascii="宋体" w:hAnsi="宋体"/>
                <w:sz w:val="21"/>
                <w:szCs w:val="22"/>
              </w:rPr>
              <w:t xml:space="preserve">分。</w:t>
            </w:r>
            <w:r/>
          </w:p>
          <w:p>
            <w:pPr>
              <w:ind w:left="0"/>
              <w:rPr>
                <w:rFonts w:ascii="宋体" w:hAnsi="宋体"/>
                <w:b/>
                <w:sz w:val="21"/>
                <w:szCs w:val="22"/>
              </w:rPr>
            </w:pPr>
            <w:r>
              <w:rPr>
                <w:rFonts w:hint="eastAsia" w:ascii="宋体" w:hAnsi="宋体"/>
                <w:b/>
                <w:sz w:val="21"/>
                <w:szCs w:val="22"/>
              </w:rPr>
              <w:t xml:space="preserve">注：投标文件中提供</w:t>
            </w:r>
            <w:r>
              <w:rPr>
                <w:rFonts w:hint="eastAsia" w:ascii="宋体" w:hAnsi="宋体"/>
                <w:b/>
                <w:sz w:val="21"/>
                <w:szCs w:val="22"/>
              </w:rPr>
              <w:t xml:space="preserve">原厂</w:t>
            </w:r>
            <w:r>
              <w:rPr>
                <w:rFonts w:hint="eastAsia" w:ascii="宋体" w:hAnsi="宋体"/>
                <w:b/>
                <w:sz w:val="21"/>
                <w:szCs w:val="22"/>
              </w:rPr>
              <w:t xml:space="preserve">质保期的</w:t>
            </w:r>
            <w:r>
              <w:rPr>
                <w:rFonts w:hint="eastAsia" w:ascii="宋体" w:hAnsi="宋体"/>
                <w:b/>
                <w:sz w:val="21"/>
                <w:szCs w:val="22"/>
              </w:rPr>
              <w:t xml:space="preserve">承诺函</w:t>
            </w:r>
            <w:r>
              <w:rPr>
                <w:rFonts w:hint="eastAsia" w:ascii="宋体" w:hAnsi="宋体"/>
                <w:b/>
                <w:sz w:val="21"/>
                <w:szCs w:val="22"/>
              </w:rPr>
              <w:t xml:space="preserve">并加盖投标单位公章</w:t>
            </w:r>
            <w:r>
              <w:rPr>
                <w:rFonts w:hint="eastAsia" w:ascii="宋体" w:hAnsi="宋体" w:cs="Times New Roman"/>
                <w:b/>
                <w:bCs/>
                <w:sz w:val="21"/>
                <w:szCs w:val="22"/>
              </w:rPr>
              <w:t xml:space="preserve">，未提供不得分。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r>
        <w:trPr>
          <w:trHeight w:val="1130"/>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7" w:type="dxa"/>
            <w:vAlign w:val="center"/>
            <w:textDirection w:val="lrTb"/>
            <w:noWrap w:val="false"/>
          </w:tcPr>
          <w:p>
            <w:pPr>
              <w:ind w:left="0"/>
              <w:jc w:val="center"/>
              <w:rPr>
                <w:rFonts w:ascii="宋体" w:hAnsi="宋体" w:cs="Times New Roman"/>
                <w:bCs/>
                <w:sz w:val="21"/>
                <w:szCs w:val="22"/>
              </w:rPr>
            </w:pPr>
            <w:r>
              <w:rPr>
                <w:rFonts w:hint="eastAsia" w:ascii="宋体" w:hAnsi="宋体"/>
                <w:b/>
                <w:bCs/>
                <w:sz w:val="21"/>
              </w:rPr>
              <w:t xml:space="preserve">▲</w:t>
            </w:r>
            <w:r>
              <w:rPr>
                <w:rFonts w:hint="eastAsia" w:ascii="宋体" w:hAnsi="宋体" w:cs="Times New Roman"/>
                <w:b/>
                <w:sz w:val="21"/>
                <w:szCs w:val="22"/>
              </w:rPr>
              <w:t xml:space="preserve">人员投入情况</w:t>
            </w:r>
            <w:r/>
          </w:p>
        </w:tc>
        <w:tc>
          <w:tcPr>
            <w:tcW w:w="7284"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投标单位项目经理具有暖通工程类中级及以上职称的，得2分。</w:t>
            </w:r>
            <w:r/>
          </w:p>
          <w:p>
            <w:pPr>
              <w:ind w:left="0"/>
              <w:rPr>
                <w:rFonts w:ascii="宋体" w:hAnsi="宋体" w:cs="Times New Roman"/>
                <w:b/>
                <w:bCs/>
                <w:sz w:val="21"/>
                <w:szCs w:val="22"/>
              </w:rPr>
            </w:pPr>
            <w:r>
              <w:rPr>
                <w:rFonts w:hint="eastAsia" w:ascii="宋体" w:hAnsi="宋体" w:cs="Times New Roman"/>
                <w:b/>
                <w:sz w:val="21"/>
                <w:szCs w:val="22"/>
              </w:rPr>
              <w:t xml:space="preserve">注：</w:t>
            </w:r>
            <w:r>
              <w:rPr>
                <w:rFonts w:hint="eastAsia" w:ascii="宋体" w:hAnsi="宋体" w:cs="Times New Roman"/>
                <w:b/>
                <w:sz w:val="21"/>
                <w:szCs w:val="22"/>
              </w:rPr>
              <w:t xml:space="preserve">投标文件中提供</w:t>
            </w:r>
            <w:r>
              <w:rPr>
                <w:rFonts w:hint="eastAsia" w:ascii="宋体" w:hAnsi="宋体" w:cs="Times New Roman"/>
                <w:b/>
                <w:sz w:val="21"/>
                <w:szCs w:val="22"/>
              </w:rPr>
              <w:t xml:space="preserve">证书复印件及投标单位</w:t>
            </w:r>
            <w:r>
              <w:rPr>
                <w:rFonts w:hint="eastAsia" w:ascii="宋体" w:hAnsi="宋体" w:cs="Times New Roman"/>
                <w:b/>
                <w:sz w:val="21"/>
                <w:szCs w:val="22"/>
              </w:rPr>
              <w:t xml:space="preserve">为其</w:t>
            </w:r>
            <w:r>
              <w:rPr>
                <w:rFonts w:hint="eastAsia" w:ascii="宋体" w:hAnsi="宋体" w:cs="Times New Roman"/>
                <w:b/>
                <w:sz w:val="21"/>
                <w:szCs w:val="22"/>
              </w:rPr>
              <w:t xml:space="preserve">缴纳的</w:t>
            </w:r>
            <w:r>
              <w:rPr>
                <w:rFonts w:hint="eastAsia" w:ascii="宋体" w:hAnsi="宋体"/>
                <w:b/>
                <w:sz w:val="21"/>
                <w:szCs w:val="21"/>
              </w:rPr>
              <w:t xml:space="preserve">最新一期社保证明</w:t>
            </w:r>
            <w:r>
              <w:rPr>
                <w:rFonts w:hint="eastAsia" w:ascii="宋体" w:hAnsi="宋体" w:cs="Times New Roman"/>
                <w:b/>
                <w:sz w:val="21"/>
                <w:szCs w:val="22"/>
              </w:rPr>
              <w:t xml:space="preserve">复印件</w:t>
            </w:r>
            <w:r>
              <w:rPr>
                <w:rFonts w:hint="eastAsia" w:ascii="宋体" w:hAnsi="宋体"/>
                <w:b/>
                <w:sz w:val="21"/>
                <w:szCs w:val="21"/>
              </w:rPr>
              <w:t xml:space="preserve">并加盖投标单位公章</w:t>
            </w:r>
            <w:r>
              <w:rPr>
                <w:rFonts w:hint="eastAsia" w:ascii="宋体" w:hAnsi="宋体" w:cs="Times New Roman"/>
                <w:b/>
                <w:sz w:val="21"/>
                <w:szCs w:val="22"/>
              </w:rPr>
              <w:t xml:space="preserve">，否则不得分。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w:t>
            </w:r>
            <w:r/>
          </w:p>
        </w:tc>
      </w:tr>
      <w:tr>
        <w:trPr>
          <w:trHeight w:val="118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shd w:val="clear" w:color="auto" w:fill="auto"/>
            <w:tcW w:w="1167" w:type="dxa"/>
            <w:vAlign w:val="center"/>
            <w:textDirection w:val="lrTb"/>
            <w:noWrap w:val="false"/>
          </w:tcPr>
          <w:p>
            <w:pPr>
              <w:ind w:left="0"/>
              <w:jc w:val="center"/>
              <w:rPr>
                <w:rFonts w:ascii="宋体" w:hAnsi="宋体" w:cs="Times New Roman"/>
                <w:bCs/>
                <w:sz w:val="21"/>
                <w:szCs w:val="22"/>
              </w:rPr>
            </w:pPr>
            <w:r>
              <w:rPr>
                <w:rFonts w:hint="eastAsia" w:ascii="宋体" w:hAnsi="宋体"/>
                <w:b/>
                <w:bCs/>
                <w:sz w:val="21"/>
              </w:rPr>
              <w:t xml:space="preserve">▲</w:t>
            </w:r>
            <w:r>
              <w:rPr>
                <w:rFonts w:hint="eastAsia" w:ascii="宋体" w:hAnsi="宋体" w:cs="Times New Roman"/>
                <w:b/>
                <w:sz w:val="21"/>
                <w:szCs w:val="22"/>
              </w:rPr>
              <w:t xml:space="preserve">类似项目业绩</w:t>
            </w:r>
            <w:r/>
          </w:p>
        </w:tc>
        <w:tc>
          <w:tcPr>
            <w:shd w:val="clear" w:color="auto" w:fill="auto"/>
            <w:tcW w:w="7284"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投标单位自2023年</w:t>
            </w:r>
            <w:r>
              <w:rPr>
                <w:rFonts w:ascii="宋体" w:hAnsi="宋体"/>
                <w:sz w:val="21"/>
                <w:szCs w:val="21"/>
              </w:rPr>
              <w:t xml:space="preserve">1</w:t>
            </w:r>
            <w:r>
              <w:rPr>
                <w:rFonts w:hint="eastAsia" w:ascii="宋体" w:hAnsi="宋体"/>
                <w:sz w:val="21"/>
                <w:szCs w:val="21"/>
              </w:rPr>
              <w:t xml:space="preserve">月1日起至今（以合同签订日期为准）有类似项目业绩的，每提供一个得</w:t>
            </w:r>
            <w:r>
              <w:rPr>
                <w:rFonts w:ascii="宋体" w:hAnsi="宋体"/>
                <w:sz w:val="21"/>
                <w:szCs w:val="21"/>
              </w:rPr>
              <w:t xml:space="preserve">1</w:t>
            </w:r>
            <w:r>
              <w:rPr>
                <w:rFonts w:hint="eastAsia" w:ascii="宋体" w:hAnsi="宋体"/>
                <w:sz w:val="21"/>
                <w:szCs w:val="21"/>
              </w:rPr>
              <w:t xml:space="preserve">分，最高</w:t>
            </w:r>
            <w:r>
              <w:rPr>
                <w:rFonts w:ascii="宋体" w:hAnsi="宋体"/>
                <w:sz w:val="21"/>
                <w:szCs w:val="21"/>
              </w:rPr>
              <w:t xml:space="preserve">3</w:t>
            </w:r>
            <w:r>
              <w:rPr>
                <w:rFonts w:hint="eastAsia" w:ascii="宋体" w:hAnsi="宋体"/>
                <w:sz w:val="21"/>
                <w:szCs w:val="21"/>
              </w:rPr>
              <w:t xml:space="preserve">分。</w:t>
            </w:r>
            <w:r/>
          </w:p>
          <w:p>
            <w:pPr>
              <w:ind w:left="0"/>
              <w:rPr>
                <w:rFonts w:ascii="宋体" w:hAnsi="宋体" w:cs="Times New Roman"/>
                <w:b/>
                <w:bCs/>
                <w:sz w:val="21"/>
                <w:szCs w:val="21"/>
              </w:rPr>
            </w:pPr>
            <w:r>
              <w:rPr>
                <w:rFonts w:hint="eastAsia" w:ascii="宋体" w:hAnsi="宋体"/>
                <w:b/>
                <w:bCs/>
                <w:sz w:val="21"/>
                <w:szCs w:val="21"/>
              </w:rPr>
              <w:t xml:space="preserve">注：投标文件中提供合同复印件以及合同对应的任意一期发票复印件并加盖投标单位公章，不提供不得分。</w:t>
            </w:r>
            <w:r/>
          </w:p>
        </w:tc>
        <w:tc>
          <w:tcPr>
            <w:shd w:val="clear" w:color="auto" w:fill="auto"/>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bookmarkEnd w:id="134"/>
            <w:r/>
            <w:bookmarkEnd w:id="135"/>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link w:val="141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qFormat/>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qFormat/>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qFormat/>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qFormat/>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 w:type="character" w:styleId="1416" w:customStyle="1">
    <w:name w:val="正文文本缩进 字符"/>
    <w:basedOn w:val="1006"/>
    <w:link w:val="1009"/>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08825F0-BBD6-40EE-9B19-DAFD78388A4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10</cp:revision>
  <dcterms:created xsi:type="dcterms:W3CDTF">2026-06-23T01:27:00Z</dcterms:created>
  <dcterms:modified xsi:type="dcterms:W3CDTF">2026-07-14T03:27:36Z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eyJoZGlkIjoiZmU3OThkNDdhN2JlODg5NzBjN2JiMTRlMWRiYjgyNDQiLCJ1c2VySWQiOiI1MzkwMTk2MTEifQ==</vt:lpwstr>
  </property>
</Properties>
</file>