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16"/>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JSZC-320508-SZSD-G2026-0024</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苏州市姑苏区绿化管理站</w:t>
      </w:r>
      <w:r/>
    </w:p>
    <w:p>
      <w:pPr>
        <w:ind w:firstLine="1276"/>
        <w:jc w:val="left"/>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2026-2027年姑苏区平川路、苏站路等</w:t>
      </w:r>
      <w:r/>
    </w:p>
    <w:p>
      <w:pPr>
        <w:ind w:firstLine="2891"/>
        <w:jc w:val="left"/>
        <w:keepLines w:val="0"/>
        <w:keepNext w:val="0"/>
        <w:pageBreakBefore w:val="0"/>
        <w:spacing w:line="360" w:lineRule="auto"/>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道路花箱植物配置项目</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973"/>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bidi="ar-SA"/>
        </w:rPr>
        <w:t xml:space="preserve">六</w:t>
      </w:r>
      <w:r>
        <w:rPr>
          <w:rFonts w:hint="eastAsia" w:ascii="宋体" w:hAnsi="宋体" w:cs="宋体"/>
          <w:color w:val="auto"/>
          <w:sz w:val="32"/>
          <w:szCs w:val="32"/>
          <w:highlight w:val="none"/>
        </w:rPr>
        <w:t xml:space="preserve">月</w:t>
      </w:r>
      <w:r/>
    </w:p>
    <w:p>
      <w:pPr>
        <w:jc w:val="center"/>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74"/>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招标书……………………………………………………49</w:t>
      </w:r>
      <w:r>
        <w:rPr>
          <w:rFonts w:hint="eastAsia" w:ascii="宋体" w:hAnsi="宋体"/>
          <w:color w:val="auto"/>
          <w:sz w:val="28"/>
          <w:szCs w:val="28"/>
          <w:highlight w:val="none"/>
          <w:lang w:val="en-US" w:eastAsia="zh-CN"/>
        </w:rPr>
      </w:r>
      <w:r/>
    </w:p>
    <w:p>
      <w:pPr>
        <w:ind w:firstLine="560"/>
        <w:spacing w:line="360" w:lineRule="auto"/>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67</w:t>
      </w:r>
      <w:r/>
    </w:p>
    <w:p>
      <w:pPr>
        <w:ind w:firstLine="560"/>
        <w:spacing w:line="360" w:lineRule="auto"/>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78</w:t>
      </w:r>
      <w:r/>
    </w:p>
    <w:p>
      <w:pPr>
        <w:spacing w:line="360" w:lineRule="auto"/>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下述关于本采购项目的具体资料是对招标文件第一部分“投标人须知”的补充和修改。若本附表中的内容与“投标人须知”存在不一致或矛盾之处，均以本附表为准。</w:t>
      </w:r>
      <w:r/>
    </w:p>
    <w:tbl>
      <w:tblPr>
        <w:tblStyle w:val="789"/>
        <w:tblW w:w="8987"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700"/>
        <w:gridCol w:w="6550"/>
      </w:tblGrid>
      <w:tr>
        <w:trPr>
          <w:trHeight w:val="533"/>
        </w:trPr>
        <w:tc>
          <w:tcPr>
            <w:tcW w:w="737"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序</w:t>
            </w:r>
            <w:r>
              <w:rPr>
                <w:rFonts w:hint="eastAsia" w:ascii="宋体" w:hAnsi="宋体" w:cs="宋体"/>
                <w:color w:val="auto"/>
                <w:sz w:val="24"/>
                <w:szCs w:val="24"/>
                <w:highlight w:val="none"/>
              </w:rPr>
              <w:t xml:space="preserve">号</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55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JSZC-320508-SZSD-G2026-0024</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700"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550" w:type="dxa"/>
            <w:vAlign w:val="center"/>
            <w:textDirection w:val="lrTb"/>
            <w:noWrap w:val="false"/>
          </w:tcPr>
          <w:p>
            <w:pPr>
              <w:pStyle w:val="975"/>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2026-2027年姑苏区平川路、苏站路等道路花箱植物配置项目</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75"/>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叶素萍、</w:t>
            </w:r>
            <w:r>
              <w:rPr>
                <w:rFonts w:hint="eastAsia" w:ascii="宋体" w:hAnsi="宋体" w:cs="宋体"/>
                <w:color w:val="auto"/>
                <w:sz w:val="24"/>
                <w:szCs w:val="24"/>
                <w:highlight w:val="none"/>
              </w:rPr>
              <w:t xml:space="preserve">汪泽华、陈婷</w:t>
            </w:r>
            <w:r>
              <w:rPr>
                <w:rFonts w:hint="eastAsia" w:ascii="宋体" w:hAnsi="宋体" w:cs="宋体"/>
                <w:color w:val="auto"/>
                <w:sz w:val="24"/>
                <w:szCs w:val="24"/>
                <w:highlight w:val="none"/>
                <w:lang w:eastAsia="zh-CN"/>
              </w:rPr>
              <w:t xml:space="preserve">、曾颖</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苏州市姑苏区绿化管理站</w:t>
            </w:r>
            <w:r/>
          </w:p>
          <w:p>
            <w:pPr>
              <w:pStyle w:val="975"/>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eastAsia" w:ascii="宋体" w:hAnsi="宋体" w:cs="宋体"/>
                <w:color w:val="auto"/>
                <w:sz w:val="24"/>
                <w:szCs w:val="24"/>
                <w:highlight w:val="none"/>
                <w:lang w:eastAsia="zh-CN"/>
              </w:rPr>
              <w:t xml:space="preserve">潘奇芝</w:t>
            </w:r>
            <w:r>
              <w:rPr>
                <w:rFonts w:hint="eastAsia" w:ascii="宋体" w:hAnsi="宋体" w:cs="宋体"/>
                <w:color w:val="auto"/>
                <w:sz w:val="24"/>
                <w:szCs w:val="24"/>
                <w:highlight w:val="none"/>
                <w:lang w:val="en-US" w:eastAsia="zh-CN"/>
              </w:rPr>
              <w:t xml:space="preserve">         联系电话：</w:t>
            </w:r>
            <w:r>
              <w:rPr>
                <w:rFonts w:hint="eastAsia" w:ascii="宋体" w:hAnsi="宋体" w:cs="宋体"/>
                <w:color w:val="auto"/>
                <w:sz w:val="24"/>
                <w:szCs w:val="24"/>
                <w:highlight w:val="none"/>
                <w:lang w:eastAsia="zh-CN"/>
              </w:rPr>
              <w:t xml:space="preserve">0512-65268073</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本项目实行电子化投标。投标人须严格按照招标文件的要求编制电子投标文件并完成上传，无需另行提交纸质投标文件。</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550" w:type="dxa"/>
            <w:vAlign w:val="center"/>
            <w:textDirection w:val="lrTb"/>
            <w:noWrap w:val="false"/>
          </w:tcPr>
          <w:p>
            <w:pPr>
              <w:pStyle w:val="975"/>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700"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月16日13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975"/>
              <w:ind w:left="0"/>
              <w:jc w:val="left"/>
              <w:spacing w:line="360" w:lineRule="exact"/>
              <w:rPr>
                <w:rFonts w:hint="eastAsia" w:ascii="宋体" w:hAnsi="宋体"/>
                <w:b/>
                <w:bCs/>
                <w:color w:val="auto"/>
                <w:sz w:val="24"/>
                <w:szCs w:val="24"/>
                <w:highlight w:val="none"/>
              </w:rPr>
            </w:pPr>
            <w:r>
              <w:rPr>
                <w:rFonts w:ascii="Segoe UI" w:hAnsi="Segoe UI" w:eastAsia="Segoe UI" w:cs="Segoe UI"/>
                <w:i w:val="0"/>
                <w:iCs w:val="0"/>
                <w:caps w:val="0"/>
                <w:color w:val="auto"/>
                <w:spacing w:val="0"/>
                <w:sz w:val="24"/>
                <w:szCs w:val="24"/>
                <w:highlight w:val="none"/>
                <w:shd w:val="clear" w:color="auto" w:fill="ffffff"/>
              </w:rPr>
              <w:t xml:space="preserve">投标文件必须在规定的投标截止时间前完成提交（上传）</w:t>
            </w:r>
            <w:r>
              <w:rPr>
                <w:rFonts w:hint="eastAsia" w:ascii="Segoe UI" w:hAnsi="Segoe UI" w:cs="Segoe UI"/>
                <w:i w:val="0"/>
                <w:iCs w:val="0"/>
                <w:caps w:val="0"/>
                <w:color w:val="auto"/>
                <w:spacing w:val="0"/>
                <w:sz w:val="24"/>
                <w:szCs w:val="24"/>
                <w:highlight w:val="none"/>
                <w:shd w:val="clear" w:color="auto" w:fill="ffffff"/>
                <w:lang w:val="en-US"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逾期提交（上传）的投标文件恕不接受。</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550"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月16日13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lang w:val="en-US" w:eastAsia="zh-CN"/>
              </w:rPr>
              <w:t xml:space="preserve">采用</w:t>
            </w:r>
            <w:r>
              <w:rPr>
                <w:rFonts w:hint="eastAsia" w:ascii="宋体" w:hAnsi="宋体"/>
                <w:b/>
                <w:color w:val="auto"/>
                <w:sz w:val="24"/>
                <w:szCs w:val="24"/>
                <w:highlight w:val="none"/>
              </w:rPr>
              <w:t xml:space="preserve">线上不见面开标，开标阶段</w:t>
            </w:r>
            <w:r>
              <w:rPr>
                <w:rFonts w:hint="eastAsia" w:ascii="宋体" w:hAnsi="宋体"/>
                <w:b/>
                <w:color w:val="auto"/>
                <w:sz w:val="24"/>
                <w:szCs w:val="24"/>
                <w:highlight w:val="none"/>
                <w:lang w:val="en-US" w:eastAsia="zh-CN"/>
              </w:rPr>
              <w:t xml:space="preserve">的</w:t>
            </w:r>
            <w:r>
              <w:rPr>
                <w:rFonts w:hint="eastAsia" w:ascii="宋体" w:hAnsi="宋体"/>
                <w:b/>
                <w:color w:val="auto"/>
                <w:sz w:val="24"/>
                <w:szCs w:val="24"/>
                <w:highlight w:val="none"/>
              </w:rPr>
              <w:t xml:space="preserve">【供应商解密】环节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必须使用 CA证书</w:t>
            </w:r>
            <w:r>
              <w:rPr>
                <w:rFonts w:hint="eastAsia" w:ascii="宋体" w:hAnsi="宋体"/>
                <w:b/>
                <w:color w:val="auto"/>
                <w:sz w:val="24"/>
                <w:szCs w:val="24"/>
                <w:highlight w:val="none"/>
                <w:lang w:val="en-US" w:eastAsia="zh-CN"/>
              </w:rPr>
              <w:t xml:space="preserve">对电子投标文件进行</w:t>
            </w:r>
            <w:r>
              <w:rPr>
                <w:rFonts w:hint="eastAsia" w:ascii="宋体" w:hAnsi="宋体"/>
                <w:b/>
                <w:color w:val="auto"/>
                <w:sz w:val="24"/>
                <w:szCs w:val="24"/>
                <w:highlight w:val="none"/>
              </w:rPr>
              <w:t xml:space="preserve">解密，如</w:t>
            </w:r>
            <w:r>
              <w:rPr>
                <w:rFonts w:hint="eastAsia" w:ascii="宋体" w:hAnsi="宋体"/>
                <w:b/>
                <w:color w:val="auto"/>
                <w:sz w:val="24"/>
                <w:szCs w:val="24"/>
                <w:highlight w:val="none"/>
                <w:lang w:val="en-US" w:eastAsia="zh-CN"/>
              </w:rPr>
              <w:t xml:space="preserve">未在</w:t>
            </w:r>
            <w:r>
              <w:rPr>
                <w:rFonts w:hint="eastAsia" w:ascii="宋体" w:hAnsi="宋体"/>
                <w:b/>
                <w:color w:val="auto"/>
                <w:sz w:val="24"/>
                <w:szCs w:val="24"/>
                <w:highlight w:val="none"/>
              </w:rPr>
              <w:t xml:space="preserve">系统规定的解密时间</w:t>
            </w:r>
            <w:r>
              <w:rPr>
                <w:rFonts w:hint="eastAsia" w:ascii="宋体" w:hAnsi="宋体"/>
                <w:b/>
                <w:color w:val="auto"/>
                <w:sz w:val="24"/>
                <w:szCs w:val="24"/>
                <w:highlight w:val="none"/>
                <w:lang w:val="en-US" w:eastAsia="zh-CN"/>
              </w:rPr>
              <w:t xml:space="preserve">内</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即</w:t>
            </w:r>
            <w:r>
              <w:rPr>
                <w:rFonts w:hint="eastAsia" w:ascii="宋体" w:hAnsi="宋体"/>
                <w:b/>
                <w:color w:val="auto"/>
                <w:sz w:val="24"/>
                <w:szCs w:val="24"/>
                <w:highlight w:val="none"/>
              </w:rPr>
              <w:t xml:space="preserve">投标文件提交截止时间后30分钟）完成解密</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将被</w:t>
            </w:r>
            <w:r>
              <w:rPr>
                <w:rFonts w:hint="eastAsia" w:ascii="宋体" w:hAnsi="宋体"/>
                <w:b/>
                <w:color w:val="auto"/>
                <w:sz w:val="24"/>
                <w:szCs w:val="24"/>
                <w:highlight w:val="none"/>
              </w:rPr>
              <w:t xml:space="preserve">视为</w:t>
            </w:r>
            <w:r>
              <w:rPr>
                <w:rFonts w:hint="eastAsia" w:ascii="宋体" w:hAnsi="宋体"/>
                <w:b/>
                <w:color w:val="auto"/>
                <w:sz w:val="24"/>
                <w:szCs w:val="24"/>
                <w:highlight w:val="none"/>
                <w:lang w:val="en-US" w:eastAsia="zh-CN"/>
              </w:rPr>
              <w:t xml:space="preserve">自动</w:t>
            </w:r>
            <w:r>
              <w:rPr>
                <w:rFonts w:hint="eastAsia" w:ascii="宋体" w:hAnsi="宋体"/>
                <w:b/>
                <w:color w:val="auto"/>
                <w:sz w:val="24"/>
                <w:szCs w:val="24"/>
                <w:highlight w:val="none"/>
              </w:rPr>
              <w:t xml:space="preserve">放弃投标。</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1700"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550"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月16日</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550" w:type="dxa"/>
            <w:vAlign w:val="center"/>
            <w:textDirection w:val="lrTb"/>
            <w:noWrap w:val="false"/>
          </w:tcPr>
          <w:p>
            <w:pPr>
              <w:pStyle w:val="975"/>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737" w:type="dxa"/>
            <w:vAlign w:val="center"/>
            <w:textDirection w:val="lrTb"/>
            <w:noWrap w:val="false"/>
          </w:tcPr>
          <w:p>
            <w:pPr>
              <w:pStyle w:val="975"/>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550" w:type="dxa"/>
            <w:vAlign w:val="center"/>
            <w:textDirection w:val="lrTb"/>
            <w:noWrap w:val="false"/>
          </w:tcPr>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本项目代理服务费按人民币：</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62440</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计收；由委托人支付，在代理服务履约完毕之日起30个工作日内支付款项</w:t>
            </w:r>
            <w:r>
              <w:rPr>
                <w:rFonts w:hint="eastAsia" w:ascii="宋体" w:hAnsi="宋体" w:cs="宋体"/>
                <w:color w:val="auto"/>
                <w:sz w:val="24"/>
                <w:szCs w:val="24"/>
                <w:highlight w:val="none"/>
                <w:lang w:val="en-US" w:eastAsia="zh-CN"/>
              </w:rPr>
              <w:t xml:space="preserve">；</w:t>
            </w:r>
            <w:r/>
          </w:p>
          <w:p>
            <w:pPr>
              <w:ind w:firstLine="48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代理服务费收费标准：</w:t>
            </w:r>
            <w:r>
              <w:rPr>
                <w:rFonts w:hint="eastAsia" w:ascii="宋体" w:hAnsi="宋体" w:eastAsia="宋体" w:cs="宋体"/>
                <w:i w:val="0"/>
                <w:iCs w:val="0"/>
                <w:caps w:val="0"/>
                <w:color w:val="auto"/>
                <w:spacing w:val="0"/>
                <w:sz w:val="24"/>
                <w:szCs w:val="24"/>
                <w:highlight w:val="none"/>
                <w:shd w:val="clear" w:color="auto" w:fill="ffffff"/>
              </w:rPr>
              <w:t xml:space="preserve">以采购预算金额为基数，按差额定率累进法计算，具体标准如下</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该部分金额的1.1%</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1000万元部分，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该部分金额的0.8%</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以上部分，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该部分预算金额的0.25%</w:t>
            </w:r>
            <w:r>
              <w:rPr>
                <w:rFonts w:hint="eastAsia" w:ascii="宋体" w:hAnsi="宋体" w:eastAsia="宋体" w:cs="宋体"/>
                <w:color w:val="auto"/>
                <w:sz w:val="24"/>
                <w:szCs w:val="24"/>
                <w:highlight w:val="none"/>
                <w:lang w:eastAsia="zh-CN"/>
              </w:rPr>
              <w:t xml:space="preserve">计取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单个项目代理服务费最低收费为3000.00元</w:t>
            </w:r>
            <w:r>
              <w:rPr>
                <w:rFonts w:hint="eastAsia" w:ascii="宋体" w:hAnsi="宋体" w:eastAsia="宋体" w:cs="宋体"/>
                <w:color w:val="auto"/>
                <w:sz w:val="24"/>
                <w:szCs w:val="24"/>
                <w:highlight w:val="none"/>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计算示例：若</w:t>
            </w:r>
            <w:r>
              <w:rPr>
                <w:rFonts w:hint="eastAsia" w:ascii="宋体" w:hAnsi="宋体" w:eastAsia="宋体" w:cs="宋体"/>
                <w:color w:val="auto"/>
                <w:sz w:val="24"/>
                <w:szCs w:val="24"/>
                <w:highlight w:val="none"/>
              </w:rPr>
              <w:t xml:space="preserve">预算金额为150万元，则代理服务费</w:t>
            </w:r>
            <w:r>
              <w:rPr>
                <w:rFonts w:hint="eastAsia" w:ascii="宋体" w:hAnsi="宋体" w:eastAsia="宋体" w:cs="宋体"/>
                <w:color w:val="auto"/>
                <w:sz w:val="24"/>
                <w:szCs w:val="24"/>
                <w:highlight w:val="none"/>
                <w:lang w:val="en-US" w:eastAsia="zh-CN"/>
              </w:rPr>
              <w:t xml:space="preserve">计算方式为：</w:t>
            </w:r>
            <w:r>
              <w:rPr>
                <w:rFonts w:hint="eastAsia" w:ascii="宋体" w:hAnsi="宋体" w:eastAsia="宋体" w:cs="宋体"/>
                <w:color w:val="auto"/>
                <w:sz w:val="24"/>
                <w:szCs w:val="24"/>
                <w:highlight w:val="none"/>
              </w:rPr>
              <w:t xml:space="preserve">100万元×1.5%＋（150万元－100万元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账  号：7323010182600103353</w:t>
            </w:r>
            <w:r/>
          </w:p>
        </w:tc>
      </w:tr>
      <w:tr>
        <w:trPr>
          <w:trHeight w:val="533"/>
        </w:trPr>
        <w:tc>
          <w:tcPr>
            <w:tcW w:w="737" w:type="dxa"/>
            <w:vAlign w:val="center"/>
            <w:textDirection w:val="lrTb"/>
            <w:noWrap w:val="false"/>
          </w:tcPr>
          <w:p>
            <w:pPr>
              <w:pStyle w:val="975"/>
              <w:ind w:left="0"/>
              <w:jc w:val="center"/>
              <w:spacing w:line="3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1700" w:type="dxa"/>
            <w:vAlign w:val="center"/>
            <w:textDirection w:val="lrTb"/>
            <w:noWrap w:val="false"/>
          </w:tcPr>
          <w:p>
            <w:pPr>
              <w:pStyle w:val="975"/>
              <w:ind w:left="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550" w:type="dxa"/>
            <w:vAlign w:val="center"/>
            <w:textDirection w:val="lrTb"/>
            <w:noWrap w:val="false"/>
          </w:tcPr>
          <w:p>
            <w:pPr>
              <w:pStyle w:val="975"/>
              <w:ind w:left="0"/>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详见招标文件合同主要条款内容</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w:t>
            </w:r>
            <w:r>
              <w:rPr>
                <w:rFonts w:hint="eastAsia" w:ascii="宋体" w:hAnsi="宋体" w:cs="宋体"/>
                <w:color w:val="auto"/>
                <w:sz w:val="24"/>
                <w:szCs w:val="24"/>
                <w:highlight w:val="none"/>
                <w:lang w:val="en-US" w:eastAsia="zh-CN"/>
              </w:rPr>
              <w:t xml:space="preserve">本项目予以</w:t>
            </w:r>
            <w:r>
              <w:rPr>
                <w:rFonts w:hint="eastAsia" w:ascii="宋体" w:hAnsi="宋体" w:cs="宋体"/>
                <w:color w:val="auto"/>
                <w:sz w:val="24"/>
                <w:szCs w:val="24"/>
                <w:highlight w:val="none"/>
              </w:rPr>
              <w:t xml:space="preserve">废标：</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（三）投标人的报价均超过采购预算</w:t>
            </w:r>
            <w:r>
              <w:rPr>
                <w:rFonts w:hint="eastAsia" w:ascii="宋体" w:hAnsi="宋体" w:cs="宋体"/>
                <w:color w:val="auto"/>
                <w:sz w:val="24"/>
                <w:szCs w:val="24"/>
                <w:highlight w:val="none"/>
                <w:lang w:val="en-US" w:eastAsia="zh-CN"/>
              </w:rPr>
              <w:t xml:space="preserve">或最高限价</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en-US" w:eastAsia="zh-CN"/>
              </w:rPr>
              <w:t xml:space="preserve">无法</w:t>
            </w:r>
            <w:r>
              <w:rPr>
                <w:rFonts w:hint="eastAsia" w:ascii="宋体" w:hAnsi="宋体" w:cs="宋体"/>
                <w:color w:val="auto"/>
                <w:sz w:val="24"/>
                <w:szCs w:val="24"/>
                <w:highlight w:val="none"/>
              </w:rPr>
              <w:t xml:space="preserve">支付的；</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w:t>
            </w:r>
            <w:r/>
          </w:p>
        </w:tc>
      </w:tr>
      <w:tr>
        <w:trPr>
          <w:trHeight w:val="533"/>
        </w:trPr>
        <w:tc>
          <w:tcPr>
            <w:tcW w:w="737" w:type="dxa"/>
            <w:vAlign w:val="center"/>
            <w:textDirection w:val="lrTb"/>
            <w:noWrap w:val="false"/>
          </w:tcPr>
          <w:p>
            <w:pPr>
              <w:pStyle w:val="975"/>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1700" w:type="dxa"/>
            <w:vAlign w:val="center"/>
            <w:textDirection w:val="lrTb"/>
            <w:noWrap w:val="false"/>
          </w:tcPr>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75"/>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550" w:type="dxa"/>
            <w:vAlign w:val="center"/>
            <w:textDirection w:val="lrTb"/>
            <w:noWrap w:val="false"/>
          </w:tcPr>
          <w:p>
            <w:pPr>
              <w:pStyle w:val="975"/>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下列</w:t>
            </w:r>
            <w:r>
              <w:rPr>
                <w:rFonts w:hint="eastAsia" w:ascii="宋体" w:hAnsi="宋体" w:cs="宋体"/>
                <w:color w:val="auto"/>
                <w:sz w:val="24"/>
                <w:szCs w:val="24"/>
                <w:highlight w:val="none"/>
                <w:lang w:val="en-US" w:eastAsia="zh-CN"/>
              </w:rPr>
              <w:t xml:space="preserve">情形之一</w:t>
            </w:r>
            <w:r>
              <w:rPr>
                <w:rFonts w:hint="eastAsia" w:ascii="宋体" w:hAnsi="宋体" w:cs="宋体"/>
                <w:color w:val="auto"/>
                <w:sz w:val="24"/>
                <w:szCs w:val="24"/>
                <w:highlight w:val="none"/>
              </w:rPr>
              <w:t xml:space="preserve">的，在资格性、符合性</w:t>
            </w:r>
            <w:r>
              <w:rPr>
                <w:rFonts w:hint="eastAsia" w:ascii="宋体" w:hAnsi="宋体" w:cs="宋体"/>
                <w:color w:val="auto"/>
                <w:sz w:val="24"/>
                <w:szCs w:val="24"/>
                <w:highlight w:val="none"/>
                <w:lang w:val="en-US" w:eastAsia="zh-CN"/>
              </w:rPr>
              <w:t xml:space="preserve">审查时按</w:t>
            </w:r>
            <w:r>
              <w:rPr>
                <w:rFonts w:hint="eastAsia" w:ascii="宋体" w:hAnsi="宋体" w:cs="宋体"/>
                <w:color w:val="auto"/>
                <w:sz w:val="24"/>
                <w:szCs w:val="24"/>
                <w:highlight w:val="none"/>
              </w:rPr>
              <w:t xml:space="preserve">无效投标处理：</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（一）未按采购文件规定签署</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盖章的；</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en-US" w:eastAsia="zh-CN"/>
              </w:rPr>
              <w:t xml:space="preserve">未满足</w:t>
            </w:r>
            <w:r>
              <w:rPr>
                <w:rFonts w:hint="eastAsia" w:ascii="宋体" w:hAnsi="宋体" w:cs="宋体"/>
                <w:color w:val="auto"/>
                <w:sz w:val="24"/>
                <w:szCs w:val="24"/>
                <w:highlight w:val="none"/>
              </w:rPr>
              <w:t xml:space="preserve">采购文件规定</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资格要求的；</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w:t>
            </w:r>
            <w:r>
              <w:rPr>
                <w:rFonts w:hint="eastAsia" w:ascii="宋体" w:hAnsi="宋体" w:cs="宋体"/>
                <w:color w:val="auto"/>
                <w:sz w:val="24"/>
                <w:szCs w:val="24"/>
                <w:highlight w:val="none"/>
                <w:lang w:val="en-US" w:eastAsia="zh-CN"/>
              </w:rPr>
              <w:t xml:space="preserve">文件</w:t>
            </w:r>
            <w:r>
              <w:rPr>
                <w:rFonts w:hint="eastAsia" w:ascii="宋体" w:hAnsi="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资格证明文件中出现</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报价的；</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w:t>
            </w:r>
            <w:r/>
          </w:p>
          <w:p>
            <w:pPr>
              <w:pStyle w:val="975"/>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val="en-US" w:eastAsia="zh-CN"/>
              </w:rPr>
              <w:t xml:space="preserve">经</w:t>
            </w:r>
            <w:r>
              <w:rPr>
                <w:rFonts w:hint="eastAsia" w:ascii="宋体" w:hAnsi="宋体" w:cs="宋体"/>
                <w:color w:val="auto"/>
                <w:sz w:val="24"/>
                <w:szCs w:val="24"/>
                <w:highlight w:val="none"/>
              </w:rPr>
              <w:t xml:space="preserve">机器码检查，不同投标人投标文件机器码一致的；</w:t>
            </w:r>
            <w:r/>
          </w:p>
          <w:p>
            <w:pPr>
              <w:pStyle w:val="975"/>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采购文件规定的其他无效</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9"/>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c>
          <w:tcPr>
            <w:tcW w:w="8573"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6"/>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2026-2027年姑苏区平川路、苏站路等道路花箱植物配置项目</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JSZC-320508-SZSD-G2026-0024</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月16日13点30分</w:t>
            </w:r>
            <w:r>
              <w:rPr>
                <w:rFonts w:hint="eastAsia" w:ascii="宋体" w:hAnsi="宋体" w:cs="宋体"/>
                <w:color w:val="auto"/>
                <w:sz w:val="24"/>
                <w:szCs w:val="24"/>
                <w:highlight w:val="none"/>
              </w:rPr>
              <w:t xml:space="preserve">（北京时间）前递交投标文件。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JSZC-320508-SZSD-G2026-0024</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2026-2027年姑苏区平川路、苏站路等道路花箱植物配置项目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伍佰肆拾叁万元整（¥5430000.00元）</w:t>
      </w:r>
      <w:r/>
    </w:p>
    <w:p>
      <w:pPr>
        <w:ind w:firstLine="84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伍佰肆拾叁万元整（¥5430000.00元）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根据苏州市政府办公室关于科学绿化的实施意见，姑苏区坚持因地制宜、科学绿化，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平川路、苏站路、人民路、广济路、金门路等道路花箱容器及地栽草花的种植更换和养护管理（具体内容详见第四章招标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一年（具体时间以合同签订日期为准）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w:t>
      </w:r>
      <w:r>
        <w:rPr>
          <w:rFonts w:hint="eastAsia" w:ascii="宋体" w:hAnsi="宋体" w:cs="宋体"/>
          <w:color w:val="auto"/>
          <w:sz w:val="24"/>
          <w:szCs w:val="24"/>
          <w:highlight w:val="none"/>
        </w:rPr>
        <w:t xml:space="preserve">专门面向中小企业</w:t>
      </w:r>
      <w:r>
        <w:rPr>
          <w:rFonts w:hint="eastAsia" w:ascii="宋体" w:hAnsi="宋体" w:cs="宋体"/>
          <w:color w:val="auto"/>
          <w:sz w:val="24"/>
          <w:szCs w:val="24"/>
          <w:highlight w:val="none"/>
        </w:rPr>
        <w:t xml:space="preserve">采购，所属行业为</w:t>
      </w:r>
      <w:r>
        <w:rPr>
          <w:rFonts w:hint="eastAsia" w:ascii="Arial" w:hAnsi="Arial" w:eastAsia="宋体" w:cs="Arial"/>
          <w:b/>
          <w:bCs/>
          <w:i w:val="0"/>
          <w:iCs w:val="0"/>
          <w:caps w:val="0"/>
          <w:color w:val="auto"/>
          <w:spacing w:val="0"/>
          <w:sz w:val="24"/>
          <w:szCs w:val="24"/>
          <w:highlight w:val="none"/>
          <w:u w:val="single"/>
          <w:shd w:val="clear" w:color="auto" w:fill="ffffff"/>
        </w:rPr>
        <w:t xml:space="preserve">其他未列明行业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须提供《中小企业声明函》或《残疾人福利性单位声明函》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或由省级以上监狱管理局、戒毒管理局（含新疆生产建设兵团）出具的属于监狱企业的证明文件。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，不得转包、分包。</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月16日</w:t>
      </w:r>
      <w:r>
        <w:rPr>
          <w:rFonts w:hint="eastAsia" w:ascii="宋体" w:hAnsi="宋体" w:cs="宋体"/>
          <w:color w:val="auto"/>
          <w:sz w:val="24"/>
          <w:szCs w:val="24"/>
          <w:highlight w:val="none"/>
        </w:rPr>
        <w:t xml:space="preserve">13点30分（北京时间）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7</w:t>
      </w:r>
      <w:bookmarkStart w:id="22" w:name="_GoBack"/>
      <w:r/>
      <w:bookmarkEnd w:id="22"/>
      <w:r>
        <w:rPr>
          <w:rFonts w:hint="eastAsia" w:ascii="宋体" w:hAnsi="宋体" w:cs="宋体"/>
          <w:color w:val="auto"/>
          <w:sz w:val="24"/>
          <w:szCs w:val="24"/>
          <w:highlight w:val="none"/>
          <w:lang w:eastAsia="zh-CN"/>
        </w:rPr>
        <w:t xml:space="preserve">月16日13</w:t>
      </w:r>
      <w:r>
        <w:rPr>
          <w:rFonts w:hint="eastAsia" w:ascii="宋体" w:hAnsi="宋体" w:cs="宋体"/>
          <w:color w:val="auto"/>
          <w:sz w:val="24"/>
          <w:szCs w:val="24"/>
          <w:highlight w:val="none"/>
        </w:rPr>
        <w:t xml:space="preserve">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.本次采购的有关信息将在苏州市政府采购网、江苏政府采购网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发布；</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该采购项目</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的澄清、修正及中标等信息亦在以上网站发布，敬请</w:t>
      </w:r>
      <w:r>
        <w:rPr>
          <w:rFonts w:hint="eastAsia" w:ascii="宋体" w:hAnsi="宋体" w:cs="宋体"/>
          <w:color w:val="auto"/>
          <w:sz w:val="24"/>
          <w:szCs w:val="24"/>
          <w:highlight w:val="none"/>
          <w:lang w:val="en-US" w:eastAsia="zh-CN"/>
        </w:rPr>
        <w:t xml:space="preserve">各供应商</w:t>
      </w:r>
      <w:r>
        <w:rPr>
          <w:rFonts w:hint="eastAsia" w:ascii="宋体" w:hAnsi="宋体" w:cs="宋体"/>
          <w:color w:val="auto"/>
          <w:sz w:val="24"/>
          <w:szCs w:val="24"/>
          <w:highlight w:val="none"/>
        </w:rPr>
        <w:t xml:space="preserve">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w:t>
      </w:r>
      <w:r>
        <w:rPr>
          <w:rFonts w:hint="eastAsia" w:ascii="宋体" w:hAnsi="宋体" w:cs="宋体"/>
          <w:color w:val="auto"/>
          <w:sz w:val="24"/>
          <w:szCs w:val="24"/>
          <w:highlight w:val="none"/>
          <w:lang w:eastAsia="zh-CN"/>
        </w:rPr>
        <w:t xml:space="preserve">0512-68728409</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w:t>
      </w:r>
      <w:r>
        <w:rPr>
          <w:rFonts w:hint="eastAsia" w:ascii="宋体" w:hAnsi="宋体" w:cs="宋体"/>
          <w:color w:val="auto"/>
          <w:sz w:val="24"/>
          <w:szCs w:val="24"/>
          <w:highlight w:val="none"/>
          <w:lang w:val="en-US" w:eastAsia="zh-CN"/>
        </w:rPr>
        <w:t xml:space="preserve">遇</w:t>
      </w:r>
      <w:r>
        <w:rPr>
          <w:rFonts w:hint="eastAsia" w:ascii="宋体" w:hAnsi="宋体" w:cs="宋体"/>
          <w:color w:val="auto"/>
          <w:sz w:val="24"/>
          <w:szCs w:val="24"/>
          <w:highlight w:val="none"/>
          <w:lang w:val="zh-TW"/>
        </w:rPr>
        <w:t xml:space="preserve">软件操作</w:t>
      </w:r>
      <w:r>
        <w:rPr>
          <w:rFonts w:hint="eastAsia" w:ascii="宋体" w:hAnsi="宋体" w:cs="宋体"/>
          <w:color w:val="auto"/>
          <w:sz w:val="24"/>
          <w:szCs w:val="24"/>
          <w:highlight w:val="none"/>
          <w:lang w:val="en-US" w:eastAsia="zh-CN"/>
        </w:rPr>
        <w:t xml:space="preserve">问题</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en-US" w:eastAsia="zh-CN"/>
        </w:rPr>
        <w:t xml:space="preserve">可</w:t>
      </w:r>
      <w:r>
        <w:rPr>
          <w:rFonts w:hint="eastAsia" w:ascii="宋体" w:hAnsi="宋体" w:cs="宋体"/>
          <w:color w:val="auto"/>
          <w:sz w:val="24"/>
          <w:szCs w:val="24"/>
          <w:highlight w:val="none"/>
          <w:lang w:val="zh-TW" w:eastAsia="zh-TW"/>
        </w:rPr>
        <w:t xml:space="preserve">拨打</w:t>
      </w:r>
      <w:r>
        <w:rPr>
          <w:rFonts w:hint="eastAsia" w:ascii="宋体" w:hAnsi="宋体" w:cs="宋体"/>
          <w:color w:val="auto"/>
          <w:sz w:val="24"/>
          <w:szCs w:val="24"/>
          <w:highlight w:val="none"/>
          <w:lang w:val="en-US" w:eastAsia="zh-CN"/>
        </w:rPr>
        <w:t xml:space="preserve">以下咨询电话：</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3.1 </w:t>
      </w:r>
      <w:r>
        <w:rPr>
          <w:rFonts w:hint="eastAsia" w:ascii="宋体" w:hAnsi="宋体" w:cs="宋体"/>
          <w:color w:val="auto"/>
          <w:sz w:val="24"/>
          <w:szCs w:val="24"/>
          <w:highlight w:val="none"/>
          <w:lang w:val="zh-TW"/>
        </w:rPr>
        <w:t xml:space="preserve">注册咨询：18261002950；</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3.2 </w:t>
      </w:r>
      <w:r>
        <w:rPr>
          <w:rFonts w:hint="eastAsia" w:ascii="宋体" w:hAnsi="宋体" w:cs="宋体"/>
          <w:color w:val="auto"/>
          <w:sz w:val="24"/>
          <w:szCs w:val="24"/>
          <w:highlight w:val="none"/>
          <w:lang w:val="zh-TW"/>
        </w:rPr>
        <w:t xml:space="preserve">CA技术咨询电话：400-608-6099；</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3.3 </w:t>
      </w:r>
      <w:r>
        <w:rPr>
          <w:rFonts w:hint="eastAsia" w:ascii="宋体" w:hAnsi="宋体" w:cs="宋体"/>
          <w:color w:val="auto"/>
          <w:sz w:val="24"/>
          <w:szCs w:val="24"/>
          <w:highlight w:val="none"/>
          <w:lang w:val="zh-TW"/>
        </w:rPr>
        <w:t xml:space="preserve">签章使用问题：025-83633811、025-83633812、15380932027、13675197356；</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lang w:val="zh-TW"/>
        </w:rPr>
        <w:t xml:space="preserve">系统使用指导与咨询：联系电话：13914088964、18261002950、0519-86722802；QQ：1315179389、895706745。</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lang w:val="zh-TW"/>
        </w:rPr>
        <w:t xml:space="preserve">智能客服：登录苏采云系统后，联系系统右下方智能客服图标进行咨询</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zh-TW"/>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办理江苏省电子政务证书认证中心CA证书和方正国际软件（北京）有限公司电子签章。CA证书及电子签章的办理方法详见苏州市政府采购网</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《转发省财政厅关于更换全省政府采购交易系统CA数字证书和电子签章的通知》或“苏采云”系统登录界面中的“新CA办理指南”。“苏采云”系统目前仅支持</w:t>
      </w:r>
      <w:r>
        <w:rPr>
          <w:rFonts w:hint="eastAsia" w:ascii="宋体" w:hAnsi="宋体" w:cs="宋体"/>
          <w:color w:val="auto"/>
          <w:sz w:val="24"/>
          <w:szCs w:val="24"/>
          <w:highlight w:val="none"/>
          <w:lang w:val="en-US" w:eastAsia="zh-CN"/>
        </w:rPr>
        <w:t xml:space="preserve">其系统下的政务</w:t>
      </w:r>
      <w:r>
        <w:rPr>
          <w:rFonts w:hint="eastAsia" w:ascii="宋体" w:hAnsi="宋体" w:cs="宋体"/>
          <w:color w:val="auto"/>
          <w:sz w:val="24"/>
          <w:szCs w:val="24"/>
          <w:highlight w:val="none"/>
        </w:rPr>
        <w:t xml:space="preserve">CA证书，江苏省内各地区办理的“苏采云”系统政务CA证书全省通用。苏州现场办理地址：苏州高新区邓尉路105号狮山科技馆1楼服务大厅，咨询电话：0512-69820834</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选择具体项目</w:t>
      </w:r>
      <w:r>
        <w:rPr>
          <w:rFonts w:hint="eastAsia" w:ascii="宋体" w:hAnsi="宋体" w:cs="宋体"/>
          <w:color w:val="auto"/>
          <w:sz w:val="24"/>
          <w:szCs w:val="24"/>
          <w:highlight w:val="none"/>
          <w:lang w:val="en-US" w:eastAsia="zh-CN"/>
        </w:rPr>
        <w:t xml:space="preserve">后</w:t>
      </w:r>
      <w:r>
        <w:rPr>
          <w:rFonts w:hint="eastAsia" w:ascii="宋体" w:hAnsi="宋体" w:cs="宋体"/>
          <w:color w:val="auto"/>
          <w:sz w:val="24"/>
          <w:szCs w:val="24"/>
          <w:highlight w:val="none"/>
        </w:rPr>
        <w:t xml:space="preserve">点击“我要参与”并签章提交《投标供应商确认函》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提交《投标供应商确认函》日期视同为依法获取招标文件日期。供应商须打印、保留</w:t>
      </w:r>
      <w:r>
        <w:rPr>
          <w:rFonts w:hint="eastAsia" w:ascii="宋体" w:hAnsi="宋体" w:cs="宋体"/>
          <w:color w:val="auto"/>
          <w:sz w:val="24"/>
          <w:szCs w:val="24"/>
          <w:highlight w:val="none"/>
          <w:lang w:val="en-US" w:eastAsia="zh-CN"/>
        </w:rPr>
        <w:t xml:space="preserve">并妥善保存</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在提出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与质疑函一并提交；未依照招标公告要求提交《投标供应商确认函》的供应商，视为未参与该项政府采购活动，不具备对该</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但因供应商资格条件或获取招标文件时间设定不符合有关法律法规规定等原因使供应商权益受损的除外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在“苏采云”系统中成功参与项目后，须在“已参与项目”界面下载电子招标文件（后缀名为“.kedt”）并导入政府采购客户端工具后方可进行投标文件制作和提交（详见《苏采云系统供应商操作手册》，网址</w:t>
      </w:r>
      <w:r>
        <w:rPr>
          <w:rFonts w:hint="eastAsia" w:ascii="宋体" w:hAnsi="宋体" w:cs="宋体"/>
          <w:color w:val="auto"/>
          <w:sz w:val="24"/>
          <w:szCs w:val="24"/>
          <w:highlight w:val="none"/>
          <w:lang w:eastAsia="zh-CN"/>
        </w:rPr>
        <w:t xml:space="preserve">：</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5.2补充通知：成功获取招标文件的供应商应及时关注政府采购信息发布媒体上发布的更正（补充）公告，</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同时在“苏采云”系统中下载更正（补充）资料，</w:t>
      </w:r>
      <w:r>
        <w:rPr>
          <w:rFonts w:hint="eastAsia" w:ascii="宋体" w:hAnsi="宋体" w:cs="宋体"/>
          <w:color w:val="auto"/>
          <w:sz w:val="24"/>
          <w:szCs w:val="24"/>
          <w:highlight w:val="none"/>
          <w:lang w:val="en-US" w:eastAsia="zh-CN"/>
        </w:rPr>
        <w:t xml:space="preserve">因未及时</w:t>
      </w:r>
      <w:r>
        <w:rPr>
          <w:rFonts w:hint="eastAsia" w:ascii="宋体" w:hAnsi="宋体" w:cs="宋体"/>
          <w:color w:val="auto"/>
          <w:sz w:val="24"/>
          <w:szCs w:val="24"/>
          <w:highlight w:val="none"/>
        </w:rPr>
        <w:t xml:space="preserve">下载或下载不完整</w:t>
      </w:r>
      <w:r>
        <w:rPr>
          <w:rFonts w:hint="eastAsia" w:ascii="宋体" w:hAnsi="宋体" w:cs="宋体"/>
          <w:color w:val="auto"/>
          <w:sz w:val="24"/>
          <w:szCs w:val="24"/>
          <w:highlight w:val="none"/>
          <w:lang w:val="en-US" w:eastAsia="zh-CN"/>
        </w:rPr>
        <w:t xml:space="preserve">导致无法解密投标文件的，</w:t>
      </w:r>
      <w:r>
        <w:rPr>
          <w:rFonts w:hint="eastAsia" w:ascii="宋体" w:hAnsi="宋体" w:cs="宋体"/>
          <w:color w:val="auto"/>
          <w:sz w:val="24"/>
          <w:szCs w:val="24"/>
          <w:highlight w:val="none"/>
        </w:rPr>
        <w:t xml:space="preserve">由此造成的响应失败或损失由供应商自行</w:t>
      </w:r>
      <w:r>
        <w:rPr>
          <w:rFonts w:hint="eastAsia" w:ascii="宋体" w:hAnsi="宋体" w:cs="宋体"/>
          <w:color w:val="auto"/>
          <w:sz w:val="24"/>
          <w:szCs w:val="24"/>
          <w:highlight w:val="none"/>
          <w:lang w:val="en-US" w:eastAsia="zh-CN"/>
        </w:rPr>
        <w:t xml:space="preserve">承担</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5.3本项目采用电子投标形式，供应商</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按照《苏采云系统供应商操作手册》</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招标文件要求制作</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上传电子投标文件；电子投标文件</w:t>
      </w:r>
      <w:r>
        <w:rPr>
          <w:rFonts w:hint="eastAsia" w:ascii="宋体" w:hAnsi="宋体" w:cs="宋体"/>
          <w:color w:val="auto"/>
          <w:sz w:val="24"/>
          <w:szCs w:val="24"/>
          <w:highlight w:val="none"/>
          <w:lang w:val="en-US" w:eastAsia="zh-CN"/>
        </w:rPr>
        <w:t xml:space="preserve">须在</w:t>
      </w:r>
      <w:r>
        <w:rPr>
          <w:rFonts w:hint="eastAsia" w:ascii="宋体" w:hAnsi="宋体" w:cs="宋体"/>
          <w:color w:val="auto"/>
          <w:sz w:val="24"/>
          <w:szCs w:val="24"/>
          <w:highlight w:val="none"/>
        </w:rPr>
        <w:t xml:space="preserve">投标文件提交截止时间前成功上传至“苏采云”系统，</w:t>
      </w:r>
      <w:r>
        <w:rPr>
          <w:rFonts w:hint="eastAsia" w:ascii="宋体" w:hAnsi="宋体" w:cs="宋体"/>
          <w:color w:val="auto"/>
          <w:sz w:val="24"/>
          <w:szCs w:val="24"/>
          <w:highlight w:val="none"/>
          <w:lang w:val="en-US" w:eastAsia="zh-CN"/>
        </w:rPr>
        <w:t xml:space="preserve">逾期未上传的</w:t>
      </w:r>
      <w:r>
        <w:rPr>
          <w:rFonts w:hint="eastAsia" w:ascii="宋体" w:hAnsi="宋体" w:cs="宋体"/>
          <w:color w:val="auto"/>
          <w:sz w:val="24"/>
          <w:szCs w:val="24"/>
          <w:highlight w:val="none"/>
        </w:rPr>
        <w:t xml:space="preserve">视为放弃参加</w:t>
      </w:r>
      <w:r>
        <w:rPr>
          <w:rFonts w:hint="eastAsia" w:ascii="宋体" w:hAnsi="宋体" w:cs="宋体"/>
          <w:color w:val="auto"/>
          <w:sz w:val="24"/>
          <w:szCs w:val="24"/>
          <w:highlight w:val="none"/>
          <w:lang w:val="en-US" w:eastAsia="zh-CN"/>
        </w:rPr>
        <w:t xml:space="preserve">本项目采购活动</w:t>
      </w:r>
      <w:r>
        <w:rPr>
          <w:rFonts w:hint="eastAsia" w:ascii="宋体" w:hAnsi="宋体" w:cs="宋体"/>
          <w:color w:val="auto"/>
          <w:sz w:val="24"/>
          <w:szCs w:val="24"/>
          <w:highlight w:val="none"/>
        </w:rPr>
        <w:t xml:space="preserve">；供应商应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网络环境、带宽等风险因素，因供应商自身原因造成电子投标文件上传</w:t>
      </w:r>
      <w:r>
        <w:rPr>
          <w:rFonts w:hint="eastAsia" w:ascii="宋体" w:hAnsi="宋体" w:cs="宋体"/>
          <w:color w:val="auto"/>
          <w:sz w:val="24"/>
          <w:szCs w:val="24"/>
          <w:highlight w:val="none"/>
          <w:lang w:val="en-US" w:eastAsia="zh-CN"/>
        </w:rPr>
        <w:t xml:space="preserve">失败的，由其</w:t>
      </w:r>
      <w:r>
        <w:rPr>
          <w:rFonts w:hint="eastAsia" w:ascii="宋体" w:hAnsi="宋体" w:cs="宋体"/>
          <w:color w:val="auto"/>
          <w:sz w:val="24"/>
          <w:szCs w:val="24"/>
          <w:highlight w:val="none"/>
        </w:rPr>
        <w:t xml:space="preserve">自行承担全部责任。</w:t>
      </w:r>
      <w:r/>
    </w:p>
    <w:p>
      <w:pPr>
        <w:ind w:left="48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6.1登录方式：</w:t>
      </w:r>
      <w:r>
        <w:rPr>
          <w:rFonts w:hint="eastAsia" w:ascii="宋体" w:hAnsi="宋体" w:cs="宋体"/>
          <w:color w:val="auto"/>
          <w:sz w:val="24"/>
          <w:szCs w:val="24"/>
          <w:highlight w:val="none"/>
        </w:rPr>
        <w:t xml:space="preserve">供应商登录“苏采云”系统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在平台首页点击“开标大厅”，进入江苏省政府采购一体化不见面开标（采购）大厅，在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今日项目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列表</w:t>
      </w:r>
      <w:r>
        <w:rPr>
          <w:rFonts w:hint="eastAsia" w:ascii="宋体" w:hAnsi="宋体" w:cs="宋体"/>
          <w:color w:val="auto"/>
          <w:sz w:val="24"/>
          <w:szCs w:val="24"/>
          <w:highlight w:val="none"/>
          <w:lang w:val="en-US" w:eastAsia="zh-CN"/>
        </w:rPr>
        <w:t xml:space="preserve">中选择对应项目，</w:t>
      </w:r>
      <w:r>
        <w:rPr>
          <w:rFonts w:hint="eastAsia" w:ascii="宋体" w:hAnsi="宋体" w:cs="宋体"/>
          <w:color w:val="auto"/>
          <w:sz w:val="24"/>
          <w:szCs w:val="24"/>
          <w:highlight w:val="none"/>
        </w:rPr>
        <w:t xml:space="preserve">进入不见面开标系统。</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6.2解密：</w:t>
      </w:r>
      <w:r>
        <w:rPr>
          <w:rFonts w:hint="eastAsia" w:ascii="宋体" w:hAnsi="宋体" w:cs="宋体"/>
          <w:color w:val="auto"/>
          <w:sz w:val="24"/>
          <w:szCs w:val="24"/>
          <w:highlight w:val="none"/>
        </w:rPr>
        <w:t xml:space="preserve">开标阶段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在【供应商解密】环节使用CA证书</w:t>
      </w:r>
      <w:r>
        <w:rPr>
          <w:rFonts w:hint="eastAsia" w:ascii="宋体" w:hAnsi="宋体" w:cs="宋体"/>
          <w:color w:val="auto"/>
          <w:sz w:val="24"/>
          <w:szCs w:val="24"/>
          <w:highlight w:val="none"/>
          <w:lang w:val="en-US" w:eastAsia="zh-CN"/>
        </w:rPr>
        <w:t xml:space="preserve">对</w:t>
      </w:r>
      <w:r>
        <w:rPr>
          <w:rFonts w:hint="eastAsia" w:ascii="宋体" w:hAnsi="宋体" w:cs="宋体"/>
          <w:color w:val="auto"/>
          <w:sz w:val="24"/>
          <w:szCs w:val="24"/>
          <w:highlight w:val="none"/>
        </w:rPr>
        <w:t xml:space="preserve">电子投标文件</w:t>
      </w:r>
      <w:r>
        <w:rPr>
          <w:rFonts w:hint="eastAsia" w:ascii="宋体" w:hAnsi="宋体" w:cs="宋体"/>
          <w:color w:val="auto"/>
          <w:sz w:val="24"/>
          <w:szCs w:val="24"/>
          <w:highlight w:val="none"/>
          <w:lang w:val="en-US" w:eastAsia="zh-CN"/>
        </w:rPr>
        <w:t xml:space="preserve">进行解密；</w:t>
      </w:r>
      <w:r>
        <w:rPr>
          <w:rFonts w:hint="eastAsia" w:ascii="宋体" w:hAnsi="宋体" w:cs="宋体"/>
          <w:color w:val="auto"/>
          <w:sz w:val="24"/>
          <w:szCs w:val="24"/>
          <w:highlight w:val="none"/>
        </w:rPr>
        <w:t xml:space="preserve">解密时间</w:t>
      </w:r>
      <w:r>
        <w:rPr>
          <w:rFonts w:hint="eastAsia" w:ascii="宋体" w:hAnsi="宋体" w:cs="宋体"/>
          <w:color w:val="auto"/>
          <w:sz w:val="24"/>
          <w:szCs w:val="24"/>
          <w:highlight w:val="none"/>
          <w:lang w:val="en-US" w:eastAsia="zh-CN"/>
        </w:rPr>
        <w:t xml:space="preserve">为</w:t>
      </w:r>
      <w:r>
        <w:rPr>
          <w:rFonts w:hint="eastAsia" w:ascii="宋体" w:hAnsi="宋体" w:cs="宋体"/>
          <w:b/>
          <w:bCs/>
          <w:color w:val="auto"/>
          <w:sz w:val="24"/>
          <w:szCs w:val="24"/>
          <w:highlight w:val="none"/>
        </w:rPr>
        <w:t xml:space="preserve">投标文件提交截止时间后30分钟</w:t>
      </w:r>
      <w:r>
        <w:rPr>
          <w:rFonts w:hint="eastAsia" w:ascii="宋体" w:hAnsi="宋体" w:cs="宋体"/>
          <w:b/>
          <w:bCs/>
          <w:color w:val="auto"/>
          <w:sz w:val="24"/>
          <w:szCs w:val="24"/>
          <w:highlight w:val="none"/>
          <w:lang w:val="en-US" w:eastAsia="zh-CN"/>
        </w:rPr>
        <w:t xml:space="preserve">内，</w:t>
      </w:r>
      <w:r>
        <w:rPr>
          <w:rFonts w:hint="eastAsia" w:ascii="宋体" w:hAnsi="宋体" w:cs="宋体"/>
          <w:color w:val="auto"/>
          <w:sz w:val="24"/>
          <w:szCs w:val="24"/>
          <w:highlight w:val="none"/>
        </w:rPr>
        <w:t xml:space="preserve">未</w:t>
      </w:r>
      <w:r>
        <w:rPr>
          <w:rFonts w:hint="eastAsia" w:ascii="宋体" w:hAnsi="宋体" w:cs="宋体"/>
          <w:color w:val="auto"/>
          <w:sz w:val="24"/>
          <w:szCs w:val="24"/>
          <w:highlight w:val="none"/>
          <w:lang w:val="en-US" w:eastAsia="zh-CN"/>
        </w:rPr>
        <w:t xml:space="preserve">在规定时限内完成</w:t>
      </w:r>
      <w:r>
        <w:rPr>
          <w:rFonts w:hint="eastAsia" w:ascii="宋体" w:hAnsi="宋体" w:cs="宋体"/>
          <w:color w:val="auto"/>
          <w:sz w:val="24"/>
          <w:szCs w:val="24"/>
          <w:highlight w:val="none"/>
        </w:rPr>
        <w:t xml:space="preserve">解密的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视为放弃投标。</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6.3</w:t>
      </w:r>
      <w:r>
        <w:rPr>
          <w:rFonts w:hint="eastAsia" w:ascii="宋体" w:hAnsi="宋体" w:cs="宋体"/>
          <w:color w:val="auto"/>
          <w:sz w:val="24"/>
          <w:szCs w:val="24"/>
          <w:highlight w:val="none"/>
        </w:rPr>
        <w:t xml:space="preserve">请供应商确保电脑、系统及</w:t>
      </w:r>
      <w:r>
        <w:rPr>
          <w:rFonts w:hint="eastAsia" w:ascii="宋体" w:hAnsi="宋体" w:cs="宋体"/>
          <w:color w:val="auto"/>
          <w:sz w:val="24"/>
          <w:szCs w:val="24"/>
          <w:highlight w:val="none"/>
          <w:lang w:val="en-US" w:eastAsia="zh-CN"/>
        </w:rPr>
        <w:t xml:space="preserve">相关</w:t>
      </w:r>
      <w:r>
        <w:rPr>
          <w:rFonts w:hint="eastAsia" w:ascii="宋体" w:hAnsi="宋体" w:cs="宋体"/>
          <w:color w:val="auto"/>
          <w:sz w:val="24"/>
          <w:szCs w:val="24"/>
          <w:highlight w:val="none"/>
        </w:rPr>
        <w:t xml:space="preserve">设备（视频输入输出设备等）</w:t>
      </w:r>
      <w:r>
        <w:rPr>
          <w:rFonts w:hint="eastAsia" w:ascii="宋体" w:hAnsi="宋体" w:cs="宋体"/>
          <w:color w:val="auto"/>
          <w:sz w:val="24"/>
          <w:szCs w:val="24"/>
          <w:highlight w:val="none"/>
          <w:lang w:val="en-US" w:eastAsia="zh-CN"/>
        </w:rPr>
        <w:t xml:space="preserve">正常运行</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并自</w:t>
      </w:r>
      <w:r>
        <w:rPr>
          <w:rFonts w:hint="eastAsia" w:ascii="宋体" w:hAnsi="宋体" w:cs="宋体"/>
          <w:color w:val="auto"/>
          <w:sz w:val="24"/>
          <w:szCs w:val="24"/>
          <w:highlight w:val="none"/>
        </w:rPr>
        <w:t xml:space="preserve">开标</w:t>
      </w:r>
      <w:r>
        <w:rPr>
          <w:rFonts w:hint="eastAsia" w:ascii="宋体" w:hAnsi="宋体" w:cs="宋体"/>
          <w:color w:val="auto"/>
          <w:sz w:val="24"/>
          <w:szCs w:val="24"/>
          <w:highlight w:val="none"/>
          <w:lang w:val="en-US" w:eastAsia="zh-CN"/>
        </w:rPr>
        <w:t xml:space="preserve">始</w:t>
      </w:r>
      <w:r>
        <w:rPr>
          <w:rFonts w:hint="eastAsia" w:ascii="宋体" w:hAnsi="宋体" w:cs="宋体"/>
          <w:color w:val="auto"/>
          <w:sz w:val="24"/>
          <w:szCs w:val="24"/>
          <w:highlight w:val="none"/>
        </w:rPr>
        <w:t xml:space="preserve">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苏州市姑苏区绿化管理站</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苏州市姑苏区解放东路117号11楼</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highlight w:val="none"/>
          <w:lang w:eastAsia="zh-CN"/>
        </w:rPr>
        <w:t xml:space="preserve">潘奇芝</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0512-65268073</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联系方式：汪泽华/0512-65201419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叶素萍、</w:t>
      </w:r>
      <w:r>
        <w:rPr>
          <w:rFonts w:hint="eastAsia" w:ascii="宋体" w:hAnsi="宋体" w:cs="宋体"/>
          <w:color w:val="auto"/>
          <w:sz w:val="24"/>
          <w:szCs w:val="24"/>
          <w:highlight w:val="none"/>
        </w:rPr>
        <w:t xml:space="preserve">汪泽华、陈婷</w:t>
      </w:r>
      <w:r>
        <w:rPr>
          <w:rFonts w:hint="eastAsia" w:ascii="宋体" w:hAnsi="宋体" w:cs="宋体"/>
          <w:color w:val="auto"/>
          <w:sz w:val="24"/>
          <w:szCs w:val="24"/>
          <w:highlight w:val="none"/>
          <w:lang w:eastAsia="zh-CN"/>
        </w:rPr>
        <w:t xml:space="preserve">、曾颖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240" w:after="60"/>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w:t>
      </w:r>
      <w:r>
        <w:rPr>
          <w:rFonts w:hint="eastAsia" w:ascii="宋体" w:hAnsi="宋体" w:cs="宋体"/>
          <w:color w:val="auto"/>
          <w:sz w:val="24"/>
          <w:szCs w:val="24"/>
          <w:highlight w:val="none"/>
          <w:lang w:val="en-US" w:eastAsia="zh-CN"/>
        </w:rPr>
        <w:t xml:space="preserve">本次</w:t>
      </w:r>
      <w:r>
        <w:rPr>
          <w:rFonts w:hint="eastAsia" w:ascii="宋体" w:hAnsi="宋体" w:cs="宋体"/>
          <w:color w:val="auto"/>
          <w:sz w:val="24"/>
          <w:szCs w:val="24"/>
          <w:highlight w:val="none"/>
        </w:rPr>
        <w:t xml:space="preserve">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w:t>
      </w:r>
      <w:r>
        <w:rPr>
          <w:rFonts w:hint="default" w:ascii="Segoe UI" w:hAnsi="Segoe UI" w:eastAsia="Segoe UI" w:cs="Segoe UI"/>
          <w:i w:val="0"/>
          <w:iCs w:val="0"/>
          <w:caps w:val="0"/>
          <w:color w:val="auto"/>
          <w:spacing w:val="0"/>
          <w:sz w:val="24"/>
          <w:szCs w:val="24"/>
          <w:highlight w:val="none"/>
          <w:shd w:val="clear" w:color="auto" w:fill="ffffff"/>
        </w:rPr>
        <w:t xml:space="preserve">中华人民共和国法律制约和保护</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其他组织</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2.9服务：指本次招标文件规定乙方应承担的与提供货物和服务有关的辅助服务，</w:t>
      </w:r>
      <w:r>
        <w:rPr>
          <w:rFonts w:hint="default" w:ascii="Segoe UI" w:hAnsi="Segoe UI" w:eastAsia="Segoe UI" w:cs="Segoe UI"/>
          <w:i w:val="0"/>
          <w:iCs w:val="0"/>
          <w:caps w:val="0"/>
          <w:color w:val="auto"/>
          <w:spacing w:val="0"/>
          <w:sz w:val="24"/>
          <w:szCs w:val="24"/>
          <w:highlight w:val="none"/>
          <w:shd w:val="clear" w:color="auto" w:fill="ffffff"/>
        </w:rPr>
        <w:t xml:space="preserve">包括但不限于运输、保险、安装、调试、技术援助、培训、配合措施、维修响应及合同中规定乙方应承担的其他义务</w:t>
      </w:r>
      <w:r>
        <w:rPr>
          <w:rFonts w:hint="eastAsia" w:ascii="宋体" w:hAnsi="宋体" w:cs="宋体"/>
          <w:color w:val="auto"/>
          <w:sz w:val="24"/>
          <w:szCs w:val="24"/>
          <w:highlight w:val="none"/>
        </w:rPr>
        <w:t xml:space="preserve">。</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2.12地点：合同中明确约定的乙方提交货物和履行服务</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乙方正确地履行合同义务后甲方应支付乙方的价款。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3.2落实政府采购政策需满足的资格要求：本项目</w:t>
      </w:r>
      <w:r>
        <w:rPr>
          <w:rFonts w:hint="eastAsia" w:ascii="宋体" w:hAnsi="宋体" w:cs="宋体"/>
          <w:color w:val="auto"/>
          <w:sz w:val="24"/>
          <w:szCs w:val="24"/>
          <w:highlight w:val="none"/>
        </w:rPr>
        <w:t xml:space="preserve">专门面向中小企业采购</w:t>
      </w:r>
      <w:r>
        <w:rPr>
          <w:rFonts w:hint="eastAsia" w:ascii="宋体" w:hAnsi="宋体" w:cs="宋体"/>
          <w:color w:val="auto"/>
          <w:sz w:val="24"/>
          <w:szCs w:val="24"/>
          <w:highlight w:val="none"/>
        </w:rPr>
        <w:t xml:space="preserve">，所属行业为</w:t>
      </w:r>
      <w:r>
        <w:rPr>
          <w:rFonts w:hint="eastAsia" w:ascii="宋体" w:hAnsi="宋体" w:cs="宋体"/>
          <w:b/>
          <w:bCs/>
          <w:color w:val="auto"/>
          <w:sz w:val="24"/>
          <w:szCs w:val="24"/>
          <w:highlight w:val="none"/>
          <w:lang w:val="en-US" w:eastAsia="zh-CN"/>
        </w:rPr>
        <w:t xml:space="preserve">其他未列明行业</w:t>
      </w:r>
      <w:r>
        <w:rPr>
          <w:rFonts w:hint="eastAsia" w:ascii="宋体" w:hAnsi="宋体" w:cs="宋体"/>
          <w:color w:val="auto"/>
          <w:sz w:val="24"/>
          <w:szCs w:val="24"/>
          <w:highlight w:val="none"/>
        </w:rPr>
        <w:t xml:space="preserve">；投标人须提供《中小企业声明函》或《残疾人福利性单位声明函》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或由省级以上监狱管理局、戒毒管理局（含新疆生产建设兵团）出具的属于监狱企业的证明文件。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w:t>
      </w:r>
      <w:r>
        <w:rPr>
          <w:rFonts w:hint="eastAsia" w:ascii="宋体" w:hAnsi="宋体" w:cs="宋体"/>
          <w:color w:val="auto"/>
          <w:sz w:val="24"/>
          <w:szCs w:val="24"/>
          <w:highlight w:val="none"/>
          <w:lang w:val="en-US" w:eastAsia="zh-CN"/>
        </w:rPr>
        <w:t xml:space="preserve">员</w:t>
      </w:r>
      <w:r>
        <w:rPr>
          <w:rFonts w:hint="eastAsia" w:ascii="宋体" w:hAnsi="宋体" w:cs="宋体"/>
          <w:color w:val="auto"/>
          <w:sz w:val="24"/>
          <w:szCs w:val="24"/>
          <w:highlight w:val="none"/>
        </w:rPr>
        <w:t xml:space="preserve">，如果投标人代表不是法定代表人，须持有《法人授权委托书》（</w:t>
      </w:r>
      <w:r>
        <w:rPr>
          <w:rFonts w:hint="eastAsia" w:ascii="宋体" w:hAnsi="宋体" w:cs="宋体"/>
          <w:color w:val="auto"/>
          <w:sz w:val="24"/>
          <w:szCs w:val="24"/>
          <w:highlight w:val="none"/>
          <w:lang w:val="en-US" w:eastAsia="zh-CN"/>
        </w:rPr>
        <w:t xml:space="preserve">格式</w:t>
      </w: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第三章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7.1招标文件由目录所列内容组成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投标人获取招标文件后，应仔细检查招标文件的</w:t>
      </w:r>
      <w:r>
        <w:rPr>
          <w:rFonts w:hint="eastAsia" w:ascii="宋体" w:hAnsi="宋体" w:cs="宋体"/>
          <w:color w:val="auto"/>
          <w:sz w:val="24"/>
          <w:szCs w:val="24"/>
          <w:highlight w:val="none"/>
          <w:lang w:val="en-US" w:eastAsia="zh-CN"/>
        </w:rPr>
        <w:t xml:space="preserve">全部</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认真审阅招标文件中所有的事项、格式、条款和规范要求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若投标人的投标文件</w:t>
      </w: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按招标文件要求提交全部资料，或</w:t>
      </w:r>
      <w:r>
        <w:rPr>
          <w:rFonts w:hint="eastAsia" w:ascii="宋体" w:hAnsi="宋体" w:cs="宋体"/>
          <w:color w:val="auto"/>
          <w:sz w:val="24"/>
          <w:szCs w:val="24"/>
          <w:highlight w:val="none"/>
          <w:lang w:val="en-US" w:eastAsia="zh-CN"/>
        </w:rPr>
        <w:t xml:space="preserve">未对</w:t>
      </w:r>
      <w:r>
        <w:rPr>
          <w:rFonts w:hint="eastAsia" w:ascii="宋体" w:hAnsi="宋体" w:cs="宋体"/>
          <w:color w:val="auto"/>
          <w:sz w:val="24"/>
          <w:szCs w:val="24"/>
          <w:highlight w:val="none"/>
        </w:rPr>
        <w:t xml:space="preserve">招标文件作出实质性响应，其风险由投标人自行承担，并有可能被拒绝</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w:t>
      </w:r>
      <w:r>
        <w:rPr>
          <w:rFonts w:hint="default" w:ascii="Segoe UI" w:hAnsi="Segoe UI" w:eastAsia="Segoe UI" w:cs="Segoe UI"/>
          <w:i w:val="0"/>
          <w:iCs w:val="0"/>
          <w:caps w:val="0"/>
          <w:color w:val="auto"/>
          <w:spacing w:val="0"/>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w:t>
      </w:r>
      <w:r>
        <w:rPr>
          <w:rFonts w:hint="default" w:ascii="Segoe UI" w:hAnsi="Segoe UI" w:eastAsia="Segoe UI" w:cs="Segoe UI"/>
          <w:i w:val="0"/>
          <w:iCs w:val="0"/>
          <w:caps w:val="0"/>
          <w:color w:val="auto"/>
          <w:spacing w:val="0"/>
          <w:sz w:val="24"/>
          <w:szCs w:val="24"/>
          <w:highlight w:val="none"/>
          <w:shd w:val="clear" w:color="auto" w:fill="ffffff"/>
        </w:rPr>
        <w:t xml:space="preserve">采购人或采购代理机构可根据需要或对投标人</w:t>
      </w:r>
      <w:r>
        <w:rPr>
          <w:rFonts w:hint="eastAsia" w:ascii="Segoe UI" w:hAnsi="Segoe UI" w:cs="Segoe UI"/>
          <w:i w:val="0"/>
          <w:iCs w:val="0"/>
          <w:caps w:val="0"/>
          <w:color w:val="auto"/>
          <w:spacing w:val="0"/>
          <w:sz w:val="24"/>
          <w:szCs w:val="24"/>
          <w:highlight w:val="none"/>
          <w:shd w:val="clear" w:color="auto" w:fill="ffffff"/>
          <w:lang w:val="en-US" w:eastAsia="zh-CN"/>
        </w:rPr>
        <w:t xml:space="preserve">的</w:t>
      </w:r>
      <w:r>
        <w:rPr>
          <w:rFonts w:hint="default" w:ascii="Segoe UI" w:hAnsi="Segoe UI" w:eastAsia="Segoe UI" w:cs="Segoe UI"/>
          <w:i w:val="0"/>
          <w:iCs w:val="0"/>
          <w:caps w:val="0"/>
          <w:color w:val="auto"/>
          <w:spacing w:val="0"/>
          <w:sz w:val="24"/>
          <w:szCs w:val="24"/>
          <w:highlight w:val="none"/>
          <w:shd w:val="clear" w:color="auto" w:fill="ffffff"/>
        </w:rPr>
        <w:t xml:space="preserve">提问，对已发出的招标文件进行澄清或修改，澄清或修改内容不得改变采购标的和资格条件。澄清或修改将通过政府采购网对外发布，并构成招标文件的组成部分</w:t>
      </w:r>
      <w:r>
        <w:rPr>
          <w:rFonts w:hint="eastAsia" w:ascii="宋体" w:hAnsi="宋体" w:cs="宋体"/>
          <w:color w:val="auto"/>
          <w:sz w:val="24"/>
          <w:szCs w:val="24"/>
          <w:highlight w:val="none"/>
        </w:rPr>
        <w:t xml:space="preserve">。</w:t>
      </w:r>
      <w:r/>
    </w:p>
    <w:p>
      <w:pPr>
        <w:spacing w:line="360" w:lineRule="auto"/>
        <w:rPr>
          <w:rFonts w:hint="eastAsia" w:ascii="Segoe UI" w:hAnsi="Segoe UI" w:eastAsia="宋体" w:cs="Segoe UI"/>
          <w:i w:val="0"/>
          <w:iCs w:val="0"/>
          <w:caps w:val="0"/>
          <w:color w:val="auto"/>
          <w:spacing w:val="0"/>
          <w:sz w:val="24"/>
          <w:szCs w:val="24"/>
          <w:highlight w:val="none"/>
          <w:shd w:val="clear" w:color="auto" w:fill="ffffff"/>
          <w:lang w:eastAsia="zh-CN"/>
        </w:rPr>
      </w:pPr>
      <w:r>
        <w:rPr>
          <w:rFonts w:hint="eastAsia" w:ascii="宋体" w:hAnsi="宋体" w:cs="宋体"/>
          <w:color w:val="auto"/>
          <w:sz w:val="24"/>
          <w:szCs w:val="24"/>
          <w:highlight w:val="none"/>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w:t>
      </w:r>
      <w:r>
        <w:rPr>
          <w:rFonts w:hint="default" w:ascii="Segoe UI" w:hAnsi="Segoe UI" w:eastAsia="Segoe UI" w:cs="Segoe UI"/>
          <w:i w:val="0"/>
          <w:iCs w:val="0"/>
          <w:caps w:val="0"/>
          <w:color w:val="auto"/>
          <w:spacing w:val="0"/>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w:t>
      </w:r>
      <w:r>
        <w:rPr>
          <w:rFonts w:hint="default" w:ascii="Segoe UI" w:hAnsi="Segoe UI" w:eastAsia="Segoe UI" w:cs="Segoe UI"/>
          <w:i w:val="0"/>
          <w:iCs w:val="0"/>
          <w:caps w:val="0"/>
          <w:color w:val="auto"/>
          <w:spacing w:val="0"/>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w:t>
      </w:r>
      <w:r>
        <w:rPr>
          <w:rFonts w:hint="default" w:ascii="Segoe UI" w:hAnsi="Segoe UI" w:eastAsia="Segoe UI" w:cs="Segoe UI"/>
          <w:i w:val="0"/>
          <w:iCs w:val="0"/>
          <w:caps w:val="0"/>
          <w:color w:val="auto"/>
          <w:spacing w:val="0"/>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w:t>
      </w:r>
      <w:r>
        <w:rPr>
          <w:rFonts w:hint="default" w:ascii="Segoe UI" w:hAnsi="Segoe UI" w:eastAsia="Segoe UI" w:cs="Segoe UI"/>
          <w:i w:val="0"/>
          <w:iCs w:val="0"/>
          <w:caps w:val="0"/>
          <w:color w:val="auto"/>
          <w:spacing w:val="0"/>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w:t>
      </w:r>
      <w:r>
        <w:rPr>
          <w:rFonts w:hint="default" w:ascii="Segoe UI" w:hAnsi="Segoe UI" w:eastAsia="Segoe UI" w:cs="Segoe UI"/>
          <w:i w:val="0"/>
          <w:iCs w:val="0"/>
          <w:caps w:val="0"/>
          <w:color w:val="auto"/>
          <w:spacing w:val="0"/>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疑。招标代理机构应当在收到书面质疑后</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w:t>
      </w:r>
      <w:r>
        <w:rPr>
          <w:rFonts w:hint="default" w:ascii="Segoe UI" w:hAnsi="Segoe UI" w:eastAsia="Segoe UI" w:cs="Segoe UI"/>
          <w:i w:val="0"/>
          <w:iCs w:val="0"/>
          <w:caps w:val="0"/>
          <w:color w:val="auto"/>
          <w:spacing w:val="0"/>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cs="宋体"/>
          <w:bCs/>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w:t>
      </w:r>
      <w:r>
        <w:rPr>
          <w:rFonts w:hint="default" w:ascii="Segoe UI" w:hAnsi="Segoe UI" w:eastAsia="Segoe UI" w:cs="Segoe UI"/>
          <w:i w:val="0"/>
          <w:iCs w:val="0"/>
          <w:caps w:val="0"/>
          <w:color w:val="auto"/>
          <w:spacing w:val="0"/>
          <w:sz w:val="24"/>
          <w:szCs w:val="24"/>
          <w:highlight w:val="none"/>
          <w:shd w:val="clear" w:color="auto" w:fill="ffffff"/>
        </w:rPr>
        <w:t xml:space="preserve">供应商应当在法定质疑期内一次性提出针对同一采购程序环节的质疑</w:t>
      </w:r>
      <w:r>
        <w:rPr>
          <w:rFonts w:hint="eastAsia" w:ascii="宋体" w:hAnsi="宋体" w:cs="宋体"/>
          <w:bCs/>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default" w:ascii="Segoe UI" w:hAnsi="Segoe UI" w:eastAsia="Segoe UI" w:cs="Segoe UI"/>
          <w:i w:val="0"/>
          <w:iCs w:val="0"/>
          <w:caps w:val="0"/>
          <w:color w:val="auto"/>
          <w:spacing w:val="0"/>
          <w:sz w:val="24"/>
          <w:szCs w:val="24"/>
          <w:highlight w:val="none"/>
          <w:shd w:val="clear" w:color="auto" w:fill="ffffff"/>
        </w:rPr>
        <w:t xml:space="preserve">供应商提出质疑应当提交质疑函和必要的证明材料。质疑函应当包括下列内容</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w:t>
      </w:r>
      <w:r>
        <w:rPr>
          <w:rFonts w:hint="default" w:ascii="Segoe UI" w:hAnsi="Segoe UI" w:eastAsia="Segoe UI" w:cs="Segoe UI"/>
          <w:i w:val="0"/>
          <w:iCs w:val="0"/>
          <w:caps w:val="0"/>
          <w:color w:val="auto"/>
          <w:spacing w:val="0"/>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盖章，并加盖公章。供应商委托代理人进行质疑的，授权委托书上应当载明代理人的姓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代理事项、具体权限、期限和相关事项。</w:t>
      </w:r>
      <w:r/>
    </w:p>
    <w:p>
      <w:pPr>
        <w:pStyle w:val="97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10.5.1质疑联系人：叶素萍；</w:t>
      </w:r>
      <w:r/>
    </w:p>
    <w:p>
      <w:pPr>
        <w:pStyle w:val="977"/>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投标文件，并保证所提供的全部资料真实</w:t>
      </w:r>
      <w:r>
        <w:rPr>
          <w:rFonts w:hint="eastAsia" w:ascii="宋体" w:hAnsi="宋体" w:cs="宋体"/>
          <w:color w:val="auto"/>
          <w:sz w:val="24"/>
          <w:szCs w:val="24"/>
          <w:highlight w:val="none"/>
          <w:lang w:val="en-US" w:eastAsia="zh-CN"/>
        </w:rPr>
        <w:t xml:space="preserve">有效</w:t>
      </w:r>
      <w:r>
        <w:rPr>
          <w:rFonts w:hint="eastAsia" w:ascii="宋体" w:hAnsi="宋体" w:cs="宋体"/>
          <w:color w:val="auto"/>
          <w:sz w:val="24"/>
          <w:szCs w:val="24"/>
          <w:highlight w:val="none"/>
        </w:rPr>
        <w:t xml:space="preserve">，以使其投标对招标文件作出实质性响应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w:t>
      </w:r>
      <w:r>
        <w:rPr>
          <w:rFonts w:hint="eastAsia" w:ascii="宋体" w:hAnsi="宋体" w:cs="宋体"/>
          <w:color w:val="auto"/>
          <w:sz w:val="24"/>
          <w:szCs w:val="24"/>
          <w:highlight w:val="none"/>
          <w:lang w:val="en-US" w:eastAsia="zh-CN"/>
        </w:rPr>
        <w:t xml:space="preserve">提（</w:t>
      </w:r>
      <w:r>
        <w:rPr>
          <w:rFonts w:hint="eastAsia" w:ascii="宋体" w:hAnsi="宋体" w:cs="宋体"/>
          <w:color w:val="auto"/>
          <w:sz w:val="24"/>
          <w:szCs w:val="24"/>
          <w:highlight w:val="none"/>
        </w:rPr>
        <w:t xml:space="preserve">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交投标文件，投标人</w:t>
      </w:r>
      <w:r>
        <w:rPr>
          <w:rFonts w:hint="eastAsia" w:ascii="宋体" w:hAnsi="宋体" w:cs="宋体"/>
          <w:color w:val="auto"/>
          <w:sz w:val="24"/>
          <w:szCs w:val="24"/>
          <w:highlight w:val="none"/>
          <w:lang w:val="en-US" w:eastAsia="zh-CN"/>
        </w:rPr>
        <w:t xml:space="preserve">均</w:t>
      </w:r>
      <w:r>
        <w:rPr>
          <w:rFonts w:hint="eastAsia" w:ascii="宋体" w:hAnsi="宋体" w:cs="宋体"/>
          <w:color w:val="auto"/>
          <w:sz w:val="24"/>
          <w:szCs w:val="24"/>
          <w:highlight w:val="none"/>
        </w:rPr>
        <w:t xml:space="preserve">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default" w:ascii="Segoe UI" w:hAnsi="Segoe UI" w:eastAsia="Segoe UI" w:cs="Segoe UI"/>
          <w:i w:val="0"/>
          <w:iCs w:val="0"/>
          <w:caps w:val="0"/>
          <w:color w:val="auto"/>
          <w:spacing w:val="0"/>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default" w:ascii="Segoe UI" w:hAnsi="Segoe UI" w:eastAsia="Segoe UI" w:cs="Segoe UI"/>
          <w:i w:val="0"/>
          <w:iCs w:val="0"/>
          <w:caps w:val="0"/>
          <w:color w:val="auto"/>
          <w:spacing w:val="0"/>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w:t>
      </w:r>
      <w:r>
        <w:rPr>
          <w:rFonts w:hint="eastAsia" w:ascii="宋体" w:hAnsi="宋体" w:cs="宋体"/>
          <w:color w:val="auto"/>
          <w:sz w:val="24"/>
          <w:szCs w:val="24"/>
          <w:highlight w:val="none"/>
          <w:lang w:val="en-US" w:eastAsia="zh-CN"/>
        </w:rPr>
        <w:t xml:space="preserve">详见</w:t>
      </w:r>
      <w:r>
        <w:rPr>
          <w:rFonts w:hint="eastAsia" w:ascii="宋体" w:hAnsi="宋体" w:cs="宋体"/>
          <w:color w:val="auto"/>
          <w:sz w:val="24"/>
          <w:szCs w:val="24"/>
          <w:highlight w:val="none"/>
        </w:rPr>
        <w:t xml:space="preserve">第三章）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13.4.2投标人法定代表人身份证扫描件；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13.4.4投标人授权代理人身份证扫描件（如有授权）；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w:t>
      </w:r>
      <w:r>
        <w:rPr>
          <w:rFonts w:hint="default" w:ascii="Segoe UI" w:hAnsi="Segoe UI" w:eastAsia="Segoe UI" w:cs="Segoe UI"/>
          <w:i w:val="0"/>
          <w:iCs w:val="0"/>
          <w:caps w:val="0"/>
          <w:color w:val="auto"/>
          <w:spacing w:val="0"/>
          <w:sz w:val="24"/>
          <w:szCs w:val="24"/>
          <w:highlight w:val="none"/>
          <w:shd w:val="clear" w:color="auto" w:fill="ffffff"/>
        </w:rPr>
        <w:t xml:space="preserve">法人营业执照等证明文件，自然人的身份证明</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13.4.5.3依法缴纳税收和社会保障资金的良好记录证明（提供投标截止时间前一年内至少一个月依法缴纳税收及缴纳社会保障资金的证明材料，如相关主管部门证明或银行代扣证明；依法享受缓缴、免缴税收</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社会保障资金的</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pStyle w:val="977"/>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p>
    <w:p>
      <w:pPr>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13.4.5.7</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pStyle w:val="977"/>
        <w:ind w:left="0"/>
        <w:keepLines w:val="0"/>
        <w:keepNext w:val="0"/>
        <w:pageBreakBefore w:val="0"/>
        <w:spacing w:after="0" w:line="360" w:lineRule="auto"/>
        <w:widowControl w:val="off"/>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其他有关资格证明文件。</w:t>
      </w:r>
      <w:r/>
    </w:p>
    <w:p>
      <w:pPr>
        <w:pStyle w:val="977"/>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13.5.2偏离表（格式见第三章）；</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13.5.3</w:t>
      </w:r>
      <w:r>
        <w:rPr>
          <w:rFonts w:hint="eastAsia" w:ascii="宋体" w:hAnsi="宋体" w:eastAsia="宋体" w:cs="宋体"/>
          <w:b w:val="0"/>
          <w:bCs w:val="0"/>
          <w:color w:val="auto"/>
          <w:sz w:val="24"/>
          <w:szCs w:val="24"/>
          <w:highlight w:val="none"/>
        </w:rPr>
        <w:t xml:space="preserve">售后服务承诺</w:t>
      </w:r>
      <w:r>
        <w:rPr>
          <w:rFonts w:hint="eastAsia" w:ascii="宋体" w:hAnsi="宋体" w:cs="宋体"/>
          <w:b w:val="0"/>
          <w:bCs w:val="0"/>
          <w:color w:val="auto"/>
          <w:sz w:val="24"/>
          <w:szCs w:val="24"/>
          <w:highlight w:val="none"/>
          <w:lang w:eastAsia="zh-CN"/>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13.5.4</w:t>
      </w:r>
      <w:r>
        <w:rPr>
          <w:rFonts w:hint="eastAsia" w:ascii="宋体" w:hAnsi="宋体"/>
          <w:color w:val="auto"/>
          <w:sz w:val="24"/>
          <w:highlight w:val="none"/>
        </w:rPr>
        <w:t xml:space="preserve">响应保证承诺书；</w:t>
      </w:r>
      <w:r/>
    </w:p>
    <w:p>
      <w:pPr>
        <w:spacing w:line="360" w:lineRule="auto"/>
        <w:tabs>
          <w:tab w:val="left" w:pos="1267"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13.5.5项目配备的服务人员名单【</w:t>
      </w:r>
      <w:r>
        <w:rPr>
          <w:rFonts w:hint="eastAsia" w:ascii="宋体" w:hAnsi="宋体" w:cs="宋体"/>
          <w:bCs/>
          <w:color w:val="auto"/>
          <w:sz w:val="24"/>
          <w:szCs w:val="24"/>
          <w:highlight w:val="none"/>
        </w:rPr>
        <w:t xml:space="preserve">投标文件中须提供项目负责人毕业证书扫描件（毕业证书须为“园林绿化及相关专业”</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指：与园林绿化工程规划、设计、施工及养护管理相关的专业，包括园林（含园林规划设计、园林植物、风景园林、</w:t>
      </w:r>
      <w:r>
        <w:rPr>
          <w:rFonts w:hint="eastAsia" w:ascii="宋体" w:hAnsi="宋体" w:cs="宋体"/>
          <w:color w:val="auto"/>
          <w:sz w:val="24"/>
          <w:szCs w:val="24"/>
          <w:highlight w:val="none"/>
        </w:rPr>
        <w:t xml:space="preserve">园林绿化等）、园艺、城市规划、景观、植物（含植保、森保等）、风景旅游、环境艺术等专业</w:t>
      </w:r>
      <w:r>
        <w:rPr>
          <w:rFonts w:hint="eastAsia" w:ascii="宋体" w:hAnsi="宋体" w:cs="宋体"/>
          <w:bCs/>
          <w:color w:val="auto"/>
          <w:sz w:val="24"/>
          <w:szCs w:val="24"/>
          <w:highlight w:val="none"/>
        </w:rPr>
        <w:t xml:space="preserve">）、投标单位为项目负责人、技术负责人</w:t>
      </w:r>
      <w:r>
        <w:rPr>
          <w:rFonts w:hint="eastAsia" w:ascii="宋体" w:hAnsi="宋体" w:cs="宋体"/>
          <w:bCs/>
          <w:color w:val="auto"/>
          <w:sz w:val="24"/>
          <w:szCs w:val="24"/>
          <w:highlight w:val="none"/>
          <w:lang w:eastAsia="zh-CN"/>
        </w:rPr>
        <w:t xml:space="preserve">、资料员兼工单员</w:t>
      </w:r>
      <w:r>
        <w:rPr>
          <w:rFonts w:hint="eastAsia" w:ascii="宋体" w:hAnsi="宋体" w:cs="宋体"/>
          <w:bCs/>
          <w:color w:val="auto"/>
          <w:sz w:val="24"/>
          <w:szCs w:val="24"/>
          <w:highlight w:val="none"/>
        </w:rPr>
        <w:t xml:space="preserve">缴纳的最近一期的社保证明扫描件（有社保局盖章），否则视为未实质性响应，其投标文件不进行评审。上述人员须专人专职，不得相互兼职</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pStyle w:val="977"/>
        <w:ind w:left="0"/>
        <w:spacing w:after="0" w:line="360" w:lineRule="auto"/>
        <w:rPr>
          <w:rFonts w:hint="eastAsia" w:eastAsia="宋体"/>
          <w:color w:val="auto"/>
          <w:highlight w:val="none"/>
          <w:lang w:eastAsia="zh-CN"/>
        </w:rPr>
      </w:pPr>
      <w:r>
        <w:rPr>
          <w:rFonts w:hint="eastAsia" w:ascii="宋体" w:hAnsi="宋体" w:cs="宋体"/>
          <w:color w:val="auto"/>
          <w:sz w:val="24"/>
          <w:szCs w:val="24"/>
          <w:highlight w:val="none"/>
        </w:rPr>
        <w:t xml:space="preserve">13.5.6配备设备情况表【</w:t>
      </w:r>
      <w:r>
        <w:rPr>
          <w:rFonts w:hint="eastAsia" w:ascii="宋体" w:hAnsi="宋体" w:cs="宋体"/>
          <w:color w:val="auto"/>
          <w:sz w:val="24"/>
          <w:szCs w:val="24"/>
          <w:highlight w:val="none"/>
          <w:lang w:val="en-US" w:eastAsia="zh-CN"/>
        </w:rPr>
        <w:t xml:space="preserve">①车辆：</w:t>
      </w:r>
      <w:r>
        <w:rPr>
          <w:rFonts w:hint="eastAsia" w:ascii="宋体" w:hAnsi="宋体" w:cs="宋体"/>
          <w:color w:val="auto"/>
          <w:sz w:val="24"/>
          <w:szCs w:val="24"/>
          <w:highlight w:val="none"/>
        </w:rPr>
        <w:t xml:space="preserve">如</w:t>
      </w:r>
      <w:r>
        <w:rPr>
          <w:rFonts w:hint="eastAsia" w:ascii="宋体" w:hAnsi="宋体" w:cs="宋体"/>
          <w:color w:val="auto"/>
          <w:sz w:val="24"/>
          <w:szCs w:val="24"/>
          <w:highlight w:val="none"/>
          <w:lang w:val="en-US" w:eastAsia="zh-CN"/>
        </w:rPr>
        <w:t xml:space="preserve">车辆</w:t>
      </w:r>
      <w:r>
        <w:rPr>
          <w:rFonts w:hint="eastAsia" w:ascii="宋体" w:hAnsi="宋体" w:cs="宋体"/>
          <w:color w:val="auto"/>
          <w:sz w:val="24"/>
          <w:szCs w:val="24"/>
          <w:highlight w:val="none"/>
        </w:rPr>
        <w:t xml:space="preserve">为自有的，须在表后附上车辆行驶证（包括行驶证上车辆照片）、机动车登记证书、原始车辆购买发票、交强险保单的彩色扫描件；如</w:t>
      </w:r>
      <w:r>
        <w:rPr>
          <w:rFonts w:hint="eastAsia" w:ascii="宋体" w:hAnsi="宋体" w:cs="宋体"/>
          <w:color w:val="auto"/>
          <w:sz w:val="24"/>
          <w:szCs w:val="24"/>
          <w:highlight w:val="none"/>
          <w:lang w:val="en-US" w:eastAsia="zh-CN"/>
        </w:rPr>
        <w:t xml:space="preserve">车辆</w:t>
      </w:r>
      <w:r>
        <w:rPr>
          <w:rFonts w:hint="eastAsia" w:ascii="宋体" w:hAnsi="宋体" w:cs="宋体"/>
          <w:color w:val="auto"/>
          <w:sz w:val="24"/>
          <w:szCs w:val="24"/>
          <w:highlight w:val="none"/>
        </w:rPr>
        <w:t xml:space="preserve">为已租赁的，须在表后附上投标单位的租赁协议、车辆行驶证（包括行驶证上车辆照片）、机动车登记证书、租赁费用原始发票、交强险保单的彩色扫描件；</w:t>
      </w:r>
      <w:r>
        <w:rPr>
          <w:rFonts w:hint="eastAsia" w:ascii="宋体" w:hAnsi="宋体" w:cs="宋体"/>
          <w:color w:val="auto"/>
          <w:sz w:val="24"/>
          <w:highlight w:val="none"/>
        </w:rPr>
        <w:t xml:space="preserve">如承诺中标后签订合同前购买或租赁的，须在投标文件中提供书面承诺函，须经单位法定代表人/负责人签字或盖章，并加盖单位公章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格式自拟，如在签订合同前无法提供相关证明材料的，采购单位有权拒签合同。</w:t>
      </w:r>
      <w:r>
        <w:rPr>
          <w:rFonts w:hint="eastAsia" w:ascii="宋体" w:hAnsi="宋体" w:cs="宋体"/>
          <w:color w:val="auto"/>
          <w:sz w:val="24"/>
          <w:highlight w:val="none"/>
          <w:lang w:val="en-US" w:eastAsia="zh-CN"/>
        </w:rPr>
        <w:t xml:space="preserve">②设备：</w:t>
      </w:r>
      <w:r>
        <w:rPr>
          <w:rFonts w:hint="eastAsia" w:ascii="宋体" w:hAnsi="宋体" w:cs="宋体"/>
          <w:color w:val="auto"/>
          <w:sz w:val="24"/>
          <w:szCs w:val="24"/>
          <w:highlight w:val="none"/>
        </w:rPr>
        <w:t xml:space="preserve">如设备设施为自有的，须在表后附上</w:t>
      </w:r>
      <w:r>
        <w:rPr>
          <w:rFonts w:hint="eastAsia" w:ascii="宋体" w:hAnsi="宋体" w:cs="宋体"/>
          <w:color w:val="auto"/>
          <w:sz w:val="24"/>
          <w:szCs w:val="24"/>
          <w:highlight w:val="none"/>
          <w:lang w:val="en-US" w:eastAsia="zh-CN"/>
        </w:rPr>
        <w:t xml:space="preserve">设备设施</w:t>
      </w:r>
      <w:r>
        <w:rPr>
          <w:rFonts w:hint="eastAsia" w:ascii="宋体" w:hAnsi="宋体" w:cs="宋体"/>
          <w:color w:val="auto"/>
          <w:sz w:val="24"/>
          <w:szCs w:val="24"/>
          <w:highlight w:val="none"/>
        </w:rPr>
        <w:t xml:space="preserve">购买发票的彩色扫描件；如设备设施为已租赁的，须在表后附上投标单位的租赁协议、设备设施购买发票、租赁费用发票的彩色扫描件；</w:t>
      </w:r>
      <w:r>
        <w:rPr>
          <w:rFonts w:hint="eastAsia" w:ascii="宋体" w:hAnsi="宋体" w:cs="宋体"/>
          <w:color w:val="auto"/>
          <w:sz w:val="24"/>
          <w:highlight w:val="none"/>
        </w:rPr>
        <w:t xml:space="preserve">如承诺中标后签订合同前购买或租赁的，须在投标文件中提供书面承诺函，须经单位法定代表人/负责人签字或盖章，并加盖单位公章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如在签订合同前无法提供相关证明材料的，采购单位有权拒签合同。上述材料未提供或提供不全、</w:t>
      </w:r>
      <w:r>
        <w:rPr>
          <w:rFonts w:hint="eastAsia" w:ascii="宋体" w:hAnsi="宋体" w:cs="宋体"/>
          <w:color w:val="auto"/>
          <w:sz w:val="24"/>
          <w:szCs w:val="24"/>
          <w:highlight w:val="none"/>
        </w:rPr>
        <w:t xml:space="preserve">提供车辆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设备不满足采购文件最低要求配置的，均视为未实质性响应，其投标文件不进行评审】</w:t>
      </w:r>
      <w:r>
        <w:rPr>
          <w:rFonts w:hint="eastAsia" w:ascii="宋体" w:hAnsi="宋体" w:cs="宋体"/>
          <w:color w:val="auto"/>
          <w:sz w:val="24"/>
          <w:szCs w:val="24"/>
          <w:highlight w:val="none"/>
          <w:lang w:eastAsia="zh-CN"/>
        </w:rPr>
        <w:t xml:space="preserve">；</w:t>
      </w:r>
      <w:r/>
    </w:p>
    <w:p>
      <w:pPr>
        <w:pStyle w:val="977"/>
        <w:ind w:left="0"/>
        <w:spacing w:after="0"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13.5.7</w:t>
      </w:r>
      <w:r>
        <w:rPr>
          <w:rFonts w:hint="eastAsia" w:ascii="宋体" w:hAnsi="宋体" w:cs="宋体"/>
          <w:color w:val="auto"/>
          <w:sz w:val="24"/>
          <w:highlight w:val="none"/>
        </w:rPr>
        <w:t xml:space="preserve">其他有关符合性证明文件。</w:t>
      </w:r>
      <w:r/>
    </w:p>
    <w:p>
      <w:pPr>
        <w:pStyle w:val="977"/>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pStyle w:val="977"/>
        <w:ind w:left="0"/>
        <w:spacing w:after="0"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zh-CN"/>
        </w:rPr>
        <w:t xml:space="preserve">1</w:t>
      </w:r>
      <w:r>
        <w:rPr>
          <w:rFonts w:hint="eastAsia" w:ascii="宋体" w:hAnsi="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val="zh-CN"/>
        </w:rPr>
        <w:t xml:space="preserve">.6.1</w:t>
      </w:r>
      <w:r>
        <w:rPr>
          <w:rFonts w:hint="eastAsia" w:ascii="宋体" w:hAnsi="宋体" w:cs="宋体"/>
          <w:b w:val="0"/>
          <w:bCs w:val="0"/>
          <w:color w:val="auto"/>
          <w:sz w:val="24"/>
          <w:szCs w:val="24"/>
          <w:highlight w:val="none"/>
          <w:lang w:val="en-US" w:eastAsia="zh-CN"/>
        </w:rPr>
        <w:t xml:space="preserve"> </w:t>
      </w:r>
      <w:r>
        <w:rPr>
          <w:rFonts w:hint="eastAsia"/>
          <w:b w:val="0"/>
          <w:bCs w:val="0"/>
          <w:color w:val="auto"/>
          <w:sz w:val="24"/>
          <w:szCs w:val="24"/>
          <w:highlight w:val="none"/>
        </w:rPr>
        <w:t xml:space="preserve">针对花器（花箱）、花墙花卉种植及草花种植养护等管理制度</w:t>
      </w:r>
      <w:r>
        <w:rPr>
          <w:rFonts w:hint="eastAsia" w:ascii="宋体" w:hAnsi="宋体" w:cs="宋体"/>
          <w:b w:val="0"/>
          <w:bCs w:val="0"/>
          <w:color w:val="auto"/>
          <w:sz w:val="24"/>
          <w:szCs w:val="24"/>
          <w:highlight w:val="none"/>
          <w:lang w:eastAsia="zh-CN"/>
        </w:rPr>
        <w:t xml:space="preserve">；</w:t>
      </w:r>
      <w:r/>
    </w:p>
    <w:p>
      <w:pPr>
        <w:pStyle w:val="977"/>
        <w:ind w:left="0"/>
        <w:spacing w:after="0"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zh-CN"/>
        </w:rPr>
        <w:t xml:space="preserve">1</w:t>
      </w:r>
      <w:r>
        <w:rPr>
          <w:rFonts w:hint="eastAsia" w:ascii="宋体" w:hAnsi="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val="zh-CN"/>
        </w:rPr>
        <w:t xml:space="preserve">.6.2 </w:t>
      </w:r>
      <w:r>
        <w:rPr>
          <w:rFonts w:hint="eastAsia"/>
          <w:b w:val="0"/>
          <w:bCs w:val="0"/>
          <w:color w:val="auto"/>
          <w:sz w:val="24"/>
          <w:szCs w:val="24"/>
          <w:highlight w:val="none"/>
        </w:rPr>
        <w:t xml:space="preserve">技术方案和设施维护管理措施</w:t>
      </w:r>
      <w:r>
        <w:rPr>
          <w:rFonts w:hint="eastAsia" w:ascii="宋体" w:hAnsi="宋体" w:cs="宋体"/>
          <w:b w:val="0"/>
          <w:bCs w:val="0"/>
          <w:color w:val="auto"/>
          <w:sz w:val="24"/>
          <w:szCs w:val="24"/>
          <w:highlight w:val="none"/>
        </w:rPr>
        <w:t xml:space="preserve">；</w:t>
      </w:r>
      <w:r/>
    </w:p>
    <w:p>
      <w:pPr>
        <w:spacing w:line="360" w:lineRule="auto"/>
        <w:rPr>
          <w:b w:val="0"/>
          <w:bCs w:val="0"/>
          <w:dstrike/>
          <w:color w:val="auto"/>
          <w:sz w:val="24"/>
          <w:szCs w:val="24"/>
          <w:highlight w:val="none"/>
        </w:rPr>
      </w:pPr>
      <w:r>
        <w:rPr>
          <w:rFonts w:hint="eastAsia" w:ascii="宋体" w:hAnsi="宋体" w:cs="宋体"/>
          <w:b w:val="0"/>
          <w:bCs w:val="0"/>
          <w:color w:val="auto"/>
          <w:sz w:val="24"/>
          <w:szCs w:val="24"/>
          <w:highlight w:val="none"/>
        </w:rPr>
        <w:t xml:space="preserve">13.6.3</w:t>
      </w:r>
      <w:r>
        <w:rPr>
          <w:rFonts w:hint="eastAsia" w:ascii="宋体" w:hAnsi="宋体" w:cs="宋体"/>
          <w:b w:val="0"/>
          <w:bCs w:val="0"/>
          <w:color w:val="auto"/>
          <w:sz w:val="24"/>
          <w:szCs w:val="24"/>
          <w:highlight w:val="none"/>
          <w:lang w:val="en-US" w:eastAsia="zh-CN"/>
        </w:rPr>
        <w:t xml:space="preserve"> </w:t>
      </w:r>
      <w:r>
        <w:rPr>
          <w:rFonts w:hint="eastAsia"/>
          <w:b w:val="0"/>
          <w:bCs w:val="0"/>
          <w:color w:val="auto"/>
          <w:sz w:val="24"/>
          <w:szCs w:val="24"/>
          <w:highlight w:val="none"/>
        </w:rPr>
        <w:t xml:space="preserve">项目工作人员安排</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 xml:space="preserve">；</w:t>
      </w:r>
      <w:r/>
    </w:p>
    <w:p>
      <w:pPr>
        <w:pStyle w:val="977"/>
        <w:ind w:left="0"/>
        <w:spacing w:after="0" w:line="360" w:lineRule="auto"/>
        <w:rPr>
          <w:rFonts w:ascii="宋体" w:hAnsi="宋体" w:cs="宋体"/>
          <w:b w:val="0"/>
          <w:bCs w:val="0"/>
          <w:color w:val="auto"/>
          <w:sz w:val="24"/>
          <w:szCs w:val="24"/>
          <w:highlight w:val="none"/>
          <w:lang w:val="zh-CN"/>
        </w:rPr>
      </w:pPr>
      <w:r>
        <w:rPr>
          <w:rFonts w:hint="eastAsia" w:ascii="宋体" w:hAnsi="宋体" w:cs="宋体"/>
          <w:b w:val="0"/>
          <w:bCs w:val="0"/>
          <w:color w:val="auto"/>
          <w:sz w:val="24"/>
          <w:szCs w:val="24"/>
          <w:highlight w:val="none"/>
          <w:lang w:val="zh-CN"/>
        </w:rPr>
        <w:t xml:space="preserve">1</w:t>
      </w:r>
      <w:r>
        <w:rPr>
          <w:rFonts w:hint="eastAsia" w:ascii="宋体" w:hAnsi="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val="zh-CN"/>
        </w:rPr>
        <w:t xml:space="preserve">.6.</w:t>
      </w:r>
      <w:r>
        <w:rPr>
          <w:rFonts w:hint="eastAsia" w:ascii="宋体" w:hAnsi="宋体" w:cs="宋体"/>
          <w:b w:val="0"/>
          <w:bCs w:val="0"/>
          <w:color w:val="auto"/>
          <w:sz w:val="24"/>
          <w:szCs w:val="24"/>
          <w:highlight w:val="none"/>
        </w:rPr>
        <w:t xml:space="preserve">4</w:t>
      </w:r>
      <w:r>
        <w:rPr>
          <w:rFonts w:hint="eastAsia"/>
          <w:b w:val="0"/>
          <w:bCs w:val="0"/>
          <w:color w:val="auto"/>
          <w:sz w:val="24"/>
          <w:szCs w:val="24"/>
          <w:highlight w:val="none"/>
        </w:rPr>
        <w:t xml:space="preserve">供花计划方案</w:t>
      </w:r>
      <w:r>
        <w:rPr>
          <w:rFonts w:hint="eastAsia" w:ascii="宋体" w:hAnsi="宋体" w:cs="宋体"/>
          <w:b w:val="0"/>
          <w:bCs w:val="0"/>
          <w:color w:val="auto"/>
          <w:sz w:val="24"/>
          <w:szCs w:val="24"/>
          <w:highlight w:val="none"/>
        </w:rPr>
        <w:t xml:space="preserve">；</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13.6.5</w:t>
      </w:r>
      <w:r>
        <w:rPr>
          <w:rFonts w:hint="eastAsia" w:ascii="宋体" w:hAnsi="宋体" w:cs="宋体"/>
          <w:b w:val="0"/>
          <w:bCs w:val="0"/>
          <w:color w:val="auto"/>
          <w:sz w:val="24"/>
          <w:szCs w:val="24"/>
          <w:highlight w:val="none"/>
          <w:lang w:val="en-US" w:eastAsia="zh-CN"/>
        </w:rPr>
        <w:t xml:space="preserve"> </w:t>
      </w:r>
      <w:r>
        <w:rPr>
          <w:rFonts w:hint="eastAsia"/>
          <w:b w:val="0"/>
          <w:bCs w:val="0"/>
          <w:color w:val="auto"/>
          <w:sz w:val="24"/>
          <w:szCs w:val="24"/>
          <w:highlight w:val="none"/>
        </w:rPr>
        <w:t xml:space="preserve">花箱、花墙内花卉种植及草花种植施工方案</w:t>
      </w:r>
      <w:r>
        <w:rPr>
          <w:rFonts w:hint="eastAsia" w:ascii="宋体" w:hAnsi="宋体" w:cs="宋体"/>
          <w:b w:val="0"/>
          <w:bCs w:val="0"/>
          <w:color w:val="auto"/>
          <w:sz w:val="24"/>
          <w:szCs w:val="24"/>
          <w:highlight w:val="none"/>
        </w:rPr>
        <w:t xml:space="preserve">；</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13.6.6</w:t>
      </w:r>
      <w:r>
        <w:rPr>
          <w:rFonts w:hint="eastAsia" w:ascii="宋体" w:hAnsi="宋体" w:cs="宋体"/>
          <w:b w:val="0"/>
          <w:bCs w:val="0"/>
          <w:color w:val="auto"/>
          <w:sz w:val="24"/>
          <w:szCs w:val="24"/>
          <w:highlight w:val="none"/>
          <w:lang w:val="en-US" w:eastAsia="zh-CN"/>
        </w:rPr>
        <w:t xml:space="preserve"> </w:t>
      </w:r>
      <w:r>
        <w:rPr>
          <w:rFonts w:hint="eastAsia"/>
          <w:b w:val="0"/>
          <w:bCs w:val="0"/>
          <w:color w:val="auto"/>
          <w:sz w:val="24"/>
          <w:szCs w:val="24"/>
          <w:highlight w:val="none"/>
        </w:rPr>
        <w:t xml:space="preserve">应急处理机制方案</w:t>
      </w:r>
      <w:r>
        <w:rPr>
          <w:rFonts w:hint="eastAsia" w:ascii="宋体" w:hAnsi="宋体" w:cs="宋体"/>
          <w:b w:val="0"/>
          <w:bCs w:val="0"/>
          <w:color w:val="auto"/>
          <w:sz w:val="24"/>
          <w:szCs w:val="24"/>
          <w:highlight w:val="none"/>
        </w:rPr>
        <w:t xml:space="preserve">；</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13.6.7</w:t>
      </w:r>
      <w:r>
        <w:rPr>
          <w:rFonts w:hint="eastAsia" w:ascii="宋体" w:hAnsi="宋体" w:cs="宋体"/>
          <w:b w:val="0"/>
          <w:bCs w:val="0"/>
          <w:color w:val="auto"/>
          <w:sz w:val="24"/>
          <w:szCs w:val="24"/>
          <w:highlight w:val="none"/>
          <w:lang w:val="en-US" w:eastAsia="zh-CN"/>
        </w:rPr>
        <w:t xml:space="preserve"> </w:t>
      </w:r>
      <w:r>
        <w:rPr>
          <w:rFonts w:hint="eastAsia"/>
          <w:b w:val="0"/>
          <w:bCs w:val="0"/>
          <w:color w:val="auto"/>
          <w:sz w:val="24"/>
          <w:szCs w:val="24"/>
          <w:highlight w:val="none"/>
        </w:rPr>
        <w:t xml:space="preserve">进退场交接方案</w:t>
      </w:r>
      <w:r>
        <w:rPr>
          <w:rFonts w:hint="eastAsia" w:ascii="宋体" w:hAnsi="宋体" w:cs="宋体"/>
          <w:b w:val="0"/>
          <w:bCs w:val="0"/>
          <w:color w:val="auto"/>
          <w:sz w:val="24"/>
          <w:szCs w:val="24"/>
          <w:highlight w:val="none"/>
        </w:rPr>
        <w:t xml:space="preserve">；</w:t>
      </w:r>
      <w:r/>
    </w:p>
    <w:p>
      <w:pPr>
        <w:pStyle w:val="977"/>
        <w:ind w:left="0"/>
        <w:spacing w:after="0"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13.6.8</w:t>
      </w:r>
      <w:r>
        <w:rPr>
          <w:rFonts w:hint="eastAsia" w:ascii="宋体" w:hAnsi="宋体" w:cs="宋体"/>
          <w:b w:val="0"/>
          <w:bCs w:val="0"/>
          <w:color w:val="auto"/>
          <w:sz w:val="24"/>
          <w:szCs w:val="24"/>
          <w:highlight w:val="none"/>
          <w:lang w:val="en-US" w:eastAsia="zh-CN"/>
        </w:rPr>
        <w:t xml:space="preserve"> </w:t>
      </w:r>
      <w:r>
        <w:rPr>
          <w:rFonts w:hint="eastAsia"/>
          <w:b w:val="0"/>
          <w:bCs w:val="0"/>
          <w:color w:val="auto"/>
          <w:sz w:val="24"/>
          <w:szCs w:val="24"/>
          <w:highlight w:val="none"/>
        </w:rPr>
        <w:t xml:space="preserve">花卉配置设计方案</w:t>
      </w:r>
      <w:r>
        <w:rPr>
          <w:rFonts w:hint="eastAsia" w:ascii="宋体" w:hAnsi="宋体" w:cs="宋体"/>
          <w:b w:val="0"/>
          <w:bCs w:val="0"/>
          <w:color w:val="auto"/>
          <w:sz w:val="24"/>
          <w:szCs w:val="24"/>
          <w:highlight w:val="none"/>
          <w:lang w:eastAsia="zh-CN"/>
        </w:rPr>
        <w:t xml:space="preserve">；</w:t>
      </w:r>
      <w:r/>
    </w:p>
    <w:p>
      <w:pPr>
        <w:pStyle w:val="977"/>
        <w:ind w:left="0"/>
        <w:spacing w:after="0"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13.6.9</w:t>
      </w:r>
      <w:r>
        <w:rPr>
          <w:rFonts w:hint="eastAsia" w:ascii="宋体" w:hAnsi="宋体" w:cs="宋体"/>
          <w:b w:val="0"/>
          <w:bCs w:val="0"/>
          <w:color w:val="auto"/>
          <w:sz w:val="24"/>
          <w:szCs w:val="24"/>
          <w:highlight w:val="none"/>
          <w:lang w:val="en-US" w:eastAsia="zh-CN"/>
        </w:rPr>
        <w:t xml:space="preserve"> </w:t>
      </w:r>
      <w:r>
        <w:rPr>
          <w:rFonts w:hint="eastAsia" w:eastAsia="宋体"/>
          <w:b w:val="0"/>
          <w:bCs w:val="0"/>
          <w:color w:val="auto"/>
          <w:sz w:val="24"/>
          <w:szCs w:val="24"/>
          <w:highlight w:val="none"/>
          <w:lang w:val="en-US" w:eastAsia="zh-CN"/>
        </w:rPr>
        <w:t xml:space="preserve">种植效果</w:t>
      </w:r>
      <w:r>
        <w:rPr>
          <w:rFonts w:hint="eastAsia"/>
          <w:b w:val="0"/>
          <w:bCs w:val="0"/>
          <w:color w:val="auto"/>
          <w:sz w:val="24"/>
          <w:szCs w:val="24"/>
          <w:highlight w:val="none"/>
          <w:lang w:val="en-US" w:eastAsia="zh-CN"/>
        </w:rPr>
        <w:t xml:space="preserve">展示</w:t>
      </w:r>
      <w:r>
        <w:rPr>
          <w:rFonts w:hint="eastAsia" w:ascii="宋体" w:hAnsi="宋体" w:cs="宋体"/>
          <w:b w:val="0"/>
          <w:bCs w:val="0"/>
          <w:color w:val="auto"/>
          <w:sz w:val="24"/>
          <w:szCs w:val="24"/>
          <w:highlight w:val="none"/>
          <w:lang w:val="en-US" w:eastAsia="zh-CN"/>
        </w:rPr>
        <w:t xml:space="preserve">；</w:t>
      </w:r>
      <w:r/>
    </w:p>
    <w:p>
      <w:pPr>
        <w:pStyle w:val="977"/>
        <w:ind w:left="0"/>
        <w:spacing w:after="0" w:line="360" w:lineRule="auto"/>
        <w:rPr>
          <w:rFonts w:ascii="宋体" w:hAnsi="宋体" w:cs="宋体"/>
          <w:color w:val="auto"/>
          <w:sz w:val="24"/>
          <w:highlight w:val="none"/>
          <w:lang w:val="zh-CN"/>
        </w:rPr>
      </w:pPr>
      <w:r>
        <w:rPr>
          <w:rFonts w:hint="eastAsia" w:ascii="宋体" w:hAnsi="宋体" w:cs="宋体"/>
          <w:color w:val="auto"/>
          <w:sz w:val="24"/>
          <w:szCs w:val="24"/>
          <w:highlight w:val="none"/>
        </w:rPr>
        <w:t xml:space="preserve">13.6.10投标单位履约能力比较【</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lang w:val="zh-CN"/>
        </w:rPr>
        <w:t xml:space="preserve">项目类似业绩（如有）等</w:t>
      </w:r>
      <w:r>
        <w:rPr>
          <w:rFonts w:hint="eastAsia" w:ascii="宋体" w:hAnsi="宋体" w:cs="宋体"/>
          <w:color w:val="auto"/>
          <w:sz w:val="24"/>
          <w:szCs w:val="24"/>
          <w:highlight w:val="none"/>
        </w:rPr>
        <w:t xml:space="preserve">】；</w:t>
      </w:r>
      <w:r/>
    </w:p>
    <w:p>
      <w:pPr>
        <w:pStyle w:val="977"/>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7"/>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7"/>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采购代理机构工作人员</w:t>
      </w:r>
      <w:r>
        <w:rPr>
          <w:rFonts w:hint="eastAsia" w:ascii="宋体" w:hAnsi="宋体" w:cs="宋体"/>
          <w:color w:val="auto"/>
          <w:sz w:val="24"/>
          <w:highlight w:val="none"/>
          <w:lang w:val="en-US" w:eastAsia="zh-CN"/>
        </w:rPr>
        <w:t xml:space="preserve">将</w:t>
      </w:r>
      <w:r>
        <w:rPr>
          <w:rFonts w:hint="eastAsia" w:ascii="宋体" w:hAnsi="宋体" w:cs="宋体"/>
          <w:color w:val="auto"/>
          <w:sz w:val="24"/>
          <w:highlight w:val="none"/>
        </w:rPr>
        <w:t xml:space="preserve">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包括完成本项目所需一切费用，</w:t>
      </w:r>
      <w:r>
        <w:rPr>
          <w:rFonts w:hint="eastAsia" w:ascii="宋体" w:hAnsi="宋体" w:cs="宋体"/>
          <w:color w:val="auto"/>
          <w:sz w:val="24"/>
          <w:szCs w:val="24"/>
          <w:highlight w:val="none"/>
          <w:lang w:eastAsia="zh-CN"/>
        </w:rPr>
        <w:t xml:space="preserve">包括但不限于所需要的花木、种植基质（如草炭、珍珠岩、营养土等）、辅助材料、人工、机械、运输、仓储、安装、调试、保险、劳保、设计费、各种税费、绿化养护费用、管理费、利润、专利技术及养护期间等一切费用。</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将被拒绝</w:t>
      </w:r>
      <w:r>
        <w:rPr>
          <w:rFonts w:hint="eastAsia" w:ascii="宋体" w:hAnsi="宋体" w:cs="宋体"/>
          <w:color w:val="auto"/>
          <w:sz w:val="24"/>
          <w:szCs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最低的投标报价或最高的折扣比例是中标的重要条件，但不是唯一条件</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7"/>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w:t>
      </w:r>
      <w:bookmarkStart w:id="0" w:name="_Toc31150"/>
      <w:r/>
      <w:bookmarkStart w:id="1" w:name="_Toc25608"/>
      <w:r>
        <w:rPr>
          <w:rFonts w:hint="default" w:ascii="Segoe UI" w:hAnsi="Segoe UI" w:eastAsia="Segoe UI" w:cs="Segoe UI"/>
          <w:i w:val="0"/>
          <w:iCs w:val="0"/>
          <w:caps w:val="0"/>
          <w:color w:val="auto"/>
          <w:spacing w:val="0"/>
          <w:sz w:val="24"/>
          <w:szCs w:val="24"/>
          <w:highlight w:val="none"/>
          <w:shd w:val="clear" w:color="auto" w:fill="ffffff"/>
        </w:rPr>
        <w:t xml:space="preserve">电子投标文件制作完成后，须在投标截止时间前成功上传至“苏采云”系统，否则视为放弃参加本项目采购活动。投标人提交投标文件的时间以系统收到上传的电子投标文件时间为准。投标人应充分考虑网络环境、带宽等风险因素，因投标人自身原因造成电子投标文件上传失败的，由其自行承担全部责任</w:t>
      </w:r>
      <w:r>
        <w:rPr>
          <w:rFonts w:hint="eastAsia" w:ascii="宋体" w:hAnsi="宋体" w:cs="宋体"/>
          <w:color w:val="auto"/>
          <w:sz w:val="24"/>
          <w:highlight w:val="none"/>
        </w:rPr>
        <w:t xml:space="preserve">。</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default" w:ascii="Segoe UI" w:hAnsi="Segoe UI" w:eastAsia="Segoe UI" w:cs="Segoe UI"/>
          <w:i w:val="0"/>
          <w:iCs w:val="0"/>
          <w:caps w:val="0"/>
          <w:color w:val="auto"/>
          <w:spacing w:val="0"/>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w:t>
      </w:r>
      <w:r>
        <w:rPr>
          <w:rFonts w:hint="default" w:ascii="Segoe UI" w:hAnsi="Segoe UI" w:eastAsia="Segoe UI" w:cs="Segoe UI"/>
          <w:i w:val="0"/>
          <w:iCs w:val="0"/>
          <w:caps w:val="0"/>
          <w:color w:val="auto"/>
          <w:spacing w:val="0"/>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w:t>
      </w:r>
      <w:r>
        <w:rPr>
          <w:rFonts w:hint="default" w:ascii="Segoe UI" w:hAnsi="Segoe UI" w:eastAsia="Segoe UI" w:cs="Segoe UI"/>
          <w:i w:val="0"/>
          <w:iCs w:val="0"/>
          <w:caps w:val="0"/>
          <w:color w:val="auto"/>
          <w:spacing w:val="0"/>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w:t>
      </w:r>
      <w:r>
        <w:rPr>
          <w:rFonts w:hint="default" w:ascii="Segoe UI" w:hAnsi="Segoe UI" w:eastAsia="Segoe UI" w:cs="Segoe UI"/>
          <w:i w:val="0"/>
          <w:iCs w:val="0"/>
          <w:caps w:val="0"/>
          <w:color w:val="auto"/>
          <w:spacing w:val="0"/>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代理机构在线主持，邀请投标人在线参加。投标人应按照《苏采云系统供应商操作手册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并</w:t>
      </w:r>
      <w:r>
        <w:rPr>
          <w:rFonts w:hint="eastAsia" w:ascii="宋体" w:hAnsi="宋体" w:cs="宋体"/>
          <w:b/>
          <w:bCs/>
          <w:color w:val="auto"/>
          <w:sz w:val="24"/>
          <w:szCs w:val="24"/>
          <w:highlight w:val="none"/>
        </w:rPr>
        <w:t xml:space="preserve">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color w:val="auto"/>
          <w:highlight w:val="none"/>
        </w:rPr>
      </w:pPr>
      <w:r>
        <w:rPr>
          <w:rFonts w:hint="eastAsia" w:ascii="宋体" w:hAnsi="宋体" w:cs="宋体"/>
          <w:b/>
          <w:bCs/>
          <w:color w:val="auto"/>
          <w:sz w:val="24"/>
          <w:szCs w:val="24"/>
          <w:highlight w:val="none"/>
        </w:rPr>
        <w:t xml:space="preserve">23.4单位负责人为同一人或者存在直接控股、管理关系的不同供应商（包含法定代表人为同一个人的两个及两个以上法人，母公司、全资子公司及其控股公司），不得参加同一合同项下的政府采购活动。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97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7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26.4异常低价投标审查</w:t>
      </w:r>
      <w:r/>
    </w:p>
    <w:p>
      <w:pPr>
        <w:spacing w:line="360" w:lineRule="auto"/>
        <w:tabs>
          <w:tab w:val="left" w:pos="9000" w:leader="none"/>
        </w:tabs>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26.4.1评标过程中出现下列情形之一的，</w:t>
      </w:r>
      <w:bookmarkStart w:id="2" w:name="OLE_LINK5"/>
      <w:r/>
      <w:bookmarkStart w:id="3" w:name="OLE_LINK6"/>
      <w:r>
        <w:rPr>
          <w:rFonts w:hint="eastAsia" w:ascii="宋体" w:hAnsi="宋体" w:eastAsia="宋体" w:cs="宋体"/>
          <w:b/>
          <w:bCs/>
          <w:color w:val="auto"/>
          <w:sz w:val="24"/>
          <w:szCs w:val="24"/>
          <w:highlight w:val="none"/>
          <w:lang w:val="en-US"/>
        </w:rPr>
        <w:t xml:space="preserve">评标</w:t>
      </w:r>
      <w:bookmarkEnd w:id="2"/>
      <w:r/>
      <w:bookmarkEnd w:id="3"/>
      <w:r>
        <w:rPr>
          <w:rFonts w:hint="eastAsia" w:ascii="宋体" w:hAnsi="宋体" w:eastAsia="宋体" w:cs="宋体"/>
          <w:b/>
          <w:bCs/>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（一）投标报价低于全部通过符合性审查供应商投标报价平均值50%的，即投标报价&lt;全部通过符合性审查供应商投标报价平均值×50%；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（二）投标报价低于通过符合性审查的次低报价供应商投标报价50%的，即投标报价&lt;通过符合性审查的次低报价供应商投标报价×50%；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（三）投标报价低于采购项目最高限价45%的，即投标报价&lt;采购项目最高限价×45%；</w:t>
      </w:r>
      <w:r/>
    </w:p>
    <w:p>
      <w:pPr>
        <w:spacing w:line="360" w:lineRule="auto"/>
        <w:tabs>
          <w:tab w:val="left" w:pos="9000" w:leader="none"/>
        </w:tabs>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（四）</w:t>
      </w:r>
      <w:bookmarkStart w:id="4" w:name="OLE_LINK4"/>
      <w:r/>
      <w:bookmarkStart w:id="5" w:name="OLE_LINK3"/>
      <w:r>
        <w:rPr>
          <w:rFonts w:hint="eastAsia" w:ascii="宋体" w:hAnsi="宋体" w:eastAsia="宋体" w:cs="宋体"/>
          <w:b/>
          <w:bCs/>
          <w:color w:val="auto"/>
          <w:sz w:val="24"/>
          <w:szCs w:val="24"/>
          <w:highlight w:val="none"/>
          <w:lang w:val="en-US"/>
        </w:rPr>
        <w:t xml:space="preserve">评审委员会基于专业判断，认为供应商报价过低，有可能影响产品质量或者不能诚信履约的其他情形。</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26.4.2</w:t>
      </w:r>
      <w:r>
        <w:rPr>
          <w:rFonts w:hint="eastAsia" w:ascii="宋体" w:hAnsi="宋体" w:eastAsia="宋体" w:cs="宋体"/>
          <w:b/>
          <w:bCs/>
          <w:color w:val="auto"/>
          <w:sz w:val="24"/>
          <w:szCs w:val="24"/>
          <w:highlight w:val="none"/>
        </w:rPr>
        <w:t xml:space="preserve">启动异常低价投标审查后，</w:t>
      </w:r>
      <w:bookmarkStart w:id="6" w:name="OLE_LINK1"/>
      <w:r>
        <w:rPr>
          <w:rFonts w:hint="eastAsia" w:ascii="宋体" w:hAnsi="宋体" w:eastAsia="宋体" w:cs="宋体"/>
          <w:b/>
          <w:bCs/>
          <w:color w:val="auto"/>
          <w:sz w:val="24"/>
          <w:szCs w:val="24"/>
          <w:highlight w:val="none"/>
          <w:lang w:val="en-US"/>
        </w:rPr>
        <w:t xml:space="preserve">评标委员会</w:t>
      </w:r>
      <w:bookmarkEnd w:id="6"/>
      <w:r>
        <w:rPr>
          <w:rFonts w:hint="eastAsia" w:ascii="宋体" w:hAnsi="宋体" w:eastAsia="宋体" w:cs="宋体"/>
          <w:b/>
          <w:bCs/>
          <w:color w:val="auto"/>
          <w:sz w:val="24"/>
          <w:szCs w:val="24"/>
          <w:highlight w:val="none"/>
        </w:rPr>
        <w:t xml:space="preserve">应当要求相关供应商在评标现场合理的时间内，提供项目具体成本测算等与报价合理性相关的书面说明及相关证明材料</w:t>
      </w:r>
      <w:bookmarkStart w:id="7" w:name="OLE_LINK9"/>
      <w:r/>
      <w:bookmarkStart w:id="8" w:name="OLE_LINK10"/>
      <w:r>
        <w:rPr>
          <w:rFonts w:hint="eastAsia" w:ascii="宋体" w:hAnsi="宋体" w:eastAsia="宋体" w:cs="宋体"/>
          <w:b/>
          <w:bCs/>
          <w:color w:val="auto"/>
          <w:sz w:val="24"/>
          <w:szCs w:val="24"/>
          <w:highlight w:val="none"/>
        </w:rPr>
        <w:t xml:space="preserve">，</w:t>
      </w:r>
      <w:bookmarkEnd w:id="7"/>
      <w:r/>
      <w:bookmarkEnd w:id="8"/>
      <w:r>
        <w:rPr>
          <w:rFonts w:hint="eastAsia" w:ascii="宋体" w:hAnsi="宋体" w:eastAsia="宋体" w:cs="宋体"/>
          <w:b/>
          <w:bCs/>
          <w:color w:val="auto"/>
          <w:sz w:val="24"/>
          <w:szCs w:val="24"/>
          <w:highlight w:val="none"/>
        </w:rPr>
        <w:t xml:space="preserve">对投标价格作出解释，由</w:t>
      </w:r>
      <w:r>
        <w:rPr>
          <w:rFonts w:hint="eastAsia" w:ascii="宋体" w:hAnsi="宋体" w:eastAsia="宋体" w:cs="宋体"/>
          <w:b/>
          <w:bCs/>
          <w:color w:val="auto"/>
          <w:sz w:val="24"/>
          <w:szCs w:val="24"/>
          <w:highlight w:val="none"/>
          <w:lang w:val="en-US"/>
        </w:rPr>
        <w:t xml:space="preserve">评标委员会</w:t>
      </w:r>
      <w:r>
        <w:rPr>
          <w:rFonts w:hint="eastAsia" w:ascii="宋体" w:hAnsi="宋体" w:eastAsia="宋体" w:cs="宋体"/>
          <w:b/>
          <w:bCs/>
          <w:color w:val="auto"/>
          <w:sz w:val="24"/>
          <w:szCs w:val="24"/>
          <w:highlight w:val="none"/>
        </w:rPr>
        <w:t xml:space="preserve">结合同类产品在主要电商平台的价格、该行业当地</w:t>
      </w:r>
      <w:bookmarkStart w:id="9" w:name="OLE_LINK8"/>
      <w:r/>
      <w:bookmarkStart w:id="10" w:name="OLE_LINK7"/>
      <w:r>
        <w:rPr>
          <w:rFonts w:hint="eastAsia" w:ascii="宋体" w:hAnsi="宋体" w:eastAsia="宋体" w:cs="宋体"/>
          <w:b/>
          <w:bCs/>
          <w:color w:val="auto"/>
          <w:sz w:val="24"/>
          <w:szCs w:val="24"/>
          <w:highlight w:val="none"/>
        </w:rPr>
        <w:t xml:space="preserve">薪资</w:t>
      </w:r>
      <w:bookmarkEnd w:id="9"/>
      <w:r/>
      <w:bookmarkEnd w:id="10"/>
      <w:r>
        <w:rPr>
          <w:rFonts w:hint="eastAsia" w:ascii="宋体" w:hAnsi="宋体" w:eastAsia="宋体" w:cs="宋体"/>
          <w:b/>
          <w:bCs/>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27.投标的澄清</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27.3本项目采用线上澄清</w:t>
      </w:r>
      <w:r>
        <w:rPr>
          <w:rFonts w:hint="eastAsia" w:ascii="宋体" w:hAnsi="宋体" w:eastAsia="宋体" w:cs="宋体"/>
          <w:b/>
          <w:bCs/>
          <w:color w:val="auto"/>
          <w:sz w:val="24"/>
          <w:szCs w:val="24"/>
          <w:highlight w:val="none"/>
          <w:lang w:val="en-US" w:eastAsia="zh-CN"/>
        </w:rPr>
        <w:t xml:space="preserve">方式</w:t>
      </w:r>
      <w:r>
        <w:rPr>
          <w:rFonts w:hint="eastAsia" w:ascii="宋体" w:hAnsi="宋体" w:eastAsia="宋体" w:cs="宋体"/>
          <w:b/>
          <w:bCs/>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w:t>
      </w:r>
      <w:r>
        <w:rPr>
          <w:rFonts w:hint="default" w:ascii="Segoe UI" w:hAnsi="Segoe UI" w:eastAsia="Segoe UI" w:cs="Segoe UI"/>
          <w:i w:val="0"/>
          <w:iCs w:val="0"/>
          <w:caps w:val="0"/>
          <w:color w:val="auto"/>
          <w:spacing w:val="0"/>
          <w:sz w:val="24"/>
          <w:szCs w:val="24"/>
          <w:highlight w:val="none"/>
          <w:shd w:val="clear" w:color="auto" w:fill="ffffff"/>
        </w:rPr>
        <w:t xml:space="preserve">随时保持系统在线，因供应商自身原因未在规定时间内提交澄清确认资料的，由此导致的不利后果由其自行承担</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w:t>
      </w:r>
      <w:r>
        <w:rPr>
          <w:rFonts w:hint="default" w:ascii="Segoe UI" w:hAnsi="Segoe UI" w:eastAsia="Segoe UI" w:cs="Segoe UI"/>
          <w:i w:val="0"/>
          <w:iCs w:val="0"/>
          <w:caps w:val="0"/>
          <w:color w:val="auto"/>
          <w:spacing w:val="0"/>
          <w:sz w:val="24"/>
          <w:szCs w:val="24"/>
          <w:highlight w:val="none"/>
          <w:shd w:val="clear" w:color="auto" w:fill="ffffff"/>
        </w:rPr>
        <w:t xml:space="preserve">经机器码检查，发现不同投标人投标文件机器码一致的</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30.1</w:t>
      </w:r>
      <w:r>
        <w:rPr>
          <w:rFonts w:hint="default" w:ascii="Segoe UI" w:hAnsi="Segoe UI" w:eastAsia="Segoe UI" w:cs="Segoe UI"/>
          <w:i w:val="0"/>
          <w:iCs w:val="0"/>
          <w:caps w:val="0"/>
          <w:color w:val="auto"/>
          <w:spacing w:val="0"/>
          <w:sz w:val="24"/>
          <w:szCs w:val="24"/>
          <w:highlight w:val="none"/>
          <w:shd w:val="clear" w:color="auto" w:fill="ffffff"/>
        </w:rPr>
        <w:t xml:space="preserve">本项目采</w:t>
      </w:r>
      <w:r>
        <w:rPr>
          <w:rFonts w:hint="eastAsia" w:ascii="宋体" w:hAnsi="宋体" w:eastAsia="宋体" w:cs="宋体"/>
          <w:i w:val="0"/>
          <w:iCs w:val="0"/>
          <w:caps w:val="0"/>
          <w:color w:val="auto"/>
          <w:spacing w:val="0"/>
          <w:sz w:val="24"/>
          <w:szCs w:val="24"/>
          <w:highlight w:val="none"/>
          <w:shd w:val="clear" w:color="auto" w:fill="ffffff"/>
        </w:rPr>
        <w:t xml:space="preserve">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i w:val="0"/>
          <w:iCs w:val="0"/>
          <w:caps w:val="0"/>
          <w:color w:val="auto"/>
          <w:spacing w:val="0"/>
          <w:sz w:val="24"/>
          <w:szCs w:val="24"/>
          <w:highlight w:val="none"/>
          <w:shd w:val="clear" w:color="auto" w:fill="ffffff"/>
        </w:rPr>
        <w:t xml:space="preserve">最低投标报价或最高折扣比例是中标的重要条件，但不是唯一条件</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spacing w:line="360" w:lineRule="auto"/>
        <w:tabs>
          <w:tab w:val="left" w:pos="90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31.中标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的确</w:t>
      </w:r>
      <w:r>
        <w:rPr>
          <w:rFonts w:hint="eastAsia" w:ascii="宋体" w:hAnsi="宋体" w:eastAsia="宋体" w:cs="宋体"/>
          <w:color w:val="auto"/>
          <w:sz w:val="24"/>
          <w:szCs w:val="24"/>
          <w:highlight w:val="none"/>
          <w:lang w:val="en-US" w:eastAsia="zh-CN"/>
        </w:rPr>
        <w:t xml:space="preserve">定</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32.合同授予：</w:t>
      </w:r>
      <w:r>
        <w:rPr>
          <w:rFonts w:hint="eastAsia" w:ascii="宋体" w:hAnsi="宋体" w:eastAsia="宋体" w:cs="宋体"/>
          <w:i w:val="0"/>
          <w:iCs w:val="0"/>
          <w:caps w:val="0"/>
          <w:color w:val="auto"/>
          <w:spacing w:val="0"/>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eastAsia="zh-CN"/>
        </w:rPr>
        <w:t xml:space="preserve">确定</w:t>
      </w:r>
      <w:r>
        <w:rPr>
          <w:rFonts w:hint="eastAsia" w:ascii="宋体" w:hAnsi="宋体" w:eastAsia="宋体" w:cs="宋体"/>
          <w:color w:val="auto"/>
          <w:sz w:val="24"/>
          <w:szCs w:val="24"/>
          <w:highlight w:val="none"/>
        </w:rPr>
        <w:t xml:space="preserve">中标人后，</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在法定时间内向中标人发出中标通知书。</w:t>
      </w:r>
      <w:r>
        <w:rPr>
          <w:rFonts w:hint="eastAsia" w:ascii="宋体" w:hAnsi="宋体" w:eastAsia="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rPr>
          <w:rFonts w:hint="eastAsia" w:ascii="宋体" w:hAnsi="宋体" w:eastAsia="宋体" w:cs="宋体"/>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33.3中标通知书发出后，采购人不得违法改变中标结果，中标人无正当理由不得放弃中标。</w:t>
      </w:r>
      <w:r/>
    </w:p>
    <w:p>
      <w:pPr>
        <w:pStyle w:val="977"/>
        <w:ind w:left="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34.3采购人不得向中标人提出任何不合理的要求作为签订合同的条件。</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八、其他事项</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.本项目服务根据苏州市级政府采购代理服务收费公告信息的规定由采购单位支付代理服务费。代理费支付主体应当自代理服务履约完毕之日起30个工作日内支付款项</w:t>
      </w:r>
      <w:r>
        <w:rPr>
          <w:rFonts w:hint="eastAsia" w:ascii="宋体" w:hAnsi="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hint="eastAsia" w:ascii="宋体" w:hAnsi="宋体" w:cs="宋体"/>
          <w:color w:val="auto"/>
          <w:sz w:val="24"/>
          <w:highlight w:val="none"/>
          <w:lang w:val="en-US" w:eastAsia="zh-CN"/>
        </w:rPr>
        <w:t xml:space="preserve">36.</w:t>
      </w:r>
      <w:r>
        <w:rPr>
          <w:rFonts w:hint="eastAsia" w:ascii="宋体" w:hAnsi="宋体"/>
          <w:color w:val="auto"/>
          <w:sz w:val="24"/>
          <w:highlight w:val="none"/>
        </w:rPr>
        <w:t xml:space="preserve">有关监督部门将对招投标全过程进行监督。</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我们</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收到贵公司</w:t>
      </w:r>
      <w:r>
        <w:rPr>
          <w:rFonts w:hint="eastAsia" w:ascii="宋体" w:hAnsi="宋体" w:cs="宋体"/>
          <w:color w:val="auto"/>
          <w:sz w:val="24"/>
          <w:highlight w:val="none"/>
          <w:lang w:val="en-US" w:eastAsia="zh-CN"/>
        </w:rPr>
        <w:t xml:space="preserve">发布的</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招标文件，经仔细阅读</w:t>
      </w:r>
      <w:r>
        <w:rPr>
          <w:rFonts w:hint="eastAsia" w:ascii="宋体" w:hAnsi="宋体" w:cs="宋体"/>
          <w:color w:val="auto"/>
          <w:sz w:val="24"/>
          <w:highlight w:val="none"/>
          <w:lang w:val="en-US" w:eastAsia="zh-CN"/>
        </w:rPr>
        <w:t xml:space="preserve">与认真</w:t>
      </w:r>
      <w:r>
        <w:rPr>
          <w:rFonts w:hint="eastAsia" w:ascii="宋体" w:hAnsi="宋体" w:cs="宋体"/>
          <w:color w:val="auto"/>
          <w:sz w:val="24"/>
          <w:highlight w:val="none"/>
        </w:rPr>
        <w:t xml:space="preserve">研究，我们</w:t>
      </w:r>
      <w:r>
        <w:rPr>
          <w:rFonts w:hint="eastAsia" w:ascii="宋体" w:hAnsi="宋体" w:cs="宋体"/>
          <w:color w:val="auto"/>
          <w:sz w:val="24"/>
          <w:highlight w:val="none"/>
          <w:lang w:val="en-US" w:eastAsia="zh-CN"/>
        </w:rPr>
        <w:t xml:space="preserve">完全</w:t>
      </w:r>
      <w:r>
        <w:rPr>
          <w:rFonts w:hint="eastAsia" w:ascii="宋体" w:hAnsi="宋体" w:cs="宋体"/>
          <w:color w:val="auto"/>
          <w:sz w:val="24"/>
          <w:highlight w:val="none"/>
        </w:rPr>
        <w:t xml:space="preserve">同意</w:t>
      </w:r>
      <w:r>
        <w:rPr>
          <w:rFonts w:hint="eastAsia" w:ascii="宋体" w:hAnsi="宋体" w:cs="宋体"/>
          <w:color w:val="auto"/>
          <w:sz w:val="24"/>
          <w:highlight w:val="none"/>
          <w:lang w:val="en-US" w:eastAsia="zh-CN"/>
        </w:rPr>
        <w:t xml:space="preserve">并接受</w:t>
      </w:r>
      <w:r>
        <w:rPr>
          <w:rFonts w:hint="eastAsia" w:ascii="宋体" w:hAnsi="宋体" w:cs="宋体"/>
          <w:color w:val="auto"/>
          <w:sz w:val="24"/>
          <w:highlight w:val="none"/>
        </w:rPr>
        <w:t xml:space="preserve">招标文件中</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各</w:t>
      </w:r>
      <w:r>
        <w:rPr>
          <w:rFonts w:hint="eastAsia" w:ascii="宋体" w:hAnsi="宋体" w:cs="宋体"/>
          <w:color w:val="auto"/>
          <w:sz w:val="24"/>
          <w:highlight w:val="none"/>
          <w:lang w:val="en-US" w:eastAsia="zh-CN"/>
        </w:rPr>
        <w:t xml:space="preserve">项条款，</w:t>
      </w:r>
      <w:r>
        <w:rPr>
          <w:rFonts w:hint="eastAsia" w:ascii="宋体" w:hAnsi="宋体" w:cs="宋体"/>
          <w:color w:val="auto"/>
          <w:sz w:val="24"/>
          <w:highlight w:val="none"/>
        </w:rPr>
        <w:t xml:space="preserve">并决定参</w:t>
      </w:r>
      <w:r>
        <w:rPr>
          <w:rFonts w:hint="eastAsia" w:ascii="宋体" w:hAnsi="宋体" w:cs="宋体"/>
          <w:color w:val="auto"/>
          <w:sz w:val="24"/>
          <w:highlight w:val="none"/>
          <w:lang w:val="en-US" w:eastAsia="zh-CN"/>
        </w:rPr>
        <w:t xml:space="preserve">与本次</w:t>
      </w: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现就有关事项承诺如下：</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我方愿意严格按照招标文件的所有要求，承担并完成</w:t>
      </w:r>
      <w:r>
        <w:rPr>
          <w:rFonts w:hint="default" w:ascii="Segoe UI" w:hAnsi="Segoe UI" w:eastAsia="Segoe UI" w:cs="Segoe UI"/>
          <w:i w:val="0"/>
          <w:iCs w:val="0"/>
          <w:caps w:val="0"/>
          <w:color w:val="auto"/>
          <w:spacing w:val="0"/>
          <w:sz w:val="24"/>
          <w:szCs w:val="24"/>
          <w:highlight w:val="none"/>
          <w:u w:val="single"/>
          <w:shd w:val="clear" w:color="auto" w:fill="ffffff"/>
        </w:rPr>
        <w:t xml:space="preserve">（项目名称）</w:t>
      </w:r>
      <w:r>
        <w:rPr>
          <w:rFonts w:hint="default" w:ascii="Segoe UI" w:hAnsi="Segoe UI" w:eastAsia="Segoe UI" w:cs="Segoe UI"/>
          <w:i w:val="0"/>
          <w:iCs w:val="0"/>
          <w:caps w:val="0"/>
          <w:color w:val="auto"/>
          <w:spacing w:val="0"/>
          <w:sz w:val="24"/>
          <w:szCs w:val="24"/>
          <w:highlight w:val="none"/>
          <w:shd w:val="clear" w:color="auto" w:fill="ffffff"/>
        </w:rPr>
        <w:t xml:space="preserve">项目所涉及的全部工作内容，并承担由此产生的所有费用</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w:t>
      </w:r>
      <w:r>
        <w:rPr>
          <w:rFonts w:hint="default" w:ascii="Segoe UI" w:hAnsi="Segoe UI" w:eastAsia="Segoe UI" w:cs="Segoe UI"/>
          <w:i w:val="0"/>
          <w:iCs w:val="0"/>
          <w:caps w:val="0"/>
          <w:color w:val="auto"/>
          <w:spacing w:val="0"/>
          <w:sz w:val="24"/>
          <w:szCs w:val="24"/>
          <w:highlight w:val="none"/>
          <w:shd w:val="clear" w:color="auto" w:fill="ffffff"/>
        </w:rPr>
        <w:t xml:space="preserve">如我方中标，我们将严格履行招标文件中规定的每一项要求，按时、按质、按量完成合同约定的全部义务</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我方已详细审查并完全接受招标文件及后续可能的更正文件（如有）的全部内容，并自愿放弃因对条款理解不清或误解而提出的任何异议权利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default" w:ascii="Segoe UI" w:hAnsi="Segoe UI" w:eastAsia="Segoe UI" w:cs="Segoe UI"/>
          <w:i w:val="0"/>
          <w:iCs w:val="0"/>
          <w:caps w:val="0"/>
          <w:color w:val="auto"/>
          <w:spacing w:val="0"/>
          <w:sz w:val="24"/>
          <w:szCs w:val="24"/>
          <w:highlight w:val="none"/>
          <w:shd w:val="clear" w:color="auto" w:fill="ffffff"/>
        </w:rPr>
        <w:t xml:space="preserve">我方同意根据招标文件的规定，本投标文件的有效期为自投标截止之日起九十天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default" w:ascii="Segoe UI" w:hAnsi="Segoe UI" w:eastAsia="Segoe UI" w:cs="Segoe UI"/>
          <w:i w:val="0"/>
          <w:iCs w:val="0"/>
          <w:caps w:val="0"/>
          <w:color w:val="auto"/>
          <w:spacing w:val="0"/>
          <w:sz w:val="24"/>
          <w:szCs w:val="24"/>
          <w:highlight w:val="none"/>
          <w:shd w:val="clear" w:color="auto" w:fill="ffffff"/>
        </w:rPr>
        <w:t xml:space="preserve">我方承诺提供采购人或采购代理机构在招标文件中要求提交的全部资料</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default" w:ascii="Segoe UI" w:hAnsi="Segoe UI" w:eastAsia="Segoe UI" w:cs="Segoe UI"/>
          <w:i w:val="0"/>
          <w:iCs w:val="0"/>
          <w:caps w:val="0"/>
          <w:color w:val="auto"/>
          <w:spacing w:val="0"/>
          <w:sz w:val="24"/>
          <w:szCs w:val="24"/>
          <w:highlight w:val="none"/>
          <w:shd w:val="clear" w:color="auto" w:fill="ffffff"/>
        </w:rPr>
        <w:t xml:space="preserve">我方郑重声明，在参加本次政府采购活动前三年内，我公司在经营活动中无任何重大违法记录</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default" w:ascii="Segoe UI" w:hAnsi="Segoe UI" w:eastAsia="Segoe UI" w:cs="Segoe UI"/>
          <w:i w:val="0"/>
          <w:iCs w:val="0"/>
          <w:caps w:val="0"/>
          <w:color w:val="auto"/>
          <w:spacing w:val="0"/>
          <w:sz w:val="24"/>
          <w:szCs w:val="24"/>
          <w:highlight w:val="none"/>
          <w:shd w:val="clear" w:color="auto" w:fill="ffffff"/>
        </w:rPr>
        <w:t xml:space="preserve">我方保证，本次投标在开标后的全过程持续有效，不进行任何更改或变动</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default" w:ascii="Segoe UI" w:hAnsi="Segoe UI" w:eastAsia="Segoe UI" w:cs="Segoe UI"/>
          <w:i w:val="0"/>
          <w:iCs w:val="0"/>
          <w:caps w:val="0"/>
          <w:color w:val="auto"/>
          <w:spacing w:val="0"/>
          <w:sz w:val="24"/>
          <w:szCs w:val="24"/>
          <w:highlight w:val="none"/>
          <w:shd w:val="clear" w:color="auto" w:fill="ffffff"/>
        </w:rPr>
        <w:t xml:space="preserve">我方承诺，完全符合招标文件投标人须知中“合格投标人的资格条件”的各项要求。如与实际情况不符，愿承担由此引发的一切后果</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default" w:ascii="Segoe UI" w:hAnsi="Segoe UI" w:eastAsia="Segoe UI" w:cs="Segoe UI"/>
          <w:i w:val="0"/>
          <w:iCs w:val="0"/>
          <w:caps w:val="0"/>
          <w:color w:val="auto"/>
          <w:spacing w:val="0"/>
          <w:sz w:val="24"/>
          <w:szCs w:val="24"/>
          <w:highlight w:val="none"/>
          <w:shd w:val="clear" w:color="auto" w:fill="ffffff"/>
        </w:rPr>
        <w:t xml:space="preserve">我方承诺，在机器码检查中若出现与其他投标供应商机器码一致的情形，自愿承担由此产生的全部后果，包括但不限于不得参与本项目因故废标后重新开展的相关采购活动</w:t>
      </w:r>
      <w:r>
        <w:rPr>
          <w:rFonts w:hint="eastAsia" w:ascii="宋体" w:hAnsi="宋体" w:cs="宋体"/>
          <w:color w:val="auto"/>
          <w:sz w:val="24"/>
          <w:highlight w:val="none"/>
          <w:lang w:val="zh-CN"/>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0、所有有关标书的函电，请按下列地址联系：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3、报价</w:t>
      </w:r>
      <w:r/>
    </w:p>
    <w:p>
      <w:pPr>
        <w:spacing w:line="360" w:lineRule="auto"/>
        <w:rPr>
          <w:rFonts w:hint="eastAsia" w:ascii="宋体" w:hAnsi="宋体" w:cs="宋体"/>
          <w:b/>
          <w:color w:val="auto"/>
          <w:sz w:val="24"/>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按投标系统内统一格式）</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开标一览表</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投标人全称（加盖公章）：</w:t>
      </w:r>
      <w:bookmarkStart w:id="11" w:name="TBR"/>
      <w:r/>
      <w:bookmarkEnd w:id="11"/>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bookmarkStart w:id="12" w:name="XMBH"/>
      <w:r/>
      <w:bookmarkEnd w:id="12"/>
      <w:r/>
      <w:r/>
    </w:p>
    <w:tbl>
      <w:tblPr>
        <w:tblStyle w:val="789"/>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76"/>
        <w:gridCol w:w="5610"/>
      </w:tblGrid>
      <w:tr>
        <w:trPr>
          <w:cantSplit/>
          <w:trHeight w:val="1098"/>
        </w:trPr>
        <w:tc>
          <w:tcPr>
            <w:tcW w:w="3276" w:type="dxa"/>
            <w:vAlign w:val="center"/>
            <w:textDirection w:val="lrTb"/>
            <w:noWrap w:val="false"/>
          </w:tcPr>
          <w:p>
            <w:pPr>
              <w:contextualSpacing/>
              <w:ind w:firstLine="630"/>
              <w:spacing w:line="600" w:lineRule="exact"/>
              <w:rPr>
                <w:rFonts w:ascii="宋体" w:hAnsi="宋体" w:cs="宋体"/>
                <w:color w:val="auto"/>
                <w:sz w:val="24"/>
                <w:szCs w:val="24"/>
                <w:highlight w:val="none"/>
              </w:rPr>
            </w:pPr>
            <w:r/>
            <w:bookmarkStart w:id="13" w:name="XMMC"/>
            <w:r/>
            <w:bookmarkEnd w:id="13"/>
            <w:r>
              <w:rPr>
                <w:rFonts w:hint="eastAsia" w:ascii="宋体" w:hAnsi="宋体" w:cs="宋体"/>
                <w:color w:val="auto"/>
                <w:sz w:val="24"/>
                <w:szCs w:val="24"/>
                <w:highlight w:val="none"/>
              </w:rPr>
              <w:t xml:space="preserve">项目名称</w:t>
            </w:r>
            <w:r/>
          </w:p>
        </w:tc>
        <w:tc>
          <w:tcPr>
            <w:tcW w:w="5610" w:type="dxa"/>
            <w:vAlign w:val="center"/>
            <w:textDirection w:val="lrTb"/>
            <w:noWrap w:val="false"/>
          </w:tcPr>
          <w:p>
            <w:pPr>
              <w:contextualSpacing/>
              <w:jc w:val="center"/>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cantSplit/>
          <w:trHeight w:val="1697"/>
        </w:trPr>
        <w:tc>
          <w:tcPr>
            <w:tcW w:w="3276" w:type="dxa"/>
            <w:vAlign w:val="center"/>
            <w:textDirection w:val="lrTb"/>
            <w:noWrap w:val="false"/>
          </w:tcPr>
          <w:p>
            <w:pPr>
              <w:contextualSpacing/>
              <w:spacing w:line="6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5610" w:type="dxa"/>
            <w:vAlign w:val="center"/>
            <w:textDirection w:val="lrTb"/>
            <w:noWrap w:val="false"/>
          </w:tcPr>
          <w:p>
            <w:pPr>
              <w:contextualSpacing/>
              <w:jc w:val="left"/>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小写：</w:t>
            </w:r>
            <w:r/>
          </w:p>
          <w:p>
            <w:pPr>
              <w:contextualSpacing/>
              <w:jc w:val="left"/>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大写：</w:t>
            </w:r>
            <w:bookmarkStart w:id="14" w:name="JEXX"/>
            <w:r/>
            <w:bookmarkEnd w:id="14"/>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hint="eastAsia" w:ascii="宋体" w:hAnsi="宋体"/>
          <w:color w:val="auto"/>
          <w:sz w:val="24"/>
          <w:szCs w:val="24"/>
          <w:highlight w:val="none"/>
          <w:lang w:val="zh-CN"/>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w:t>
      </w:r>
      <w:bookmarkStart w:id="15" w:name="NF"/>
      <w:r/>
      <w:bookmarkEnd w:id="15"/>
      <w:r>
        <w:rPr>
          <w:rFonts w:hint="eastAsia" w:ascii="宋体" w:hAnsi="宋体"/>
          <w:color w:val="auto"/>
          <w:sz w:val="24"/>
          <w:szCs w:val="24"/>
          <w:highlight w:val="none"/>
          <w:lang w:val="zh-CN"/>
        </w:rPr>
        <w:t xml:space="preserve"> 年 </w:t>
      </w:r>
      <w:bookmarkStart w:id="16" w:name="YF"/>
      <w:r/>
      <w:bookmarkEnd w:id="16"/>
      <w:r>
        <w:rPr>
          <w:rFonts w:hint="eastAsia" w:ascii="宋体" w:hAnsi="宋体"/>
          <w:color w:val="auto"/>
          <w:sz w:val="24"/>
          <w:szCs w:val="24"/>
          <w:highlight w:val="none"/>
          <w:lang w:val="zh-CN"/>
        </w:rPr>
        <w:t xml:space="preserve">  月 </w:t>
      </w:r>
      <w:bookmarkStart w:id="17" w:name="RI"/>
      <w:r/>
      <w:bookmarkEnd w:id="17"/>
      <w:r>
        <w:rPr>
          <w:rFonts w:hint="eastAsia" w:ascii="宋体" w:hAnsi="宋体"/>
          <w:color w:val="auto"/>
          <w:sz w:val="24"/>
          <w:szCs w:val="24"/>
          <w:highlight w:val="none"/>
          <w:lang w:val="zh-CN"/>
        </w:rPr>
        <w:t xml:space="preserve">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jc w:val="left"/>
        <w:spacing w:line="480" w:lineRule="auto"/>
        <w:rPr>
          <w:rFonts w:hint="eastAsia" w:ascii="宋体" w:hAnsi="宋体"/>
          <w:color w:val="auto"/>
          <w:sz w:val="24"/>
          <w:highlight w:val="none"/>
        </w:rPr>
      </w:pPr>
      <w:r>
        <w:rPr>
          <w:rFonts w:hint="eastAsia" w:ascii="宋体" w:hAnsi="宋体"/>
          <w:color w:val="auto"/>
          <w:sz w:val="24"/>
          <w:highlight w:val="none"/>
        </w:rPr>
        <w:t xml:space="preserve"> </w:t>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74"/>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74"/>
        <w:ind w:firstLine="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3.2</w:t>
      </w:r>
      <w:r>
        <w:rPr>
          <w:rFonts w:hint="eastAsia" w:ascii="宋体" w:hAnsi="宋体" w:eastAsia="宋体"/>
          <w:color w:val="auto"/>
          <w:sz w:val="28"/>
          <w:szCs w:val="28"/>
          <w:highlight w:val="none"/>
        </w:rPr>
        <w:t xml:space="preserve">投标报价明细表</w:t>
      </w:r>
      <w:r/>
    </w:p>
    <w:p>
      <w:pPr>
        <w:jc w:val="both"/>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spacing w:line="360" w:lineRule="auto"/>
        <w:rPr>
          <w:rFonts w:hint="eastAsia"/>
          <w:b/>
          <w:bCs/>
          <w:color w:val="auto"/>
          <w:highlight w:val="none"/>
        </w:rPr>
      </w:pPr>
      <w:r>
        <w:rPr>
          <w:rFonts w:hint="eastAsia" w:ascii="宋体" w:hAnsi="宋体" w:cs="宋体"/>
          <w:b/>
          <w:bCs/>
          <w:color w:val="auto"/>
          <w:sz w:val="24"/>
          <w:szCs w:val="24"/>
          <w:highlight w:val="none"/>
        </w:rPr>
        <w:t xml:space="preserve">投标报价明细表</w:t>
      </w:r>
      <w:r/>
    </w:p>
    <w:tbl>
      <w:tblPr>
        <w:tblStyle w:val="789"/>
        <w:tblW w:w="9812" w:type="dxa"/>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5"/>
        <w:gridCol w:w="1041"/>
        <w:gridCol w:w="2170"/>
        <w:gridCol w:w="865"/>
        <w:gridCol w:w="512"/>
        <w:gridCol w:w="1871"/>
        <w:gridCol w:w="952"/>
        <w:gridCol w:w="1077"/>
        <w:gridCol w:w="759"/>
      </w:tblGrid>
      <w:tr>
        <w:trPr>
          <w:trHeight w:val="863" w:hRule="exact"/>
          <w:tblHeader/>
        </w:trPr>
        <w:tc>
          <w:tcPr>
            <w:shd w:val="clear" w:color="auto" w:fill="auto"/>
            <w:tcW w:w="5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10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地点</w:t>
            </w:r>
            <w:r/>
          </w:p>
        </w:tc>
        <w:tc>
          <w:tcPr>
            <w:shd w:val="clear" w:color="auto" w:fill="auto"/>
            <w:tcW w:w="21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项目内容</w:t>
            </w:r>
            <w:r/>
          </w:p>
        </w:tc>
        <w:tc>
          <w:tcPr>
            <w:shd w:val="clear" w:color="auto" w:fill="auto"/>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bidi="ar"/>
              </w:rPr>
              <w:t xml:space="preserve">种植参考时间</w:t>
            </w:r>
            <w:r/>
          </w:p>
        </w:tc>
        <w:tc>
          <w:tcPr>
            <w:shd w:val="clear" w:color="auto" w:fill="auto"/>
            <w:tcW w:w="952" w:type="dxa"/>
            <w:vAlign w:val="center"/>
            <w:textDirection w:val="lrTb"/>
            <w:noWrap w:val="false"/>
          </w:tcPr>
          <w:p>
            <w:pPr>
              <w:jc w:val="center"/>
              <w:widowControl/>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bidi="ar"/>
              </w:rPr>
              <w:t xml:space="preserve">单价（元）</w:t>
            </w:r>
            <w:r/>
          </w:p>
        </w:tc>
        <w:tc>
          <w:tcPr>
            <w:shd w:val="clear" w:color="auto" w:fill="auto"/>
            <w:tcW w:w="1077" w:type="dxa"/>
            <w:vAlign w:val="center"/>
            <w:textDirection w:val="lrTb"/>
            <w:noWrap w:val="false"/>
          </w:tcPr>
          <w:p>
            <w:pPr>
              <w:jc w:val="center"/>
              <w:widowControl/>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rPr>
              <w:t xml:space="preserve">合计（=数量*单价）</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bCs/>
                <w:color w:val="auto"/>
                <w:sz w:val="24"/>
                <w:szCs w:val="24"/>
                <w:highlight w:val="none"/>
                <w:lang w:bidi="ar"/>
              </w:rPr>
              <w:t xml:space="preserve">备注</w:t>
            </w:r>
            <w:r/>
          </w:p>
        </w:tc>
      </w:tr>
      <w:tr>
        <w:trPr>
          <w:trHeight w:val="232"/>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平川路现有展扇款花箱种植（江乾路至人民路）</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32"/>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3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3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18"/>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319</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8"/>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18"/>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18"/>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04"/>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04"/>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04"/>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04"/>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93"/>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展扇款花箱种植（干将路至留园路）</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93"/>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93"/>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93"/>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5"/>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新花箱种植（留园路至惠济桥）</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75"/>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5"/>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5"/>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22"/>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461</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22"/>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2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2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49"/>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展扇款花箱种植（广济路至人民路）</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9"/>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49"/>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49"/>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18"/>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261</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8"/>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18"/>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18"/>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临顿路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长方形金属花箱</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32"/>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齐门桥、景德桥人行道</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32"/>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3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3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2"/>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北寺塔南广场</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62"/>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58"/>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民治路万寿宫</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58"/>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58"/>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58"/>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西中市路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半球形花器种植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812" w:hRule="exact"/>
        </w:trPr>
        <w:tc>
          <w:tcPr>
            <w:shd w:val="clear" w:color="auto" w:fill="auto"/>
            <w:tcW w:w="5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乐桥、平门桥草花</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784.9</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18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日常养护</w:t>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人民桥艺术陶盆种植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772" w:hRule="exact"/>
        </w:trPr>
        <w:tc>
          <w:tcPr>
            <w:shd w:val="clear" w:color="auto" w:fill="auto"/>
            <w:tcW w:w="5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月季养护</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棵</w:t>
            </w:r>
            <w:r/>
          </w:p>
        </w:tc>
        <w:tc>
          <w:tcPr>
            <w:shd w:val="clear" w:color="auto" w:fill="auto"/>
            <w:tcW w:w="18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日常养护</w:t>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3" w:hRule="exact"/>
        </w:trPr>
        <w:tc>
          <w:tcPr>
            <w:shd w:val="clear" w:color="auto" w:fill="auto"/>
            <w:tcW w:w="5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草坪养护</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1850</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18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日常养护</w:t>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6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平门桥艺术陶盆种植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6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23"/>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平门桥红陶盆种植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23"/>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23"/>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23"/>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7"/>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前塘河公园</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前塘河公园水泥花盆种植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67"/>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7"/>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7"/>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新市桥</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龙纹花盆种植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53"/>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北寺塔南绿地</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节点装置类景观地面草花更换</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53"/>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53"/>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53"/>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49"/>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留园路沿线</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9"/>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49"/>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49"/>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新民桥</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垂直立体花墙种植</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425</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6"/>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6"/>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19"/>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白塔路平江路路口</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19"/>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19"/>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19"/>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1"/>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庆元坊路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71"/>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1"/>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1"/>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50"/>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6号线拙政园苏博站</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50"/>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50"/>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50"/>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1"/>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三联花箱种植</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71"/>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1"/>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71"/>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2"/>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金属花钵</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62"/>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62"/>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01"/>
        </w:trPr>
        <w:tc>
          <w:tcPr>
            <w:shd w:val="clear" w:color="auto" w:fill="auto"/>
            <w:tcW w:w="5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平泷路新增</w:t>
            </w:r>
            <w:r/>
          </w:p>
        </w:tc>
        <w:tc>
          <w:tcPr>
            <w:shd w:val="clear" w:color="auto" w:fill="auto"/>
            <w:tcW w:w="21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w:t>
            </w:r>
            <w:r/>
          </w:p>
        </w:tc>
        <w:tc>
          <w:tcPr>
            <w:shd w:val="clear" w:color="auto" w:fill="auto"/>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01"/>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01"/>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201"/>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4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217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8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107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1350" w:hRule="exact"/>
        </w:trPr>
        <w:tc>
          <w:tcPr>
            <w:shd w:val="clear" w:color="auto" w:fill="auto"/>
            <w:tcW w:w="5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前塘河公园</w:t>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容器花盆更</w:t>
            </w:r>
            <w:r>
              <w:rPr>
                <w:rFonts w:hint="eastAsia" w:ascii="宋体" w:hAnsi="宋体" w:cs="宋体"/>
                <w:i w:val="0"/>
                <w:iCs w:val="0"/>
                <w:color w:val="auto"/>
                <w:sz w:val="24"/>
                <w:szCs w:val="24"/>
                <w:highlight w:val="none"/>
                <w:u w:val="none"/>
                <w:lang w:val="en-US" w:eastAsia="zh-CN" w:bidi="ar"/>
              </w:rPr>
              <w:t xml:space="preserve">新</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第一季种植前完成</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15" w:hRule="exact"/>
        </w:trPr>
        <w:tc>
          <w:tcPr>
            <w:shd w:val="clear" w:color="auto" w:fill="auto"/>
            <w:tcW w:w="56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苏锦桥</w:t>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一箱一链花箱更</w:t>
            </w:r>
            <w:r>
              <w:rPr>
                <w:rFonts w:hint="eastAsia" w:ascii="宋体" w:hAnsi="宋体" w:cs="宋体"/>
                <w:i w:val="0"/>
                <w:iCs w:val="0"/>
                <w:color w:val="auto"/>
                <w:sz w:val="24"/>
                <w:szCs w:val="24"/>
                <w:highlight w:val="none"/>
                <w:u w:val="none"/>
                <w:lang w:val="en-US" w:eastAsia="zh-CN" w:bidi="ar"/>
              </w:rPr>
              <w:t xml:space="preserve">新</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730" w:hRule="exact"/>
        </w:trPr>
        <w:tc>
          <w:tcPr>
            <w:shd w:val="clear" w:color="auto" w:fill="auto"/>
            <w:tcW w:w="56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39</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火车站</w:t>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一箱一链花箱更</w:t>
            </w:r>
            <w:r>
              <w:rPr>
                <w:rFonts w:hint="eastAsia" w:ascii="宋体" w:hAnsi="宋体" w:cs="宋体"/>
                <w:i w:val="0"/>
                <w:iCs w:val="0"/>
                <w:color w:val="auto"/>
                <w:sz w:val="24"/>
                <w:szCs w:val="24"/>
                <w:highlight w:val="none"/>
                <w:u w:val="none"/>
                <w:lang w:val="en-US" w:eastAsia="zh-CN" w:bidi="ar"/>
              </w:rPr>
              <w:t xml:space="preserve">新</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86" w:hRule="exact"/>
        </w:trPr>
        <w:tc>
          <w:tcPr>
            <w:shd w:val="clear" w:color="auto" w:fill="auto"/>
            <w:tcW w:w="56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w:t>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三联花箱更</w:t>
            </w:r>
            <w:r>
              <w:rPr>
                <w:rFonts w:hint="eastAsia" w:ascii="宋体" w:hAnsi="宋体" w:cs="宋体"/>
                <w:i w:val="0"/>
                <w:iCs w:val="0"/>
                <w:color w:val="auto"/>
                <w:sz w:val="24"/>
                <w:szCs w:val="24"/>
                <w:highlight w:val="none"/>
                <w:u w:val="none"/>
                <w:lang w:val="en-US" w:eastAsia="zh-CN" w:bidi="ar"/>
              </w:rPr>
              <w:t xml:space="preserve">新</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9" w:hRule="exact"/>
        </w:trPr>
        <w:tc>
          <w:tcPr>
            <w:shd w:val="clear" w:color="auto" w:fill="auto"/>
            <w:tcW w:w="56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w:t>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江南款花箱更</w:t>
            </w:r>
            <w:r>
              <w:rPr>
                <w:rFonts w:hint="eastAsia" w:ascii="宋体" w:hAnsi="宋体" w:cs="宋体"/>
                <w:i w:val="0"/>
                <w:iCs w:val="0"/>
                <w:color w:val="auto"/>
                <w:sz w:val="24"/>
                <w:szCs w:val="24"/>
                <w:highlight w:val="none"/>
                <w:u w:val="none"/>
                <w:lang w:val="en-US" w:eastAsia="zh-CN" w:bidi="ar"/>
              </w:rPr>
              <w:t xml:space="preserve">新</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9" w:hRule="exact"/>
        </w:trPr>
        <w:tc>
          <w:tcPr>
            <w:shd w:val="clear" w:color="auto" w:fill="auto"/>
            <w:tcW w:w="565"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银杏款花箱更</w:t>
            </w:r>
            <w:r>
              <w:rPr>
                <w:rFonts w:hint="eastAsia" w:ascii="宋体" w:hAnsi="宋体" w:cs="宋体"/>
                <w:i w:val="0"/>
                <w:iCs w:val="0"/>
                <w:color w:val="auto"/>
                <w:sz w:val="24"/>
                <w:szCs w:val="24"/>
                <w:highlight w:val="none"/>
                <w:u w:val="none"/>
                <w:lang w:val="en-US" w:eastAsia="zh-CN" w:bidi="ar"/>
              </w:rPr>
              <w:t xml:space="preserve">新</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187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54"/>
        </w:trPr>
        <w:tc>
          <w:tcPr>
            <w:shd w:val="clear" w:color="auto" w:fill="auto"/>
            <w:tcW w:w="565" w:type="dxa"/>
            <w:vAlign w:val="center"/>
            <w:vMerge w:val="restart"/>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shd w:val="clear" w:color="auto" w:fill="auto"/>
            <w:tcW w:w="104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虎丘路</w:t>
            </w:r>
            <w:r/>
          </w:p>
        </w:tc>
        <w:tc>
          <w:tcPr>
            <w:shd w:val="clear" w:color="auto" w:fill="auto"/>
            <w:tcW w:w="2170" w:type="dxa"/>
            <w:vAlign w:val="center"/>
            <w:vMerge w:val="restart"/>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大</w:t>
            </w: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W w:w="5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个</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tc>
        <w:tc>
          <w:tcPr>
            <w:shd w:val="clear" w:color="auto" w:fill="auto"/>
            <w:tcW w:w="95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54"/>
        </w:trPr>
        <w:tc>
          <w:tcPr>
            <w:shd w:val="clear" w:color="auto" w:fill="auto"/>
            <w:tcW w:w="565" w:type="dxa"/>
            <w:vAlign w:val="center"/>
            <w:vMerge w:val="continue"/>
            <w:textDirection w:val="lrTb"/>
            <w:noWrap/>
          </w:tcPr>
          <w:p>
            <w:pPr>
              <w:jc w:val="center"/>
              <w:rPr>
                <w:color w:val="auto"/>
                <w:highlight w:val="none"/>
              </w:rPr>
            </w:pPr>
            <w:r>
              <w:rPr>
                <w:color w:val="auto"/>
                <w:highlight w:val="none"/>
              </w:rPr>
            </w:r>
            <w:r/>
          </w:p>
        </w:tc>
        <w:tc>
          <w:tcPr>
            <w:shd w:val="clear" w:color="auto" w:fill="auto"/>
            <w:tcW w:w="1041" w:type="dxa"/>
            <w:vAlign w:val="center"/>
            <w:vMerge w:val="continue"/>
            <w:textDirection w:val="lrTb"/>
            <w:noWrap/>
          </w:tcPr>
          <w:p>
            <w:pPr>
              <w:jc w:val="center"/>
              <w:rPr>
                <w:color w:val="auto"/>
                <w:highlight w:val="none"/>
              </w:rPr>
            </w:pPr>
            <w:r>
              <w:rPr>
                <w:color w:val="auto"/>
                <w:highlight w:val="none"/>
              </w:rPr>
            </w:r>
            <w:r/>
          </w:p>
        </w:tc>
        <w:tc>
          <w:tcPr>
            <w:shd w:val="clear" w:color="auto" w:fill="auto"/>
            <w:tcW w:w="2170" w:type="dxa"/>
            <w:vAlign w:val="center"/>
            <w:vMerge w:val="continue"/>
            <w:textDirection w:val="lrTb"/>
            <w:noWrap/>
          </w:tcPr>
          <w:p>
            <w:pPr>
              <w:jc w:val="center"/>
              <w:rPr>
                <w:color w:val="auto"/>
                <w:highlight w:val="none"/>
              </w:rPr>
            </w:pPr>
            <w:r>
              <w:rPr>
                <w:color w:val="auto"/>
                <w:highlight w:val="none"/>
              </w:rPr>
            </w:r>
            <w:r/>
          </w:p>
        </w:tc>
        <w:tc>
          <w:tcPr>
            <w:shd w:val="clear" w:color="auto" w:fill="auto"/>
            <w:tcW w:w="865" w:type="dxa"/>
            <w:vAlign w:val="center"/>
            <w:vMerge w:val="continue"/>
            <w:textDirection w:val="lrTb"/>
            <w:noWrap/>
          </w:tcPr>
          <w:p>
            <w:pPr>
              <w:jc w:val="center"/>
              <w:rPr>
                <w:color w:val="auto"/>
                <w:highlight w:val="none"/>
              </w:rPr>
            </w:pPr>
            <w:r>
              <w:rPr>
                <w:color w:val="auto"/>
                <w:highlight w:val="none"/>
              </w:rPr>
            </w:r>
            <w:r/>
          </w:p>
        </w:tc>
        <w:tc>
          <w:tcPr>
            <w:shd w:val="clear" w:color="auto" w:fill="auto"/>
            <w:tcW w:w="512" w:type="dxa"/>
            <w:vAlign w:val="center"/>
            <w:vMerge w:val="continue"/>
            <w:textDirection w:val="lrTb"/>
            <w:noWrap/>
          </w:tcPr>
          <w:p>
            <w:pPr>
              <w:jc w:val="center"/>
              <w:rPr>
                <w:color w:val="auto"/>
                <w:highlight w:val="none"/>
              </w:rPr>
            </w:pPr>
            <w:r>
              <w:rPr>
                <w:color w:val="auto"/>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tc>
        <w:tc>
          <w:tcPr>
            <w:shd w:val="clear" w:color="auto" w:fill="auto"/>
            <w:tcW w:w="95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4"/>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tc>
        <w:tc>
          <w:tcPr>
            <w:shd w:val="clear" w:color="auto" w:fill="auto"/>
            <w:tcW w:w="95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4"/>
        </w:trPr>
        <w:tc>
          <w:tcPr>
            <w:shd w:val="clear" w:color="auto" w:fill="auto"/>
            <w:tcW w:w="5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04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7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65"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1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shd w:val="clear" w:color="auto" w:fill="auto"/>
            <w:tcW w:w="952"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07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5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17"/>
        </w:trPr>
        <w:tc>
          <w:tcPr>
            <w:shd w:val="clear" w:color="auto" w:fill="auto"/>
            <w:tcW w:w="565" w:type="dxa"/>
            <w:vAlign w:val="center"/>
            <w:vMerge w:val="continue"/>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W w:w="104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17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金属三联花箱</w:t>
            </w:r>
            <w:r>
              <w:rPr>
                <w:rFonts w:hint="eastAsia" w:ascii="宋体" w:hAnsi="宋体" w:cs="宋体"/>
                <w:i w:val="0"/>
                <w:iCs w:val="0"/>
                <w:color w:val="auto"/>
                <w:sz w:val="24"/>
                <w:szCs w:val="24"/>
                <w:highlight w:val="none"/>
                <w:u w:val="none"/>
                <w:lang w:val="en-US" w:eastAsia="zh-CN" w:bidi="ar"/>
              </w:rPr>
              <w:t xml:space="preserve">养护</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花箱内常态化植物日常养护</w:t>
            </w:r>
            <w:r/>
          </w:p>
        </w:tc>
        <w:tc>
          <w:tcPr>
            <w:shd w:val="clear" w:color="auto" w:fill="auto"/>
            <w:tcW w:w="9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7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08" w:hRule="exact"/>
        </w:trPr>
        <w:tc>
          <w:tcPr>
            <w:shd w:val="clear" w:color="auto" w:fill="auto"/>
            <w:tcW w:w="56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W w:w="10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暂列金</w:t>
            </w:r>
            <w:r/>
          </w:p>
        </w:tc>
        <w:tc>
          <w:tcPr>
            <w:shd w:val="clear" w:color="auto" w:fill="auto"/>
            <w:tcW w:w="2170" w:type="dxa"/>
            <w:vAlign w:val="center"/>
            <w:textDirection w:val="lrTb"/>
            <w:noWrap/>
          </w:tcPr>
          <w:p>
            <w:pPr>
              <w:numPr>
                <w:ilvl w:val="0"/>
                <w:numId w:val="0"/>
              </w:numPr>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固定金额20万，用于迎检、接待及活动等临时新增内容，或新接收内容，单价参照本项目同款或同类型花箱花器或地栽花卉。</w:t>
            </w:r>
            <w:r/>
          </w:p>
        </w:tc>
        <w:tc>
          <w:tcPr>
            <w:shd w:val="clear" w:color="auto" w:fill="auto"/>
            <w:tcW w:w="8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51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187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95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200000.00</w:t>
            </w:r>
            <w:r/>
          </w:p>
        </w:tc>
        <w:tc>
          <w:tcPr>
            <w:shd w:val="clear" w:color="auto" w:fill="auto"/>
            <w:tcW w:w="1077"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200000.00</w:t>
            </w:r>
            <w:r/>
          </w:p>
        </w:tc>
        <w:tc>
          <w:tcPr>
            <w:shd w:val="clear" w:color="auto" w:fill="auto"/>
            <w:tcW w:w="759"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（本项报价不可竞争，否则为无效报</w:t>
            </w:r>
            <w:r>
              <w:rPr>
                <w:rFonts w:hint="eastAsia" w:ascii="宋体" w:hAnsi="宋体" w:cs="宋体"/>
                <w:b w:val="0"/>
                <w:bCs w:val="0"/>
                <w:color w:val="auto"/>
                <w:sz w:val="24"/>
                <w:szCs w:val="24"/>
                <w:highlight w:val="none"/>
                <w:lang w:val="en-US" w:eastAsia="zh-CN"/>
              </w:rPr>
              <w:t xml:space="preserve">价</w:t>
            </w:r>
            <w:r>
              <w:rPr>
                <w:rFonts w:hint="eastAsia" w:ascii="宋体" w:hAnsi="宋体" w:cs="宋体"/>
                <w:b w:val="0"/>
                <w:bCs w:val="0"/>
                <w:color w:val="auto"/>
                <w:sz w:val="24"/>
                <w:szCs w:val="24"/>
                <w:highlight w:val="none"/>
                <w:lang w:eastAsia="zh-CN"/>
              </w:rPr>
              <w:t xml:space="preserve">）</w:t>
            </w:r>
            <w:r/>
          </w:p>
        </w:tc>
      </w:tr>
      <w:tr>
        <w:trPr>
          <w:trHeight w:val="767" w:hRule="exact"/>
        </w:trPr>
        <w:tc>
          <w:tcPr>
            <w:gridSpan w:val="2"/>
            <w:shd w:val="clear" w:color="auto" w:fill="auto"/>
            <w:tcW w:w="1606" w:type="dxa"/>
            <w:vAlign w:val="center"/>
            <w:textDirection w:val="lrTb"/>
            <w:noWrap/>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zh-CN" w:eastAsia="zh-CN"/>
              </w:rPr>
              <w:t xml:space="preserve">报价</w:t>
            </w:r>
            <w:r>
              <w:rPr>
                <w:rFonts w:hint="eastAsia" w:ascii="宋体" w:hAnsi="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rPr>
              <w:t xml:space="preserve">：</w:t>
            </w:r>
            <w:r/>
          </w:p>
        </w:tc>
        <w:tc>
          <w:tcPr>
            <w:gridSpan w:val="7"/>
            <w:shd w:val="clear" w:color="auto" w:fill="auto"/>
            <w:tcW w:w="8206"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人民币大写：          小写：</w:t>
            </w:r>
            <w:r/>
          </w:p>
        </w:tc>
      </w:tr>
    </w:tbl>
    <w:p>
      <w:pPr>
        <w:pStyle w:val="790"/>
        <w:rPr>
          <w:rFonts w:hint="eastAsia"/>
          <w:color w:val="auto"/>
          <w:highlight w:val="none"/>
          <w:lang w:val="zh-CN" w:eastAsia="zh-CN"/>
        </w:rPr>
      </w:pPr>
      <w:r>
        <w:rPr>
          <w:rFonts w:hint="eastAsia"/>
          <w:color w:val="auto"/>
          <w:highlight w:val="none"/>
          <w:lang w:val="zh-CN" w:eastAsia="zh-CN"/>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注：1、投标人必须按“报价明细表”的格式详细报出投标总价的各个组成部分的报价，</w:t>
      </w:r>
      <w:r>
        <w:rPr>
          <w:rFonts w:hint="eastAsia" w:ascii="宋体" w:hAnsi="宋体" w:eastAsia="宋体" w:cs="宋体"/>
          <w:color w:val="auto"/>
          <w:sz w:val="24"/>
          <w:szCs w:val="24"/>
          <w:highlight w:val="none"/>
          <w:lang w:val="zh-CN" w:eastAsia="zh-CN"/>
        </w:rPr>
        <w:t xml:space="preserve">否则作无效投标处理</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2、“报价明细表”中各分项报价</w:t>
      </w:r>
      <w:r>
        <w:rPr>
          <w:rFonts w:hint="eastAsia" w:ascii="宋体" w:hAnsi="宋体" w:eastAsia="宋体" w:cs="宋体"/>
          <w:color w:val="auto"/>
          <w:sz w:val="24"/>
          <w:szCs w:val="24"/>
          <w:highlight w:val="none"/>
          <w:lang w:val="en-US" w:eastAsia="zh-CN"/>
        </w:rPr>
        <w:t xml:space="preserve">合</w:t>
      </w:r>
      <w:r>
        <w:rPr>
          <w:rFonts w:hint="eastAsia" w:ascii="宋体" w:hAnsi="宋体" w:eastAsia="宋体" w:cs="宋体"/>
          <w:color w:val="auto"/>
          <w:sz w:val="24"/>
          <w:szCs w:val="24"/>
          <w:highlight w:val="none"/>
          <w:lang w:val="zh-CN" w:eastAsia="zh-CN"/>
        </w:rPr>
        <w:t xml:space="preserve">计应当与“开标一览表”</w:t>
      </w:r>
      <w:r>
        <w:rPr>
          <w:rFonts w:hint="eastAsia" w:ascii="宋体" w:hAnsi="宋体" w:cs="宋体"/>
          <w:color w:val="auto"/>
          <w:sz w:val="24"/>
          <w:szCs w:val="24"/>
          <w:highlight w:val="none"/>
          <w:lang w:val="en-US" w:eastAsia="zh-CN"/>
        </w:rPr>
        <w:t xml:space="preserve">中</w:t>
      </w:r>
      <w:r>
        <w:rPr>
          <w:rFonts w:hint="eastAsia" w:ascii="宋体" w:hAnsi="宋体" w:cs="宋体"/>
          <w:color w:val="auto"/>
          <w:sz w:val="24"/>
          <w:szCs w:val="24"/>
          <w:highlight w:val="none"/>
        </w:rPr>
        <w:t xml:space="preserve">投标总报价</w:t>
      </w:r>
      <w:r>
        <w:rPr>
          <w:rFonts w:hint="eastAsia" w:ascii="宋体" w:hAnsi="宋体" w:eastAsia="宋体" w:cs="宋体"/>
          <w:color w:val="auto"/>
          <w:sz w:val="24"/>
          <w:szCs w:val="24"/>
          <w:highlight w:val="none"/>
          <w:lang w:val="zh-CN" w:eastAsia="zh-CN"/>
        </w:rPr>
        <w:t xml:space="preserve">相等，如不相等，投标总报价以“开标一览表”为准。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3、本清单内采购数量为计划数量，结算时以实际发生数量为准，实际如超出计划数量，相关费用不再核增；实际数量如小于招标清单数量，费用按照投标报价作相应核减。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74"/>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color w:val="auto"/>
          <w:sz w:val="28"/>
          <w:szCs w:val="28"/>
          <w:highlight w:val="none"/>
        </w:rPr>
        <w:t xml:space="preserve">4、</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7"/>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9"/>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根据招标文件第二章“投标人须知”</w:t>
      </w:r>
      <w:bookmarkStart w:id="18" w:name="OLE_LINK12"/>
      <w:r>
        <w:rPr>
          <w:rFonts w:hint="eastAsia" w:ascii="宋体" w:hAnsi="宋体" w:eastAsia="宋体" w:cs="宋体"/>
          <w:b w:val="0"/>
          <w:bCs/>
          <w:color w:val="auto"/>
          <w:sz w:val="24"/>
          <w:szCs w:val="24"/>
          <w:highlight w:val="none"/>
          <w:lang w:val="zh-CN"/>
        </w:rPr>
        <w:t xml:space="preserve">要求，</w:t>
      </w:r>
      <w:r>
        <w:rPr>
          <w:rFonts w:hint="eastAsia" w:ascii="宋体" w:hAnsi="宋体"/>
          <w:b w:val="0"/>
          <w:bCs/>
          <w:color w:val="auto"/>
          <w:sz w:val="24"/>
          <w:szCs w:val="24"/>
          <w:highlight w:val="none"/>
          <w:lang w:val="zh-CN"/>
        </w:rPr>
        <w:t xml:space="preserve">在评标过程中</w:t>
      </w:r>
      <w:r>
        <w:rPr>
          <w:rFonts w:hint="eastAsia" w:ascii="宋体" w:hAnsi="宋体" w:eastAsia="宋体" w:cs="宋体"/>
          <w:b w:val="0"/>
          <w:bCs/>
          <w:color w:val="auto"/>
          <w:sz w:val="24"/>
          <w:szCs w:val="24"/>
          <w:highlight w:val="none"/>
          <w:lang w:val="zh-CN"/>
        </w:rPr>
        <w:t xml:space="preserve">当投标报价低于</w:t>
      </w:r>
      <w:r>
        <w:rPr>
          <w:rFonts w:hint="eastAsia" w:ascii="宋体" w:hAnsi="宋体" w:cs="宋体"/>
          <w:color w:val="auto"/>
          <w:sz w:val="24"/>
          <w:szCs w:val="24"/>
          <w:highlight w:val="none"/>
          <w:lang w:val="en-US"/>
        </w:rPr>
        <w:t xml:space="preserve">全部通过符合性审查供应商投标报价平均值</w:t>
      </w:r>
      <w:r>
        <w:rPr>
          <w:rFonts w:hint="eastAsia" w:ascii="宋体" w:hAnsi="宋体" w:cs="宋体"/>
          <w:color w:val="auto"/>
          <w:sz w:val="24"/>
          <w:szCs w:val="24"/>
          <w:highlight w:val="none"/>
          <w:lang w:val="en-US" w:eastAsia="zh-CN"/>
        </w:rPr>
        <w:t xml:space="preserve">50%或</w:t>
      </w:r>
      <w:r>
        <w:rPr>
          <w:rFonts w:hint="default" w:ascii="宋体" w:hAnsi="宋体" w:cs="宋体"/>
          <w:color w:val="auto"/>
          <w:sz w:val="24"/>
          <w:szCs w:val="24"/>
          <w:highlight w:val="none"/>
          <w:lang w:val="en-US"/>
        </w:rPr>
        <w:t xml:space="preserve">通过符合性审查的次低报价供应商投标报价50%</w:t>
      </w:r>
      <w:r>
        <w:rPr>
          <w:rFonts w:hint="eastAsia" w:ascii="宋体" w:hAnsi="宋体" w:eastAsia="宋体" w:cs="宋体"/>
          <w:b w:val="0"/>
          <w:bCs/>
          <w:color w:val="auto"/>
          <w:sz w:val="24"/>
          <w:szCs w:val="24"/>
          <w:highlight w:val="none"/>
          <w:lang w:val="zh-CN"/>
        </w:rPr>
        <w:t xml:space="preserve">的或者投标报价低于采购项目最高限价45%</w:t>
      </w:r>
      <w:bookmarkStart w:id="19" w:name="OLE_LINK16"/>
      <w:r/>
      <w:bookmarkStart w:id="20" w:name="OLE_LINK17"/>
      <w:r>
        <w:rPr>
          <w:rFonts w:hint="eastAsia" w:ascii="宋体" w:hAnsi="宋体" w:eastAsia="宋体" w:cs="宋体"/>
          <w:b w:val="0"/>
          <w:bCs/>
          <w:color w:val="auto"/>
          <w:sz w:val="24"/>
          <w:szCs w:val="24"/>
          <w:highlight w:val="none"/>
          <w:lang w:val="zh-CN"/>
        </w:rPr>
        <w:t xml:space="preserve">的</w:t>
      </w:r>
      <w:bookmarkEnd w:id="18"/>
      <w:r/>
      <w:bookmarkEnd w:id="19"/>
      <w:r/>
      <w:bookmarkEnd w:id="20"/>
      <w:r>
        <w:rPr>
          <w:rFonts w:hint="eastAsia" w:ascii="宋体" w:hAnsi="宋体" w:eastAsia="宋体" w:cs="宋体"/>
          <w:b w:val="0"/>
          <w:bCs/>
          <w:color w:val="auto"/>
          <w:sz w:val="24"/>
          <w:szCs w:val="24"/>
          <w:highlight w:val="none"/>
          <w:lang w:val="zh-CN"/>
        </w:rPr>
        <w:t xml:space="preserve">或者评标委员会认定的供应商报价过低、有可能影响产品质量或者不能诚信履约的其他情形</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797"/>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服务</w:t>
      </w:r>
      <w:r>
        <w:rPr>
          <w:rFonts w:hint="eastAsia" w:ascii="宋体" w:hAnsi="宋体"/>
          <w:b/>
          <w:color w:val="auto"/>
          <w:sz w:val="24"/>
          <w:highlight w:val="none"/>
        </w:rPr>
        <w:t xml:space="preserve">、商务）</w:t>
      </w:r>
      <w:r/>
    </w:p>
    <w:p>
      <w:pPr>
        <w:ind w:left="420" w:firstLine="420"/>
        <w:spacing w:after="120"/>
        <w:rPr>
          <w:color w:val="auto"/>
          <w:highlight w:val="none"/>
        </w:rPr>
      </w:pPr>
      <w:r>
        <w:rPr>
          <w:color w:val="auto"/>
          <w:highlight w:val="none"/>
        </w:rPr>
      </w:r>
      <w:r/>
    </w:p>
    <w:tbl>
      <w:tblPr>
        <w:tblStyle w:val="789"/>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未说明偏离的，将被认为响应招标文件的规定。但该表不作为投标人对所投标服务关于商务条款等详细描述和说明的替代。</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8"/>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lang w:val="en-US" w:eastAsia="zh-CN"/>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8"/>
          <w:szCs w:val="28"/>
          <w:highlight w:val="none"/>
          <w:lang w:val="en-US" w:eastAsia="zh-CN"/>
        </w:rPr>
      </w:r>
      <w:r/>
    </w:p>
    <w:p>
      <w:pPr>
        <w:jc w:val="left"/>
        <w:spacing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6、售后服务承诺</w:t>
      </w:r>
      <w:r/>
    </w:p>
    <w:p>
      <w:pP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3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售后服务承诺</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3060"/>
        <w:gridCol w:w="3240"/>
        <w:gridCol w:w="1450"/>
      </w:tblGrid>
      <w:tr>
        <w:trPr>
          <w:trHeight w:val="631"/>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服务内容</w:t>
            </w:r>
            <w:r/>
          </w:p>
        </w:tc>
        <w:tc>
          <w:tcPr>
            <w:tcW w:w="324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投标承诺</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（投标单位实际情况）</w:t>
            </w:r>
            <w:r/>
          </w:p>
        </w:tc>
        <w:tc>
          <w:tcPr>
            <w:tcW w:w="145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trHeight w:val="755"/>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服务期</w:t>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804"/>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免费养护</w:t>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45"/>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服务响应</w:t>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870"/>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到达现场</w:t>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010"/>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解决问题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整改</w:t>
            </w:r>
            <w:r>
              <w:rPr>
                <w:rFonts w:hint="eastAsia" w:ascii="宋体" w:hAnsi="宋体" w:eastAsia="宋体" w:cs="宋体"/>
                <w:b w:val="0"/>
                <w:bCs w:val="0"/>
                <w:color w:val="auto"/>
                <w:sz w:val="24"/>
                <w:szCs w:val="24"/>
                <w:highlight w:val="none"/>
                <w:lang w:eastAsia="zh-CN"/>
              </w:rPr>
              <w:t xml:space="preserve">）</w:t>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893"/>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920"/>
        </w:trPr>
        <w:tc>
          <w:tcPr>
            <w:tcW w:w="10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06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324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450" w:type="dxa"/>
            <w:vAlign w:val="top"/>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注：1、上述1、2条请明确期限，3、4、5条请明确时间；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2、针对服务内容有必须说明的事项，请在“备注”栏目内注明；</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3、如有其它服务内容，可自行参照填写</w:t>
      </w:r>
      <w:r>
        <w:rPr>
          <w:rFonts w:hint="eastAsia" w:ascii="宋体" w:hAnsi="宋体" w:eastAsia="宋体" w:cs="宋体"/>
          <w:b w:val="0"/>
          <w:bCs w:val="0"/>
          <w:color w:val="auto"/>
          <w:sz w:val="24"/>
          <w:szCs w:val="24"/>
          <w:highlight w:val="none"/>
        </w:rPr>
        <w:t xml:space="preserve">。</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790"/>
        <w:rPr>
          <w:rFonts w:hint="eastAsia"/>
          <w:color w:val="auto"/>
          <w:highlight w:val="none"/>
        </w:rPr>
      </w:pPr>
      <w:r>
        <w:rPr>
          <w:rFonts w:hint="eastAsia"/>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8"/>
          <w:szCs w:val="28"/>
          <w:highlight w:val="none"/>
          <w:lang w:val="en-US" w:eastAsia="zh-CN"/>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、项目配备的服务人员名单</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项目配备的服务人员名单</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233"/>
        <w:gridCol w:w="1049"/>
        <w:gridCol w:w="750"/>
        <w:gridCol w:w="854"/>
        <w:gridCol w:w="956"/>
        <w:gridCol w:w="1091"/>
        <w:gridCol w:w="767"/>
        <w:gridCol w:w="1017"/>
      </w:tblGrid>
      <w:tr>
        <w:trPr>
          <w:jc w:val="center"/>
          <w:trHeight w:val="760"/>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在本项目拟任职务</w:t>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专业/职称/资格</w:t>
            </w:r>
            <w:r/>
          </w:p>
        </w:tc>
        <w:tc>
          <w:tcPr>
            <w:tcW w:w="767"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从业</w:t>
            </w:r>
            <w:r/>
          </w:p>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年限</w:t>
            </w:r>
            <w:r/>
          </w:p>
        </w:tc>
        <w:tc>
          <w:tcPr>
            <w:tcW w:w="1017"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907"/>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693"/>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33" w:type="dxa"/>
            <w:vAlign w:val="center"/>
            <w:textDirection w:val="lrTb"/>
            <w:noWrap/>
          </w:tcPr>
          <w:p>
            <w:pPr>
              <w:jc w:val="center"/>
              <w:spacing w:line="38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95"/>
        </w:trPr>
        <w:tc>
          <w:tcPr>
            <w:tcW w:w="702"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233"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49"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50"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854"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91" w:type="dxa"/>
            <w:vAlign w:val="center"/>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76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c>
          <w:tcPr>
            <w:tcW w:w="1017" w:type="dxa"/>
            <w:textDirection w:val="lrTb"/>
            <w:noWrap/>
          </w:tcPr>
          <w:p>
            <w:pPr>
              <w:jc w:val="center"/>
              <w:spacing w:line="380" w:lineRule="exact"/>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8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8"/>
          <w:szCs w:val="28"/>
          <w:highlight w:val="none"/>
        </w:rPr>
        <w:br w:type="page" w:clear="all"/>
      </w:r>
      <w:r/>
    </w:p>
    <w:p>
      <w:pPr>
        <w:spacing w:line="360" w:lineRule="auto"/>
        <w:rPr>
          <w:rFonts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、配备设备情况表</w:t>
      </w:r>
      <w:r/>
    </w:p>
    <w:p>
      <w:pPr>
        <w:jc w:val="center"/>
        <w:spacing w:line="360" w:lineRule="auto"/>
        <w:tabs>
          <w:tab w:val="left" w:pos="645" w:leader="none"/>
        </w:tabs>
        <w:rPr>
          <w:rFonts w:ascii="宋体" w:hAnsi="宋体"/>
          <w:b/>
          <w:bCs/>
          <w:color w:val="auto"/>
          <w:sz w:val="24"/>
          <w:szCs w:val="24"/>
          <w:highlight w:val="none"/>
        </w:rPr>
      </w:pPr>
      <w:r>
        <w:rPr>
          <w:rFonts w:ascii="宋体" w:hAnsi="宋体"/>
          <w:b/>
          <w:bCs/>
          <w:color w:val="auto"/>
          <w:sz w:val="24"/>
          <w:szCs w:val="24"/>
          <w:highlight w:val="none"/>
        </w:rPr>
      </w:r>
      <w:r/>
    </w:p>
    <w:p>
      <w:pPr>
        <w:jc w:val="center"/>
        <w:spacing w:line="360" w:lineRule="auto"/>
        <w:tabs>
          <w:tab w:val="left" w:pos="645"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针对本项目配备设备情况表（自有或已租赁）</w:t>
      </w:r>
      <w:r/>
    </w:p>
    <w:tbl>
      <w:tblPr>
        <w:tblStyle w:val="789"/>
        <w:tblW w:w="8574" w:type="dxa"/>
        <w:jc w:val="center"/>
        <w:tblLayout w:type="fixed"/>
        <w:tblCellMar>
          <w:left w:w="108" w:type="dxa"/>
          <w:top w:w="0" w:type="dxa"/>
          <w:right w:w="108" w:type="dxa"/>
          <w:bottom w:w="0" w:type="dxa"/>
        </w:tblCellMar>
        <w:tblLook w:val="04A0" w:firstRow="1" w:lastRow="0" w:firstColumn="1" w:lastColumn="0" w:noHBand="0" w:noVBand="1"/>
      </w:tblPr>
      <w:tblGrid>
        <w:gridCol w:w="809"/>
        <w:gridCol w:w="1707"/>
        <w:gridCol w:w="1576"/>
        <w:gridCol w:w="974"/>
        <w:gridCol w:w="1087"/>
        <w:gridCol w:w="1388"/>
        <w:gridCol w:w="1033"/>
      </w:tblGrid>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招标文件要求配置数量</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自有数量</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已租赁数量</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品牌、型号</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707" w:type="dxa"/>
            <w:vAlign w:val="bottom"/>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77"/>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57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pStyle w:val="980"/>
        <w:ind w:firstLine="480"/>
        <w:rPr>
          <w:rFonts w:ascii="宋体" w:hAnsi="宋体" w:cs="宋体"/>
          <w:color w:val="auto"/>
          <w:highlight w:val="none"/>
        </w:rPr>
      </w:pPr>
      <w:r>
        <w:rPr>
          <w:rFonts w:hint="eastAsia" w:hAnsi="宋体"/>
          <w:color w:val="auto"/>
          <w:szCs w:val="24"/>
          <w:highlight w:val="none"/>
        </w:rPr>
        <w:t xml:space="preserve">注：后附相关证明材料详见采购文件要求。</w:t>
      </w:r>
      <w:r/>
    </w:p>
    <w:p>
      <w:pPr>
        <w:spacing w:line="360" w:lineRule="auto"/>
        <w:tabs>
          <w:tab w:val="left" w:pos="645" w:leader="none"/>
        </w:tabs>
        <w:rPr>
          <w:rFonts w:ascii="宋体" w:hAnsi="宋体"/>
          <w:color w:val="auto"/>
          <w:sz w:val="24"/>
          <w:szCs w:val="24"/>
          <w:highlight w:val="none"/>
        </w:rPr>
      </w:pPr>
      <w:r>
        <w:rPr>
          <w:rFonts w:ascii="宋体" w:hAnsi="宋体"/>
          <w:color w:val="auto"/>
          <w:sz w:val="24"/>
          <w:szCs w:val="24"/>
          <w:highlight w:val="none"/>
        </w:rPr>
      </w:r>
      <w:r/>
    </w:p>
    <w:p>
      <w:pPr>
        <w:spacing w:line="360" w:lineRule="auto"/>
        <w:tabs>
          <w:tab w:val="left" w:pos="645" w:leader="none"/>
        </w:tabs>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8"/>
          <w:szCs w:val="28"/>
          <w:highlight w:val="none"/>
          <w:lang w:val="en-US" w:eastAsia="zh-CN"/>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9"/>
        <w:tblW w:w="8918"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528"/>
        <w:gridCol w:w="1425"/>
        <w:gridCol w:w="1463"/>
        <w:gridCol w:w="1125"/>
        <w:gridCol w:w="1312"/>
        <w:gridCol w:w="1312"/>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合同签订时间</w:t>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业主联系人及联系电话</w:t>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1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3"/>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8"/>
          <w:szCs w:val="28"/>
          <w:highlight w:val="none"/>
          <w:lang w:val="en-US" w:eastAsia="zh-CN"/>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0</w:t>
      </w:r>
      <w:r>
        <w:rPr>
          <w:rFonts w:hint="eastAsia" w:ascii="宋体" w:hAnsi="宋体"/>
          <w:color w:val="auto"/>
          <w:sz w:val="28"/>
          <w:szCs w:val="28"/>
          <w:highlight w:val="none"/>
        </w:rPr>
        <w:t xml:space="preserve">、</w:t>
      </w:r>
      <w:r>
        <w:rPr>
          <w:rFonts w:hint="eastAsia" w:ascii="宋体" w:hAnsi="宋体"/>
          <w:color w:val="auto"/>
          <w:sz w:val="28"/>
          <w:szCs w:val="28"/>
          <w:highlight w:val="none"/>
          <w:lang w:eastAsia="zh-CN"/>
        </w:rPr>
        <w:t xml:space="preserve">投标</w:t>
      </w:r>
      <w:r>
        <w:rPr>
          <w:rFonts w:hint="eastAsia" w:ascii="宋体" w:hAnsi="宋体"/>
          <w:color w:val="auto"/>
          <w:sz w:val="28"/>
          <w:szCs w:val="28"/>
          <w:highlight w:val="none"/>
        </w:rPr>
        <w:t xml:space="preserve">保证承诺书</w:t>
      </w:r>
      <w:r/>
    </w:p>
    <w:p>
      <w:pPr>
        <w:jc w:val="cente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eastAsia="zh-CN"/>
        </w:rPr>
        <w:t xml:space="preserve">投标</w:t>
      </w:r>
      <w:r>
        <w:rPr>
          <w:rFonts w:hint="eastAsia" w:ascii="宋体" w:hAnsi="宋体" w:cs="宋体"/>
          <w:b/>
          <w:bCs/>
          <w:color w:val="auto"/>
          <w:sz w:val="24"/>
          <w:szCs w:val="24"/>
          <w:highlight w:val="none"/>
        </w:rPr>
        <w:t xml:space="preserve">保证承诺书</w:t>
      </w:r>
      <w:r/>
    </w:p>
    <w:p>
      <w:pPr>
        <w:jc w:val="left"/>
        <w:spacing w:line="360" w:lineRule="auto"/>
        <w:rPr>
          <w:rFonts w:ascii="宋体" w:hAnsi="宋体" w:cs="宋体"/>
          <w:b/>
          <w:bCs/>
          <w:color w:val="auto"/>
          <w:sz w:val="24"/>
          <w:szCs w:val="24"/>
          <w:highlight w:val="none"/>
        </w:rPr>
        <w:outlineLvl w:val="1"/>
      </w:pPr>
      <w:r>
        <w:rPr>
          <w:rFonts w:ascii="宋体" w:hAnsi="宋体" w:cs="宋体"/>
          <w:b/>
          <w:bCs/>
          <w:color w:val="auto"/>
          <w:sz w:val="24"/>
          <w:szCs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（采购代理机构名称）</w:t>
      </w:r>
      <w:r/>
    </w:p>
    <w:p>
      <w:pPr>
        <w:ind w:firstLine="6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（项目名称和采购编号）</w:t>
      </w:r>
      <w:r>
        <w:rPr>
          <w:rFonts w:hint="eastAsia" w:ascii="宋体" w:hAnsi="宋体" w:cs="宋体"/>
          <w:color w:val="auto"/>
          <w:sz w:val="24"/>
          <w:szCs w:val="24"/>
          <w:highlight w:val="none"/>
        </w:rPr>
        <w:t xml:space="preserve">的投标（响应）,并做出如下承诺：</w:t>
      </w:r>
      <w:r/>
    </w:p>
    <w:p>
      <w:pPr>
        <w:ind w:firstLine="6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1.自投标截止时间至本项目发布中标（成交）公告为止，撤销投标（响应）；</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2.中标后不依法与采购人签订合同；</w:t>
      </w:r>
      <w:r/>
    </w:p>
    <w:p>
      <w:pPr>
        <w:ind w:firstLine="555"/>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3.中标后不按本采购文件规定向采购人提交履约保证金（若有）；</w:t>
      </w:r>
      <w:r/>
    </w:p>
    <w:p>
      <w:pPr>
        <w:ind w:firstLine="6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要求我单位履行违约赔偿义务的依据作用。</w:t>
      </w:r>
      <w:r/>
    </w:p>
    <w:p>
      <w:pPr>
        <w:ind w:left="15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（盖公章）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电话：</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传真：                                        电子邮件：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邮编：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spacing w:line="360" w:lineRule="auto"/>
        <w:rPr>
          <w:rFonts w:hint="eastAsia" w:ascii="宋体" w:hAnsi="宋体"/>
          <w:color w:val="auto"/>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8"/>
          <w:szCs w:val="28"/>
          <w:highlight w:val="none"/>
          <w:lang w:val="en-US" w:eastAsia="zh-CN"/>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981"/>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w:t>
      </w:r>
      <w:r>
        <w:rPr>
          <w:rFonts w:ascii="宋体" w:hAnsi="宋体" w:cs="宋体"/>
          <w:color w:val="auto"/>
          <w:sz w:val="24"/>
          <w:highlight w:val="none"/>
          <w:u w:val="single"/>
        </w:rPr>
        <w:t xml:space="preserve">项目名称</w:t>
      </w:r>
      <w:r>
        <w:rPr>
          <w:rFonts w:hint="eastAsia" w:ascii="宋体" w:hAnsi="宋体"/>
          <w:color w:val="auto"/>
          <w:spacing w:val="-2"/>
          <w:sz w:val="24"/>
          <w:szCs w:val="24"/>
          <w:highlight w:val="none"/>
          <w:u w:val="single"/>
        </w:rPr>
        <w:t xml:space="preserve">）</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u w:val="single"/>
        </w:rPr>
        <w:t xml:space="preserve">（</w:t>
      </w:r>
      <w:r>
        <w:rPr>
          <w:rFonts w:ascii="宋体" w:hAnsi="宋体" w:cs="宋体"/>
          <w:color w:val="auto"/>
          <w:sz w:val="24"/>
          <w:highlight w:val="none"/>
          <w:u w:val="single"/>
        </w:rPr>
        <w:t xml:space="preserve">标的名称</w:t>
      </w:r>
      <w:r>
        <w:rPr>
          <w:rFonts w:ascii="宋体" w:hAnsi="宋体" w:cs="宋体"/>
          <w:color w:val="auto"/>
          <w:sz w:val="24"/>
          <w:szCs w:val="24"/>
          <w:highlight w:val="none"/>
          <w:u w:val="single"/>
        </w:rPr>
        <w:t xml:space="preserve">）</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w:t>
      </w:r>
      <w:r>
        <w:rPr>
          <w:rFonts w:ascii="宋体" w:hAnsi="宋体" w:cs="宋体"/>
          <w:b/>
          <w:bCs/>
          <w:color w:val="auto"/>
          <w:sz w:val="24"/>
          <w:szCs w:val="24"/>
          <w:highlight w:val="none"/>
          <w:u w:val="single"/>
        </w:rPr>
        <w:t xml:space="preserve">中型企业、小型企业、微型企业</w:t>
      </w:r>
      <w:r>
        <w:rPr>
          <w:rFonts w:ascii="宋体" w:hAnsi="宋体" w:cs="宋体"/>
          <w:color w:val="auto"/>
          <w:sz w:val="24"/>
          <w:szCs w:val="24"/>
          <w:highlight w:val="none"/>
          <w:u w:val="single"/>
        </w:rPr>
        <w:t xml:space="preserve">）</w:t>
      </w:r>
      <w:r>
        <w:rPr>
          <w:rFonts w:ascii="宋体" w:hAnsi="宋体" w:cs="宋体"/>
          <w:color w:val="auto"/>
          <w:sz w:val="24"/>
          <w:szCs w:val="24"/>
          <w:highlight w:val="none"/>
        </w:rPr>
        <w:t xml:space="preserve">； </w:t>
      </w:r>
      <w:r/>
    </w:p>
    <w:p>
      <w:pPr>
        <w:pStyle w:val="981"/>
        <w:ind w:firstLine="48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981"/>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981"/>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981"/>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82"/>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83"/>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《中小企业声明函》中所填的行业应与本采购标的对应的中小企业划分标准所属行业一致，不一致的不可享受相应政策优惠。本采购标的对应的中小企业划分标准所属行业，以招标文件规定为准。</w:t>
      </w:r>
      <w:r/>
    </w:p>
    <w:p>
      <w:pPr>
        <w:pStyle w:val="983"/>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83"/>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rPr>
        <w:t xml:space="preserve">中标单位为中小企业的，《中小企业声明函》将随中标结果同时公告。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13</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8"/>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8"/>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8"/>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8"/>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8"/>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8"/>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9"/>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spacing w:before="240" w:after="60"/>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苏州市姑苏区绿化管理站的委托，就其2026-2027年姑苏区平川路、苏站路等道路花箱植物配置项目项目的政府采购进行国内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JSZC-320508-SZSD-G2026-0024</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2026-2027年姑苏区平川路、苏站路等道路花箱植物配置项目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伍佰肆拾叁万元整（¥5430000.00元）</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伍佰肆拾叁万元整（¥5430000.00元）</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四、采购内容及要求：</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w:t>
      </w:r>
      <w:r>
        <w:rPr>
          <w:rFonts w:hint="eastAsia" w:ascii="宋体" w:hAnsi="宋体" w:cs="宋体"/>
          <w:b/>
          <w:bCs/>
          <w:color w:val="auto"/>
          <w:sz w:val="24"/>
          <w:szCs w:val="24"/>
          <w:highlight w:val="none"/>
          <w:lang w:val="en-US" w:eastAsia="zh-CN"/>
        </w:rPr>
        <w:t xml:space="preserve">概况</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根据苏州市政府办公室关于科学绿化的实施意见，姑苏区坚持因地制宜、科学绿化，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平川路、苏站路、人民路、广济路、金门路等道路花箱容器及地栽草花的种植更换和养护管理。</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2、服务清单：</w:t>
      </w:r>
      <w:r/>
    </w:p>
    <w:tbl>
      <w:tblPr>
        <w:tblStyle w:val="789"/>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4"/>
        <w:gridCol w:w="1289"/>
        <w:gridCol w:w="3002"/>
        <w:gridCol w:w="935"/>
        <w:gridCol w:w="633"/>
        <w:gridCol w:w="801"/>
        <w:gridCol w:w="1029"/>
      </w:tblGrid>
      <w:tr>
        <w:trPr>
          <w:trHeight w:val="567" w:hRule="exact"/>
          <w:tblHeader/>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地点</w:t>
            </w:r>
            <w:r/>
          </w:p>
        </w:tc>
        <w:tc>
          <w:tcPr>
            <w:shd w:val="clear" w:color="auto" w:fill="auto"/>
            <w:tcW w:w="3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项目内容</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次数</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trHeight w:val="775"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28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平川路现有展扇款花箱种植（江乾路至人民路）</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94"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28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39"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92"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28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展扇款花箱种植（干将路至留园路）</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21"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新花箱种植（留园路至惠济桥）</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11"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28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461</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18"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展扇款花箱种植（广济路至人民路）</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94"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261</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28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临顿路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28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长方形金属花箱</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50"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齐门桥、景德桥人行道</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71"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北寺塔南广场</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53"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民治路万寿宫</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西中市路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128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3+2花箱种植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半球形花器种植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12"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乐桥、平门桥草花</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日常养护</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人民桥艺术陶盆种植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72"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月季养护</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棵</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日常养护</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3"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草坪养护</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日常养护</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11"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128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平门桥艺术陶盆种植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12"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128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平门桥红陶盆种植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8"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前塘河公园</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前塘河公园水泥花盆种植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新市桥</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龙纹花盆种植</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35"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北寺塔南绿地</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节点装置类景观地面草花更换</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1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留园路沿线</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6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新民桥</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垂直立体花墙种植</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425</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97"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白塔路平江路路口</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6"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庆元坊路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021"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6号线拙政园苏博站</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6"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三联花箱种植</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71"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金属花钵</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26"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平泷路新增</w:t>
            </w:r>
            <w:r/>
          </w:p>
        </w:tc>
        <w:tc>
          <w:tcPr>
            <w:shd w:val="clear" w:color="auto" w:fill="auto"/>
            <w:tcW w:w="30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50" w:hRule="exact"/>
        </w:trPr>
        <w:tc>
          <w:tcPr>
            <w:shd w:val="clear" w:color="auto" w:fill="auto"/>
            <w:tcW w:w="7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前塘河公园</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容器花盆</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15" w:hRule="exact"/>
        </w:trPr>
        <w:tc>
          <w:tcPr>
            <w:shd w:val="clear" w:color="auto" w:fill="auto"/>
            <w:tcW w:w="7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苏锦桥</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一箱一链花箱</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730" w:hRule="exact"/>
        </w:trPr>
        <w:tc>
          <w:tcPr>
            <w:shd w:val="clear" w:color="auto" w:fill="auto"/>
            <w:tcW w:w="7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39</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火车站</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一箱一链花箱</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86" w:hRule="exact"/>
        </w:trPr>
        <w:tc>
          <w:tcPr>
            <w:shd w:val="clear" w:color="auto" w:fill="auto"/>
            <w:tcW w:w="7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9" w:hRule="exact"/>
        </w:trPr>
        <w:tc>
          <w:tcPr>
            <w:shd w:val="clear" w:color="auto" w:fill="auto"/>
            <w:tcW w:w="7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江南款花箱</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9" w:hRule="exact"/>
        </w:trPr>
        <w:tc>
          <w:tcPr>
            <w:shd w:val="clear" w:color="auto" w:fill="auto"/>
            <w:tcW w:w="734"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shd w:val="clear" w:color="auto" w:fill="auto"/>
            <w:tcW w:w="12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w:t>
            </w:r>
            <w:r>
              <w:rPr>
                <w:rFonts w:hint="eastAsia" w:ascii="宋体" w:hAnsi="宋体" w:cs="宋体"/>
                <w:i w:val="0"/>
                <w:iCs w:val="0"/>
                <w:color w:val="auto"/>
                <w:sz w:val="24"/>
                <w:szCs w:val="24"/>
                <w:highlight w:val="none"/>
                <w:u w:val="none"/>
                <w:lang w:val="en-US" w:eastAsia="zh-CN" w:bidi="ar"/>
              </w:rPr>
              <w:t xml:space="preserve">更新</w:t>
            </w:r>
            <w:r/>
          </w:p>
        </w:tc>
        <w:tc>
          <w:tcPr>
            <w:shd w:val="clear" w:color="auto" w:fill="auto"/>
            <w:tcW w:w="9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6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9" w:hRule="exact"/>
        </w:trPr>
        <w:tc>
          <w:tcPr>
            <w:shd w:val="clear" w:color="auto" w:fill="auto"/>
            <w:tcW w:w="734" w:type="dxa"/>
            <w:vAlign w:val="center"/>
            <w:vMerge w:val="restart"/>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shd w:val="clear" w:color="auto" w:fill="auto"/>
            <w:tcW w:w="1289"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虎丘路</w:t>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大</w:t>
            </w: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shd w:val="clear" w:color="auto" w:fill="auto"/>
            <w:tcW w:w="93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W w:w="633"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个</w:t>
            </w:r>
            <w:r/>
          </w:p>
        </w:tc>
        <w:tc>
          <w:tcPr>
            <w:shd w:val="clear" w:color="auto" w:fill="auto"/>
            <w:tcW w:w="80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523" w:hRule="exact"/>
        </w:trPr>
        <w:tc>
          <w:tcPr>
            <w:shd w:val="clear" w:color="auto" w:fill="auto"/>
            <w:tcW w:w="734" w:type="dxa"/>
            <w:vAlign w:val="center"/>
            <w:vMerge w:val="continue"/>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W w:w="1289" w:type="dxa"/>
            <w:vAlign w:val="center"/>
            <w:vMerge w:val="continue"/>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W w:w="3002"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金属三联花箱</w:t>
            </w:r>
            <w:r>
              <w:rPr>
                <w:rFonts w:hint="eastAsia" w:ascii="宋体" w:hAnsi="宋体" w:cs="宋体"/>
                <w:i w:val="0"/>
                <w:iCs w:val="0"/>
                <w:color w:val="auto"/>
                <w:sz w:val="24"/>
                <w:szCs w:val="24"/>
                <w:highlight w:val="none"/>
                <w:u w:val="none"/>
                <w:lang w:val="en-US" w:eastAsia="zh-CN" w:bidi="ar"/>
              </w:rPr>
              <w:t xml:space="preserve">养护</w:t>
            </w:r>
            <w:r/>
          </w:p>
        </w:tc>
        <w:tc>
          <w:tcPr>
            <w:shd w:val="clear" w:color="auto" w:fill="auto"/>
            <w:tcW w:w="93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W w:w="633"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p>
        </w:tc>
        <w:tc>
          <w:tcPr>
            <w:shd w:val="clear" w:color="auto" w:fill="auto"/>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花箱内常态化植物日常养护</w:t>
            </w:r>
            <w:r/>
          </w:p>
        </w:tc>
        <w:tc>
          <w:tcPr>
            <w:shd w:val="clear" w:color="auto" w:fill="auto"/>
            <w:tcW w:w="10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264" w:hRule="exact"/>
        </w:trPr>
        <w:tc>
          <w:tcPr>
            <w:shd w:val="clear" w:color="auto" w:fill="auto"/>
            <w:tcW w:w="734" w:type="dxa"/>
            <w:vAlign w:val="center"/>
            <w:textDirection w:val="lrTb"/>
            <w:noWrap/>
          </w:tcPr>
          <w:p>
            <w:pPr>
              <w:numPr>
                <w:ilvl w:val="0"/>
                <w:numId w:val="0"/>
              </w:num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w:t>
            </w:r>
            <w:r/>
          </w:p>
        </w:tc>
        <w:tc>
          <w:tcPr>
            <w:shd w:val="clear" w:color="auto" w:fill="auto"/>
            <w:tcW w:w="1289" w:type="dxa"/>
            <w:vAlign w:val="center"/>
            <w:textDirection w:val="lrTb"/>
            <w:noWrap/>
          </w:tcPr>
          <w:p>
            <w:pPr>
              <w:numPr>
                <w:ilvl w:val="0"/>
                <w:numId w:val="0"/>
              </w:num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暂列金</w:t>
            </w:r>
            <w:r/>
          </w:p>
        </w:tc>
        <w:tc>
          <w:tcPr>
            <w:shd w:val="clear" w:color="auto" w:fill="auto"/>
            <w:tcW w:w="3002" w:type="dxa"/>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固定金额20万</w:t>
            </w:r>
            <w:r>
              <w:rPr>
                <w:rFonts w:hint="eastAsia" w:ascii="宋体" w:hAnsi="宋体" w:eastAsia="宋体" w:cs="宋体"/>
                <w:color w:val="auto"/>
                <w:sz w:val="24"/>
                <w:szCs w:val="24"/>
                <w:highlight w:val="none"/>
              </w:rPr>
              <w:t xml:space="preserve">，用于迎检、接待及活动等临时新增内容，或新接收内容，单价参照本项目同款或同类型花箱花器或地栽花卉。</w:t>
            </w:r>
            <w:r/>
          </w:p>
        </w:tc>
        <w:tc>
          <w:tcPr>
            <w:shd w:val="clear" w:color="auto" w:fill="auto"/>
            <w:tcW w:w="935" w:type="dxa"/>
            <w:vAlign w:val="center"/>
            <w:textDirection w:val="lrTb"/>
            <w:noWrap/>
          </w:tcPr>
          <w:p>
            <w:pPr>
              <w:numPr>
                <w:ilvl w:val="0"/>
                <w:numId w:val="0"/>
              </w:num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shd w:val="clear" w:color="auto" w:fill="auto"/>
            <w:tcW w:w="633" w:type="dxa"/>
            <w:vAlign w:val="center"/>
            <w:textDirection w:val="lrTb"/>
            <w:noWrap/>
          </w:tcPr>
          <w:p>
            <w:pPr>
              <w:numPr>
                <w:ilvl w:val="0"/>
                <w:numId w:val="0"/>
              </w:num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w:t>
            </w:r>
            <w:r/>
          </w:p>
        </w:tc>
        <w:tc>
          <w:tcPr>
            <w:shd w:val="clear" w:color="auto" w:fill="auto"/>
            <w:tcW w:w="80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102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（本项报价不可竞争，否则为无效报</w:t>
            </w:r>
            <w:r>
              <w:rPr>
                <w:rFonts w:hint="eastAsia" w:ascii="宋体" w:hAnsi="宋体" w:cs="宋体"/>
                <w:b w:val="0"/>
                <w:bCs w:val="0"/>
                <w:color w:val="auto"/>
                <w:sz w:val="24"/>
                <w:szCs w:val="24"/>
                <w:highlight w:val="none"/>
                <w:lang w:val="en-US" w:eastAsia="zh-CN"/>
              </w:rPr>
              <w:t xml:space="preserve">价</w:t>
            </w:r>
            <w:r>
              <w:rPr>
                <w:rFonts w:hint="eastAsia" w:ascii="宋体" w:hAnsi="宋体" w:cs="宋体"/>
                <w:b w:val="0"/>
                <w:bCs w:val="0"/>
                <w:color w:val="auto"/>
                <w:sz w:val="24"/>
                <w:szCs w:val="24"/>
                <w:highlight w:val="none"/>
                <w:lang w:eastAsia="zh-CN"/>
              </w:rPr>
              <w:t xml:space="preserve">）</w:t>
            </w:r>
            <w:r/>
          </w:p>
        </w:tc>
      </w:tr>
    </w:tbl>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具体要求</w:t>
      </w:r>
      <w:r>
        <w:rPr>
          <w:rFonts w:hint="eastAsia" w:ascii="宋体" w:hAnsi="宋体" w:eastAsia="宋体" w:cs="宋体"/>
          <w:color w:val="auto"/>
          <w:sz w:val="24"/>
          <w:szCs w:val="24"/>
          <w:highlight w:val="none"/>
          <w:lang w:val="en-US" w:eastAsia="zh-CN"/>
        </w:rPr>
        <w:t xml:space="preserve">（花卉植物更换种植、养护时间段及所需品种、规格、数量等）：</w:t>
      </w:r>
      <w:r/>
    </w:p>
    <w:p>
      <w:pPr>
        <w:pStyle w:val="790"/>
        <w:numPr>
          <w:ilvl w:val="0"/>
          <w:numId w:val="0"/>
        </w:numPr>
        <w:jc w:val="both"/>
        <w:rPr>
          <w:rFonts w:hint="default"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3.1花箱种植</w:t>
      </w:r>
      <w:r/>
    </w:p>
    <w:tbl>
      <w:tblPr>
        <w:tblStyle w:val="789"/>
        <w:tblW w:w="842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344"/>
        <w:gridCol w:w="2153"/>
        <w:gridCol w:w="1853"/>
        <w:gridCol w:w="2383"/>
      </w:tblGrid>
      <w:tr>
        <w:trPr>
          <w:trHeight w:val="285"/>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地点</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项目内容</w:t>
            </w:r>
            <w:r/>
          </w:p>
        </w:tc>
        <w:tc>
          <w:tcPr>
            <w:shd w:val="clear" w:color="auto" w:fill="auto"/>
            <w:tcW w:w="1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种植参考时间</w:t>
            </w:r>
            <w:r/>
          </w:p>
        </w:tc>
        <w:tc>
          <w:tcPr>
            <w:shd w:val="clear" w:color="auto" w:fill="auto"/>
            <w:tcW w:w="23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种植参考品种</w:t>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34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平川路现有展扇款花箱种植（江乾路至人民路）</w:t>
            </w:r>
            <w:r/>
          </w:p>
        </w:tc>
        <w:tc>
          <w:tcPr>
            <w:shd w:val="clear" w:color="auto" w:fill="auto"/>
            <w:tcW w:w="18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第一季：8月上旬—9月下旬</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第二季：9月下旬—12月下旬</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第三季：12月下旬—4月下旬</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第四季：4月下旬—7月下旬</w:t>
            </w:r>
            <w:r/>
          </w:p>
        </w:tc>
        <w:tc>
          <w:tcPr>
            <w:shd w:val="clear" w:color="auto" w:fill="auto"/>
            <w:tcW w:w="23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以季节性草花为主，如百日草、角堇、凤仙、四季海棠、矮牵牛、美女樱、孔雀草、万寿菊、黄金菊、比格海棠、石竹、彩叶草、紫罗兰等，180﹟盆或以上规格的容器苗栽植，满铺种植、不露泥土。</w:t>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34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34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展扇款花箱种植（干将路至留园路）</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44"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新花箱种植（留园路至惠济桥）</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34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344"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展扇款花箱种植（广济路至人民路）</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344"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34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临顿路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44"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3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34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1344"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长方形金属花箱</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齐门桥、景德桥人行道</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北寺塔南广场</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银杏款花箱种植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民治路万寿宫</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新扇形花箱种植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西中市路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“一箱一链”种植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58"/>
        </w:trPr>
        <w:tc>
          <w:tcPr>
            <w:shd w:val="clear" w:color="auto" w:fill="auto"/>
            <w:tcW w:w="69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w:t>
            </w:r>
            <w:r/>
          </w:p>
        </w:tc>
        <w:tc>
          <w:tcPr>
            <w:shd w:val="clear" w:color="auto" w:fill="auto"/>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3+2花箱种植</w:t>
            </w:r>
            <w:r/>
          </w:p>
        </w:tc>
        <w:tc>
          <w:tcPr>
            <w:shd w:val="clear" w:color="auto" w:fill="auto"/>
            <w:tcW w:w="18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3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79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pStyle w:val="790"/>
        <w:jc w:val="both"/>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3.2半球形花器种植</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3441"/>
        <w:gridCol w:w="3489"/>
      </w:tblGrid>
      <w:tr>
        <w:trPr>
          <w:trHeight w:val="654"/>
        </w:trPr>
        <w:tc>
          <w:tcPr>
            <w:tcW w:w="1586"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441"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348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c>
          <w:tcPr>
            <w:tcW w:w="158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半球形花器种植</w:t>
            </w:r>
            <w:r/>
          </w:p>
        </w:tc>
        <w:tc>
          <w:tcPr>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348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每组分别</w:t>
            </w:r>
            <w:r>
              <w:rPr>
                <w:rFonts w:ascii="宋体" w:hAnsi="宋体" w:eastAsia="宋体" w:cs="宋体"/>
                <w:color w:val="auto"/>
                <w:sz w:val="24"/>
                <w:szCs w:val="24"/>
                <w:highlight w:val="none"/>
                <w:lang w:val="en-US" w:eastAsia="zh-CN" w:bidi="ar"/>
              </w:rPr>
              <w:t xml:space="preserve">配置大、中、小三款半球形不锈钢花器</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具体规格：大号</w:t>
            </w:r>
            <w:r>
              <w:rPr>
                <w:rFonts w:hint="default" w:ascii="宋体" w:hAnsi="宋体" w:eastAsia="宋体" w:cs="宋体"/>
                <w:i w:val="0"/>
                <w:iCs w:val="0"/>
                <w:color w:val="auto"/>
                <w:sz w:val="24"/>
                <w:szCs w:val="24"/>
                <w:highlight w:val="none"/>
                <w:u w:val="none"/>
                <w:lang w:val="en-US" w:eastAsia="zh-CN" w:bidi="ar"/>
              </w:rPr>
              <w:t xml:space="preserve">外径160</w:t>
            </w:r>
            <w:r>
              <w:rPr>
                <w:rFonts w:hint="eastAsia" w:ascii="宋体" w:hAnsi="宋体" w:cs="宋体"/>
                <w:i w:val="0"/>
                <w:iCs w:val="0"/>
                <w:color w:val="auto"/>
                <w:sz w:val="24"/>
                <w:szCs w:val="24"/>
                <w:highlight w:val="none"/>
                <w:u w:val="none"/>
                <w:lang w:val="en-US" w:eastAsia="zh-CN" w:bidi="ar"/>
              </w:rPr>
              <w:t xml:space="preserve">cm、高度</w:t>
            </w:r>
            <w:r>
              <w:rPr>
                <w:rFonts w:hint="default" w:ascii="宋体" w:hAnsi="宋体" w:eastAsia="宋体" w:cs="宋体"/>
                <w:i w:val="0"/>
                <w:iCs w:val="0"/>
                <w:color w:val="auto"/>
                <w:sz w:val="24"/>
                <w:szCs w:val="24"/>
                <w:highlight w:val="none"/>
                <w:u w:val="none"/>
                <w:lang w:val="en-US" w:eastAsia="zh-CN" w:bidi="ar"/>
              </w:rPr>
              <w:t xml:space="preserve">100</w:t>
            </w:r>
            <w:r>
              <w:rPr>
                <w:rFonts w:hint="eastAsia" w:ascii="宋体" w:hAnsi="宋体" w:cs="宋体"/>
                <w:i w:val="0"/>
                <w:iCs w:val="0"/>
                <w:color w:val="auto"/>
                <w:sz w:val="24"/>
                <w:szCs w:val="24"/>
                <w:highlight w:val="none"/>
                <w:u w:val="none"/>
                <w:lang w:val="en-US" w:eastAsia="zh-CN" w:bidi="ar"/>
              </w:rPr>
              <w:t xml:space="preserve">cm，中号</w:t>
            </w:r>
            <w:r>
              <w:rPr>
                <w:rFonts w:hint="default" w:ascii="宋体" w:hAnsi="宋体" w:eastAsia="宋体" w:cs="宋体"/>
                <w:i w:val="0"/>
                <w:iCs w:val="0"/>
                <w:color w:val="auto"/>
                <w:sz w:val="24"/>
                <w:szCs w:val="24"/>
                <w:highlight w:val="none"/>
                <w:u w:val="none"/>
                <w:lang w:val="en-US" w:eastAsia="zh-CN" w:bidi="ar"/>
              </w:rPr>
              <w:t xml:space="preserve">外径120</w:t>
            </w:r>
            <w:r>
              <w:rPr>
                <w:rFonts w:hint="eastAsia" w:ascii="宋体" w:hAnsi="宋体" w:cs="宋体"/>
                <w:i w:val="0"/>
                <w:iCs w:val="0"/>
                <w:color w:val="auto"/>
                <w:sz w:val="24"/>
                <w:szCs w:val="24"/>
                <w:highlight w:val="none"/>
                <w:u w:val="none"/>
                <w:lang w:val="en-US" w:eastAsia="zh-CN" w:bidi="ar"/>
              </w:rPr>
              <w:t xml:space="preserve">cm、高度</w:t>
            </w:r>
            <w:r>
              <w:rPr>
                <w:rFonts w:hint="default" w:ascii="宋体" w:hAnsi="宋体" w:eastAsia="宋体" w:cs="宋体"/>
                <w:i w:val="0"/>
                <w:iCs w:val="0"/>
                <w:color w:val="auto"/>
                <w:sz w:val="24"/>
                <w:szCs w:val="24"/>
                <w:highlight w:val="none"/>
                <w:u w:val="none"/>
                <w:lang w:val="en-US" w:eastAsia="zh-CN" w:bidi="ar"/>
              </w:rPr>
              <w:t xml:space="preserve">80</w:t>
            </w:r>
            <w:r>
              <w:rPr>
                <w:rFonts w:hint="eastAsia" w:ascii="宋体" w:hAnsi="宋体" w:cs="宋体"/>
                <w:i w:val="0"/>
                <w:iCs w:val="0"/>
                <w:color w:val="auto"/>
                <w:sz w:val="24"/>
                <w:szCs w:val="24"/>
                <w:highlight w:val="none"/>
                <w:u w:val="none"/>
                <w:lang w:val="en-US" w:eastAsia="zh-CN" w:bidi="ar"/>
              </w:rPr>
              <w:t xml:space="preserve">cm，小号</w:t>
            </w:r>
            <w:r>
              <w:rPr>
                <w:rFonts w:hint="default" w:ascii="宋体" w:hAnsi="宋体" w:eastAsia="宋体" w:cs="宋体"/>
                <w:i w:val="0"/>
                <w:iCs w:val="0"/>
                <w:color w:val="auto"/>
                <w:sz w:val="24"/>
                <w:szCs w:val="24"/>
                <w:highlight w:val="none"/>
                <w:u w:val="none"/>
                <w:lang w:val="en-US" w:eastAsia="zh-CN" w:bidi="ar"/>
              </w:rPr>
              <w:t xml:space="preserve">外径80</w:t>
            </w:r>
            <w:r>
              <w:rPr>
                <w:rFonts w:hint="eastAsia" w:ascii="宋体" w:hAnsi="宋体" w:cs="宋体"/>
                <w:i w:val="0"/>
                <w:iCs w:val="0"/>
                <w:color w:val="auto"/>
                <w:sz w:val="24"/>
                <w:szCs w:val="24"/>
                <w:highlight w:val="none"/>
                <w:u w:val="none"/>
                <w:lang w:val="en-US" w:eastAsia="zh-CN" w:bidi="ar"/>
              </w:rPr>
              <w:t xml:space="preserve">cm、高度</w:t>
            </w:r>
            <w:r>
              <w:rPr>
                <w:rFonts w:hint="default" w:ascii="宋体" w:hAnsi="宋体" w:eastAsia="宋体" w:cs="宋体"/>
                <w:i w:val="0"/>
                <w:iCs w:val="0"/>
                <w:color w:val="auto"/>
                <w:sz w:val="24"/>
                <w:szCs w:val="24"/>
                <w:highlight w:val="none"/>
                <w:u w:val="none"/>
                <w:lang w:val="en-US" w:eastAsia="zh-CN" w:bidi="ar"/>
              </w:rPr>
              <w:t xml:space="preserve">60</w:t>
            </w:r>
            <w:r>
              <w:rPr>
                <w:rFonts w:hint="eastAsia" w:ascii="宋体" w:hAnsi="宋体" w:cs="宋体"/>
                <w:i w:val="0"/>
                <w:iCs w:val="0"/>
                <w:color w:val="auto"/>
                <w:sz w:val="24"/>
                <w:szCs w:val="24"/>
                <w:highlight w:val="none"/>
                <w:u w:val="none"/>
                <w:lang w:val="en-US" w:eastAsia="zh-CN" w:bidi="ar"/>
              </w:rPr>
              <w:t xml:space="preserve">cm</w:t>
            </w:r>
            <w:r>
              <w:rPr>
                <w:rFonts w:hint="default" w:ascii="宋体" w:hAnsi="宋体" w:eastAsia="宋体" w:cs="宋体"/>
                <w:i w:val="0"/>
                <w:iCs w:val="0"/>
                <w:color w:val="auto"/>
                <w:sz w:val="24"/>
                <w:szCs w:val="24"/>
                <w:highlight w:val="none"/>
                <w:u w:val="none"/>
                <w:lang w:val="en-US" w:eastAsia="zh-CN" w:bidi="ar"/>
              </w:rPr>
              <w:t xml:space="preserve">；花器</w:t>
            </w:r>
            <w:r>
              <w:rPr>
                <w:rFonts w:hint="eastAsia" w:ascii="宋体" w:hAnsi="宋体" w:cs="宋体"/>
                <w:i w:val="0"/>
                <w:iCs w:val="0"/>
                <w:color w:val="auto"/>
                <w:sz w:val="24"/>
                <w:szCs w:val="24"/>
                <w:highlight w:val="none"/>
                <w:u w:val="none"/>
                <w:lang w:val="en-US" w:eastAsia="zh-CN" w:bidi="ar"/>
              </w:rPr>
              <w:t xml:space="preserve">花卉需按一年四季景观长效保障要求种植，根据季节及时更替</w:t>
            </w:r>
            <w:r>
              <w:rPr>
                <w:rFonts w:hint="default" w:ascii="宋体" w:hAnsi="宋体" w:eastAsia="宋体" w:cs="宋体"/>
                <w:i w:val="0"/>
                <w:iCs w:val="0"/>
                <w:color w:val="auto"/>
                <w:sz w:val="24"/>
                <w:szCs w:val="24"/>
                <w:highlight w:val="none"/>
                <w:u w:val="none"/>
                <w:lang w:val="en-US" w:eastAsia="zh-CN" w:bidi="ar"/>
              </w:rPr>
              <w:t xml:space="preserve">当季</w:t>
            </w:r>
            <w:r>
              <w:rPr>
                <w:rFonts w:hint="eastAsia" w:ascii="宋体" w:hAnsi="宋体" w:cs="宋体"/>
                <w:i w:val="0"/>
                <w:iCs w:val="0"/>
                <w:color w:val="auto"/>
                <w:sz w:val="24"/>
                <w:szCs w:val="24"/>
                <w:highlight w:val="none"/>
                <w:u w:val="none"/>
                <w:lang w:val="en-US" w:eastAsia="zh-CN" w:bidi="ar"/>
              </w:rPr>
              <w:t xml:space="preserve">时令</w:t>
            </w:r>
            <w:r>
              <w:rPr>
                <w:rFonts w:hint="default" w:ascii="宋体" w:hAnsi="宋体" w:eastAsia="宋体" w:cs="宋体"/>
                <w:i w:val="0"/>
                <w:iCs w:val="0"/>
                <w:color w:val="auto"/>
                <w:sz w:val="24"/>
                <w:szCs w:val="24"/>
                <w:highlight w:val="none"/>
                <w:u w:val="none"/>
                <w:lang w:val="en-US" w:eastAsia="zh-CN" w:bidi="ar"/>
              </w:rPr>
              <w:t xml:space="preserve">花卉</w:t>
            </w:r>
            <w:r>
              <w:rPr>
                <w:rFonts w:hint="eastAsia" w:ascii="宋体" w:hAnsi="宋体" w:cs="宋体"/>
                <w:i w:val="0"/>
                <w:iCs w:val="0"/>
                <w:color w:val="auto"/>
                <w:sz w:val="24"/>
                <w:szCs w:val="24"/>
                <w:highlight w:val="none"/>
                <w:u w:val="none"/>
                <w:lang w:val="en-US" w:eastAsia="zh-CN" w:bidi="ar"/>
              </w:rPr>
              <w:t xml:space="preserve">；栽植花卉须采用</w:t>
            </w:r>
            <w:r>
              <w:rPr>
                <w:rFonts w:hint="default" w:ascii="宋体" w:hAnsi="宋体" w:eastAsia="宋体" w:cs="宋体"/>
                <w:i w:val="0"/>
                <w:iCs w:val="0"/>
                <w:color w:val="auto"/>
                <w:sz w:val="24"/>
                <w:szCs w:val="24"/>
                <w:highlight w:val="none"/>
                <w:u w:val="none"/>
                <w:lang w:val="en-US" w:eastAsia="zh-CN" w:bidi="ar"/>
              </w:rPr>
              <w:t xml:space="preserve">220﹟盆及以上</w:t>
            </w:r>
            <w:r>
              <w:rPr>
                <w:rFonts w:hint="eastAsia" w:ascii="宋体" w:hAnsi="宋体" w:cs="宋体"/>
                <w:i w:val="0"/>
                <w:iCs w:val="0"/>
                <w:color w:val="auto"/>
                <w:sz w:val="24"/>
                <w:szCs w:val="24"/>
                <w:highlight w:val="none"/>
                <w:u w:val="none"/>
                <w:lang w:val="en-US" w:eastAsia="zh-CN" w:bidi="ar"/>
              </w:rPr>
              <w:t xml:space="preserve">规格</w:t>
            </w:r>
            <w:r>
              <w:rPr>
                <w:rFonts w:hint="default" w:ascii="宋体" w:hAnsi="宋体" w:eastAsia="宋体" w:cs="宋体"/>
                <w:i w:val="0"/>
                <w:iCs w:val="0"/>
                <w:color w:val="auto"/>
                <w:sz w:val="24"/>
                <w:szCs w:val="24"/>
                <w:highlight w:val="none"/>
                <w:u w:val="none"/>
                <w:lang w:val="en-US" w:eastAsia="zh-CN" w:bidi="ar"/>
              </w:rPr>
              <w:t xml:space="preserve">容器苗</w:t>
            </w:r>
            <w:r>
              <w:rPr>
                <w:rFonts w:hint="eastAsia" w:ascii="宋体" w:hAnsi="宋体" w:cs="宋体"/>
                <w:i w:val="0"/>
                <w:iCs w:val="0"/>
                <w:color w:val="auto"/>
                <w:sz w:val="24"/>
                <w:szCs w:val="24"/>
                <w:highlight w:val="none"/>
                <w:u w:val="none"/>
                <w:lang w:val="en-US" w:eastAsia="zh-CN" w:bidi="ar"/>
              </w:rPr>
              <w:t xml:space="preserve">，确保花卉长势健壮、品相完好；花卉种植</w:t>
            </w:r>
            <w:r>
              <w:rPr>
                <w:rFonts w:hint="default" w:ascii="宋体" w:hAnsi="宋体" w:eastAsia="宋体" w:cs="宋体"/>
                <w:i w:val="0"/>
                <w:iCs w:val="0"/>
                <w:color w:val="auto"/>
                <w:sz w:val="24"/>
                <w:szCs w:val="24"/>
                <w:highlight w:val="none"/>
                <w:u w:val="none"/>
                <w:lang w:val="en-US" w:eastAsia="zh-CN" w:bidi="ar"/>
              </w:rPr>
              <w:t xml:space="preserve">可采用单一</w:t>
            </w:r>
            <w:r>
              <w:rPr>
                <w:rFonts w:hint="eastAsia" w:ascii="宋体" w:hAnsi="宋体" w:cs="宋体"/>
                <w:i w:val="0"/>
                <w:iCs w:val="0"/>
                <w:color w:val="auto"/>
                <w:sz w:val="24"/>
                <w:szCs w:val="24"/>
                <w:highlight w:val="none"/>
                <w:u w:val="none"/>
                <w:lang w:val="en-US" w:eastAsia="zh-CN" w:bidi="ar"/>
              </w:rPr>
              <w:t xml:space="preserve">品种</w:t>
            </w:r>
            <w:r>
              <w:rPr>
                <w:rFonts w:hint="default" w:ascii="宋体" w:hAnsi="宋体" w:eastAsia="宋体" w:cs="宋体"/>
                <w:i w:val="0"/>
                <w:iCs w:val="0"/>
                <w:color w:val="auto"/>
                <w:sz w:val="24"/>
                <w:szCs w:val="24"/>
                <w:highlight w:val="none"/>
                <w:u w:val="none"/>
                <w:lang w:val="en-US" w:eastAsia="zh-CN" w:bidi="ar"/>
              </w:rPr>
              <w:t xml:space="preserve">或多品种</w:t>
            </w:r>
            <w:r>
              <w:rPr>
                <w:rFonts w:hint="eastAsia" w:ascii="宋体" w:hAnsi="宋体" w:cs="宋体"/>
                <w:i w:val="0"/>
                <w:iCs w:val="0"/>
                <w:color w:val="auto"/>
                <w:sz w:val="24"/>
                <w:szCs w:val="24"/>
                <w:highlight w:val="none"/>
                <w:u w:val="none"/>
                <w:lang w:val="en-US" w:eastAsia="zh-CN" w:bidi="ar"/>
              </w:rPr>
              <w:t xml:space="preserve">搭配</w:t>
            </w:r>
            <w:r>
              <w:rPr>
                <w:rFonts w:hint="default" w:ascii="宋体" w:hAnsi="宋体" w:eastAsia="宋体" w:cs="宋体"/>
                <w:i w:val="0"/>
                <w:iCs w:val="0"/>
                <w:color w:val="auto"/>
                <w:sz w:val="24"/>
                <w:szCs w:val="24"/>
                <w:highlight w:val="none"/>
                <w:u w:val="none"/>
                <w:lang w:val="en-US" w:eastAsia="zh-CN" w:bidi="ar"/>
              </w:rPr>
              <w:t xml:space="preserve">组合，</w:t>
            </w:r>
            <w:r>
              <w:rPr>
                <w:rFonts w:hint="eastAsia" w:ascii="宋体" w:hAnsi="宋体" w:cs="宋体"/>
                <w:i w:val="0"/>
                <w:iCs w:val="0"/>
                <w:color w:val="auto"/>
                <w:sz w:val="24"/>
                <w:szCs w:val="24"/>
                <w:highlight w:val="none"/>
                <w:u w:val="none"/>
                <w:lang w:val="en-US" w:eastAsia="zh-CN" w:bidi="ar"/>
              </w:rPr>
              <w:t xml:space="preserve">要求密植</w:t>
            </w:r>
            <w:r>
              <w:rPr>
                <w:rFonts w:hint="default" w:ascii="宋体" w:hAnsi="宋体" w:eastAsia="宋体" w:cs="宋体"/>
                <w:i w:val="0"/>
                <w:iCs w:val="0"/>
                <w:color w:val="auto"/>
                <w:sz w:val="24"/>
                <w:szCs w:val="24"/>
                <w:highlight w:val="none"/>
                <w:u w:val="none"/>
                <w:lang w:val="en-US" w:eastAsia="zh-CN" w:bidi="ar"/>
              </w:rPr>
              <w:t xml:space="preserve">满铺、</w:t>
            </w:r>
            <w:r>
              <w:rPr>
                <w:rFonts w:hint="eastAsia" w:ascii="宋体" w:hAnsi="宋体" w:cs="宋体"/>
                <w:i w:val="0"/>
                <w:iCs w:val="0"/>
                <w:color w:val="auto"/>
                <w:sz w:val="24"/>
                <w:szCs w:val="24"/>
                <w:highlight w:val="none"/>
                <w:u w:val="none"/>
                <w:lang w:val="en-US" w:eastAsia="zh-CN" w:bidi="ar"/>
              </w:rPr>
              <w:t xml:space="preserve">平整饱满，整体无裸露</w:t>
            </w:r>
            <w:r>
              <w:rPr>
                <w:rFonts w:hint="default" w:ascii="宋体" w:hAnsi="宋体" w:eastAsia="宋体" w:cs="宋体"/>
                <w:i w:val="0"/>
                <w:iCs w:val="0"/>
                <w:color w:val="auto"/>
                <w:sz w:val="24"/>
                <w:szCs w:val="24"/>
                <w:highlight w:val="none"/>
                <w:u w:val="none"/>
                <w:lang w:val="en-US" w:eastAsia="zh-CN" w:bidi="ar"/>
              </w:rPr>
              <w:t xml:space="preserve">泥土</w:t>
            </w:r>
            <w:r>
              <w:rPr>
                <w:rFonts w:hint="eastAsia" w:ascii="宋体" w:hAnsi="宋体" w:cs="宋体"/>
                <w:i w:val="0"/>
                <w:iCs w:val="0"/>
                <w:color w:val="auto"/>
                <w:sz w:val="24"/>
                <w:szCs w:val="24"/>
                <w:highlight w:val="none"/>
                <w:u w:val="none"/>
                <w:lang w:val="en-US" w:eastAsia="zh-CN" w:bidi="ar"/>
              </w:rPr>
              <w:t xml:space="preserve">、无空缺死角</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确保</w:t>
            </w:r>
            <w:r>
              <w:rPr>
                <w:rFonts w:hint="default" w:ascii="宋体" w:hAnsi="宋体" w:eastAsia="宋体" w:cs="宋体"/>
                <w:i w:val="0"/>
                <w:iCs w:val="0"/>
                <w:color w:val="auto"/>
                <w:sz w:val="24"/>
                <w:szCs w:val="24"/>
                <w:highlight w:val="none"/>
                <w:u w:val="none"/>
                <w:lang w:val="en-US" w:eastAsia="zh-CN" w:bidi="ar"/>
              </w:rPr>
              <w:t xml:space="preserve">全年</w:t>
            </w:r>
            <w:r>
              <w:rPr>
                <w:rFonts w:hint="eastAsia" w:ascii="宋体" w:hAnsi="宋体" w:cs="宋体"/>
                <w:i w:val="0"/>
                <w:iCs w:val="0"/>
                <w:color w:val="auto"/>
                <w:sz w:val="24"/>
                <w:szCs w:val="24"/>
                <w:highlight w:val="none"/>
                <w:u w:val="none"/>
                <w:lang w:val="en-US" w:eastAsia="zh-CN" w:bidi="ar"/>
              </w:rPr>
              <w:t xml:space="preserve">花开不断、四季有景、观感整洁精致</w:t>
            </w:r>
            <w:r>
              <w:rPr>
                <w:rFonts w:hint="default" w:ascii="宋体" w:hAnsi="宋体" w:eastAsia="宋体" w:cs="宋体"/>
                <w:i w:val="0"/>
                <w:iCs w:val="0"/>
                <w:color w:val="auto"/>
                <w:sz w:val="24"/>
                <w:szCs w:val="24"/>
                <w:highlight w:val="none"/>
                <w:u w:val="none"/>
                <w:lang w:val="en-US" w:eastAsia="zh-CN" w:bidi="ar"/>
              </w:rPr>
              <w:t xml:space="preserve">。</w:t>
            </w:r>
            <w:r/>
          </w:p>
        </w:tc>
      </w:tr>
    </w:tbl>
    <w:p>
      <w:pPr>
        <w:rPr>
          <w:rFonts w:hint="default"/>
          <w:color w:val="auto"/>
          <w:highlight w:val="none"/>
          <w:lang w:val="en-US" w:eastAsia="zh-CN"/>
        </w:rPr>
      </w:pPr>
      <w:r>
        <w:rPr>
          <w:rFonts w:hint="default"/>
          <w:color w:val="auto"/>
          <w:highlight w:val="none"/>
          <w:lang w:val="en-US" w:eastAsia="zh-CN"/>
        </w:rPr>
      </w:r>
      <w:r/>
    </w:p>
    <w:p>
      <w:pPr>
        <w:jc w:val="left"/>
        <w:spacing w:line="360" w:lineRule="auto"/>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3.3日常养护</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9"/>
        <w:gridCol w:w="1818"/>
        <w:gridCol w:w="4459"/>
      </w:tblGrid>
      <w:tr>
        <w:trPr>
          <w:trHeight w:val="654"/>
        </w:trPr>
        <w:tc>
          <w:tcPr>
            <w:tcW w:w="223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1818"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cs="宋体"/>
                <w:b/>
                <w:bCs/>
                <w:color w:val="auto"/>
                <w:sz w:val="24"/>
                <w:szCs w:val="24"/>
                <w:highlight w:val="none"/>
                <w:lang w:val="en-US" w:eastAsia="zh-CN" w:bidi="ar"/>
              </w:rPr>
              <w:t xml:space="preserve">养护</w:t>
            </w:r>
            <w:r>
              <w:rPr>
                <w:rFonts w:hint="eastAsia" w:ascii="宋体" w:hAnsi="宋体" w:eastAsia="宋体" w:cs="宋体"/>
                <w:b/>
                <w:bCs/>
                <w:color w:val="auto"/>
                <w:sz w:val="24"/>
                <w:szCs w:val="24"/>
                <w:highlight w:val="none"/>
                <w:lang w:bidi="ar"/>
              </w:rPr>
              <w:t xml:space="preserve">参考时间</w:t>
            </w:r>
            <w:r/>
          </w:p>
        </w:tc>
        <w:tc>
          <w:tcPr>
            <w:tcW w:w="445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cs="宋体"/>
                <w:b/>
                <w:bCs/>
                <w:color w:val="auto"/>
                <w:sz w:val="24"/>
                <w:szCs w:val="24"/>
                <w:highlight w:val="none"/>
                <w:lang w:val="en-US" w:eastAsia="zh-CN" w:bidi="ar"/>
              </w:rPr>
              <w:t xml:space="preserve">养护</w:t>
            </w:r>
            <w:r>
              <w:rPr>
                <w:rFonts w:hint="eastAsia" w:ascii="宋体" w:hAnsi="宋体" w:eastAsia="宋体" w:cs="宋体"/>
                <w:b/>
                <w:bCs/>
                <w:color w:val="auto"/>
                <w:sz w:val="24"/>
                <w:szCs w:val="24"/>
                <w:highlight w:val="none"/>
                <w:lang w:val="en-US" w:eastAsia="zh-CN" w:bidi="ar"/>
              </w:rPr>
              <w:t xml:space="preserve">要求</w:t>
            </w:r>
            <w:r/>
          </w:p>
        </w:tc>
      </w:tr>
      <w:tr>
        <w:trPr/>
        <w:tc>
          <w:tcPr>
            <w:tcW w:w="22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人民路</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乐桥、平门桥草花</w:t>
            </w:r>
            <w:r/>
          </w:p>
        </w:tc>
        <w:tc>
          <w:tcPr>
            <w:tcW w:w="1818"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日常养护</w:t>
            </w:r>
            <w:r/>
          </w:p>
        </w:tc>
        <w:tc>
          <w:tcPr>
            <w:tcW w:w="44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种植品种参考：凤仙、雏菊、海棠、孔雀草、万寿菊、天竺葵、石竹、美女樱、角堇、紫罗兰等；180﹟盆容器苗地栽，满铺种植后黄土不露天。</w:t>
            </w:r>
            <w:r/>
          </w:p>
        </w:tc>
      </w:tr>
      <w:tr>
        <w:trPr/>
        <w:tc>
          <w:tcPr>
            <w:tcW w:w="22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人民路</w:t>
            </w:r>
            <w:r>
              <w:rPr>
                <w:rFonts w:hint="eastAsia" w:ascii="宋体" w:hAnsi="宋体" w:cs="宋体"/>
                <w:i w:val="0"/>
                <w:iCs w:val="0"/>
                <w:color w:val="auto"/>
                <w:sz w:val="24"/>
                <w:szCs w:val="24"/>
                <w:highlight w:val="none"/>
                <w:u w:val="none"/>
                <w:lang w:val="en-US" w:eastAsia="zh-CN" w:bidi="ar"/>
              </w:rPr>
              <w:t xml:space="preserve">：月季养护</w:t>
            </w:r>
            <w:r/>
          </w:p>
        </w:tc>
        <w:tc>
          <w:tcPr>
            <w:tcW w:w="1818"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44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盆栽树状月季，日常养护包括除草、施肥、病虫害防治、浇水、支撑更换维护、长势不良或死亡苗木更换等</w:t>
            </w:r>
            <w:r>
              <w:rPr>
                <w:rFonts w:hint="eastAsia" w:ascii="宋体" w:hAnsi="宋体" w:cs="宋体"/>
                <w:i w:val="0"/>
                <w:iCs w:val="0"/>
                <w:color w:val="auto"/>
                <w:sz w:val="24"/>
                <w:szCs w:val="24"/>
                <w:highlight w:val="none"/>
                <w:u w:val="none"/>
                <w:lang w:val="en-US" w:eastAsia="zh-CN" w:bidi="ar"/>
              </w:rPr>
              <w:t xml:space="preserve">。</w:t>
            </w:r>
            <w:r/>
          </w:p>
        </w:tc>
      </w:tr>
      <w:tr>
        <w:trPr/>
        <w:tc>
          <w:tcPr>
            <w:tcW w:w="22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人民路</w:t>
            </w:r>
            <w:r>
              <w:rPr>
                <w:rFonts w:hint="eastAsia" w:ascii="宋体" w:hAnsi="宋体" w:cs="宋体"/>
                <w:i w:val="0"/>
                <w:iCs w:val="0"/>
                <w:color w:val="auto"/>
                <w:sz w:val="24"/>
                <w:szCs w:val="24"/>
                <w:highlight w:val="none"/>
                <w:u w:val="none"/>
                <w:lang w:val="en-US" w:eastAsia="zh-CN" w:bidi="ar"/>
              </w:rPr>
              <w:t xml:space="preserve">：草坪养护</w:t>
            </w:r>
            <w:r/>
          </w:p>
        </w:tc>
        <w:tc>
          <w:tcPr>
            <w:tcW w:w="1818"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44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服务期内更换一次草坪，保持草坪常绿。</w:t>
            </w:r>
            <w:r>
              <w:rPr>
                <w:rFonts w:hint="default" w:ascii="宋体" w:hAnsi="宋体" w:eastAsia="宋体" w:cs="宋体"/>
                <w:i w:val="0"/>
                <w:iCs w:val="0"/>
                <w:color w:val="auto"/>
                <w:sz w:val="24"/>
                <w:szCs w:val="24"/>
                <w:highlight w:val="none"/>
                <w:u w:val="none"/>
                <w:lang w:val="en-US" w:eastAsia="zh-CN" w:bidi="ar"/>
              </w:rPr>
              <w:t xml:space="preserve">包括草坪的日常养护管理及补缺，植物长势不良或景观效果不佳的，须进行更换种植</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冬季加播黑麦草籽</w:t>
            </w:r>
            <w:r>
              <w:rPr>
                <w:rFonts w:hint="default" w:ascii="宋体" w:hAnsi="宋体" w:eastAsia="宋体" w:cs="宋体"/>
                <w:i w:val="0"/>
                <w:iCs w:val="0"/>
                <w:color w:val="auto"/>
                <w:sz w:val="24"/>
                <w:szCs w:val="24"/>
                <w:highlight w:val="none"/>
                <w:u w:val="none"/>
                <w:lang w:val="en-US" w:eastAsia="zh-CN" w:bidi="ar"/>
              </w:rPr>
              <w:t xml:space="preserve">。包括人民桥中分带南北两端花境的日常维护及草花的应急更换。</w:t>
            </w:r>
            <w:r/>
          </w:p>
        </w:tc>
      </w:tr>
      <w:tr>
        <w:trPr/>
        <w:tc>
          <w:tcPr>
            <w:tcW w:w="223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虎丘路：</w:t>
            </w:r>
            <w:r>
              <w:rPr>
                <w:rFonts w:hint="eastAsia" w:ascii="宋体" w:hAnsi="宋体" w:eastAsia="宋体" w:cs="宋体"/>
                <w:i w:val="0"/>
                <w:iCs w:val="0"/>
                <w:color w:val="auto"/>
                <w:sz w:val="24"/>
                <w:szCs w:val="24"/>
                <w:highlight w:val="none"/>
                <w:u w:val="none"/>
                <w:lang w:val="en-US" w:eastAsia="zh-CN" w:bidi="ar"/>
              </w:rPr>
              <w:t xml:space="preserve">金属三联花箱</w:t>
            </w:r>
            <w:r>
              <w:rPr>
                <w:rFonts w:hint="eastAsia" w:ascii="宋体" w:hAnsi="宋体" w:cs="宋体"/>
                <w:i w:val="0"/>
                <w:iCs w:val="0"/>
                <w:color w:val="auto"/>
                <w:sz w:val="24"/>
                <w:szCs w:val="24"/>
                <w:highlight w:val="none"/>
                <w:u w:val="none"/>
                <w:lang w:val="en-US" w:eastAsia="zh-CN" w:bidi="ar"/>
              </w:rPr>
              <w:t xml:space="preserve">养护</w:t>
            </w:r>
            <w:r/>
          </w:p>
        </w:tc>
        <w:tc>
          <w:tcPr>
            <w:tcW w:w="181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花箱内常态化植物日常养护</w:t>
            </w:r>
            <w:r/>
          </w:p>
        </w:tc>
        <w:tc>
          <w:tcPr>
            <w:tcW w:w="4459" w:type="dxa"/>
            <w:vAlign w:val="center"/>
            <w:textDirection w:val="lrTb"/>
            <w:noWrap w:val="false"/>
          </w:tcPr>
          <w:p>
            <w:pPr>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种植品种参考：银叶菊、金叶石菖蒲、南天竹、红毛鳞盖蕨等；满铺种植后黄土不露天。</w:t>
            </w:r>
            <w:r/>
          </w:p>
        </w:tc>
      </w:tr>
    </w:tbl>
    <w:p>
      <w:pPr>
        <w:pStyle w:val="79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9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3.4陶盆种植</w:t>
      </w:r>
      <w:r/>
    </w:p>
    <w:p>
      <w:pPr>
        <w:rPr>
          <w:rFonts w:hint="default"/>
          <w:color w:val="auto"/>
          <w:highlight w:val="none"/>
          <w:lang w:val="en-US" w:eastAsia="zh-CN"/>
        </w:rPr>
      </w:pPr>
      <w:r>
        <w:rPr>
          <w:rFonts w:hint="default"/>
          <w:color w:val="auto"/>
          <w:highlight w:val="none"/>
          <w:lang w:val="en-US" w:eastAsia="zh-CN"/>
        </w:rPr>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3441"/>
        <w:gridCol w:w="3489"/>
      </w:tblGrid>
      <w:tr>
        <w:trPr>
          <w:trHeight w:val="654"/>
        </w:trPr>
        <w:tc>
          <w:tcPr>
            <w:tcW w:w="1586" w:type="dxa"/>
            <w:vAlign w:val="center"/>
            <w:textDirection w:val="lrTb"/>
            <w:noWrap w:val="false"/>
          </w:tcPr>
          <w:p>
            <w:pPr>
              <w:jc w:val="center"/>
              <w:keepLines w:val="0"/>
              <w:keepNext w:val="0"/>
              <w:pageBreakBefore w:val="0"/>
              <w:spacing w:line="240" w:lineRule="auto"/>
              <w:widowControl w:val="off"/>
              <w:rPr>
                <w:rFonts w:hint="default"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441" w:type="dxa"/>
            <w:vAlign w:val="center"/>
            <w:textDirection w:val="lrTb"/>
            <w:noWrap w:val="false"/>
          </w:tcPr>
          <w:p>
            <w:pPr>
              <w:jc w:val="center"/>
              <w:keepLines w:val="0"/>
              <w:keepNext w:val="0"/>
              <w:pageBreakBefore w:val="0"/>
              <w:spacing w:line="240" w:lineRule="auto"/>
              <w:widowControl w:val="off"/>
              <w:rPr>
                <w:rFonts w:hint="default"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种植参考时间</w:t>
            </w:r>
            <w:r/>
          </w:p>
        </w:tc>
        <w:tc>
          <w:tcPr>
            <w:tcW w:w="3489" w:type="dxa"/>
            <w:vAlign w:val="center"/>
            <w:textDirection w:val="lrTb"/>
            <w:noWrap w:val="false"/>
          </w:tcPr>
          <w:p>
            <w:pPr>
              <w:jc w:val="center"/>
              <w:keepLines w:val="0"/>
              <w:keepNext w:val="0"/>
              <w:pageBreakBefore w:val="0"/>
              <w:spacing w:line="240" w:lineRule="auto"/>
              <w:widowControl w:val="off"/>
              <w:rPr>
                <w:rFonts w:hint="default"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种植要求</w:t>
            </w:r>
            <w:r/>
          </w:p>
        </w:tc>
      </w:tr>
      <w:tr>
        <w:trPr>
          <w:trHeight w:val="859"/>
        </w:trPr>
        <w:tc>
          <w:tcPr>
            <w:tcW w:w="1586" w:type="dxa"/>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default" w:ascii="宋体" w:hAnsi="宋体" w:cs="宋体"/>
                <w:b w:val="0"/>
                <w:bCs w:val="0"/>
                <w:i w:val="0"/>
                <w:iCs w:val="0"/>
                <w:caps w:val="0"/>
                <w:color w:val="auto"/>
                <w:spacing w:val="0"/>
                <w:sz w:val="24"/>
                <w:szCs w:val="24"/>
                <w:highlight w:val="none"/>
                <w:shd w:val="clear" w:color="auto" w:fill="ffffff"/>
                <w:lang w:val="en-US" w:eastAsia="zh-CN"/>
              </w:rPr>
              <w:t xml:space="preserve">人民路</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w:t>
            </w:r>
            <w:r>
              <w:rPr>
                <w:rFonts w:hint="default" w:ascii="宋体" w:hAnsi="宋体" w:cs="宋体"/>
                <w:b w:val="0"/>
                <w:bCs w:val="0"/>
                <w:i w:val="0"/>
                <w:iCs w:val="0"/>
                <w:caps w:val="0"/>
                <w:color w:val="auto"/>
                <w:spacing w:val="0"/>
                <w:sz w:val="24"/>
                <w:szCs w:val="24"/>
                <w:highlight w:val="none"/>
                <w:shd w:val="clear" w:color="auto" w:fill="ffffff"/>
                <w:lang w:val="en-US" w:eastAsia="zh-CN"/>
              </w:rPr>
              <w:t xml:space="preserve">人民桥艺术陶盆种植</w:t>
            </w:r>
            <w:r/>
          </w:p>
        </w:tc>
        <w:tc>
          <w:tcPr>
            <w:tcW w:w="3441" w:type="dxa"/>
            <w:vAlign w:val="center"/>
            <w:vMerge w:val="restart"/>
            <w:textDirection w:val="lrTb"/>
            <w:noWrap w:val="false"/>
          </w:tcPr>
          <w:p>
            <w:pPr>
              <w:jc w:val="left"/>
              <w:keepLines w:val="0"/>
              <w:keepNext w:val="0"/>
              <w:pageBreakBefore w:val="0"/>
              <w:spacing w:line="240" w:lineRule="auto"/>
              <w:widowControl w:val="off"/>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第一季：8月上旬—9月下旬</w:t>
            </w:r>
            <w:r/>
          </w:p>
          <w:p>
            <w:pPr>
              <w:jc w:val="left"/>
              <w:keepLines w:val="0"/>
              <w:keepNext w:val="0"/>
              <w:pageBreakBefore w:val="0"/>
              <w:spacing w:line="240" w:lineRule="auto"/>
              <w:widowControl w:val="off"/>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第二季：9月下旬—12月下旬</w:t>
            </w:r>
            <w:r/>
          </w:p>
          <w:p>
            <w:pPr>
              <w:jc w:val="left"/>
              <w:keepLines w:val="0"/>
              <w:keepNext w:val="0"/>
              <w:pageBreakBefore w:val="0"/>
              <w:spacing w:line="240" w:lineRule="auto"/>
              <w:widowControl w:val="off"/>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第三季：12月下旬—4月下旬</w:t>
            </w:r>
            <w:r/>
          </w:p>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第四季：4月下旬—7月下旬</w:t>
            </w:r>
            <w:r/>
          </w:p>
        </w:tc>
        <w:tc>
          <w:tcPr>
            <w:tcW w:w="3489" w:type="dxa"/>
            <w:vAlign w:val="center"/>
            <w:vMerge w:val="restart"/>
            <w:textDirection w:val="lrTb"/>
            <w:noWrap w:val="false"/>
          </w:tcPr>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default" w:ascii="宋体" w:hAnsi="宋体" w:cs="宋体"/>
                <w:b w:val="0"/>
                <w:bCs w:val="0"/>
                <w:i w:val="0"/>
                <w:iCs w:val="0"/>
                <w:caps w:val="0"/>
                <w:color w:val="auto"/>
                <w:spacing w:val="0"/>
                <w:sz w:val="24"/>
                <w:szCs w:val="24"/>
                <w:highlight w:val="none"/>
                <w:shd w:val="clear" w:color="auto" w:fill="ffffff"/>
                <w:lang w:val="en-US" w:eastAsia="zh-CN"/>
              </w:rPr>
              <w:t xml:space="preserve">新几内亚凤仙、四季海棠、矮牵牛、美女樱、金盏菊、孔雀草、万寿菊、黄金菊、石竹、比格海棠、石竹、彩叶草（红、绿）等。合理种植、营造色彩变化，体现美感。</w:t>
            </w:r>
            <w:r/>
          </w:p>
        </w:tc>
      </w:tr>
      <w:tr>
        <w:trPr/>
        <w:tc>
          <w:tcPr>
            <w:tcW w:w="1586" w:type="dxa"/>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default" w:ascii="宋体" w:hAnsi="宋体" w:cs="宋体"/>
                <w:b w:val="0"/>
                <w:bCs w:val="0"/>
                <w:i w:val="0"/>
                <w:iCs w:val="0"/>
                <w:caps w:val="0"/>
                <w:color w:val="auto"/>
                <w:spacing w:val="0"/>
                <w:sz w:val="24"/>
                <w:szCs w:val="24"/>
                <w:highlight w:val="none"/>
                <w:shd w:val="clear" w:color="auto" w:fill="ffffff"/>
                <w:lang w:val="en-US" w:eastAsia="zh-CN"/>
              </w:rPr>
              <w:t xml:space="preserve">人民路</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：平门桥艺术陶盆种植</w:t>
            </w:r>
            <w:r/>
          </w:p>
        </w:tc>
        <w:tc>
          <w:tcPr>
            <w:tcW w:w="3441" w:type="dxa"/>
            <w:vAlign w:val="center"/>
            <w:vMerge w:val="continue"/>
            <w:textDirection w:val="lrTb"/>
            <w:noWrap w:val="false"/>
          </w:tcPr>
          <w:p>
            <w:pPr>
              <w:jc w:val="left"/>
              <w:keepLines w:val="0"/>
              <w:keepNext w:val="0"/>
              <w:pageBreakBefore w:val="0"/>
              <w:spacing w:line="240" w:lineRule="auto"/>
              <w:widowControl w:val="off"/>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r>
            <w:r/>
          </w:p>
        </w:tc>
        <w:tc>
          <w:tcPr>
            <w:tcW w:w="3489" w:type="dxa"/>
            <w:vAlign w:val="center"/>
            <w:vMerge w:val="continue"/>
            <w:textDirection w:val="lrTb"/>
            <w:noWrap w:val="false"/>
          </w:tcPr>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default" w:ascii="宋体" w:hAnsi="宋体" w:cs="宋体"/>
                <w:b w:val="0"/>
                <w:bCs w:val="0"/>
                <w:i w:val="0"/>
                <w:iCs w:val="0"/>
                <w:caps w:val="0"/>
                <w:color w:val="auto"/>
                <w:spacing w:val="0"/>
                <w:sz w:val="24"/>
                <w:szCs w:val="24"/>
                <w:highlight w:val="none"/>
                <w:shd w:val="clear" w:color="auto" w:fill="ffffff"/>
                <w:lang w:val="en-US" w:eastAsia="zh-CN"/>
              </w:rPr>
            </w:r>
            <w:r/>
          </w:p>
        </w:tc>
      </w:tr>
      <w:tr>
        <w:trPr/>
        <w:tc>
          <w:tcPr>
            <w:tcW w:w="1586" w:type="dxa"/>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default" w:ascii="宋体" w:hAnsi="宋体" w:cs="宋体"/>
                <w:b w:val="0"/>
                <w:bCs w:val="0"/>
                <w:i w:val="0"/>
                <w:iCs w:val="0"/>
                <w:caps w:val="0"/>
                <w:color w:val="auto"/>
                <w:spacing w:val="0"/>
                <w:sz w:val="24"/>
                <w:szCs w:val="24"/>
                <w:highlight w:val="none"/>
                <w:shd w:val="clear" w:color="auto" w:fill="ffffff"/>
                <w:lang w:val="en-US" w:eastAsia="zh-CN"/>
              </w:rPr>
              <w:t xml:space="preserve">人民路</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：平门桥红陶盆种植</w:t>
            </w:r>
            <w:r/>
          </w:p>
        </w:tc>
        <w:tc>
          <w:tcPr>
            <w:tcW w:w="3441" w:type="dxa"/>
            <w:vAlign w:val="center"/>
            <w:vMerge w:val="continue"/>
            <w:textDirection w:val="lrTb"/>
            <w:noWrap w:val="false"/>
          </w:tcPr>
          <w:p>
            <w:pPr>
              <w:jc w:val="left"/>
              <w:keepLines w:val="0"/>
              <w:keepNext w:val="0"/>
              <w:pageBreakBefore w:val="0"/>
              <w:spacing w:line="240" w:lineRule="auto"/>
              <w:widowControl w:val="off"/>
              <w:rPr>
                <w:rFonts w:hint="eastAsia"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r>
            <w:r/>
          </w:p>
        </w:tc>
        <w:tc>
          <w:tcPr>
            <w:tcW w:w="3489" w:type="dxa"/>
            <w:vAlign w:val="center"/>
            <w:textDirection w:val="lrTb"/>
            <w:noWrap w:val="false"/>
          </w:tcPr>
          <w:p>
            <w:pPr>
              <w:jc w:val="left"/>
              <w:keepLines w:val="0"/>
              <w:keepNext w:val="0"/>
              <w:pageBreakBefore w:val="0"/>
              <w:spacing w:line="240" w:lineRule="auto"/>
              <w:widowControl w:val="off"/>
              <w:rPr>
                <w:rFonts w:hint="default" w:ascii="宋体" w:hAnsi="宋体" w:cs="宋体"/>
                <w:b w:val="0"/>
                <w:bCs w:val="0"/>
                <w:i w:val="0"/>
                <w:iCs w:val="0"/>
                <w:caps w:val="0"/>
                <w:color w:val="auto"/>
                <w:spacing w:val="0"/>
                <w:sz w:val="24"/>
                <w:szCs w:val="24"/>
                <w:highlight w:val="none"/>
                <w:shd w:val="clear" w:color="auto" w:fill="ffffff"/>
                <w:lang w:val="en-US" w:eastAsia="zh-CN"/>
              </w:rPr>
            </w:pP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新几内亚凤仙、四季海棠、比格海棠、石竹、长春花、彩叶草（红、绿）、松果菊、毛地黄、蛇鞭菊、西洋杜鹃、蓝羊茅、矮蒲苇、粉蒲苇、地肤、粉黛乱子草等，采用园艺手法，利用不同花卉合理搭配，错落有致，营造色彩。</w:t>
            </w:r>
            <w:r/>
          </w:p>
        </w:tc>
      </w:tr>
    </w:tbl>
    <w:p>
      <w:pPr>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r>
      <w:r/>
    </w:p>
    <w:p>
      <w:pPr>
        <w:pStyle w:val="790"/>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3.5水泥花盆种植</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0"/>
        <w:gridCol w:w="2277"/>
        <w:gridCol w:w="4759"/>
      </w:tblGrid>
      <w:tr>
        <w:trPr>
          <w:trHeight w:val="654"/>
        </w:trPr>
        <w:tc>
          <w:tcPr>
            <w:tcW w:w="1480"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2277"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475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c>
          <w:tcPr>
            <w:tcW w:w="14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前塘河公园</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前塘河公园水泥花盆种植</w:t>
            </w:r>
            <w:r/>
          </w:p>
        </w:tc>
        <w:tc>
          <w:tcPr>
            <w:tcW w:w="227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47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三角梅、矮生紫薇、茶梅、月季、新几内亚凤仙、四季海棠、比格海棠、石竹、长春花、彩叶草（红、绿）、松果菊、毛地黄、蛇鞭菊、西洋杜鹃、蓝羊茅、矮蒲苇、粉蒲苇、地肤、彩叶草（红、绿）等，搭配藤本植物如常春藤、花叶蔓长春、络石等。采用园艺手法，利用不同花卉合理搭配，错落有致，营造色彩变化，体现美感。</w:t>
            </w:r>
            <w:r/>
          </w:p>
        </w:tc>
      </w:tr>
    </w:tbl>
    <w:p>
      <w:pPr>
        <w:jc w:val="left"/>
        <w:spacing w:line="360" w:lineRule="auto"/>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r>
      <w:r/>
    </w:p>
    <w:p>
      <w:pPr>
        <w:jc w:val="left"/>
        <w:spacing w:line="360" w:lineRule="auto"/>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3.6龙纹花盆种植</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3441"/>
        <w:gridCol w:w="3489"/>
      </w:tblGrid>
      <w:tr>
        <w:trPr>
          <w:trHeight w:val="654"/>
        </w:trPr>
        <w:tc>
          <w:tcPr>
            <w:tcW w:w="1586"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441"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348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c>
          <w:tcPr>
            <w:tcW w:w="158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新市桥</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龙纹花盆种植</w:t>
            </w:r>
            <w:r/>
          </w:p>
        </w:tc>
        <w:tc>
          <w:tcPr>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348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凤仙、矮牵牛、美女樱、孔雀草、万寿菊、天竺葵、比格海棠、石竹、紫罗兰、角堇等应季草花满铺种植，每组3个盆子，养护期内花卉植物长势不良或景观效果不佳的，须进行补缺或更换种植。</w:t>
            </w:r>
            <w:r/>
          </w:p>
        </w:tc>
      </w:tr>
    </w:tbl>
    <w:p>
      <w:pPr>
        <w:jc w:val="left"/>
        <w:spacing w:line="360" w:lineRule="auto"/>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r>
      <w:r/>
    </w:p>
    <w:p>
      <w:pPr>
        <w:jc w:val="left"/>
        <w:spacing w:line="360" w:lineRule="auto"/>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3.7节点装置类景观地面草花更换</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3441"/>
        <w:gridCol w:w="3489"/>
      </w:tblGrid>
      <w:tr>
        <w:trPr>
          <w:trHeight w:val="654"/>
        </w:trPr>
        <w:tc>
          <w:tcPr>
            <w:tcW w:w="1586"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441"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348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c>
          <w:tcPr>
            <w:tcW w:w="158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北寺塔南绿地</w:t>
            </w:r>
            <w:r>
              <w:rPr>
                <w:rFonts w:hint="eastAsia" w:ascii="宋体" w:hAnsi="宋体" w:cs="宋体"/>
                <w:i w:val="0"/>
                <w:iCs w:val="0"/>
                <w:color w:val="auto"/>
                <w:sz w:val="24"/>
                <w:szCs w:val="24"/>
                <w:highlight w:val="none"/>
                <w:u w:val="none"/>
                <w:lang w:val="en-US" w:eastAsia="zh-CN" w:bidi="ar"/>
              </w:rPr>
              <w:t xml:space="preserve">：节点装置类景观地面草花更换</w:t>
            </w:r>
            <w:r/>
          </w:p>
        </w:tc>
        <w:tc>
          <w:tcPr>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348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包括草花部分4次更换及花境日常养护，花卉植物满种不露土。如有花卉植物出现长势不良、景观效果退化等情况需及时进行补缺、更换等，保持良好景观效果。养护期内，现场种植养护面积如有变化调整按实际面积结算。</w:t>
            </w:r>
            <w:r/>
          </w:p>
        </w:tc>
      </w:tr>
    </w:tbl>
    <w:p>
      <w:pPr>
        <w:jc w:val="left"/>
        <w:spacing w:line="360" w:lineRule="auto"/>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r>
      <w:r/>
    </w:p>
    <w:p>
      <w:pPr>
        <w:jc w:val="left"/>
        <w:spacing w:line="360" w:lineRule="auto"/>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3.8金属花钵、金属花箱种植</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3335"/>
        <w:gridCol w:w="3489"/>
      </w:tblGrid>
      <w:tr>
        <w:trPr>
          <w:trHeight w:val="654"/>
        </w:trPr>
        <w:tc>
          <w:tcPr>
            <w:tcW w:w="1692"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335"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348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c>
          <w:tcPr>
            <w:tcW w:w="169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留园路沿线</w:t>
            </w:r>
            <w:r>
              <w:rPr>
                <w:rFonts w:hint="eastAsia" w:ascii="宋体" w:hAnsi="宋体" w:cs="宋体"/>
                <w:i w:val="0"/>
                <w:iCs w:val="0"/>
                <w:color w:val="auto"/>
                <w:sz w:val="24"/>
                <w:szCs w:val="24"/>
                <w:highlight w:val="none"/>
                <w:u w:val="none"/>
                <w:lang w:val="en-US" w:eastAsia="zh-CN" w:bidi="ar"/>
              </w:rPr>
              <w:t xml:space="preserve">：</w:t>
            </w:r>
            <w:r>
              <w:rPr>
                <w:rFonts w:hint="default" w:ascii="宋体" w:hAnsi="宋体" w:eastAsia="宋体" w:cs="宋体"/>
                <w:i w:val="0"/>
                <w:iCs w:val="0"/>
                <w:color w:val="auto"/>
                <w:sz w:val="24"/>
                <w:szCs w:val="24"/>
                <w:highlight w:val="none"/>
                <w:u w:val="none"/>
                <w:lang w:val="en-US" w:eastAsia="zh-CN" w:bidi="ar"/>
              </w:rPr>
              <w:t xml:space="preserve">金属花箱种植</w:t>
            </w:r>
            <w:r/>
          </w:p>
        </w:tc>
        <w:tc>
          <w:tcPr>
            <w:tcW w:w="333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3489"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以季节性草花为主，如百日草、角堇、凤仙、四季海棠、矮牵牛、美女樱、孔雀草、万寿菊、黄金菊、比格海棠、石竹、彩叶草、紫罗兰等，搭配藤本植物如常春藤、花叶蔓长春、络石等。180﹟盆或以上规格的容器苗栽植，满铺种植、不露泥土。</w:t>
            </w:r>
            <w:r/>
          </w:p>
        </w:tc>
      </w:tr>
      <w:tr>
        <w:trPr/>
        <w:tc>
          <w:tcPr>
            <w:tcW w:w="169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白塔路平江路路口</w:t>
            </w:r>
            <w:r>
              <w:rPr>
                <w:rFonts w:hint="eastAsia" w:ascii="宋体" w:hAnsi="宋体" w:cs="宋体"/>
                <w:i w:val="0"/>
                <w:iCs w:val="0"/>
                <w:color w:val="auto"/>
                <w:sz w:val="24"/>
                <w:szCs w:val="24"/>
                <w:highlight w:val="none"/>
                <w:u w:val="none"/>
                <w:lang w:val="en-US" w:eastAsia="zh-CN" w:bidi="ar"/>
              </w:rPr>
              <w:t xml:space="preserve">：金属花箱种植</w:t>
            </w:r>
            <w:r/>
          </w:p>
        </w:tc>
        <w:tc>
          <w:tcPr>
            <w:tcW w:w="333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489"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c>
          <w:tcPr>
            <w:tcW w:w="169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庆元坊路</w:t>
            </w:r>
            <w:r>
              <w:rPr>
                <w:rFonts w:hint="eastAsia" w:ascii="宋体" w:hAnsi="宋体" w:cs="宋体"/>
                <w:i w:val="0"/>
                <w:iCs w:val="0"/>
                <w:color w:val="auto"/>
                <w:sz w:val="24"/>
                <w:szCs w:val="24"/>
                <w:highlight w:val="none"/>
                <w:u w:val="none"/>
                <w:lang w:val="en-US" w:eastAsia="zh-CN" w:bidi="ar"/>
              </w:rPr>
              <w:t xml:space="preserve">：金属花箱种植</w:t>
            </w:r>
            <w:r/>
          </w:p>
        </w:tc>
        <w:tc>
          <w:tcPr>
            <w:tcW w:w="333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489"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c>
          <w:tcPr>
            <w:tcW w:w="169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竹辉路</w:t>
            </w:r>
            <w:r>
              <w:rPr>
                <w:rFonts w:hint="eastAsia" w:ascii="宋体" w:hAnsi="宋体" w:cs="宋体"/>
                <w:i w:val="0"/>
                <w:iCs w:val="0"/>
                <w:color w:val="auto"/>
                <w:sz w:val="24"/>
                <w:szCs w:val="24"/>
                <w:highlight w:val="none"/>
                <w:u w:val="none"/>
                <w:lang w:val="en-US" w:eastAsia="zh-CN" w:bidi="ar"/>
              </w:rPr>
              <w:t xml:space="preserve">：金属花钵</w:t>
            </w:r>
            <w:r/>
          </w:p>
        </w:tc>
        <w:tc>
          <w:tcPr>
            <w:tcW w:w="333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489"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c>
          <w:tcPr>
            <w:tcW w:w="169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虎丘路：大</w:t>
            </w:r>
            <w:r>
              <w:rPr>
                <w:rFonts w:hint="eastAsia" w:ascii="宋体" w:hAnsi="宋体" w:eastAsia="宋体" w:cs="宋体"/>
                <w:i w:val="0"/>
                <w:iCs w:val="0"/>
                <w:color w:val="auto"/>
                <w:sz w:val="24"/>
                <w:szCs w:val="24"/>
                <w:highlight w:val="none"/>
                <w:u w:val="none"/>
                <w:lang w:val="en-US" w:eastAsia="zh-CN" w:bidi="ar"/>
              </w:rPr>
              <w:t xml:space="preserve">金属花箱种植</w:t>
            </w:r>
            <w:r/>
          </w:p>
        </w:tc>
        <w:tc>
          <w:tcPr>
            <w:tcW w:w="3335"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489"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bl>
    <w:p>
      <w:pPr>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default" w:ascii="宋体" w:hAnsi="宋体" w:eastAsia="宋体" w:cs="宋体"/>
          <w:b/>
          <w:bCs/>
          <w:i w:val="0"/>
          <w:iCs w:val="0"/>
          <w:caps w:val="0"/>
          <w:color w:val="auto"/>
          <w:spacing w:val="0"/>
          <w:sz w:val="24"/>
          <w:szCs w:val="24"/>
          <w:highlight w:val="none"/>
          <w:shd w:val="clear" w:color="auto" w:fill="ffffff"/>
          <w:lang w:val="en-US" w:eastAsia="zh-CN"/>
        </w:rPr>
      </w:r>
      <w:r/>
    </w:p>
    <w:p>
      <w:pPr>
        <w:jc w:val="left"/>
        <w:spacing w:line="360" w:lineRule="auto"/>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3.9花墙种植</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3441"/>
        <w:gridCol w:w="3489"/>
      </w:tblGrid>
      <w:tr>
        <w:trPr>
          <w:trHeight w:val="592"/>
        </w:trPr>
        <w:tc>
          <w:tcPr>
            <w:tcW w:w="1586"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441"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348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c>
          <w:tcPr>
            <w:tcW w:w="158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新民桥</w:t>
            </w:r>
            <w:r>
              <w:rPr>
                <w:rFonts w:hint="eastAsia" w:ascii="宋体" w:hAnsi="宋体" w:cs="宋体"/>
                <w:i w:val="0"/>
                <w:iCs w:val="0"/>
                <w:color w:val="auto"/>
                <w:sz w:val="24"/>
                <w:szCs w:val="24"/>
                <w:highlight w:val="none"/>
                <w:u w:val="none"/>
                <w:lang w:val="en-US" w:eastAsia="zh-CN" w:bidi="ar"/>
              </w:rPr>
              <w:t xml:space="preserve">：垂直立体花墙种植</w:t>
            </w:r>
            <w:r/>
          </w:p>
        </w:tc>
        <w:tc>
          <w:tcPr>
            <w:tcW w:w="344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348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对原有花墙骨架容器进行一年4次当季花卉植物更换种植，并做好相关养护，种植后基本达到满铺效果，无明显间隔空隙，可使用观花结合观叶植物，全年见花。方案设计时考虑颜色、线条搭配。</w:t>
            </w:r>
            <w:r/>
          </w:p>
        </w:tc>
      </w:tr>
    </w:tbl>
    <w:p>
      <w:pPr>
        <w:jc w:val="left"/>
        <w:spacing w:line="360" w:lineRule="auto"/>
        <w:rPr>
          <w:rFonts w:hint="eastAsia" w:ascii="宋体" w:hAnsi="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r>
      <w:r/>
    </w:p>
    <w:p>
      <w:pPr>
        <w:jc w:val="left"/>
        <w:spacing w:line="360" w:lineRule="auto"/>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cs="宋体"/>
          <w:b/>
          <w:bCs/>
          <w:i w:val="0"/>
          <w:iCs w:val="0"/>
          <w:caps w:val="0"/>
          <w:color w:val="auto"/>
          <w:spacing w:val="0"/>
          <w:sz w:val="24"/>
          <w:szCs w:val="24"/>
          <w:highlight w:val="none"/>
          <w:shd w:val="clear" w:color="auto" w:fill="ffffff"/>
          <w:lang w:val="en-US" w:eastAsia="zh-CN"/>
        </w:rPr>
        <w:t xml:space="preserve">3.10一箱一链、花箱种植</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5"/>
        <w:gridCol w:w="3282"/>
        <w:gridCol w:w="3489"/>
      </w:tblGrid>
      <w:tr>
        <w:trPr>
          <w:trHeight w:val="574"/>
        </w:trPr>
        <w:tc>
          <w:tcPr>
            <w:tcW w:w="1745"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项目内容</w:t>
            </w:r>
            <w:r/>
          </w:p>
        </w:tc>
        <w:tc>
          <w:tcPr>
            <w:tcW w:w="3282"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bidi="ar"/>
              </w:rPr>
              <w:t xml:space="preserve">种植参考时间</w:t>
            </w:r>
            <w:r/>
          </w:p>
        </w:tc>
        <w:tc>
          <w:tcPr>
            <w:tcW w:w="3489"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eastAsia="宋体" w:cs="宋体"/>
                <w:b/>
                <w:bCs/>
                <w:color w:val="auto"/>
                <w:sz w:val="24"/>
                <w:szCs w:val="24"/>
                <w:highlight w:val="none"/>
                <w:lang w:val="en-US" w:eastAsia="zh-CN" w:bidi="ar"/>
              </w:rPr>
              <w:t xml:space="preserve">种植要求</w:t>
            </w:r>
            <w:r/>
          </w:p>
        </w:tc>
      </w:tr>
      <w:tr>
        <w:trPr>
          <w:trHeight w:val="1011"/>
        </w:trPr>
        <w:tc>
          <w:tcPr>
            <w:tcW w:w="174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6号线拙政园苏博站</w:t>
            </w:r>
            <w:r>
              <w:rPr>
                <w:rFonts w:hint="eastAsia" w:ascii="宋体" w:hAnsi="宋体" w:cs="宋体"/>
                <w:i w:val="0"/>
                <w:iCs w:val="0"/>
                <w:color w:val="auto"/>
                <w:sz w:val="24"/>
                <w:szCs w:val="24"/>
                <w:highlight w:val="none"/>
                <w:u w:val="none"/>
                <w:lang w:val="en-US" w:eastAsia="zh-CN" w:bidi="ar"/>
              </w:rPr>
              <w:t xml:space="preserve">：展扇款花箱种植</w:t>
            </w:r>
            <w:r/>
          </w:p>
        </w:tc>
        <w:tc>
          <w:tcPr>
            <w:tcW w:w="328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第一季：8月上旬—9月下旬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第二季：9月下旬—12月下旬</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第三季：12月下旬—4月下旬</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第四季：4月下旬—7月下旬</w:t>
            </w:r>
            <w:r/>
          </w:p>
        </w:tc>
        <w:tc>
          <w:tcPr>
            <w:tcW w:w="3489"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以季节性草花为主，如百日草、角堇、凤仙、四季海棠、矮牵牛、美女樱、孔雀草、万寿菊、黄金菊、比格海棠、石竹、彩叶草、紫罗兰等，搭配藤本植物如常春藤、花叶蔓长春、络石等。180﹟盆或以上规格的容器苗栽植，满铺种植、不露泥土。</w:t>
            </w:r>
            <w:r/>
          </w:p>
        </w:tc>
      </w:tr>
      <w:tr>
        <w:trPr>
          <w:trHeight w:val="735"/>
        </w:trPr>
        <w:tc>
          <w:tcPr>
            <w:tcW w:w="174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金门路</w:t>
            </w:r>
            <w:r>
              <w:rPr>
                <w:rFonts w:hint="eastAsia" w:ascii="宋体" w:hAnsi="宋体" w:cs="宋体"/>
                <w:i w:val="0"/>
                <w:iCs w:val="0"/>
                <w:color w:val="auto"/>
                <w:sz w:val="24"/>
                <w:szCs w:val="24"/>
                <w:highlight w:val="none"/>
                <w:u w:val="none"/>
                <w:lang w:val="en-US" w:eastAsia="zh-CN" w:bidi="ar"/>
              </w:rPr>
              <w:t xml:space="preserve">：三联花箱种植</w:t>
            </w:r>
            <w:r/>
          </w:p>
        </w:tc>
        <w:tc>
          <w:tcPr>
            <w:tcW w:w="3282"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489"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c>
          <w:tcPr>
            <w:tcW w:w="174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平泷路新增</w:t>
            </w:r>
            <w:r>
              <w:rPr>
                <w:rFonts w:hint="eastAsia" w:ascii="宋体" w:hAnsi="宋体" w:cs="宋体"/>
                <w:i w:val="0"/>
                <w:iCs w:val="0"/>
                <w:color w:val="auto"/>
                <w:sz w:val="24"/>
                <w:szCs w:val="24"/>
                <w:highlight w:val="none"/>
                <w:u w:val="none"/>
                <w:lang w:val="en-US" w:eastAsia="zh-CN" w:bidi="ar"/>
              </w:rPr>
              <w:t xml:space="preserve">：一箱一链</w:t>
            </w:r>
            <w:r/>
          </w:p>
        </w:tc>
        <w:tc>
          <w:tcPr>
            <w:tcW w:w="3282"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489"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bl>
    <w:p>
      <w:pPr>
        <w:rPr>
          <w:rFonts w:hint="default"/>
          <w:color w:val="auto"/>
          <w:highlight w:val="none"/>
          <w:lang w:val="en-US" w:eastAsia="zh-CN"/>
        </w:rPr>
      </w:pPr>
      <w:r>
        <w:rPr>
          <w:rFonts w:hint="default"/>
          <w:color w:val="auto"/>
          <w:highlight w:val="none"/>
          <w:lang w:val="en-US" w:eastAsia="zh-CN"/>
        </w:rPr>
      </w:r>
      <w:r/>
    </w:p>
    <w:p>
      <w:pPr>
        <w:pStyle w:val="790"/>
        <w:jc w:val="both"/>
        <w:rPr>
          <w:rFonts w:hint="default"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3.11容器花盆更新</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7"/>
        <w:gridCol w:w="2842"/>
        <w:gridCol w:w="2437"/>
      </w:tblGrid>
      <w:tr>
        <w:trPr>
          <w:trHeight w:val="573"/>
        </w:trPr>
        <w:tc>
          <w:tcPr>
            <w:tcW w:w="3237" w:type="dxa"/>
            <w:vAlign w:val="center"/>
            <w:textDirection w:val="lrTb"/>
            <w:noWrap w:val="false"/>
          </w:tcPr>
          <w:p>
            <w:pPr>
              <w:jc w:val="center"/>
              <w:widowControl/>
              <w:rPr>
                <w:rFonts w:hint="default"/>
                <w:color w:val="auto"/>
                <w:highlight w:val="none"/>
                <w:vertAlign w:val="baseline"/>
                <w:lang w:val="en-US" w:eastAsia="zh-CN"/>
              </w:rPr>
            </w:pPr>
            <w:r>
              <w:rPr>
                <w:rFonts w:hint="default" w:ascii="宋体" w:hAnsi="宋体" w:cs="宋体"/>
                <w:b/>
                <w:bCs/>
                <w:color w:val="auto"/>
                <w:sz w:val="24"/>
                <w:szCs w:val="24"/>
                <w:highlight w:val="none"/>
                <w:lang w:val="en-US" w:eastAsia="zh-CN" w:bidi="ar"/>
              </w:rPr>
              <w:t xml:space="preserve">项目内容</w:t>
            </w:r>
            <w:r/>
          </w:p>
        </w:tc>
        <w:tc>
          <w:tcPr>
            <w:tcW w:w="2842"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cs="宋体"/>
                <w:b/>
                <w:bCs/>
                <w:color w:val="auto"/>
                <w:sz w:val="24"/>
                <w:szCs w:val="24"/>
                <w:highlight w:val="none"/>
                <w:lang w:val="en-US" w:eastAsia="zh-CN" w:bidi="ar"/>
              </w:rPr>
              <w:t xml:space="preserve">更新</w:t>
            </w:r>
            <w:r>
              <w:rPr>
                <w:rFonts w:hint="eastAsia" w:ascii="宋体" w:hAnsi="宋体" w:eastAsia="宋体" w:cs="宋体"/>
                <w:b/>
                <w:bCs/>
                <w:color w:val="auto"/>
                <w:sz w:val="24"/>
                <w:szCs w:val="24"/>
                <w:highlight w:val="none"/>
                <w:lang w:bidi="ar"/>
              </w:rPr>
              <w:t xml:space="preserve">参考时间</w:t>
            </w:r>
            <w:r/>
          </w:p>
        </w:tc>
        <w:tc>
          <w:tcPr>
            <w:tcW w:w="2437" w:type="dxa"/>
            <w:vAlign w:val="center"/>
            <w:textDirection w:val="lrTb"/>
            <w:noWrap w:val="false"/>
          </w:tcPr>
          <w:p>
            <w:pPr>
              <w:jc w:val="center"/>
              <w:widowControl/>
              <w:rPr>
                <w:rFonts w:hint="default"/>
                <w:color w:val="auto"/>
                <w:highlight w:val="none"/>
                <w:vertAlign w:val="baseline"/>
                <w:lang w:val="en-US" w:eastAsia="zh-CN"/>
              </w:rPr>
            </w:pPr>
            <w:r>
              <w:rPr>
                <w:rFonts w:hint="eastAsia" w:ascii="宋体" w:hAnsi="宋体" w:cs="宋体"/>
                <w:b/>
                <w:bCs/>
                <w:color w:val="auto"/>
                <w:sz w:val="24"/>
                <w:szCs w:val="24"/>
                <w:highlight w:val="none"/>
                <w:lang w:val="en-US" w:eastAsia="zh-CN" w:bidi="ar"/>
              </w:rPr>
              <w:t xml:space="preserve">更新</w:t>
            </w:r>
            <w:r>
              <w:rPr>
                <w:rFonts w:hint="eastAsia" w:ascii="宋体" w:hAnsi="宋体" w:eastAsia="宋体" w:cs="宋体"/>
                <w:b/>
                <w:bCs/>
                <w:color w:val="auto"/>
                <w:sz w:val="24"/>
                <w:szCs w:val="24"/>
                <w:highlight w:val="none"/>
                <w:lang w:val="en-US" w:eastAsia="zh-CN" w:bidi="ar"/>
              </w:rPr>
              <w:t xml:space="preserve">要求</w:t>
            </w:r>
            <w:r/>
          </w:p>
        </w:tc>
      </w:tr>
      <w:tr>
        <w:trPr>
          <w:trHeight w:val="397"/>
        </w:trPr>
        <w:tc>
          <w:tcPr>
            <w:tcW w:w="323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前塘河公园</w:t>
            </w:r>
            <w:r>
              <w:rPr>
                <w:rFonts w:hint="eastAsia" w:ascii="宋体" w:hAnsi="宋体" w:eastAsia="宋体" w:cs="宋体"/>
                <w:i w:val="0"/>
                <w:iCs w:val="0"/>
                <w:color w:val="auto"/>
                <w:sz w:val="24"/>
                <w:szCs w:val="24"/>
                <w:highlight w:val="none"/>
                <w:u w:val="none"/>
                <w:lang w:val="en-US" w:eastAsia="zh-CN" w:bidi="ar"/>
              </w:rPr>
              <w:t xml:space="preserve">：容器花盆</w:t>
            </w:r>
            <w:r>
              <w:rPr>
                <w:rFonts w:hint="eastAsia" w:ascii="宋体" w:hAnsi="宋体" w:cs="宋体"/>
                <w:i w:val="0"/>
                <w:iCs w:val="0"/>
                <w:color w:val="auto"/>
                <w:sz w:val="24"/>
                <w:szCs w:val="24"/>
                <w:highlight w:val="none"/>
                <w:u w:val="none"/>
                <w:lang w:val="en-US" w:eastAsia="zh-CN" w:bidi="ar"/>
              </w:rPr>
              <w:t xml:space="preserve">更新</w:t>
            </w:r>
            <w:r/>
          </w:p>
        </w:tc>
        <w:tc>
          <w:tcPr>
            <w:tcW w:w="2842"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第一季种植前完成</w:t>
            </w:r>
            <w:r>
              <w:rPr>
                <w:rFonts w:hint="eastAsia" w:ascii="宋体" w:hAnsi="宋体" w:cs="宋体"/>
                <w:i w:val="0"/>
                <w:iCs w:val="0"/>
                <w:color w:val="auto"/>
                <w:sz w:val="24"/>
                <w:szCs w:val="24"/>
                <w:highlight w:val="none"/>
                <w:u w:val="none"/>
                <w:lang w:val="en-US" w:eastAsia="zh-CN" w:bidi="ar"/>
              </w:rPr>
              <w:t xml:space="preserve">更新</w:t>
            </w:r>
            <w:r/>
          </w:p>
        </w:tc>
        <w:tc>
          <w:tcPr>
            <w:tcW w:w="2437"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容器花盆</w:t>
            </w:r>
            <w:r>
              <w:rPr>
                <w:rFonts w:hint="eastAsia" w:ascii="宋体" w:hAnsi="宋体" w:cs="宋体"/>
                <w:i w:val="0"/>
                <w:iCs w:val="0"/>
                <w:color w:val="auto"/>
                <w:sz w:val="24"/>
                <w:szCs w:val="24"/>
                <w:highlight w:val="none"/>
                <w:u w:val="none"/>
                <w:lang w:val="en-US" w:eastAsia="zh-CN" w:bidi="ar"/>
              </w:rPr>
              <w:t xml:space="preserve">更新</w:t>
            </w:r>
            <w:r>
              <w:rPr>
                <w:rFonts w:hint="default" w:ascii="宋体" w:hAnsi="宋体" w:eastAsia="宋体" w:cs="宋体"/>
                <w:i w:val="0"/>
                <w:iCs w:val="0"/>
                <w:color w:val="auto"/>
                <w:sz w:val="24"/>
                <w:szCs w:val="24"/>
                <w:highlight w:val="none"/>
                <w:u w:val="none"/>
                <w:lang w:val="en-US" w:eastAsia="zh-CN" w:bidi="ar"/>
              </w:rPr>
              <w:t xml:space="preserve">，款式需经</w:t>
            </w:r>
            <w:r>
              <w:rPr>
                <w:rFonts w:hint="eastAsia" w:ascii="宋体" w:hAnsi="宋体" w:cs="宋体"/>
                <w:i w:val="0"/>
                <w:iCs w:val="0"/>
                <w:color w:val="auto"/>
                <w:sz w:val="24"/>
                <w:szCs w:val="24"/>
                <w:highlight w:val="none"/>
                <w:u w:val="none"/>
                <w:lang w:val="en-US" w:eastAsia="zh-CN" w:bidi="ar"/>
              </w:rPr>
              <w:t xml:space="preserve">采购单位</w:t>
            </w:r>
            <w:r>
              <w:rPr>
                <w:rFonts w:hint="default" w:ascii="宋体" w:hAnsi="宋体" w:eastAsia="宋体" w:cs="宋体"/>
                <w:i w:val="0"/>
                <w:iCs w:val="0"/>
                <w:color w:val="auto"/>
                <w:sz w:val="24"/>
                <w:szCs w:val="24"/>
                <w:highlight w:val="none"/>
                <w:u w:val="none"/>
                <w:lang w:val="en-US" w:eastAsia="zh-CN" w:bidi="ar"/>
              </w:rPr>
              <w:t xml:space="preserve">确认</w:t>
            </w:r>
            <w:r>
              <w:rPr>
                <w:rFonts w:hint="eastAsia" w:ascii="宋体" w:hAnsi="宋体" w:cs="宋体"/>
                <w:i w:val="0"/>
                <w:iCs w:val="0"/>
                <w:color w:val="auto"/>
                <w:sz w:val="24"/>
                <w:szCs w:val="24"/>
                <w:highlight w:val="none"/>
                <w:u w:val="none"/>
                <w:lang w:val="en-US" w:eastAsia="zh-CN" w:bidi="ar"/>
              </w:rPr>
              <w:t xml:space="preserve">。</w:t>
            </w:r>
            <w:r/>
          </w:p>
        </w:tc>
      </w:tr>
      <w:tr>
        <w:trPr>
          <w:trHeight w:val="319"/>
        </w:trPr>
        <w:tc>
          <w:tcPr>
            <w:tcW w:w="323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苏锦桥：一箱一链花箱</w:t>
            </w:r>
            <w:r>
              <w:rPr>
                <w:rFonts w:hint="eastAsia" w:ascii="宋体" w:hAnsi="宋体" w:cs="宋体"/>
                <w:i w:val="0"/>
                <w:iCs w:val="0"/>
                <w:color w:val="auto"/>
                <w:sz w:val="24"/>
                <w:szCs w:val="24"/>
                <w:highlight w:val="none"/>
                <w:u w:val="none"/>
                <w:lang w:val="en-US" w:eastAsia="zh-CN" w:bidi="ar"/>
              </w:rPr>
              <w:t xml:space="preserve">更新</w:t>
            </w:r>
            <w:r/>
          </w:p>
        </w:tc>
        <w:tc>
          <w:tcPr>
            <w:tcW w:w="2842"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2437"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rHeight w:val="354"/>
        </w:trPr>
        <w:tc>
          <w:tcPr>
            <w:tcW w:w="323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火车站：一箱一链花箱</w:t>
            </w:r>
            <w:r>
              <w:rPr>
                <w:rFonts w:hint="eastAsia" w:ascii="宋体" w:hAnsi="宋体" w:cs="宋体"/>
                <w:i w:val="0"/>
                <w:iCs w:val="0"/>
                <w:color w:val="auto"/>
                <w:sz w:val="24"/>
                <w:szCs w:val="24"/>
                <w:highlight w:val="none"/>
                <w:u w:val="none"/>
                <w:lang w:val="en-US" w:eastAsia="zh-CN" w:bidi="ar"/>
              </w:rPr>
              <w:t xml:space="preserve">更新</w:t>
            </w:r>
            <w:r/>
          </w:p>
        </w:tc>
        <w:tc>
          <w:tcPr>
            <w:tcW w:w="2842"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2437"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rHeight w:val="354"/>
        </w:trPr>
        <w:tc>
          <w:tcPr>
            <w:tcW w:w="323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苏站路：三联花箱</w:t>
            </w:r>
            <w:r>
              <w:rPr>
                <w:rFonts w:hint="eastAsia" w:ascii="宋体" w:hAnsi="宋体" w:cs="宋体"/>
                <w:i w:val="0"/>
                <w:iCs w:val="0"/>
                <w:color w:val="auto"/>
                <w:sz w:val="24"/>
                <w:szCs w:val="24"/>
                <w:highlight w:val="none"/>
                <w:u w:val="none"/>
                <w:lang w:val="en-US" w:eastAsia="zh-CN" w:bidi="ar"/>
              </w:rPr>
              <w:t xml:space="preserve">更新</w:t>
            </w:r>
            <w:r/>
          </w:p>
        </w:tc>
        <w:tc>
          <w:tcPr>
            <w:tcW w:w="2842"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2437"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rHeight w:val="354"/>
        </w:trPr>
        <w:tc>
          <w:tcPr>
            <w:tcW w:w="323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广济路：江南款花箱</w:t>
            </w:r>
            <w:r>
              <w:rPr>
                <w:rFonts w:hint="eastAsia" w:ascii="宋体" w:hAnsi="宋体" w:cs="宋体"/>
                <w:i w:val="0"/>
                <w:iCs w:val="0"/>
                <w:color w:val="auto"/>
                <w:sz w:val="24"/>
                <w:szCs w:val="24"/>
                <w:highlight w:val="none"/>
                <w:u w:val="none"/>
                <w:lang w:val="en-US" w:eastAsia="zh-CN" w:bidi="ar"/>
              </w:rPr>
              <w:t xml:space="preserve">更新</w:t>
            </w:r>
            <w:r/>
          </w:p>
        </w:tc>
        <w:tc>
          <w:tcPr>
            <w:tcW w:w="2842"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2437"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r>
        <w:trPr>
          <w:trHeight w:val="364"/>
        </w:trPr>
        <w:tc>
          <w:tcPr>
            <w:tcW w:w="323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金门路：银杏款花箱</w:t>
            </w:r>
            <w:r>
              <w:rPr>
                <w:rFonts w:hint="eastAsia" w:ascii="宋体" w:hAnsi="宋体" w:cs="宋体"/>
                <w:i w:val="0"/>
                <w:iCs w:val="0"/>
                <w:color w:val="auto"/>
                <w:sz w:val="24"/>
                <w:szCs w:val="24"/>
                <w:highlight w:val="none"/>
                <w:u w:val="none"/>
                <w:lang w:val="en-US" w:eastAsia="zh-CN" w:bidi="ar"/>
              </w:rPr>
              <w:t xml:space="preserve">更新</w:t>
            </w:r>
            <w:r/>
          </w:p>
        </w:tc>
        <w:tc>
          <w:tcPr>
            <w:tcW w:w="2842"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tcW w:w="2437" w:type="dxa"/>
            <w:vAlign w:val="center"/>
            <w:vMerge w:val="continue"/>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本项目花卉栽植综合单价包含种植</w:t>
      </w:r>
      <w:r>
        <w:rPr>
          <w:rFonts w:ascii="宋体" w:hAnsi="宋体" w:eastAsia="宋体" w:cs="宋体"/>
          <w:color w:val="auto"/>
          <w:sz w:val="24"/>
          <w:szCs w:val="24"/>
          <w:highlight w:val="none"/>
        </w:rPr>
        <w:t xml:space="preserve">基质（草炭、珍珠岩、营养土等主材）、现场施工、全周期绿化养护等全部相关费用</w:t>
      </w:r>
      <w:r>
        <w:rPr>
          <w:rFonts w:hint="eastAsia" w:ascii="宋体" w:hAnsi="宋体" w:eastAsia="宋体" w:cs="宋体"/>
          <w:color w:val="auto"/>
          <w:sz w:val="24"/>
          <w:szCs w:val="24"/>
          <w:highlight w:val="none"/>
        </w:rPr>
        <w:t xml:space="preserve">。</w:t>
      </w:r>
      <w:r/>
    </w:p>
    <w:p>
      <w:pPr>
        <w:ind w:firstLine="21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（2）中标单位</w:t>
      </w:r>
      <w:r>
        <w:rPr>
          <w:rFonts w:ascii="宋体" w:hAnsi="宋体" w:eastAsia="宋体" w:cs="宋体"/>
          <w:color w:val="auto"/>
          <w:sz w:val="24"/>
          <w:szCs w:val="24"/>
          <w:highlight w:val="none"/>
        </w:rPr>
        <w:t xml:space="preserve">在取得采购人书面同意后，可依据报审的植物配置方案增补栽植清单外新品种；</w:t>
      </w:r>
      <w:r>
        <w:rPr>
          <w:rFonts w:hint="eastAsia" w:ascii="宋体" w:hAnsi="宋体" w:eastAsia="宋体" w:cs="宋体"/>
          <w:color w:val="auto"/>
          <w:sz w:val="24"/>
          <w:szCs w:val="24"/>
          <w:highlight w:val="none"/>
          <w:lang w:val="en-US" w:eastAsia="zh-CN"/>
        </w:rPr>
        <w:t xml:space="preserve">对于上述</w:t>
      </w:r>
      <w:r>
        <w:rPr>
          <w:rFonts w:ascii="宋体" w:hAnsi="宋体" w:eastAsia="宋体" w:cs="宋体"/>
          <w:color w:val="auto"/>
          <w:sz w:val="24"/>
          <w:szCs w:val="24"/>
          <w:highlight w:val="none"/>
        </w:rPr>
        <w:t xml:space="preserve">列明规格的花卉品种，进场苗木实际规格不得低于招标文件约定标准</w:t>
      </w:r>
      <w:r>
        <w:rPr>
          <w:rFonts w:hint="eastAsia" w:ascii="宋体" w:hAnsi="宋体" w:eastAsia="宋体" w:cs="宋体"/>
          <w:color w:val="auto"/>
          <w:sz w:val="24"/>
          <w:szCs w:val="24"/>
          <w:highlight w:val="none"/>
          <w:lang w:eastAsia="zh-CN"/>
        </w:rPr>
        <w:t xml:space="preserve">。</w:t>
      </w:r>
      <w:r/>
    </w:p>
    <w:p>
      <w:pPr>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项目结算价款按现场实际完成合格工程量据实核算，结算总价上限不得超出中标合同总价</w:t>
      </w:r>
      <w:r>
        <w:rPr>
          <w:rFonts w:hint="eastAsia" w:ascii="宋体" w:hAnsi="宋体" w:eastAsia="宋体" w:cs="宋体"/>
          <w:color w:val="auto"/>
          <w:sz w:val="24"/>
          <w:szCs w:val="24"/>
          <w:highlight w:val="none"/>
        </w:rPr>
        <w:t xml:space="preserve">。</w:t>
      </w:r>
      <w:r/>
    </w:p>
    <w:p>
      <w:pPr>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w:t>
      </w:r>
      <w:r>
        <w:rPr>
          <w:rFonts w:hint="eastAsia" w:ascii="宋体" w:hAnsi="宋体" w:eastAsia="宋体" w:cs="宋体"/>
          <w:bCs/>
          <w:color w:val="auto"/>
          <w:sz w:val="24"/>
          <w:szCs w:val="24"/>
          <w:highlight w:val="none"/>
        </w:rPr>
        <w:t xml:space="preserve">标单位须提供</w:t>
      </w:r>
      <w:r>
        <w:rPr>
          <w:rFonts w:hint="eastAsia" w:ascii="宋体" w:hAnsi="宋体" w:cs="宋体"/>
          <w:bCs/>
          <w:color w:val="auto"/>
          <w:sz w:val="24"/>
          <w:szCs w:val="24"/>
          <w:highlight w:val="none"/>
          <w:lang w:val="en-US" w:eastAsia="zh-CN"/>
        </w:rPr>
        <w:t xml:space="preserve">四季（</w:t>
      </w:r>
      <w:r>
        <w:rPr>
          <w:rFonts w:hint="eastAsia" w:ascii="宋体" w:hAnsi="宋体" w:eastAsia="宋体" w:cs="宋体"/>
          <w:bCs/>
          <w:color w:val="auto"/>
          <w:sz w:val="24"/>
          <w:szCs w:val="24"/>
          <w:highlight w:val="none"/>
        </w:rPr>
        <w:t xml:space="preserve">每季</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花箱植物配置、草花种植的设计方案，每套包括花卉品种、规格、数量等文字说明及</w:t>
      </w:r>
      <w:r>
        <w:rPr>
          <w:rFonts w:hint="eastAsia" w:ascii="宋体" w:hAnsi="宋体" w:cs="宋体"/>
          <w:bCs/>
          <w:color w:val="auto"/>
          <w:sz w:val="24"/>
          <w:szCs w:val="24"/>
          <w:highlight w:val="none"/>
          <w:lang w:val="en-US" w:eastAsia="zh-CN"/>
        </w:rPr>
        <w:t xml:space="preserve">彩色</w:t>
      </w:r>
      <w:r>
        <w:rPr>
          <w:rFonts w:hint="eastAsia" w:ascii="宋体" w:hAnsi="宋体" w:eastAsia="宋体" w:cs="宋体"/>
          <w:bCs/>
          <w:color w:val="auto"/>
          <w:sz w:val="24"/>
          <w:szCs w:val="24"/>
          <w:highlight w:val="none"/>
        </w:rPr>
        <w:t xml:space="preserve">图形</w:t>
      </w:r>
      <w:r>
        <w:rPr>
          <w:rFonts w:hint="eastAsia" w:ascii="宋体" w:hAnsi="宋体" w:cs="宋体"/>
          <w:bCs/>
          <w:color w:val="auto"/>
          <w:sz w:val="24"/>
          <w:szCs w:val="24"/>
          <w:highlight w:val="none"/>
          <w:lang w:val="en-US" w:eastAsia="zh-CN"/>
        </w:rPr>
        <w:t xml:space="preserve">效果图</w:t>
      </w:r>
      <w:r>
        <w:rPr>
          <w:rFonts w:hint="eastAsia" w:ascii="宋体" w:hAnsi="宋体" w:eastAsia="宋体" w:cs="宋体"/>
          <w:bCs/>
          <w:color w:val="auto"/>
          <w:sz w:val="24"/>
          <w:szCs w:val="24"/>
          <w:highlight w:val="none"/>
        </w:rPr>
        <w:t xml:space="preserve">，经</w:t>
      </w:r>
      <w:r>
        <w:rPr>
          <w:rFonts w:hint="eastAsia" w:ascii="宋体" w:hAnsi="宋体" w:cs="宋体"/>
          <w:bCs/>
          <w:color w:val="auto"/>
          <w:sz w:val="24"/>
          <w:szCs w:val="24"/>
          <w:highlight w:val="none"/>
          <w:lang w:eastAsia="zh-CN"/>
        </w:rPr>
        <w:t xml:space="preserve">采购单位</w:t>
      </w:r>
      <w:r>
        <w:rPr>
          <w:rFonts w:hint="eastAsia" w:ascii="宋体" w:hAnsi="宋体" w:eastAsia="宋体" w:cs="宋体"/>
          <w:bCs/>
          <w:color w:val="auto"/>
          <w:sz w:val="24"/>
          <w:szCs w:val="24"/>
          <w:highlight w:val="none"/>
        </w:rPr>
        <w:t xml:space="preserve">确认后方可实施种植。</w:t>
      </w:r>
      <w:r/>
    </w:p>
    <w:p>
      <w:pPr>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第一次花卉种植摆放效果至少需达到</w:t>
      </w:r>
      <w:r>
        <w:rPr>
          <w:rFonts w:hint="eastAsia" w:ascii="宋体" w:hAnsi="宋体" w:eastAsia="宋体" w:cs="宋体"/>
          <w:bCs/>
          <w:color w:val="auto"/>
          <w:sz w:val="24"/>
          <w:szCs w:val="24"/>
          <w:highlight w:val="none"/>
          <w:lang w:val="en-US" w:eastAsia="zh-CN"/>
        </w:rPr>
        <w:t xml:space="preserve">采购人认可</w:t>
      </w:r>
      <w:r>
        <w:rPr>
          <w:rFonts w:hint="eastAsia" w:ascii="宋体" w:hAnsi="宋体" w:eastAsia="宋体" w:cs="宋体"/>
          <w:bCs/>
          <w:color w:val="auto"/>
          <w:sz w:val="24"/>
          <w:szCs w:val="24"/>
          <w:highlight w:val="none"/>
        </w:rPr>
        <w:t xml:space="preserve">的效果</w:t>
      </w:r>
      <w:r>
        <w:rPr>
          <w:rFonts w:hint="eastAsia" w:ascii="宋体" w:hAnsi="宋体" w:eastAsia="宋体" w:cs="宋体"/>
          <w:bCs/>
          <w:color w:val="auto"/>
          <w:sz w:val="24"/>
          <w:szCs w:val="24"/>
          <w:highlight w:val="none"/>
          <w:lang w:val="en-US" w:eastAsia="zh-CN"/>
        </w:rPr>
        <w:t xml:space="preserve">图</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第二次起，花卉种植摆放前15天，须经</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确认效果、品种及配花方案，若配花效果及品种不满足</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要求，</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需按照</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要求进行修改，由此产生的费用由中标单位承担。</w:t>
      </w:r>
      <w:r/>
    </w:p>
    <w:p>
      <w:pPr>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）每季竣工需要提供航拍图片，并标注清楚拍摄时间、地点及花卉品种分布情况，确保影像资料真实、清晰</w:t>
      </w:r>
      <w:r>
        <w:rPr>
          <w:rFonts w:hint="eastAsia" w:ascii="宋体" w:hAnsi="宋体" w:eastAsia="宋体" w:cs="宋体"/>
          <w:color w:val="auto"/>
          <w:sz w:val="24"/>
          <w:szCs w:val="24"/>
          <w:highlight w:val="none"/>
        </w:rPr>
        <w:t xml:space="preserve">。</w:t>
      </w:r>
      <w:r/>
    </w:p>
    <w:p>
      <w:pPr>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本项目花箱、配套护栏配置备用备品，中标单位签订合同后，负责与上一周期中标单位完成在用及备用花器、配套设施的清点移交工作；移交环节产生的运输、仓储等全部费用已综合计入合同总价，采购人不再另行计价。项目服务期满后，中标单位须按接收台账如数移交全部设施至下一周期中标单位</w:t>
      </w:r>
      <w:r>
        <w:rPr>
          <w:rFonts w:hint="eastAsia" w:ascii="宋体" w:hAnsi="宋体" w:eastAsia="宋体" w:cs="宋体"/>
          <w:color w:val="auto"/>
          <w:sz w:val="24"/>
          <w:szCs w:val="24"/>
          <w:highlight w:val="none"/>
        </w:rPr>
        <w:t xml:space="preserve">。</w:t>
      </w:r>
      <w:r/>
    </w:p>
    <w:p>
      <w:pPr>
        <w:ind w:firstLine="21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台账要求：</w:t>
      </w:r>
      <w:r>
        <w:rPr>
          <w:rFonts w:ascii="宋体" w:hAnsi="宋体" w:eastAsia="宋体" w:cs="宋体"/>
          <w:color w:val="auto"/>
          <w:sz w:val="24"/>
          <w:szCs w:val="24"/>
          <w:highlight w:val="none"/>
        </w:rPr>
        <w:t xml:space="preserve">中标单位须分季度建立花箱、花墙花卉栽植台账、日常养护台账等全套资料；每季度花卉栽植完工后，主动配合采购人、第三方考核单位开展竣工验收，按要求填报项目验收表单</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人员、设备配备要求</w:t>
      </w:r>
      <w:r>
        <w:rPr>
          <w:rFonts w:hint="eastAsia" w:ascii="宋体" w:hAnsi="宋体" w:eastAsia="宋体" w:cs="宋体"/>
          <w:b/>
          <w:bCs/>
          <w:color w:val="auto"/>
          <w:sz w:val="24"/>
          <w:szCs w:val="24"/>
          <w:highlight w:val="none"/>
          <w:lang w:eastAsia="zh-CN"/>
        </w:rPr>
        <w:t xml:space="preserve">：</w:t>
      </w:r>
      <w:r/>
    </w:p>
    <w:p>
      <w:pPr>
        <w:jc w:val="left"/>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4.1 </w:t>
      </w:r>
      <w:r>
        <w:rPr>
          <w:rFonts w:hint="eastAsia" w:ascii="宋体" w:hAnsi="宋体" w:eastAsia="宋体" w:cs="宋体"/>
          <w:b/>
          <w:bCs/>
          <w:i w:val="0"/>
          <w:iCs w:val="0"/>
          <w:caps w:val="0"/>
          <w:color w:val="auto"/>
          <w:spacing w:val="0"/>
          <w:sz w:val="24"/>
          <w:szCs w:val="24"/>
          <w:highlight w:val="none"/>
          <w:shd w:val="clear" w:color="auto" w:fill="ffffff"/>
        </w:rPr>
        <w:t xml:space="preserve">项目负责人1名：</w:t>
      </w:r>
      <w:r>
        <w:rPr>
          <w:rFonts w:hint="eastAsia" w:ascii="宋体" w:hAnsi="宋体" w:eastAsia="宋体" w:cs="宋体"/>
          <w:i w:val="0"/>
          <w:iCs w:val="0"/>
          <w:caps w:val="0"/>
          <w:color w:val="auto"/>
          <w:spacing w:val="0"/>
          <w:sz w:val="24"/>
          <w:szCs w:val="24"/>
          <w:highlight w:val="none"/>
          <w:shd w:val="clear" w:color="auto" w:fill="ffffff"/>
        </w:rPr>
        <w:t xml:space="preserve">须为</w:t>
      </w:r>
      <w:r>
        <w:rPr>
          <w:rFonts w:hint="eastAsia" w:ascii="宋体" w:hAnsi="宋体" w:eastAsia="宋体" w:cs="宋体"/>
          <w:b/>
          <w:bCs/>
          <w:i w:val="0"/>
          <w:iCs w:val="0"/>
          <w:caps w:val="0"/>
          <w:color w:val="auto"/>
          <w:spacing w:val="0"/>
          <w:sz w:val="24"/>
          <w:szCs w:val="24"/>
          <w:highlight w:val="none"/>
          <w:shd w:val="clear" w:color="auto" w:fill="ffffff"/>
        </w:rPr>
        <w:t xml:space="preserve">本单位</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在职</w:t>
      </w:r>
      <w:r>
        <w:rPr>
          <w:rFonts w:hint="eastAsia" w:ascii="宋体" w:hAnsi="宋体" w:eastAsia="宋体" w:cs="宋体"/>
          <w:b/>
          <w:bCs/>
          <w:i w:val="0"/>
          <w:iCs w:val="0"/>
          <w:caps w:val="0"/>
          <w:color w:val="auto"/>
          <w:spacing w:val="0"/>
          <w:sz w:val="24"/>
          <w:szCs w:val="24"/>
          <w:highlight w:val="none"/>
          <w:shd w:val="clear" w:color="auto" w:fill="ffffff"/>
        </w:rPr>
        <w:t xml:space="preserve">人员</w:t>
      </w:r>
      <w:r>
        <w:rPr>
          <w:rFonts w:hint="eastAsia" w:ascii="宋体" w:hAnsi="宋体" w:eastAsia="宋体" w:cs="宋体"/>
          <w:i w:val="0"/>
          <w:iCs w:val="0"/>
          <w:caps w:val="0"/>
          <w:color w:val="auto"/>
          <w:spacing w:val="0"/>
          <w:sz w:val="24"/>
          <w:szCs w:val="24"/>
          <w:highlight w:val="none"/>
          <w:shd w:val="clear" w:color="auto" w:fill="ffffff"/>
        </w:rPr>
        <w:t xml:space="preserve">（需提供最近一期社保证明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扫描件</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具有</w:t>
      </w:r>
      <w:r>
        <w:rPr>
          <w:rFonts w:hint="eastAsia" w:ascii="宋体" w:hAnsi="宋体" w:eastAsia="宋体" w:cs="宋体"/>
          <w:i w:val="0"/>
          <w:iCs w:val="0"/>
          <w:caps w:val="0"/>
          <w:color w:val="auto"/>
          <w:spacing w:val="0"/>
          <w:sz w:val="24"/>
          <w:szCs w:val="24"/>
          <w:highlight w:val="none"/>
          <w:shd w:val="clear" w:color="auto" w:fill="ffffff"/>
        </w:rPr>
        <w:t xml:space="preserve">园林绿化及相关专业本科及以上学历</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中标后</w:t>
      </w:r>
      <w:r>
        <w:rPr>
          <w:rFonts w:hint="eastAsia" w:ascii="宋体" w:hAnsi="宋体" w:cs="宋体"/>
          <w:i w:val="0"/>
          <w:iCs w:val="0"/>
          <w:caps w:val="0"/>
          <w:color w:val="auto"/>
          <w:spacing w:val="0"/>
          <w:sz w:val="24"/>
          <w:szCs w:val="24"/>
          <w:highlight w:val="none"/>
          <w:shd w:val="clear" w:color="auto" w:fill="ffffff"/>
          <w:lang w:val="en-US" w:eastAsia="zh-CN"/>
        </w:rPr>
        <w:t xml:space="preserve">未</w:t>
      </w:r>
      <w:r>
        <w:rPr>
          <w:rFonts w:hint="eastAsia" w:ascii="宋体" w:hAnsi="宋体" w:eastAsia="宋体" w:cs="宋体"/>
          <w:i w:val="0"/>
          <w:iCs w:val="0"/>
          <w:caps w:val="0"/>
          <w:color w:val="auto"/>
          <w:spacing w:val="0"/>
          <w:sz w:val="24"/>
          <w:szCs w:val="24"/>
          <w:highlight w:val="none"/>
          <w:shd w:val="clear" w:color="auto" w:fill="ffffff"/>
        </w:rPr>
        <w:t xml:space="preserve">经</w:t>
      </w:r>
      <w:r>
        <w:rPr>
          <w:rFonts w:hint="eastAsia" w:ascii="宋体" w:hAnsi="宋体" w:eastAsia="宋体" w:cs="宋体"/>
          <w:i w:val="0"/>
          <w:iCs w:val="0"/>
          <w:caps w:val="0"/>
          <w:color w:val="auto"/>
          <w:spacing w:val="0"/>
          <w:sz w:val="24"/>
          <w:szCs w:val="24"/>
          <w:highlight w:val="none"/>
          <w:shd w:val="clear" w:color="auto" w:fill="ffffff"/>
          <w:lang w:eastAsia="zh-CN"/>
        </w:rPr>
        <w:t xml:space="preserve">采购单位</w:t>
      </w:r>
      <w:r>
        <w:rPr>
          <w:rFonts w:hint="eastAsia" w:ascii="宋体" w:hAnsi="宋体" w:eastAsia="宋体" w:cs="宋体"/>
          <w:i w:val="0"/>
          <w:iCs w:val="0"/>
          <w:caps w:val="0"/>
          <w:color w:val="auto"/>
          <w:spacing w:val="0"/>
          <w:sz w:val="24"/>
          <w:szCs w:val="24"/>
          <w:highlight w:val="none"/>
          <w:shd w:val="clear" w:color="auto" w:fill="ffffff"/>
        </w:rPr>
        <w:t xml:space="preserve">同意不得</w:t>
      </w:r>
      <w:r>
        <w:rPr>
          <w:rFonts w:hint="eastAsia" w:ascii="宋体" w:hAnsi="宋体" w:cs="宋体"/>
          <w:i w:val="0"/>
          <w:iCs w:val="0"/>
          <w:caps w:val="0"/>
          <w:color w:val="auto"/>
          <w:spacing w:val="0"/>
          <w:sz w:val="24"/>
          <w:szCs w:val="24"/>
          <w:highlight w:val="none"/>
          <w:shd w:val="clear" w:color="auto" w:fill="ffffff"/>
          <w:lang w:val="en-US" w:eastAsia="zh-CN"/>
        </w:rPr>
        <w:t xml:space="preserve">擅自</w:t>
      </w:r>
      <w:r>
        <w:rPr>
          <w:rFonts w:hint="eastAsia" w:ascii="宋体" w:hAnsi="宋体" w:eastAsia="宋体" w:cs="宋体"/>
          <w:i w:val="0"/>
          <w:iCs w:val="0"/>
          <w:caps w:val="0"/>
          <w:color w:val="auto"/>
          <w:spacing w:val="0"/>
          <w:sz w:val="24"/>
          <w:szCs w:val="24"/>
          <w:highlight w:val="none"/>
          <w:shd w:val="clear" w:color="auto" w:fill="ffffff"/>
        </w:rPr>
        <w:t xml:space="preserve">变更，直至本项目合同期满。</w:t>
      </w:r>
      <w:r/>
    </w:p>
    <w:p>
      <w:pPr>
        <w:jc w:val="left"/>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4.2 </w:t>
      </w:r>
      <w:r>
        <w:rPr>
          <w:rFonts w:hint="eastAsia" w:ascii="宋体" w:hAnsi="宋体" w:eastAsia="宋体" w:cs="宋体"/>
          <w:b/>
          <w:bCs/>
          <w:i w:val="0"/>
          <w:iCs w:val="0"/>
          <w:caps w:val="0"/>
          <w:color w:val="auto"/>
          <w:spacing w:val="0"/>
          <w:sz w:val="24"/>
          <w:szCs w:val="24"/>
          <w:highlight w:val="none"/>
          <w:shd w:val="clear" w:color="auto" w:fill="ffffff"/>
        </w:rPr>
        <w:t xml:space="preserve">技术负责人1名：</w:t>
      </w:r>
      <w:r>
        <w:rPr>
          <w:rFonts w:hint="eastAsia" w:ascii="宋体" w:hAnsi="宋体" w:eastAsia="宋体" w:cs="宋体"/>
          <w:i w:val="0"/>
          <w:iCs w:val="0"/>
          <w:caps w:val="0"/>
          <w:color w:val="auto"/>
          <w:spacing w:val="0"/>
          <w:sz w:val="24"/>
          <w:szCs w:val="24"/>
          <w:highlight w:val="none"/>
          <w:shd w:val="clear" w:color="auto" w:fill="ffffff"/>
        </w:rPr>
        <w:t xml:space="preserve">须为本单位</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在职</w:t>
      </w:r>
      <w:r>
        <w:rPr>
          <w:rFonts w:hint="eastAsia" w:ascii="宋体" w:hAnsi="宋体" w:eastAsia="宋体" w:cs="宋体"/>
          <w:i w:val="0"/>
          <w:iCs w:val="0"/>
          <w:caps w:val="0"/>
          <w:color w:val="auto"/>
          <w:spacing w:val="0"/>
          <w:sz w:val="24"/>
          <w:szCs w:val="24"/>
          <w:highlight w:val="none"/>
          <w:shd w:val="clear" w:color="auto" w:fill="ffffff"/>
        </w:rPr>
        <w:t xml:space="preserve">人员（需提供最近一期社保证明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扫描件</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；全程负责项目技术落地、工艺把控及技术问题处置等相关事宜</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4.3 </w:t>
      </w:r>
      <w:r>
        <w:rPr>
          <w:rFonts w:hint="eastAsia" w:ascii="宋体" w:hAnsi="宋体" w:eastAsia="宋体" w:cs="宋体"/>
          <w:b/>
          <w:bCs/>
          <w:i w:val="0"/>
          <w:iCs w:val="0"/>
          <w:caps w:val="0"/>
          <w:color w:val="auto"/>
          <w:spacing w:val="0"/>
          <w:sz w:val="24"/>
          <w:szCs w:val="24"/>
          <w:highlight w:val="none"/>
          <w:shd w:val="clear" w:color="auto" w:fill="ffffff"/>
        </w:rPr>
        <w:t xml:space="preserve">资料员兼工单员：</w:t>
      </w:r>
      <w:r>
        <w:rPr>
          <w:rFonts w:hint="eastAsia" w:ascii="宋体" w:hAnsi="宋体" w:eastAsia="宋体" w:cs="宋体"/>
          <w:i w:val="0"/>
          <w:iCs w:val="0"/>
          <w:caps w:val="0"/>
          <w:color w:val="auto"/>
          <w:spacing w:val="0"/>
          <w:sz w:val="24"/>
          <w:szCs w:val="24"/>
          <w:highlight w:val="none"/>
          <w:shd w:val="clear" w:color="auto" w:fill="ffffff"/>
        </w:rPr>
        <w:t xml:space="preserve">至少配备1名资料员兼工单员</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须为本单位</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在职</w:t>
      </w:r>
      <w:r>
        <w:rPr>
          <w:rFonts w:hint="eastAsia" w:ascii="宋体" w:hAnsi="宋体" w:eastAsia="宋体" w:cs="宋体"/>
          <w:i w:val="0"/>
          <w:iCs w:val="0"/>
          <w:caps w:val="0"/>
          <w:color w:val="auto"/>
          <w:spacing w:val="0"/>
          <w:sz w:val="24"/>
          <w:szCs w:val="24"/>
          <w:highlight w:val="none"/>
          <w:shd w:val="clear" w:color="auto" w:fill="ffffff"/>
        </w:rPr>
        <w:t xml:space="preserve">人员</w:t>
      </w:r>
      <w:r>
        <w:rPr>
          <w:rFonts w:hint="eastAsia" w:ascii="宋体" w:hAnsi="宋体" w:eastAsia="宋体" w:cs="宋体"/>
          <w:i w:val="0"/>
          <w:iCs w:val="0"/>
          <w:caps w:val="0"/>
          <w:color w:val="auto"/>
          <w:spacing w:val="0"/>
          <w:sz w:val="24"/>
          <w:szCs w:val="24"/>
          <w:highlight w:val="none"/>
          <w:shd w:val="clear" w:color="auto" w:fill="ffffff"/>
          <w:lang w:eastAsia="zh-CN"/>
        </w:rPr>
        <w:t xml:space="preserve">（需提供最近一期社保证明扫描件）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；接到采购单位工单通知后，做到</w:t>
      </w:r>
      <w:r>
        <w:rPr>
          <w:rFonts w:hint="eastAsia" w:ascii="宋体" w:hAnsi="宋体" w:eastAsia="宋体" w:cs="宋体"/>
          <w:i w:val="0"/>
          <w:iCs w:val="0"/>
          <w:caps w:val="0"/>
          <w:color w:val="auto"/>
          <w:spacing w:val="0"/>
          <w:sz w:val="24"/>
          <w:szCs w:val="24"/>
          <w:highlight w:val="none"/>
          <w:shd w:val="clear" w:color="auto" w:fill="ffffff"/>
          <w:lang w:eastAsia="zh-CN"/>
        </w:rPr>
        <w:t xml:space="preserve">20分钟内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完成</w:t>
      </w:r>
      <w:r>
        <w:rPr>
          <w:rFonts w:hint="eastAsia" w:ascii="宋体" w:hAnsi="宋体" w:eastAsia="宋体" w:cs="宋体"/>
          <w:i w:val="0"/>
          <w:iCs w:val="0"/>
          <w:caps w:val="0"/>
          <w:color w:val="auto"/>
          <w:spacing w:val="0"/>
          <w:sz w:val="24"/>
          <w:szCs w:val="24"/>
          <w:highlight w:val="none"/>
          <w:shd w:val="clear" w:color="auto" w:fill="ffffff"/>
          <w:lang w:eastAsia="zh-CN"/>
        </w:rPr>
        <w:t xml:space="preserve">响应</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对接</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 xml:space="preserve">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上述人员须专人专职，不得相互兼职。</w:t>
      </w:r>
      <w:r/>
    </w:p>
    <w:p>
      <w:pPr>
        <w:numPr>
          <w:ilvl w:val="0"/>
          <w:numId w:val="0"/>
        </w:numPr>
        <w:spacing w:line="360" w:lineRule="auto"/>
        <w:rPr>
          <w:rFonts w:hint="eastAsia" w:ascii="宋体" w:hAnsi="宋体" w:eastAsia="宋体" w:cs="宋体"/>
          <w:strike w:val="0"/>
          <w:dstrike/>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 </w:t>
      </w:r>
      <w:r>
        <w:rPr>
          <w:rFonts w:hint="eastAsia" w:ascii="宋体" w:hAnsi="宋体" w:eastAsia="宋体" w:cs="宋体"/>
          <w:b/>
          <w:bCs/>
          <w:color w:val="auto"/>
          <w:sz w:val="24"/>
          <w:szCs w:val="24"/>
          <w:highlight w:val="none"/>
        </w:rPr>
        <w:t xml:space="preserve">项目组人员：</w:t>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4.4.1</w:t>
      </w:r>
      <w:r>
        <w:rPr>
          <w:rFonts w:hint="eastAsia" w:ascii="宋体" w:hAnsi="宋体" w:cs="宋体"/>
          <w:color w:val="auto"/>
          <w:sz w:val="24"/>
          <w:szCs w:val="24"/>
          <w:highlight w:val="none"/>
          <w:lang w:val="en-US" w:eastAsia="zh-CN"/>
        </w:rPr>
        <w:t xml:space="preserve">养护</w:t>
      </w:r>
      <w:r>
        <w:rPr>
          <w:rFonts w:hint="eastAsia" w:ascii="宋体" w:hAnsi="宋体" w:eastAsia="宋体" w:cs="宋体"/>
          <w:color w:val="auto"/>
          <w:sz w:val="24"/>
          <w:szCs w:val="24"/>
          <w:highlight w:val="none"/>
          <w:lang w:val="en-US" w:eastAsia="zh-CN"/>
        </w:rPr>
        <w:t xml:space="preserve">人员配置：</w:t>
      </w:r>
      <w:r>
        <w:rPr>
          <w:rFonts w:hint="eastAsia" w:ascii="宋体" w:hAnsi="宋体" w:eastAsia="宋体" w:cs="宋体"/>
          <w:b/>
          <w:bCs/>
          <w:color w:val="auto"/>
          <w:sz w:val="24"/>
          <w:szCs w:val="24"/>
          <w:highlight w:val="none"/>
          <w:lang w:val="en-US" w:eastAsia="zh-CN"/>
        </w:rPr>
        <w:t xml:space="preserve">不少于20名</w:t>
      </w:r>
      <w:r>
        <w:rPr>
          <w:rFonts w:hint="eastAsia" w:ascii="宋体" w:hAnsi="宋体" w:eastAsia="宋体" w:cs="宋体"/>
          <w:color w:val="auto"/>
          <w:sz w:val="24"/>
          <w:szCs w:val="24"/>
          <w:highlight w:val="none"/>
          <w:lang w:val="en-US" w:eastAsia="zh-CN"/>
        </w:rPr>
        <w:t xml:space="preserve">现场养护人员</w:t>
      </w:r>
      <w:r>
        <w:rPr>
          <w:rFonts w:hint="eastAsia" w:ascii="宋体" w:hAnsi="宋体" w:cs="宋体"/>
          <w:color w:val="auto"/>
          <w:sz w:val="24"/>
          <w:szCs w:val="24"/>
          <w:highlight w:val="none"/>
          <w:lang w:val="en-US" w:eastAsia="zh-CN"/>
        </w:rPr>
        <w:t xml:space="preserve">（可承诺中标后一个月内配置到位）</w:t>
      </w:r>
      <w:r>
        <w:rPr>
          <w:rFonts w:hint="eastAsia" w:ascii="宋体" w:hAnsi="宋体" w:eastAsia="宋体" w:cs="宋体"/>
          <w:color w:val="auto"/>
          <w:sz w:val="24"/>
          <w:szCs w:val="24"/>
          <w:highlight w:val="none"/>
          <w:lang w:val="en-US" w:eastAsia="zh-CN"/>
        </w:rPr>
        <w:t xml:space="preserve">，每天工作时间不少于4小时，夏天作息时间按相关规定执行。</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4.4.2配置要求：</w:t>
      </w:r>
      <w:r>
        <w:rPr>
          <w:rFonts w:hint="eastAsia" w:ascii="宋体" w:hAnsi="宋体" w:eastAsia="宋体" w:cs="宋体"/>
          <w:color w:val="auto"/>
          <w:sz w:val="24"/>
          <w:szCs w:val="24"/>
          <w:highlight w:val="none"/>
        </w:rPr>
        <w:t xml:space="preserve">项目组人员安排需按照实际要求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合同期内，作业人员在工作期间须穿着</w:t>
      </w:r>
      <w:r>
        <w:rPr>
          <w:rFonts w:hint="eastAsia" w:ascii="宋体" w:hAnsi="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要求的统一服装上岗，夜间施工须穿反光马甲，配备安全帽，作业时须采取相应的安全措施。中标单位必须为合同服务期内的所有服务人员购买意外险等保险，服务人员应严格遵守苏州市姑苏区绿化站各项管理规定。如遇重要活动、参观接待时中标单位应及时组织人员，完成各项突击任务。接到</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在养护考核中发现的问题后，应及时整改到位。</w:t>
      </w:r>
      <w:r/>
    </w:p>
    <w:p>
      <w:pPr>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4.5</w:t>
      </w:r>
      <w:r>
        <w:rPr>
          <w:rFonts w:ascii="宋体" w:hAnsi="宋体" w:eastAsia="宋体" w:cs="宋体"/>
          <w:color w:val="auto"/>
          <w:sz w:val="24"/>
          <w:szCs w:val="24"/>
          <w:highlight w:val="none"/>
        </w:rPr>
        <w:t xml:space="preserve">作业人员须统一配备智能手机，配合采购单位</w:t>
      </w:r>
      <w:r>
        <w:rPr>
          <w:rFonts w:hint="eastAsia" w:ascii="宋体" w:hAnsi="宋体" w:eastAsia="宋体" w:cs="宋体"/>
          <w:color w:val="auto"/>
          <w:sz w:val="24"/>
          <w:szCs w:val="24"/>
          <w:highlight w:val="none"/>
          <w:lang w:val="en-US" w:eastAsia="zh-CN"/>
        </w:rPr>
        <w:t xml:space="preserve">接入</w:t>
      </w:r>
      <w:r>
        <w:rPr>
          <w:rStyle w:val="818"/>
          <w:rFonts w:ascii="宋体" w:hAnsi="宋体" w:eastAsia="宋体" w:cs="宋体"/>
          <w:color w:val="auto"/>
          <w:sz w:val="24"/>
          <w:szCs w:val="24"/>
          <w:highlight w:val="none"/>
        </w:rPr>
        <w:t xml:space="preserve">姑苏绿化养护管理平台</w:t>
      </w:r>
      <w:r>
        <w:rPr>
          <w:rFonts w:ascii="宋体" w:hAnsi="宋体" w:eastAsia="宋体" w:cs="宋体"/>
          <w:color w:val="auto"/>
          <w:sz w:val="24"/>
          <w:szCs w:val="24"/>
          <w:highlight w:val="none"/>
        </w:rPr>
        <w:t xml:space="preserve">；项目日常检查考核、问题整改均通过姑苏区绿化养护管理平台线上办理。</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针对本项目所车辆最低配置要求：洒水车2辆</w:t>
      </w:r>
      <w:r>
        <w:rPr>
          <w:rFonts w:hint="eastAsia" w:ascii="宋体" w:hAnsi="宋体" w:eastAsia="宋体" w:cs="宋体"/>
          <w:color w:val="auto"/>
          <w:sz w:val="24"/>
          <w:szCs w:val="24"/>
          <w:highlight w:val="none"/>
        </w:rPr>
        <w:t xml:space="preserve">（洒水车为专项作业车）</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巡视汽车1辆、巡视电瓶车</w:t>
      </w:r>
      <w:r>
        <w:rPr>
          <w:rFonts w:hint="eastAsia" w:ascii="宋体" w:hAnsi="宋体" w:eastAsia="宋体" w:cs="宋体"/>
          <w:b w:val="0"/>
          <w:bCs w:val="0"/>
          <w:color w:val="auto"/>
          <w:sz w:val="24"/>
          <w:szCs w:val="24"/>
          <w:highlight w:val="none"/>
        </w:rPr>
        <w:t xml:space="preserve">（两轮）</w:t>
      </w:r>
      <w:r>
        <w:rPr>
          <w:rFonts w:hint="eastAsia" w:ascii="宋体" w:hAnsi="宋体" w:eastAsia="宋体" w:cs="宋体"/>
          <w:b/>
          <w:bCs/>
          <w:color w:val="auto"/>
          <w:sz w:val="24"/>
          <w:szCs w:val="24"/>
          <w:highlight w:val="none"/>
        </w:rPr>
        <w:t xml:space="preserve">2辆、清运卡车2辆等</w:t>
      </w:r>
      <w:r>
        <w:rPr>
          <w:rFonts w:hint="eastAsia"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bidi="ar"/>
        </w:rPr>
        <w:t xml:space="preserve">投标车辆可为投标人自有车辆、已租赁车辆，亦可承诺中标后通过购置或租赁方式配齐所需车辆。</w:t>
      </w:r>
      <w:r>
        <w:rPr>
          <w:rFonts w:hint="eastAsia" w:ascii="宋体" w:hAnsi="宋体" w:eastAsia="宋体" w:cs="宋体"/>
          <w:color w:val="auto"/>
          <w:sz w:val="24"/>
          <w:szCs w:val="24"/>
          <w:highlight w:val="none"/>
          <w:lang w:val="en-US" w:eastAsia="zh-CN" w:bidi="ar"/>
        </w:rPr>
        <w:t xml:space="preserve">须在</w:t>
      </w:r>
      <w:r>
        <w:rPr>
          <w:rFonts w:hint="default" w:ascii="宋体" w:hAnsi="宋体" w:eastAsia="宋体" w:cs="宋体"/>
          <w:color w:val="auto"/>
          <w:sz w:val="24"/>
          <w:szCs w:val="24"/>
          <w:highlight w:val="none"/>
          <w:lang w:val="en-US" w:eastAsia="zh-CN" w:bidi="ar"/>
        </w:rPr>
        <w:t xml:space="preserve">投标文件中完整提交项目所需车辆详细清单</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97"/>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投标车辆</w:t>
      </w:r>
      <w:r>
        <w:rPr>
          <w:rFonts w:hint="eastAsia" w:ascii="宋体" w:hAnsi="宋体" w:eastAsia="宋体" w:cs="宋体"/>
          <w:color w:val="auto"/>
          <w:sz w:val="24"/>
          <w:szCs w:val="24"/>
          <w:highlight w:val="none"/>
        </w:rPr>
        <w:t xml:space="preserve">为现自有的，投标文件中须提供车辆行驶证（包括行驶证上车辆照片）、机动车登记证书、</w:t>
      </w:r>
      <w:r>
        <w:rPr>
          <w:rFonts w:hint="eastAsia" w:ascii="宋体" w:hAnsi="宋体" w:cs="宋体"/>
          <w:color w:val="auto"/>
          <w:sz w:val="24"/>
          <w:szCs w:val="24"/>
          <w:highlight w:val="none"/>
        </w:rPr>
        <w:t xml:space="preserve">原始车辆购买发票</w:t>
      </w:r>
      <w:r>
        <w:rPr>
          <w:rFonts w:hint="eastAsia" w:ascii="宋体" w:hAnsi="宋体" w:eastAsia="宋体" w:cs="宋体"/>
          <w:color w:val="auto"/>
          <w:sz w:val="24"/>
          <w:szCs w:val="24"/>
          <w:highlight w:val="none"/>
        </w:rPr>
        <w:t xml:space="preserve">以及交强险保单的</w:t>
      </w:r>
      <w:r>
        <w:rPr>
          <w:rFonts w:hint="eastAsia" w:ascii="宋体" w:hAnsi="宋体" w:cs="宋体"/>
          <w:color w:val="auto"/>
          <w:sz w:val="24"/>
          <w:szCs w:val="24"/>
          <w:highlight w:val="none"/>
        </w:rPr>
        <w:t xml:space="preserve">彩色扫描件</w:t>
      </w:r>
      <w:r>
        <w:rPr>
          <w:rFonts w:hint="eastAsia" w:ascii="宋体" w:hAnsi="宋体" w:eastAsia="宋体" w:cs="宋体"/>
          <w:color w:val="auto"/>
          <w:sz w:val="24"/>
          <w:szCs w:val="24"/>
          <w:highlight w:val="none"/>
        </w:rPr>
        <w:t xml:space="preserve">。</w:t>
      </w:r>
      <w:r/>
    </w:p>
    <w:p>
      <w:pPr>
        <w:pStyle w:val="997"/>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投标车辆</w:t>
      </w:r>
      <w:r>
        <w:rPr>
          <w:rFonts w:hint="eastAsia" w:ascii="宋体" w:hAnsi="宋体" w:eastAsia="宋体" w:cs="宋体"/>
          <w:color w:val="auto"/>
          <w:sz w:val="24"/>
          <w:szCs w:val="24"/>
          <w:highlight w:val="none"/>
        </w:rPr>
        <w:t xml:space="preserve">为已租赁的，投标文件中须提供租赁协议、车辆行驶证（包括行驶证上车辆照片）、机动车登记证书、租赁费用发票以及交强险保单的</w:t>
      </w:r>
      <w:r>
        <w:rPr>
          <w:rFonts w:hint="eastAsia" w:ascii="宋体" w:hAnsi="宋体" w:cs="宋体"/>
          <w:color w:val="auto"/>
          <w:sz w:val="24"/>
          <w:szCs w:val="24"/>
          <w:highlight w:val="none"/>
        </w:rPr>
        <w:t xml:space="preserve">彩色扫描件</w:t>
      </w:r>
      <w:r>
        <w:rPr>
          <w:rFonts w:hint="eastAsia" w:ascii="宋体" w:hAnsi="宋体" w:eastAsia="宋体" w:cs="宋体"/>
          <w:color w:val="auto"/>
          <w:sz w:val="24"/>
          <w:szCs w:val="24"/>
          <w:highlight w:val="none"/>
        </w:rPr>
        <w:t xml:space="preserve">。</w:t>
      </w:r>
      <w:r/>
    </w:p>
    <w:p>
      <w:pPr>
        <w:pStyle w:val="997"/>
        <w:spacing w:line="360" w:lineRule="auto"/>
        <w:widowControl/>
        <w:rPr>
          <w:rFonts w:hint="eastAsia" w:hAnsi="宋体" w:cs="宋体"/>
          <w:color w:val="auto"/>
          <w:sz w:val="24"/>
          <w:highlight w:val="none"/>
          <w:lang w:eastAsia="zh-CN"/>
        </w:rPr>
      </w:pPr>
      <w:r>
        <w:rPr>
          <w:rFonts w:hint="eastAsia" w:hAnsi="宋体" w:cs="宋体"/>
          <w:color w:val="auto"/>
          <w:sz w:val="24"/>
          <w:highlight w:val="none"/>
          <w:lang w:val="en-US" w:eastAsia="zh-CN"/>
        </w:rPr>
        <w:t xml:space="preserve">5.3</w:t>
      </w:r>
      <w:r>
        <w:rPr>
          <w:rFonts w:hint="eastAsia" w:ascii="宋体" w:hAnsi="宋体" w:cs="宋体"/>
          <w:color w:val="auto"/>
          <w:sz w:val="24"/>
          <w:highlight w:val="none"/>
        </w:rPr>
        <w:t xml:space="preserve">承诺中标后</w:t>
      </w:r>
      <w:r>
        <w:rPr>
          <w:rFonts w:hint="default" w:ascii="宋体" w:hAnsi="宋体" w:eastAsia="宋体" w:cs="宋体"/>
          <w:color w:val="auto"/>
          <w:sz w:val="24"/>
          <w:szCs w:val="24"/>
          <w:highlight w:val="none"/>
          <w:lang w:val="en-US" w:eastAsia="zh-CN" w:bidi="ar"/>
        </w:rPr>
        <w:t xml:space="preserve">通过购置或租赁方式配齐所需车辆</w:t>
      </w:r>
      <w:r>
        <w:rPr>
          <w:rFonts w:hint="eastAsia" w:ascii="宋体" w:hAnsi="宋体" w:eastAsia="宋体" w:cs="宋体"/>
          <w:color w:val="auto"/>
          <w:sz w:val="24"/>
          <w:szCs w:val="24"/>
          <w:highlight w:val="none"/>
        </w:rPr>
        <w:t xml:space="preserve">，须在投标文件中提供书面承诺函，</w:t>
      </w:r>
      <w:r>
        <w:rPr>
          <w:rFonts w:hint="eastAsia"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经单位法定代表人/负责人签字或盖章</w:t>
      </w:r>
      <w:r>
        <w:rPr>
          <w:rFonts w:hint="eastAsia"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加盖单位公章，格式自拟</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否则不予认可。</w:t>
      </w:r>
      <w:r>
        <w:rPr>
          <w:rFonts w:hint="eastAsia" w:ascii="宋体" w:hAnsi="宋体" w:cs="宋体"/>
          <w:color w:val="auto"/>
          <w:sz w:val="24"/>
          <w:highlight w:val="none"/>
        </w:rPr>
        <w:t xml:space="preserve">如在签订合同前无法提供相关证明材料的，采购单位有权拒签合同</w:t>
      </w:r>
      <w:r>
        <w:rPr>
          <w:rFonts w:hint="eastAsia" w:hAnsi="宋体" w:cs="宋体"/>
          <w:color w:val="auto"/>
          <w:sz w:val="24"/>
          <w:highlight w:val="none"/>
          <w:lang w:eastAsia="zh-CN"/>
        </w:rPr>
        <w:t xml:space="preserve">。</w:t>
      </w:r>
      <w:r/>
    </w:p>
    <w:p>
      <w:pPr>
        <w:pStyle w:val="997"/>
        <w:spacing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针对本项目设备最低配置要求：背负式喷雾器15台</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水泵（不含洒水车）8台</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投标设备可</w:t>
      </w:r>
      <w:r>
        <w:rPr>
          <w:rFonts w:hint="eastAsia" w:hAnsi="宋体" w:cs="宋体"/>
          <w:color w:val="auto"/>
          <w:sz w:val="24"/>
          <w:szCs w:val="24"/>
          <w:highlight w:val="none"/>
          <w:lang w:val="en-US" w:eastAsia="zh-CN"/>
        </w:rPr>
        <w:t xml:space="preserve">为投标人</w:t>
      </w:r>
      <w:r>
        <w:rPr>
          <w:rFonts w:hint="eastAsia" w:ascii="宋体" w:hAnsi="宋体" w:eastAsia="宋体" w:cs="宋体"/>
          <w:color w:val="auto"/>
          <w:sz w:val="24"/>
          <w:szCs w:val="24"/>
          <w:highlight w:val="none"/>
        </w:rPr>
        <w:t xml:space="preserve">自有或已租赁，</w:t>
      </w:r>
      <w:r>
        <w:rPr>
          <w:rFonts w:hint="eastAsia" w:hAnsi="宋体" w:cs="宋体"/>
          <w:color w:val="auto"/>
          <w:sz w:val="24"/>
          <w:szCs w:val="24"/>
          <w:highlight w:val="none"/>
          <w:lang w:val="en-US" w:eastAsia="zh-CN"/>
        </w:rPr>
        <w:t xml:space="preserve">亦</w:t>
      </w:r>
      <w:r>
        <w:rPr>
          <w:rFonts w:hint="eastAsia" w:ascii="宋体" w:hAnsi="宋体" w:eastAsia="宋体" w:cs="宋体"/>
          <w:color w:val="auto"/>
          <w:sz w:val="24"/>
          <w:szCs w:val="24"/>
          <w:highlight w:val="none"/>
        </w:rPr>
        <w:t xml:space="preserve">可承诺中标后购</w:t>
      </w:r>
      <w:r>
        <w:rPr>
          <w:rFonts w:hint="eastAsia" w:hAnsi="宋体" w:cs="宋体"/>
          <w:color w:val="auto"/>
          <w:sz w:val="24"/>
          <w:szCs w:val="24"/>
          <w:highlight w:val="none"/>
          <w:lang w:val="en-US" w:eastAsia="zh-CN"/>
        </w:rPr>
        <w:t xml:space="preserve">置</w:t>
      </w:r>
      <w:r>
        <w:rPr>
          <w:rFonts w:hint="eastAsia" w:ascii="宋体" w:hAnsi="宋体" w:eastAsia="宋体" w:cs="宋体"/>
          <w:color w:val="auto"/>
          <w:sz w:val="24"/>
          <w:szCs w:val="24"/>
          <w:highlight w:val="none"/>
        </w:rPr>
        <w:t xml:space="preserve">或租赁，投标文件中须提供设备清单</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97"/>
        <w:spacing w:line="360" w:lineRule="auto"/>
        <w:widowControl/>
        <w:rPr>
          <w:rFonts w:hint="eastAsia" w:ascii="宋体" w:hAnsi="宋体" w:eastAsia="宋体" w:cs="宋体"/>
          <w:b/>
          <w:color w:val="auto"/>
          <w:sz w:val="24"/>
          <w:szCs w:val="24"/>
          <w:highlight w:val="none"/>
        </w:rPr>
      </w:pPr>
      <w:r>
        <w:rPr>
          <w:rFonts w:hint="eastAsia"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设备设施为现自有的，投标文件中须提供设备设施购买发票</w:t>
      </w:r>
      <w:r>
        <w:rPr>
          <w:rFonts w:hint="eastAsia" w:ascii="宋体" w:hAnsi="宋体" w:cs="宋体"/>
          <w:color w:val="auto"/>
          <w:sz w:val="24"/>
          <w:szCs w:val="24"/>
          <w:highlight w:val="none"/>
        </w:rPr>
        <w:t xml:space="preserve">彩色扫描件</w:t>
      </w:r>
      <w:r>
        <w:rPr>
          <w:rFonts w:hint="eastAsia" w:ascii="宋体" w:hAnsi="宋体" w:eastAsia="宋体" w:cs="宋体"/>
          <w:b/>
          <w:color w:val="auto"/>
          <w:sz w:val="24"/>
          <w:szCs w:val="24"/>
          <w:highlight w:val="none"/>
        </w:rPr>
        <w:t xml:space="preserve">。</w:t>
      </w:r>
      <w:r/>
    </w:p>
    <w:p>
      <w:pPr>
        <w:pStyle w:val="997"/>
        <w:spacing w:line="360" w:lineRule="auto"/>
        <w:widowControl/>
        <w:rPr>
          <w:rFonts w:hint="eastAsia" w:ascii="宋体" w:hAnsi="宋体" w:eastAsia="宋体" w:cs="宋体"/>
          <w:b/>
          <w:color w:val="auto"/>
          <w:sz w:val="24"/>
          <w:szCs w:val="24"/>
          <w:highlight w:val="none"/>
        </w:rPr>
      </w:pPr>
      <w:r>
        <w:rPr>
          <w:rFonts w:hint="eastAsia"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设备设施为已租赁的，投标文件中须提供租赁协议、设备设施购买发票、租赁费用发票的</w:t>
      </w:r>
      <w:r>
        <w:rPr>
          <w:rFonts w:hint="eastAsia" w:ascii="宋体" w:hAnsi="宋体" w:cs="宋体"/>
          <w:color w:val="auto"/>
          <w:sz w:val="24"/>
          <w:szCs w:val="24"/>
          <w:highlight w:val="none"/>
        </w:rPr>
        <w:t xml:space="preserve">彩色扫描件</w:t>
      </w:r>
      <w:r>
        <w:rPr>
          <w:rFonts w:hint="eastAsia" w:ascii="宋体" w:hAnsi="宋体" w:eastAsia="宋体" w:cs="宋体"/>
          <w:color w:val="auto"/>
          <w:sz w:val="24"/>
          <w:szCs w:val="24"/>
          <w:highlight w:val="none"/>
        </w:rPr>
        <w:t xml:space="preserve">。</w:t>
      </w:r>
      <w:r/>
    </w:p>
    <w:p>
      <w:pPr>
        <w:pStyle w:val="997"/>
        <w:spacing w:line="360" w:lineRule="auto"/>
        <w:widowControl/>
        <w:rPr>
          <w:rFonts w:hint="eastAsia" w:hAnsi="宋体" w:cs="宋体"/>
          <w:color w:val="auto"/>
          <w:sz w:val="24"/>
          <w:highlight w:val="none"/>
          <w:lang w:eastAsia="zh-CN"/>
        </w:rPr>
      </w:pPr>
      <w:r>
        <w:rPr>
          <w:rFonts w:hint="eastAsia" w:hAnsi="宋体" w:eastAsia="宋体" w:cs="宋体"/>
          <w:color w:val="auto"/>
          <w:sz w:val="24"/>
          <w:szCs w:val="24"/>
          <w:highlight w:val="none"/>
          <w:lang w:val="en-US" w:eastAsia="zh-CN"/>
        </w:rPr>
        <w:t xml:space="preserve">6.3</w:t>
      </w:r>
      <w:r>
        <w:rPr>
          <w:rFonts w:hint="eastAsia" w:ascii="宋体" w:hAnsi="宋体" w:cs="宋体"/>
          <w:color w:val="auto"/>
          <w:sz w:val="24"/>
          <w:highlight w:val="none"/>
        </w:rPr>
        <w:t xml:space="preserve">承诺中标后</w:t>
      </w:r>
      <w:r>
        <w:rPr>
          <w:rFonts w:hint="default" w:ascii="宋体" w:hAnsi="宋体" w:eastAsia="宋体" w:cs="宋体"/>
          <w:color w:val="auto"/>
          <w:sz w:val="24"/>
          <w:szCs w:val="24"/>
          <w:highlight w:val="none"/>
          <w:lang w:val="en-US" w:eastAsia="zh-CN" w:bidi="ar"/>
        </w:rPr>
        <w:t xml:space="preserve">通过购置或租赁方式配齐</w:t>
      </w:r>
      <w:r>
        <w:rPr>
          <w:rFonts w:hint="eastAsia" w:ascii="宋体" w:hAnsi="宋体" w:eastAsia="宋体" w:cs="宋体"/>
          <w:color w:val="auto"/>
          <w:sz w:val="24"/>
          <w:szCs w:val="24"/>
          <w:highlight w:val="none"/>
        </w:rPr>
        <w:t xml:space="preserve">的，须在投标文件中提供书面承诺函，</w:t>
      </w:r>
      <w:r>
        <w:rPr>
          <w:rFonts w:hint="eastAsia"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经单位法定代表人/负责人签字或盖章</w:t>
      </w:r>
      <w:r>
        <w:rPr>
          <w:rFonts w:hint="eastAsia"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加盖单位公章，格式自拟</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否则不予认可。</w:t>
      </w:r>
      <w:r>
        <w:rPr>
          <w:rFonts w:hint="eastAsia" w:ascii="宋体" w:hAnsi="宋体" w:cs="宋体"/>
          <w:color w:val="auto"/>
          <w:sz w:val="24"/>
          <w:highlight w:val="none"/>
        </w:rPr>
        <w:t xml:space="preserve">如在签订合同前无法提供相关证明材料的，采购单位有权拒签合同</w:t>
      </w:r>
      <w:r>
        <w:rPr>
          <w:rFonts w:hint="eastAsia" w:hAnsi="宋体" w:cs="宋体"/>
          <w:color w:val="auto"/>
          <w:sz w:val="24"/>
          <w:highlight w:val="none"/>
          <w:lang w:eastAsia="zh-CN"/>
        </w:rPr>
        <w:t xml:space="preserve">。</w:t>
      </w:r>
      <w:r/>
    </w:p>
    <w:p>
      <w:pPr>
        <w:pStyle w:val="997"/>
        <w:spacing w:line="360" w:lineRule="auto"/>
        <w:widowControl/>
        <w:rPr>
          <w:rFonts w:hint="eastAsia" w:hAnsi="宋体" w:cs="宋体"/>
          <w:color w:val="auto"/>
          <w:sz w:val="24"/>
          <w:highlight w:val="none"/>
          <w:lang w:eastAsia="zh-CN"/>
        </w:rPr>
      </w:pPr>
      <w:r>
        <w:rPr>
          <w:rFonts w:hint="eastAsia" w:hAnsi="宋体" w:cs="宋体"/>
          <w:color w:val="auto"/>
          <w:sz w:val="24"/>
          <w:highlight w:val="none"/>
          <w:lang w:eastAsia="zh-CN"/>
        </w:rPr>
        <w:t xml:space="preserve">7、除特别规定外，投标单位必须按照技术保养承诺要求配备相应种植及养护器具及车辆。车辆的所有权或使用权属于投标单位（以车辆产权证或租赁协议为准）。在合同履行过程中，如发现专用车辆用于其它项目的，视为违约，采购单位有权对中标单位按中标价（单项分析价）处罚，若出现三次（含）以上该违约现象，采购单位有权上报财政主管部门</w:t>
      </w:r>
      <w:r>
        <w:rPr>
          <w:rFonts w:hint="eastAsia" w:ascii="宋体" w:hAnsi="宋体" w:eastAsia="宋体" w:cs="宋体"/>
          <w:b/>
          <w:bCs/>
          <w:color w:val="auto"/>
          <w:sz w:val="24"/>
          <w:szCs w:val="24"/>
          <w:highlight w:val="none"/>
        </w:rPr>
        <w:t xml:space="preserve">【注：</w:t>
      </w:r>
      <w:r>
        <w:rPr>
          <w:rFonts w:ascii="宋体" w:hAnsi="宋体" w:eastAsia="宋体" w:cs="宋体"/>
          <w:b/>
          <w:bCs/>
          <w:color w:val="auto"/>
          <w:sz w:val="24"/>
          <w:szCs w:val="24"/>
          <w:highlight w:val="none"/>
        </w:rPr>
        <w:t xml:space="preserve">投标人配置的人员、设备数量不得低于招标文件载明的最低配置标准，未满足该项要求的，按未实质性响应招标文件处理</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种植施工及养护要求</w:t>
      </w:r>
      <w:r/>
    </w:p>
    <w:p>
      <w:pPr>
        <w:spacing w:line="360" w:lineRule="auto"/>
        <w:tabs>
          <w:tab w:val="left" w:pos="753" w:leader="none"/>
        </w:tabs>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花箱内花卉植物配置</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（1）所有花卉种植前，须经</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确认配花效果、品种、规格及数量，如种植后未达到招标要求或投标时方案内的配花效果，中标单位须按</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要求进行整改，由此产生的费用由中标单位承担，第一季种植摆放时所有花卉必须接近盛花期，后面3季种植摆放时花卉开放度不低于40%，必须完全体现品种特性。每季更换种植的施工时间不得超过7天，如因中标人原因造成工期延长，按10000元/天给予经济处罚。</w:t>
      </w:r>
      <w:r/>
    </w:p>
    <w:p>
      <w:pPr>
        <w:ind w:left="0" w:firstLine="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（2）所有花卉，都必须在种植摆放时达到设计高度、蓬径、花期的需求，务必保证种植后不露泥土，整体花型丰满，色彩鲜艳。</w:t>
      </w:r>
      <w:r/>
    </w:p>
    <w:p>
      <w:pPr>
        <w:ind w:left="0" w:firstLine="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（3）为保证更换花卉的生长及开花，更换后每隔15日，必须追肥一次，肥料以液体磷钾为主。多次开花的品种在花后及时打顶修剪，保证花开不断。</w:t>
      </w:r>
      <w:r/>
    </w:p>
    <w:p>
      <w:pPr>
        <w:ind w:left="0" w:firstLine="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（4）服务期内，中标单位应自行负责花卉植物及相关设施的管护与防盗工作，并维护好周围的环境卫生。如遇花箱及护栏发生损坏情况，须负责对接事故的处理、理赔等。</w:t>
      </w:r>
      <w:r/>
    </w:p>
    <w:p>
      <w:pPr>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花墙种植要求</w:t>
      </w:r>
      <w:r/>
    </w:p>
    <w:p>
      <w:pPr>
        <w:ind w:left="0" w:firstLine="0"/>
        <w:spacing w:line="360" w:lineRule="auto"/>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（1）一年种植4季花卉植物（具体详见</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清单要求），品种为当期色彩艳丽的花卉植物；种植时规格应统一，必须是F1 代种子培育，180﹟及以上盆径的花卉，非营养钵苗，整株健壮，圆满匀称，花色亮丽，无病虫害。</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每季</w:t>
      </w:r>
      <w:r>
        <w:rPr>
          <w:rFonts w:hint="eastAsia" w:ascii="宋体" w:hAnsi="宋体" w:eastAsia="宋体" w:cs="宋体"/>
          <w:color w:val="auto"/>
          <w:sz w:val="24"/>
          <w:szCs w:val="24"/>
          <w:highlight w:val="none"/>
        </w:rPr>
        <w:t xml:space="preserve">花卉品种、规格、更换具体时间、种植施工方案及设计图形须经</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确认后方可实施，种植时应由采购单位及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对花卉样品进行确认后方可进行种植。</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（3）不同颜色或品种的花卉组成图案种植时，界限应清晰，界限模糊的，必须在2天内整改完毕。</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（4）花卉种植后总体要求饱满无空隙</w:t>
      </w:r>
      <w:r>
        <w:rPr>
          <w:rFonts w:hint="eastAsia" w:ascii="宋体" w:hAnsi="宋体" w:eastAsia="宋体" w:cs="宋体"/>
          <w:color w:val="auto"/>
          <w:sz w:val="24"/>
          <w:szCs w:val="24"/>
          <w:highlight w:val="none"/>
        </w:rPr>
        <w:t xml:space="preserve">。</w:t>
      </w:r>
      <w:r/>
    </w:p>
    <w:p>
      <w:pPr>
        <w:spacing w:line="360" w:lineRule="auto"/>
        <w:tabs>
          <w:tab w:val="left" w:pos="753" w:leader="none"/>
        </w:tabs>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8.3</w:t>
      </w:r>
      <w:r>
        <w:rPr>
          <w:rFonts w:hint="eastAsia" w:ascii="宋体" w:hAnsi="宋体" w:eastAsia="宋体" w:cs="宋体"/>
          <w:color w:val="auto"/>
          <w:sz w:val="24"/>
          <w:szCs w:val="24"/>
          <w:highlight w:val="none"/>
        </w:rPr>
        <w:t xml:space="preserve">地栽花卉种植</w:t>
      </w:r>
      <w:r>
        <w:rPr>
          <w:rFonts w:hint="eastAsia" w:ascii="宋体" w:hAnsi="宋体" w:eastAsia="宋体" w:cs="宋体"/>
          <w:bCs/>
          <w:color w:val="auto"/>
          <w:sz w:val="24"/>
          <w:szCs w:val="24"/>
          <w:highlight w:val="none"/>
        </w:rPr>
        <w:t xml:space="preserve">施工</w:t>
      </w:r>
      <w:r/>
    </w:p>
    <w:p>
      <w:pPr>
        <w:ind w:left="0" w:firstLine="0"/>
        <w:spacing w:line="360" w:lineRule="auto"/>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每季</w:t>
      </w:r>
      <w:r>
        <w:rPr>
          <w:rFonts w:hint="eastAsia" w:ascii="宋体" w:hAnsi="宋体" w:eastAsia="宋体" w:cs="宋体"/>
          <w:color w:val="auto"/>
          <w:sz w:val="24"/>
          <w:szCs w:val="24"/>
          <w:highlight w:val="none"/>
        </w:rPr>
        <w:t xml:space="preserve">草花更换具体时间及草花种植施工方案须经甲方及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确认后方可实施，种植草花时应由采购单位及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对草花样品进行确认后方可进行种植。每季更换草花的施工时间不得超过7天，如因中标人原因造成工期延长，按10000元/天给予经济处罚。</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（3）种植草花时必须深翻细耙，除尽土中石块、草屑、残茎、落叶等杂物，并施足基肥。</w:t>
      </w:r>
      <w:r>
        <w:rPr>
          <w:rFonts w:hint="eastAsia" w:ascii="宋体" w:hAnsi="宋体" w:eastAsia="宋体" w:cs="宋体"/>
          <w:color w:val="auto"/>
          <w:sz w:val="24"/>
          <w:szCs w:val="24"/>
          <w:highlight w:val="none"/>
        </w:rPr>
        <w:t xml:space="preserve">在整个服务期内，中标单位应根据地形、土壤肥力变化，随时做好地形调整、追肥等工作。土方高度必须低于侧石边缘，浇水后要保持路面整洁、清洁，不得污染地面。</w:t>
      </w:r>
      <w:r>
        <w:rPr>
          <w:rFonts w:hint="eastAsia" w:ascii="宋体" w:hAnsi="宋体" w:eastAsia="宋体" w:cs="宋体"/>
          <w:bCs/>
          <w:color w:val="auto"/>
          <w:sz w:val="24"/>
          <w:szCs w:val="24"/>
          <w:highlight w:val="none"/>
        </w:rPr>
        <w:t xml:space="preserve">不同颜色或品种草花组成图案种植时，界限应清晰，界限模糊的，必须在2天内整改完毕。</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（4）草花种植密度应视季节不同及花卉品种或花型大小不同而定，总体要求饱满无空隙，</w:t>
      </w:r>
      <w:r>
        <w:rPr>
          <w:rFonts w:hint="eastAsia" w:ascii="宋体" w:hAnsi="宋体" w:eastAsia="宋体" w:cs="宋体"/>
          <w:color w:val="auto"/>
          <w:sz w:val="24"/>
          <w:szCs w:val="24"/>
          <w:highlight w:val="none"/>
        </w:rPr>
        <w:t xml:space="preserve"> 种植完成后必须达到“黄土不露天”的效果</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180﹟盆径花卉规格每平方米不少于36株（招标清单备注有明确规格及密度的依招标清单执行）。种植时草花距离侧石应小于5cm，超出范围的，必须在2天内整改完毕。</w:t>
      </w:r>
      <w:r/>
    </w:p>
    <w:p>
      <w:pPr>
        <w:ind w:left="0" w:firstLine="0"/>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（5）草花种植深度应为原种植深度，不得损伤茎叶，并保持根系完整。种植过深，导致草花茎叶损伤或草花高度不一致（高差大于2cm）以及种植过浅，容器苗土面高于种植区域土面，必须在2天内整改完毕。</w:t>
      </w:r>
      <w:r/>
    </w:p>
    <w:p>
      <w:pPr>
        <w:ind w:left="0"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（6）地栽花卉种植养护严格执行《江苏省园林绿化工程施工及验收规范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江苏省城市园林绿化养护管理规范及分级标准》等相应规范。</w:t>
      </w:r>
      <w:r/>
    </w:p>
    <w:p>
      <w:p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（7）服务期内，中标单位应自行负责花卉植物及相关设施的管护与防盗工作，并维护好周围的环境卫生。</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树状月季养护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树状月季日常养护，适时修剪以保证株形美观，开花后及时清理残花，冬季进行疏枝、回缩修剪，冬夏两季注意避免灼伤及冻害，及时清除砧木萌芽，加强肥水管理及病虫害防治，采取措施延长花期，对破损的支撑、盆栽容器进行更换，对明显枯萎、长势不良或死亡植株及时进行更换。</w:t>
      </w:r>
      <w:r/>
    </w:p>
    <w:p>
      <w:pPr>
        <w:spacing w:line="360" w:lineRule="auto"/>
        <w:tabs>
          <w:tab w:val="left" w:pos="753" w:leader="none"/>
        </w:tabs>
        <w:rPr>
          <w:rFonts w:hint="eastAsia" w:ascii="宋体" w:hAnsi="宋体" w:eastAsia="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施工及养护管理要求：</w:t>
      </w:r>
      <w:r/>
    </w:p>
    <w:p>
      <w:pPr>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如因中标</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原因，导致首轮花箱植物配置及花卉种植无法在正式进场后七天内完成的，按10,0000元/天给予经济处罚，最高不超过100万元，</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可向相关部门通报</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不诚信行为，并有权与其解除合约，对已完成的工作量不予承担费用。</w:t>
      </w:r>
      <w:r/>
    </w:p>
    <w:p>
      <w:pPr>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p>
    <w:p>
      <w:pPr>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3确保所有花器表面及周边整洁干净无污染，花器设置完好无损坏，中标单位负责破损花器设施的修复或更换，做好日常维护。</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4浇水使用的水车必须是正规水车，能进入古城区，车辆整洁、干净，油漆无脱落现象，浇水后保持路面整洁、清洁，不得污染地面。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5保证所有花卉颜色鲜艳饱满，不得有枯死空缺，如经检查发现有花卉枯死、空缺的，须根据要求完成整改。</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6</w:t>
      </w:r>
      <w:r>
        <w:rPr>
          <w:rFonts w:ascii="宋体" w:hAnsi="宋体" w:eastAsia="宋体" w:cs="宋体"/>
          <w:color w:val="auto"/>
          <w:sz w:val="24"/>
          <w:szCs w:val="24"/>
          <w:highlight w:val="none"/>
        </w:rPr>
        <w:t xml:space="preserve">服务期间</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单位</w:t>
      </w:r>
      <w:r>
        <w:rPr>
          <w:rFonts w:ascii="宋体" w:hAnsi="宋体" w:eastAsia="宋体" w:cs="宋体"/>
          <w:color w:val="auto"/>
          <w:sz w:val="24"/>
          <w:szCs w:val="24"/>
          <w:highlight w:val="none"/>
        </w:rPr>
        <w:t xml:space="preserve">发出口头整改通知后，中标供应商首次、二次拒不整改不合格花卉的，采购</w:t>
      </w:r>
      <w:r>
        <w:rPr>
          <w:rFonts w:hint="eastAsia" w:ascii="宋体" w:hAnsi="宋体" w:eastAsia="宋体" w:cs="宋体"/>
          <w:color w:val="auto"/>
          <w:sz w:val="24"/>
          <w:szCs w:val="24"/>
          <w:highlight w:val="none"/>
          <w:lang w:val="en-US" w:eastAsia="zh-CN"/>
        </w:rPr>
        <w:t xml:space="preserve">单位</w:t>
      </w:r>
      <w:r>
        <w:rPr>
          <w:rFonts w:ascii="宋体" w:hAnsi="宋体" w:eastAsia="宋体" w:cs="宋体"/>
          <w:color w:val="auto"/>
          <w:sz w:val="24"/>
          <w:szCs w:val="24"/>
          <w:highlight w:val="none"/>
        </w:rPr>
        <w:t xml:space="preserve">可另行委托第三方整改，整改费用从合同款中扣除；第三次拒不整改的，采购</w:t>
      </w:r>
      <w:r>
        <w:rPr>
          <w:rFonts w:hint="eastAsia" w:ascii="宋体" w:hAnsi="宋体" w:eastAsia="宋体" w:cs="宋体"/>
          <w:color w:val="auto"/>
          <w:sz w:val="24"/>
          <w:szCs w:val="24"/>
          <w:highlight w:val="none"/>
          <w:lang w:val="en-US" w:eastAsia="zh-CN"/>
        </w:rPr>
        <w:t xml:space="preserve">单位</w:t>
      </w:r>
      <w:r>
        <w:rPr>
          <w:rFonts w:ascii="宋体" w:hAnsi="宋体" w:eastAsia="宋体" w:cs="宋体"/>
          <w:color w:val="auto"/>
          <w:sz w:val="24"/>
          <w:szCs w:val="24"/>
          <w:highlight w:val="none"/>
        </w:rPr>
        <w:t xml:space="preserve">可予以严重警告或单方解除合同，中标供应商承担全部经济损失</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9.7</w:t>
      </w:r>
      <w:r>
        <w:rPr>
          <w:rFonts w:hint="eastAsia" w:ascii="宋体" w:hAnsi="宋体" w:eastAsia="宋体" w:cs="宋体"/>
          <w:color w:val="auto"/>
          <w:sz w:val="24"/>
          <w:szCs w:val="24"/>
          <w:highlight w:val="none"/>
        </w:rPr>
        <w:t xml:space="preserve">非中标单位</w:t>
      </w:r>
      <w:r>
        <w:rPr>
          <w:rFonts w:hint="eastAsia" w:ascii="宋体" w:hAnsi="宋体" w:eastAsia="宋体" w:cs="宋体"/>
          <w:color w:val="auto"/>
          <w:sz w:val="24"/>
          <w:szCs w:val="24"/>
          <w:highlight w:val="none"/>
        </w:rPr>
        <w:t xml:space="preserve">原因</w:t>
      </w:r>
      <w:r>
        <w:rPr>
          <w:rFonts w:hint="eastAsia" w:ascii="宋体" w:hAnsi="宋体" w:cs="宋体"/>
          <w:color w:val="auto"/>
          <w:sz w:val="24"/>
          <w:szCs w:val="24"/>
          <w:highlight w:val="none"/>
          <w:lang w:val="en-US" w:eastAsia="zh-CN"/>
        </w:rPr>
        <w:t xml:space="preserve">发生人为损毁、交通事故肇事</w:t>
      </w:r>
      <w:r>
        <w:rPr>
          <w:rFonts w:hint="eastAsia" w:ascii="宋体" w:hAnsi="宋体" w:eastAsia="宋体" w:cs="宋体"/>
          <w:color w:val="auto"/>
          <w:sz w:val="24"/>
          <w:szCs w:val="24"/>
          <w:highlight w:val="none"/>
        </w:rPr>
        <w:t xml:space="preserve">逃逸等原因致</w:t>
      </w:r>
      <w:r>
        <w:rPr>
          <w:rFonts w:hint="eastAsia" w:ascii="宋体" w:hAnsi="宋体" w:cs="宋体"/>
          <w:color w:val="auto"/>
          <w:sz w:val="24"/>
          <w:szCs w:val="24"/>
          <w:highlight w:val="none"/>
          <w:lang w:val="en-US" w:eastAsia="zh-CN"/>
        </w:rPr>
        <w:t xml:space="preserve">使</w:t>
      </w:r>
      <w:r>
        <w:rPr>
          <w:rFonts w:hint="eastAsia" w:ascii="宋体" w:hAnsi="宋体" w:eastAsia="宋体" w:cs="宋体"/>
          <w:color w:val="auto"/>
          <w:sz w:val="24"/>
          <w:szCs w:val="24"/>
          <w:highlight w:val="none"/>
        </w:rPr>
        <w:t xml:space="preserve">花卉死亡、花器损坏的</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中标单位负责</w:t>
      </w:r>
      <w:r>
        <w:rPr>
          <w:rFonts w:hint="eastAsia" w:ascii="宋体" w:hAnsi="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更换，其中花卉更换费用由中标单位负责，花器由</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提供；</w:t>
      </w:r>
      <w:r>
        <w:rPr>
          <w:rFonts w:ascii="宋体" w:hAnsi="宋体" w:eastAsia="宋体" w:cs="宋体"/>
          <w:color w:val="auto"/>
          <w:sz w:val="24"/>
          <w:szCs w:val="24"/>
          <w:highlight w:val="none"/>
        </w:rPr>
        <w:t xml:space="preserve">若交通事故等损坏事项可查实具体责任主体、肇事方未逃逸的</w:t>
      </w:r>
      <w:r>
        <w:rPr>
          <w:rFonts w:hint="eastAsia" w:ascii="宋体" w:hAnsi="宋体" w:eastAsia="宋体" w:cs="宋体"/>
          <w:color w:val="auto"/>
          <w:sz w:val="24"/>
          <w:szCs w:val="24"/>
          <w:highlight w:val="none"/>
        </w:rPr>
        <w:t xml:space="preserve">，中标单位</w:t>
      </w:r>
      <w:r>
        <w:rPr>
          <w:rFonts w:hint="eastAsia" w:ascii="宋体" w:hAnsi="宋体" w:cs="宋体"/>
          <w:color w:val="auto"/>
          <w:sz w:val="24"/>
          <w:szCs w:val="24"/>
          <w:highlight w:val="none"/>
          <w:lang w:val="en-US" w:eastAsia="zh-CN"/>
        </w:rPr>
        <w:t xml:space="preserve">须先完成花卉及花器</w:t>
      </w:r>
      <w:r>
        <w:rPr>
          <w:rFonts w:hint="eastAsia" w:ascii="宋体" w:hAnsi="宋体" w:eastAsia="宋体" w:cs="宋体"/>
          <w:color w:val="auto"/>
          <w:sz w:val="24"/>
          <w:szCs w:val="24"/>
          <w:highlight w:val="none"/>
        </w:rPr>
        <w:t xml:space="preserve">更换</w:t>
      </w:r>
      <w:r>
        <w:rPr>
          <w:rFonts w:hint="eastAsia" w:ascii="宋体" w:hAnsi="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，相关费用</w:t>
      </w:r>
      <w:r>
        <w:rPr>
          <w:rFonts w:hint="eastAsia" w:ascii="宋体" w:hAnsi="宋体" w:cs="宋体"/>
          <w:color w:val="auto"/>
          <w:sz w:val="24"/>
          <w:szCs w:val="24"/>
          <w:highlight w:val="none"/>
          <w:lang w:val="en-US" w:eastAsia="zh-CN"/>
        </w:rPr>
        <w:t xml:space="preserve">由中标供应商向实际</w:t>
      </w:r>
      <w:r>
        <w:rPr>
          <w:rFonts w:hint="eastAsia" w:ascii="宋体" w:hAnsi="宋体" w:eastAsia="宋体" w:cs="宋体"/>
          <w:color w:val="auto"/>
          <w:sz w:val="24"/>
          <w:szCs w:val="24"/>
          <w:highlight w:val="none"/>
        </w:rPr>
        <w:t xml:space="preserve">责任人追</w:t>
      </w:r>
      <w:r>
        <w:rPr>
          <w:rFonts w:hint="eastAsia" w:ascii="宋体" w:hAnsi="宋体" w:cs="宋体"/>
          <w:color w:val="auto"/>
          <w:sz w:val="24"/>
          <w:szCs w:val="24"/>
          <w:highlight w:val="none"/>
          <w:lang w:val="en-US" w:eastAsia="zh-CN"/>
        </w:rPr>
        <w:t xml:space="preserve">偿</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不承担</w:t>
      </w:r>
      <w:r>
        <w:rPr>
          <w:rFonts w:hint="eastAsia" w:ascii="宋体" w:hAnsi="宋体" w:cs="宋体"/>
          <w:color w:val="auto"/>
          <w:sz w:val="24"/>
          <w:szCs w:val="24"/>
          <w:highlight w:val="none"/>
          <w:lang w:val="en-US" w:eastAsia="zh-CN"/>
        </w:rPr>
        <w:t xml:space="preserve">任何</w:t>
      </w:r>
      <w:r>
        <w:rPr>
          <w:rFonts w:hint="eastAsia" w:ascii="宋体" w:hAnsi="宋体" w:eastAsia="宋体" w:cs="宋体"/>
          <w:color w:val="auto"/>
          <w:sz w:val="24"/>
          <w:szCs w:val="24"/>
          <w:highlight w:val="none"/>
        </w:rPr>
        <w:t xml:space="preserve">费用。</w:t>
      </w:r>
      <w:r/>
    </w:p>
    <w:p>
      <w:pPr>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w:t>
      </w:r>
      <w:r>
        <w:rPr>
          <w:rFonts w:ascii="宋体" w:hAnsi="宋体" w:eastAsia="宋体" w:cs="宋体"/>
          <w:color w:val="auto"/>
          <w:sz w:val="24"/>
          <w:szCs w:val="24"/>
          <w:highlight w:val="none"/>
        </w:rPr>
        <w:t xml:space="preserve">养护服务期内，花卉出现枯死、植株萎蔫等影响景观观赏效果情形，</w:t>
      </w:r>
      <w:r>
        <w:rPr>
          <w:rFonts w:ascii="宋体" w:hAnsi="宋体" w:eastAsia="宋体" w:cs="宋体"/>
          <w:color w:val="auto"/>
          <w:sz w:val="24"/>
          <w:szCs w:val="24"/>
          <w:highlight w:val="none"/>
        </w:rPr>
        <w:t xml:space="preserve">且未至约定换花周期的，中标供应商须结合季节特点及时完成补植，相关费用已包含在合同总价内，采购人不再另行支付任何费用</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9</w:t>
      </w:r>
      <w:r>
        <w:rPr>
          <w:rFonts w:ascii="宋体" w:hAnsi="宋体" w:eastAsia="宋体" w:cs="宋体"/>
          <w:color w:val="auto"/>
          <w:sz w:val="24"/>
          <w:szCs w:val="24"/>
          <w:highlight w:val="none"/>
        </w:rPr>
        <w:t xml:space="preserve">服务期内因道路交通管控、工程项目施工或其他政策性事由需拆除、迁移花箱及配套设施的，中标</w:t>
      </w:r>
      <w:r>
        <w:rPr>
          <w:rFonts w:hint="eastAsia" w:ascii="宋体" w:hAnsi="宋体" w:eastAsia="宋体" w:cs="宋体"/>
          <w:color w:val="auto"/>
          <w:sz w:val="24"/>
          <w:szCs w:val="24"/>
          <w:highlight w:val="none"/>
          <w:lang w:val="en-US" w:eastAsia="zh-CN"/>
        </w:rPr>
        <w:t xml:space="preserve">单位</w:t>
      </w:r>
      <w:r>
        <w:rPr>
          <w:rFonts w:ascii="宋体" w:hAnsi="宋体" w:eastAsia="宋体" w:cs="宋体"/>
          <w:color w:val="auto"/>
          <w:sz w:val="24"/>
          <w:szCs w:val="24"/>
          <w:highlight w:val="none"/>
        </w:rPr>
        <w:t xml:space="preserve">须配合交管、住建等主管部门依规办理相关拆移手续，将花箱设施拆除并转运至采购</w:t>
      </w:r>
      <w:r>
        <w:rPr>
          <w:rFonts w:hint="eastAsia" w:ascii="宋体" w:hAnsi="宋体" w:eastAsia="宋体" w:cs="宋体"/>
          <w:color w:val="auto"/>
          <w:sz w:val="24"/>
          <w:szCs w:val="24"/>
          <w:highlight w:val="none"/>
          <w:lang w:val="en-US" w:eastAsia="zh-CN"/>
        </w:rPr>
        <w:t xml:space="preserve">单位</w:t>
      </w:r>
      <w:r>
        <w:rPr>
          <w:rFonts w:ascii="宋体" w:hAnsi="宋体" w:eastAsia="宋体" w:cs="宋体"/>
          <w:color w:val="auto"/>
          <w:sz w:val="24"/>
          <w:szCs w:val="24"/>
          <w:highlight w:val="none"/>
        </w:rPr>
        <w:t xml:space="preserve">指定存放点位（仓库），前述全部相关费用包含在合同报价内，采购</w:t>
      </w:r>
      <w:r>
        <w:rPr>
          <w:rFonts w:hint="eastAsia" w:ascii="宋体" w:hAnsi="宋体" w:eastAsia="宋体" w:cs="宋体"/>
          <w:color w:val="auto"/>
          <w:sz w:val="24"/>
          <w:szCs w:val="24"/>
          <w:highlight w:val="none"/>
          <w:lang w:val="en-US" w:eastAsia="zh-CN"/>
        </w:rPr>
        <w:t xml:space="preserve">单位</w:t>
      </w:r>
      <w:r>
        <w:rPr>
          <w:rFonts w:ascii="宋体" w:hAnsi="宋体" w:eastAsia="宋体" w:cs="宋体"/>
          <w:color w:val="auto"/>
          <w:sz w:val="24"/>
          <w:szCs w:val="24"/>
          <w:highlight w:val="none"/>
        </w:rPr>
        <w:t xml:space="preserve">不再另行付费。 因拆移造成花箱布设数量、实际栽植面积减少的，自设施减少所属服务周期起，结算价款按实际减量相应予以核减。</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Style w:val="998"/>
          <w:rFonts w:hint="eastAsia" w:ascii="宋体" w:hAnsi="宋体" w:eastAsia="宋体" w:cs="宋体"/>
          <w:color w:val="auto"/>
          <w:sz w:val="24"/>
          <w:szCs w:val="24"/>
          <w:highlight w:val="none"/>
        </w:rPr>
        <w:t xml:space="preserve">10合同期满后，本轮中标单位须将花箱花器及相关设施移交给下一轮中标单位。按照本轮服务接收时的数量（包括现场设置、备用部分数量）移交，</w:t>
      </w:r>
      <w:r>
        <w:rPr>
          <w:rFonts w:hint="eastAsia" w:ascii="宋体" w:hAnsi="宋体" w:eastAsia="宋体" w:cs="宋体"/>
          <w:color w:val="auto"/>
          <w:sz w:val="24"/>
          <w:szCs w:val="24"/>
          <w:highlight w:val="none"/>
        </w:rPr>
        <w:t xml:space="preserve">如有不足，本轮中标单位须按采购要求原样予以补足数量。如上述缺损数量未能补足的，</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可在结算余款及履约保证金内，根据缺失的花箱花器及相应设施采购时的中标价格予以扣除。完成移交后支付最后一季费用，移交期限为合同期满后一个月，一个月内未完成移交并签订移交单的，每延迟</w:t>
      </w:r>
      <w:r>
        <w:rPr>
          <w:rFonts w:hint="eastAsia" w:ascii="宋体" w:hAnsi="宋体" w:eastAsia="宋体" w:cs="宋体"/>
          <w:color w:val="auto"/>
          <w:sz w:val="24"/>
          <w:szCs w:val="24"/>
          <w:highlight w:val="none"/>
          <w:lang w:eastAsia="zh-CN"/>
        </w:rPr>
        <w:t xml:space="preserve">一天</w:t>
      </w:r>
      <w:r>
        <w:rPr>
          <w:rFonts w:hint="eastAsia" w:ascii="宋体" w:hAnsi="宋体" w:eastAsia="宋体" w:cs="宋体"/>
          <w:color w:val="auto"/>
          <w:sz w:val="24"/>
          <w:szCs w:val="24"/>
          <w:highlight w:val="none"/>
        </w:rPr>
        <w:t xml:space="preserve">扣款2000元，直至余款扣完。</w:t>
      </w:r>
      <w:r/>
    </w:p>
    <w:p>
      <w:pPr>
        <w:spacing w:line="360" w:lineRule="auto"/>
        <w:tabs>
          <w:tab w:val="left" w:pos="753" w:leader="none"/>
        </w:tabs>
        <w:rPr>
          <w:rFonts w:hint="eastAsia" w:ascii="宋体" w:hAnsi="宋体" w:eastAsia="宋体" w:cs="宋体"/>
          <w:b/>
          <w:color w:val="auto"/>
          <w:sz w:val="24"/>
          <w:szCs w:val="24"/>
          <w:highlight w:val="none"/>
          <w:lang w:eastAsia="zh-CN"/>
        </w:rPr>
        <w:outlineLvl w:val="1"/>
      </w:pP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安全施工要求</w:t>
      </w:r>
      <w:r>
        <w:rPr>
          <w:rFonts w:hint="eastAsia" w:ascii="宋体" w:hAnsi="宋体" w:eastAsia="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1合同期内，中标单位自行负责花卉植物及花器设施的管护与防盗等工作。</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2道路上种植施工或养护作业时，须按照道路交通作业要求设置必要的警示隔离设施（如安全提示牌、爆闪灯、隔离栏、安全锥桶等），确保作业人员及行人、车辆的安全。</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3每季种植施工及养护前需提供相关安全方案，报</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审核后方可实施。</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质量与验收</w:t>
      </w:r>
      <w:r>
        <w:rPr>
          <w:rFonts w:hint="eastAsia" w:ascii="宋体" w:hAnsi="宋体" w:eastAsia="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应按照招标文件的要求提供合格的产品和服务。</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2项目验收包括；外观、安全性、花器数量、花卉品种、花卉面积、花卉质量、搭配效果以及养护管理质量，</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对质量问题负责无条件更换不合格花卉、无条件重新制作或修理加固设施，因此发生的费用由</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验收标准：</w:t>
      </w:r>
      <w:r>
        <w:rPr>
          <w:rFonts w:hint="eastAsia" w:ascii="宋体" w:hAnsi="宋体" w:eastAsia="宋体" w:cs="宋体"/>
          <w:color w:val="auto"/>
          <w:sz w:val="24"/>
          <w:szCs w:val="24"/>
          <w:highlight w:val="none"/>
          <w:lang w:val="zh-CN"/>
        </w:rPr>
        <w:t xml:space="preserve">根据采购文件、中标单位的投标文件、双方签订的合同文件及</w:t>
      </w:r>
      <w:r>
        <w:rPr>
          <w:rFonts w:hint="eastAsia" w:ascii="宋体" w:hAnsi="宋体" w:eastAsia="宋体" w:cs="宋体"/>
          <w:color w:val="auto"/>
          <w:sz w:val="24"/>
          <w:szCs w:val="24"/>
          <w:highlight w:val="none"/>
        </w:rPr>
        <w:t xml:space="preserve">《江苏省政府采购履约验收管理办法》的规定相关</w:t>
      </w:r>
      <w:r>
        <w:rPr>
          <w:rFonts w:hint="eastAsia" w:ascii="宋体" w:hAnsi="宋体" w:eastAsia="宋体" w:cs="宋体"/>
          <w:color w:val="auto"/>
          <w:sz w:val="24"/>
          <w:szCs w:val="24"/>
          <w:highlight w:val="none"/>
          <w:lang w:val="zh-CN"/>
        </w:rPr>
        <w:t xml:space="preserve">规定和现行法律、规范；</w:t>
      </w:r>
      <w:r>
        <w:rPr>
          <w:rFonts w:hint="eastAsia" w:ascii="宋体" w:hAnsi="宋体" w:eastAsia="宋体" w:cs="宋体"/>
          <w:color w:val="auto"/>
          <w:sz w:val="24"/>
          <w:szCs w:val="24"/>
          <w:highlight w:val="none"/>
        </w:rPr>
        <w:t xml:space="preserve">验</w:t>
      </w:r>
      <w:r>
        <w:rPr>
          <w:rFonts w:hint="eastAsia" w:ascii="宋体" w:hAnsi="宋体" w:cs="宋体"/>
          <w:color w:val="auto"/>
          <w:sz w:val="24"/>
          <w:highlight w:val="none"/>
        </w:rPr>
        <w:t xml:space="preserve">收结果不符合采购要求的，采购单位有权终止合同，一切损失、检测费用及专家费用等由中标单位承担</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检查考核期限：所有植物配置施工及养护工作须接受</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的随机检查，检查考核时间覆盖整个合同期，并在完成与下一轮中标单位移交后结束，具体检查考核按照附件“项目管理考核办法”执行。</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应以优良的服务态度，在花卉整改方面，提供20分钟以内响应，根据考核办法规定的时限完成</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提出的整改要求；如遇</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紧急的整改要求，</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需无条件配合，并提供5小时以内完成整改的服务，在花器及周边地面保洁方面需在8小时内完成整改。当发生抢险任务时，中标单位</w:t>
      </w:r>
      <w:r>
        <w:rPr>
          <w:rFonts w:hint="eastAsia" w:ascii="宋体" w:hAnsi="宋体" w:eastAsia="宋体" w:cs="宋体"/>
          <w:color w:val="auto"/>
          <w:sz w:val="24"/>
          <w:szCs w:val="24"/>
          <w:highlight w:val="none"/>
          <w:lang w:eastAsia="zh-CN"/>
        </w:rPr>
        <w:t xml:space="preserve">应在</w:t>
      </w:r>
      <w:r>
        <w:rPr>
          <w:rFonts w:hint="eastAsia" w:ascii="宋体" w:hAnsi="宋体" w:eastAsia="宋体" w:cs="宋体"/>
          <w:color w:val="auto"/>
          <w:sz w:val="24"/>
          <w:szCs w:val="24"/>
          <w:highlight w:val="none"/>
        </w:rPr>
        <w:t xml:space="preserve">半小时以内组织人员到达抢险现场。</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其它要求</w:t>
      </w:r>
      <w:r>
        <w:rPr>
          <w:rFonts w:hint="eastAsia" w:ascii="宋体" w:hAnsi="宋体" w:eastAsia="宋体" w:cs="宋体"/>
          <w:b/>
          <w:color w:val="auto"/>
          <w:sz w:val="24"/>
          <w:szCs w:val="24"/>
          <w:highlight w:val="none"/>
          <w:lang w:eastAsia="zh-CN"/>
        </w:rPr>
        <w:t xml:space="preserve">：</w:t>
      </w:r>
      <w:r/>
    </w:p>
    <w:p>
      <w:pPr>
        <w:pStyle w:val="972"/>
        <w:ind w:left="0" w:firstLine="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应能保证所提供的实施服务方案</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的知识产权是合法取得，并享有完整的知识产权，不会因为采购</w:t>
      </w:r>
      <w:r>
        <w:rPr>
          <w:rFonts w:hint="eastAsia"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的使用而被责令停止使用、追偿或要求赔偿损失，如出现此情况，一切经济和法律责任均由中标单位承担。</w:t>
      </w:r>
      <w:r/>
    </w:p>
    <w:p>
      <w:pPr>
        <w:pStyle w:val="972"/>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2合同期间，如出现重大施工或养护缺陷，采购单位有权扣留缺陷出现之日起的施工或养护费用，直至缺陷更正，如中标</w:t>
      </w:r>
      <w:r>
        <w:rPr>
          <w:rFonts w:hint="eastAsia"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对施工或养护缺陷不予更正，</w:t>
      </w:r>
      <w:r>
        <w:rPr>
          <w:rFonts w:hint="eastAsia" w:ascii="宋体" w:hAnsi="宋体" w:eastAsia="宋体" w:cs="宋体"/>
          <w:color w:val="auto"/>
          <w:sz w:val="24"/>
          <w:szCs w:val="24"/>
          <w:highlight w:val="none"/>
          <w:lang w:val="en-US" w:eastAsia="zh-CN" w:bidi="ar-SA"/>
        </w:rPr>
        <w:t xml:space="preserve">采购单位有权另请其他单位更正，所发生的费用在施工或养护费用中扣除。</w:t>
      </w:r>
      <w:r/>
    </w:p>
    <w:p>
      <w:pPr>
        <w:pStyle w:val="972"/>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12.3如遇台风、暴雨、大雪等恶劣自然天气，中标单位需服从采购单位要求，做好相关抢险救灾工作并做好安全防护工作，相关措施费用由中标单位负责。</w:t>
      </w:r>
      <w:r/>
    </w:p>
    <w:p>
      <w:pPr>
        <w:pStyle w:val="972"/>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12.4中标单位须为本项目配备的所有服务人员按规定缴纳社会保险及人身意外险，若工作人员在服务期间内出现的工伤及其他意外事故，均由中标单位自行负责，采购人不承担任何责任。</w:t>
      </w:r>
      <w:r/>
    </w:p>
    <w:p>
      <w:pPr>
        <w:pStyle w:val="972"/>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12.5采购单位有权检查监督中标单位服务质量，对不称职的工作人员有权要求中标单位在一周内更换，直至人选合格为止（所更换的人员不得低于原投标文件中人员要求）。</w:t>
      </w:r>
      <w:r/>
    </w:p>
    <w:p>
      <w:pPr>
        <w:pStyle w:val="972"/>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五、综合说明：</w:t>
      </w:r>
      <w:r/>
    </w:p>
    <w:p>
      <w:pPr>
        <w:pStyle w:val="972"/>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1、投标单位必须说明</w:t>
      </w:r>
      <w:r>
        <w:rPr>
          <w:rFonts w:hint="eastAsia" w:ascii="宋体" w:hAnsi="宋体" w:eastAsia="宋体" w:cs="宋体"/>
          <w:color w:val="auto"/>
          <w:sz w:val="24"/>
          <w:szCs w:val="24"/>
          <w:highlight w:val="none"/>
          <w:lang w:val="en-US" w:eastAsia="zh-CN"/>
        </w:rPr>
        <w:t xml:space="preserve">其是否响应采购文件中提出的全部服务内容与要求，如果对其中某些条款不响应时，应在文件中逐条列出。</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2、本项目中投标报价</w:t>
      </w:r>
      <w:r>
        <w:rPr>
          <w:rFonts w:hint="eastAsia" w:ascii="宋体" w:hAnsi="宋体" w:cs="宋体"/>
          <w:color w:val="auto"/>
          <w:sz w:val="24"/>
          <w:szCs w:val="24"/>
          <w:highlight w:val="none"/>
          <w:lang w:val="en-US" w:eastAsia="zh-CN" w:bidi="ar-SA"/>
        </w:rPr>
        <w:t xml:space="preserve">包括完成本项目所需一切费用，</w:t>
      </w:r>
      <w:r>
        <w:rPr>
          <w:rFonts w:hint="eastAsia" w:ascii="宋体" w:hAnsi="宋体" w:cs="宋体"/>
          <w:color w:val="auto"/>
          <w:sz w:val="24"/>
          <w:szCs w:val="24"/>
          <w:highlight w:val="none"/>
          <w:lang w:val="en-US" w:eastAsia="zh-CN" w:bidi="ar-SA"/>
        </w:rPr>
        <w:t xml:space="preserve">包括但不限于所需要的花木、种植基质（如草炭、珍珠岩、营养土等）、辅助材料、人工、机械、运输、仓储、安装、调试、保险、劳保、设计费、各种税费、绿化养护费用、管理费、利润、专利技术及养护期间等一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3、服务期限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一年（具体时间以合同签订日期为准）</w:t>
      </w:r>
      <w:r/>
    </w:p>
    <w:p>
      <w:pPr>
        <w:pStyle w:val="978"/>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4、服务地点：</w:t>
      </w:r>
      <w:r>
        <w:rPr>
          <w:rFonts w:hint="eastAsia" w:ascii="宋体" w:hAnsi="宋体" w:cs="宋体"/>
          <w:color w:val="auto"/>
          <w:sz w:val="24"/>
          <w:szCs w:val="24"/>
          <w:highlight w:val="none"/>
          <w:lang w:val="en-US" w:eastAsia="zh-CN"/>
        </w:rPr>
        <w:t xml:space="preserve">姑苏区平川路、苏站路、人民路、广济路、金门路等</w:t>
      </w:r>
      <w:r>
        <w:rPr>
          <w:rFonts w:hint="eastAsia" w:ascii="宋体" w:hAnsi="宋体" w:cs="宋体"/>
          <w:color w:val="auto"/>
          <w:sz w:val="24"/>
          <w:szCs w:val="24"/>
          <w:highlight w:val="none"/>
          <w:lang w:eastAsia="zh-CN"/>
        </w:rPr>
        <w:t xml:space="preserve">道路沿线。</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highlight w:val="none"/>
        </w:rPr>
        <w:t xml:space="preserve">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szCs w:val="24"/>
          <w:highlight w:val="none"/>
        </w:rPr>
        <w:t xml:space="preserve">依据</w:t>
      </w:r>
      <w:r>
        <w:rPr>
          <w:rFonts w:hint="eastAsia" w:ascii="宋体" w:hAnsi="宋体" w:cs="宋体"/>
          <w:color w:val="auto"/>
          <w:sz w:val="24"/>
          <w:highlight w:val="none"/>
        </w:rPr>
        <w:t xml:space="preserve">《政府采购促进中小企业发展管理办法》（财库〔2020〕46号）</w:t>
      </w:r>
      <w:r>
        <w:rPr>
          <w:rFonts w:hint="eastAsia" w:ascii="宋体" w:hAnsi="宋体" w:cs="宋体"/>
          <w:color w:val="auto"/>
          <w:sz w:val="24"/>
          <w:szCs w:val="24"/>
          <w:highlight w:val="none"/>
        </w:rPr>
        <w:t xml:space="preserve">规定享受扶持政策获得政府采购合同的，小微企业不得将合同分包给大中型企业，中型企业不得将合同分包给大型企业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color w:val="auto"/>
          <w:sz w:val="24"/>
          <w:highlight w:val="none"/>
          <w:u w:val="single"/>
        </w:rPr>
        <w:t xml:space="preserve">其他未列明行业</w:t>
      </w:r>
      <w:r>
        <w:rPr>
          <w:rFonts w:hint="eastAsia" w:ascii="宋体" w:hAnsi="宋体"/>
          <w:color w:val="auto"/>
          <w:sz w:val="24"/>
          <w:highlight w:val="none"/>
        </w:rPr>
        <w:t xml:space="preserve">。承接服务的供应商应为中小微企业、监狱企业、残疾人福利性单位。中小微企业划型标准根据《中小企业划型标准规定》（工信部联企业【2011】300号）。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szCs w:val="24"/>
          <w:highlight w:val="none"/>
        </w:rPr>
        <w:t xml:space="preserve">中小企业参加政府采购活动，应当出具《政府采购促进中小企业发展管理办法》（财库〔2020〕46号）规定的《中小企业声明函》，否则不得享受相关中小企业扶持政策</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2、残疾人福利性单位：</w:t>
      </w: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3、监狱企业：</w:t>
      </w: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价格扣除政策</w:t>
      </w:r>
      <w:r>
        <w:rPr>
          <w:rFonts w:hint="eastAsia" w:ascii="宋体" w:hAnsi="宋体" w:cs="宋体"/>
          <w:color w:val="auto"/>
          <w:sz w:val="24"/>
          <w:highlight w:val="none"/>
        </w:rPr>
        <w:t xml:space="preserve">。</w:t>
      </w:r>
      <w:r/>
    </w:p>
    <w:p>
      <w:pPr>
        <w:pStyle w:val="816"/>
        <w:ind w:left="0" w:firstLine="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根据《关于调整优化节能产品、环境标志产品政府采购执行机制的通知》（财库〔</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号）等相关文件的规定，</w:t>
      </w:r>
      <w:r>
        <w:rPr>
          <w:rFonts w:hint="eastAsia" w:ascii="宋体" w:hAnsi="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按照最新调整的品目清单执行，并在响应文件中提供由国家确定的认证机构出具的、处于有效期之内的节能产品认证证书扫描件，否则视为未实质性响应。</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若供应商提供的《中小企业声明函》、《残疾人福利性单位声明函》及监狱企业认定证明等材料为虚假材料，按《政府采购法》相关规定处理并报请政府采购监管部门给予行政处罚</w:t>
      </w:r>
      <w:r>
        <w:rPr>
          <w:rFonts w:hint="eastAsia" w:ascii="宋体" w:hAnsi="宋体"/>
          <w:color w:val="auto"/>
          <w:sz w:val="24"/>
          <w:szCs w:val="24"/>
          <w:highlight w:val="none"/>
          <w:lang w:eastAsia="zh-CN"/>
        </w:rPr>
        <w:t xml:space="preserve">。</w:t>
      </w:r>
      <w:r/>
    </w:p>
    <w:p>
      <w:pPr>
        <w:jc w:val="left"/>
        <w:spacing w:line="360" w:lineRule="auto"/>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 xml:space="preserve">七、关于对参与供应商信用记录的政府采购要求</w:t>
      </w:r>
      <w:r/>
    </w:p>
    <w:p>
      <w:pPr>
        <w:jc w:val="left"/>
        <w:spacing w:line="360" w:lineRule="auto"/>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shd w:val="clear" w:color="auto" w:fill="ffffff"/>
        </w:rPr>
        <w:t xml:space="preserve">2、</w:t>
      </w:r>
      <w:r>
        <w:rPr>
          <w:rFonts w:hint="eastAsia" w:ascii="宋体" w:hAnsi="宋体" w:eastAsia="宋体" w:cs="宋体"/>
          <w:color w:val="auto"/>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spacing w:line="360" w:lineRule="auto"/>
        <w:rPr>
          <w:rFonts w:hint="eastAsia" w:ascii="宋体" w:hAnsi="宋体" w:eastAsia="宋体" w:cs="宋体"/>
          <w:bCs/>
          <w:color w:val="auto"/>
          <w:sz w:val="24"/>
          <w:highlight w:val="none"/>
          <w:shd w:val="clear" w:color="auto" w:fill="ffffff"/>
        </w:rPr>
      </w:pPr>
      <w:r>
        <w:rPr>
          <w:rFonts w:hint="eastAsia" w:ascii="宋体" w:hAnsi="宋体" w:eastAsia="宋体" w:cs="宋体"/>
          <w:color w:val="auto"/>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eastAsia="宋体" w:cs="宋体"/>
          <w:bCs/>
          <w:color w:val="auto"/>
          <w:sz w:val="24"/>
          <w:highlight w:val="none"/>
          <w:shd w:val="clear" w:color="auto" w:fill="ffffff"/>
        </w:rPr>
        <w:t xml:space="preserve">。</w:t>
      </w:r>
      <w:r/>
    </w:p>
    <w:p>
      <w:pPr>
        <w:spacing w:line="360" w:lineRule="auto"/>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s="宋体"/>
          <w:color w:val="auto"/>
          <w:sz w:val="24"/>
          <w:szCs w:val="24"/>
          <w:highlight w:val="none"/>
        </w:rPr>
      </w:pPr>
      <w:r>
        <w:rPr>
          <w:rFonts w:hint="eastAsia" w:ascii="宋体" w:hAnsi="宋体" w:eastAsia="宋体" w:cs="宋体"/>
          <w:bCs/>
          <w:color w:val="auto"/>
          <w:sz w:val="24"/>
          <w:highlight w:val="none"/>
          <w:shd w:val="clear" w:color="auto" w:fill="ffffff"/>
        </w:rPr>
        <w:t xml:space="preserve">2.3</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u w:val="single"/>
          <w:lang w:eastAsia="zh-CN"/>
        </w:rPr>
        <w:t xml:space="preserve">JSZC-320508-SZSD-G2025-0031</w:t>
      </w:r>
      <w:r>
        <w:rPr>
          <w:rFonts w:hint="eastAsia" w:ascii="宋体" w:hAnsi="宋体" w:eastAsia="宋体" w:cs="宋体"/>
          <w:color w:val="auto"/>
          <w:sz w:val="24"/>
          <w:szCs w:val="24"/>
          <w:highlight w:val="none"/>
        </w:rPr>
        <w:t xml:space="preserve">采购文件及中标单位的投标文件和中标通知书，甲乙双方就此次</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项目</w:t>
      </w:r>
      <w:r>
        <w:rPr>
          <w:rFonts w:hint="eastAsia" w:ascii="宋体" w:hAnsi="宋体" w:eastAsia="宋体" w:cs="宋体"/>
          <w:color w:val="auto"/>
          <w:sz w:val="24"/>
          <w:szCs w:val="24"/>
          <w:highlight w:val="none"/>
        </w:rPr>
        <w:t xml:space="preserve">的成交事宜，签订本合同书。</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一、</w:t>
      </w:r>
      <w:r>
        <w:rPr>
          <w:rFonts w:hint="eastAsia" w:ascii="宋体" w:hAnsi="宋体" w:eastAsia="宋体" w:cs="宋体"/>
          <w:b/>
          <w:color w:val="auto"/>
          <w:sz w:val="24"/>
          <w:szCs w:val="24"/>
          <w:highlight w:val="none"/>
        </w:rPr>
        <w:t xml:space="preserve">合同的标的物：</w:t>
      </w:r>
      <w:r/>
    </w:p>
    <w:p>
      <w:pPr>
        <w:pStyle w:val="97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标的物清单：详见附件。</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下列文件为本合同不可分割部分：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①中标通知书；</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②招标文件；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③乙方中标的投标书；</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④乙方在招投标过程中所作的其它承诺、声明、书面澄清等。</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二、合同价格与支付：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zh-TW"/>
        </w:rPr>
        <w:t xml:space="preserve">但不限于所需要的花木、</w:t>
      </w:r>
      <w:r>
        <w:rPr>
          <w:rFonts w:hint="eastAsia" w:ascii="宋体" w:hAnsi="宋体" w:eastAsia="宋体" w:cs="宋体"/>
          <w:color w:val="auto"/>
          <w:sz w:val="24"/>
          <w:szCs w:val="24"/>
          <w:highlight w:val="none"/>
        </w:rPr>
        <w:t xml:space="preserve">种植基质（如草炭、珍珠岩、营养土等）、</w:t>
      </w:r>
      <w:r>
        <w:rPr>
          <w:rFonts w:hint="eastAsia" w:ascii="宋体" w:hAnsi="宋体" w:eastAsia="宋体" w:cs="宋体"/>
          <w:color w:val="auto"/>
          <w:sz w:val="24"/>
          <w:szCs w:val="24"/>
          <w:highlight w:val="none"/>
          <w:lang w:val="zh-TW"/>
        </w:rPr>
        <w:t xml:space="preserve">辅助材料、人工、机械、运输、仓储、安装、调试、保险、劳保、设计费、各种税费、绿化养护费用、管理费、利润、专利技术及养护期间等一切费用。除非因特殊原因并经甲乙双方协商同意，乙方不得再要求追加任何费用。同时，除非合同条款中另有规定，否则，乙方所报价格在合同实施期间不因市场变化因素而变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21" w:name="_Toc256179790"/>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生效后，乙方向甲方提供合同金额5%的履约保函。收到保函后甲方向乙方支付合同金额30%的预付款。进场后，乙方根据甲方规定的时间和要求对指定地点的花卉植物进行更换及养护，甲方对服务期内阶段性实际完成的工作量进行验收及考核，根据考核结果扣除罚款支付项目进度款。合同期满后待本次乙方与下一轮中标单位完成交接后，甲方结清余款并退还5％履约保函（无息），如因乙方原因影响下一轮中标单位进场养护，相关损失由甲方在未支付费用及履约保函内予以扣除。(乙方每次申请资金时，需提供通过甲方验收的实际工作量证明等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（在签订合同时，乙方明确表示无需预付款或者主动要求降低预付款比例的，甲方可不适用关于预付款的规定。）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根据现行税法对甲方征收的与本合同有关的一切税费均由甲方承担；根据现行税法对乙方征收的与本合同有关的一切税费均由乙方承担。</w:t>
      </w:r>
      <w:bookmarkEnd w:id="21"/>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乙方要求付款应提供以下资料：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合格的发票（根据甲方要求开具发票）。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由甲乙双方及招标代理机构签章的《苏州市政府采购合同履行验收报告》（项目全部完成）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其他（如有）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支付方式：</w:t>
      </w:r>
      <w:r>
        <w:rPr>
          <w:rFonts w:hint="eastAsia" w:ascii="宋体" w:hAnsi="宋体" w:eastAsia="宋体" w:cs="宋体"/>
          <w:color w:val="auto"/>
          <w:sz w:val="24"/>
          <w:szCs w:val="24"/>
          <w:highlight w:val="none"/>
          <w:lang w:val="en-US"/>
        </w:rPr>
        <w:t xml:space="preserve">采用数字人民币支付</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三、种植施工及养护要求：</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花箱内花卉植物配置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所有花卉种植前，须经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确认配花效果、品种、规格及数量，如种植后未达到招标要求或投标时方案内配花效果，</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要求进行整改，由此产生的费用由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承担，第一季种植摆放时所有花卉必须接近盛花期，后面3季种植摆放时花卉开放度不低于40%，必须完全体现品种特性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每季更换种植施工时间不得超过7天，如因</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原因造成工期延长，按10000元/天给予经济处罚。</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所有花卉，都必须在种植摆放时达到设计高度、蓬径、花期的需求，务必保证种植后不露泥土，整体花型丰满，色彩鲜艳。</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为保证更换花卉的生长及开花，更换后每隔15日，必须追肥一次，肥料以液体磷钾为主。多次开花的品种在花后及时打顶修剪，保证花开不断。</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服务期内，</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应自行负责花卉植物及相关设施管护与防盗工作，并维护好周围环境卫生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如遇花箱及护栏发生损坏情况，须负责对接事故的处理、理赔等。</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花墙种植要求</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一年种植4季花卉植物（具体详见</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清单要求），品种为当期色彩艳丽的花卉植物；种植时规格应统一，必须是F1 代种子培育，180﹟及以上盆径的花卉，非营养钵苗，整株健壮，圆满匀称，花色亮丽，无病虫害。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每季</w:t>
      </w:r>
      <w:r>
        <w:rPr>
          <w:rFonts w:hint="eastAsia" w:ascii="宋体" w:hAnsi="宋体" w:eastAsia="宋体" w:cs="宋体"/>
          <w:color w:val="auto"/>
          <w:sz w:val="24"/>
          <w:szCs w:val="24"/>
          <w:highlight w:val="none"/>
        </w:rPr>
        <w:t xml:space="preserve">花卉品种、规格、更换具体时间、种植施工方案及设计图形须经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确认后方可实施，种植时应由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对花卉样品进行确认后方可进行种植。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不同颜色或品种的花卉组成图案种植时，界限应清晰，界限模糊的，必须在2天内整改完毕。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花卉种植后总体要求饱满无空隙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地栽花卉种植</w:t>
      </w:r>
      <w:r>
        <w:rPr>
          <w:rFonts w:hint="eastAsia" w:ascii="宋体" w:hAnsi="宋体" w:eastAsia="宋体" w:cs="宋体"/>
          <w:bCs/>
          <w:color w:val="auto"/>
          <w:sz w:val="24"/>
          <w:szCs w:val="24"/>
          <w:highlight w:val="none"/>
        </w:rPr>
        <w:t xml:space="preserve">施工</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每季</w:t>
      </w:r>
      <w:r>
        <w:rPr>
          <w:rFonts w:hint="eastAsia" w:ascii="宋体" w:hAnsi="宋体" w:eastAsia="宋体" w:cs="宋体"/>
          <w:color w:val="auto"/>
          <w:sz w:val="24"/>
          <w:szCs w:val="24"/>
          <w:highlight w:val="none"/>
        </w:rPr>
        <w:t xml:space="preserve">草花更换具体时间及草花种植施工方案须经甲方及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确认后方可实施，种植草花时应由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对草花样品进行确认后方可进行种植。每季更换草花的施工时间不得超过7天，如因中标人原因造成工期延长，按10000元/天给予经济处罚。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3.3</w:t>
      </w:r>
      <w:r>
        <w:rPr>
          <w:rFonts w:hint="eastAsia" w:ascii="宋体" w:hAnsi="宋体" w:eastAsia="宋体" w:cs="宋体"/>
          <w:bCs/>
          <w:color w:val="auto"/>
          <w:sz w:val="24"/>
          <w:szCs w:val="24"/>
          <w:highlight w:val="none"/>
        </w:rPr>
        <w:t xml:space="preserve">种植草花时必须深翻细耙，除尽土中石块、草屑、残茎、落叶等杂物，并施足基肥。</w:t>
      </w:r>
      <w:r>
        <w:rPr>
          <w:rFonts w:hint="eastAsia" w:ascii="宋体" w:hAnsi="宋体" w:eastAsia="宋体" w:cs="宋体"/>
          <w:color w:val="auto"/>
          <w:sz w:val="24"/>
          <w:szCs w:val="24"/>
          <w:highlight w:val="none"/>
        </w:rPr>
        <w:t xml:space="preserve">在整个服务期内，</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应根据地形、土壤肥力变化，随时做好地形调整、追肥等工作。土方高度必须低于侧石边缘，浇水后要保持路面整洁、清洁，不得污染地面。</w:t>
      </w:r>
      <w:r>
        <w:rPr>
          <w:rFonts w:hint="eastAsia" w:ascii="宋体" w:hAnsi="宋体" w:eastAsia="宋体" w:cs="宋体"/>
          <w:bCs/>
          <w:color w:val="auto"/>
          <w:sz w:val="24"/>
          <w:szCs w:val="24"/>
          <w:highlight w:val="none"/>
        </w:rPr>
        <w:t xml:space="preserve">不同颜色或品种草花组成图案种植时，界限应清晰，界限模糊的，必须在2天内整改完毕。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3.4</w:t>
      </w:r>
      <w:r>
        <w:rPr>
          <w:rFonts w:hint="eastAsia" w:ascii="宋体" w:hAnsi="宋体" w:eastAsia="宋体" w:cs="宋体"/>
          <w:bCs/>
          <w:color w:val="auto"/>
          <w:sz w:val="24"/>
          <w:szCs w:val="24"/>
          <w:highlight w:val="none"/>
        </w:rPr>
        <w:t xml:space="preserve">草花种植密度应视季节不同及花卉品种或花型大小不同而定，总体要求饱满无空隙，</w:t>
      </w:r>
      <w:r>
        <w:rPr>
          <w:rFonts w:hint="eastAsia" w:ascii="宋体" w:hAnsi="宋体" w:eastAsia="宋体" w:cs="宋体"/>
          <w:color w:val="auto"/>
          <w:sz w:val="24"/>
          <w:szCs w:val="24"/>
          <w:highlight w:val="none"/>
        </w:rPr>
        <w:t xml:space="preserve"> 种植完成后必须达到“黄土不露天”的效果</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180﹟盆径花卉规格每平方米不少于36株（招标清单备注有明确规格及密度的依招标清单执行）。种植时草花距离侧石应小于5cm，超出范围的，必须在2天内整改完毕。</w:t>
      </w:r>
      <w:r/>
    </w:p>
    <w:p>
      <w:pPr>
        <w:ind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3.5</w:t>
      </w:r>
      <w:r>
        <w:rPr>
          <w:rFonts w:hint="eastAsia" w:ascii="宋体" w:hAnsi="宋体" w:eastAsia="宋体" w:cs="宋体"/>
          <w:bCs/>
          <w:color w:val="auto"/>
          <w:sz w:val="24"/>
          <w:szCs w:val="24"/>
          <w:highlight w:val="none"/>
        </w:rPr>
        <w:t xml:space="preserve">草花种植深度应为原种植深度，不得损伤茎叶，并保持根系完整。种植过深，导致草花茎叶损伤或草花高度不一致（高差大于2cm）以及种植过浅，容器苗土面高于种植区域土面，必须在2天内整改完毕。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地栽花卉种植养护严格执行《江苏省园林绿化工程施工及验收规范》、《江苏省城市园林绿化养护管理规范及分级标准》等相应规范。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服务期内，</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应自行负责花卉植物及相关设施的管护与防盗工作，并维护好周围的环境卫生。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树状月季养护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树状月季的日常养护，适时修剪以保证株形的美观，开花后及时清理残花，冬季进行疏枝、回缩修剪，冬夏两季注意避免灼伤及冻害，及时清除砧木萌芽，加强肥水管理及病虫害防治，采取措施延长花期，对破损的支撑、盆栽容器进行更换，对明显枯萎、长势不良或死亡植株及时进行更换。</w:t>
      </w:r>
      <w:r/>
    </w:p>
    <w:p>
      <w:pPr>
        <w:spacing w:line="360" w:lineRule="auto"/>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施工及养护管理要求：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确保所有花器表面及周边整洁干净无污染，花器设置完好无损坏，</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负责破损花器设施的修复或更换，做好日常维护。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浇水使用的水车必须是正规水车，能进入古城区，车辆整洁、干净，油漆无脱落现象，浇水后要保持路面整洁、清洁，不得污染地面。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保证所有花卉颜色鲜艳饱满，不得有枯死空缺，如经检查发现有花卉枯死、空缺的，须根据要求完成整改。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服务期间，</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提出口头整改通知后，</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第一次</w:t>
      </w:r>
      <w:r>
        <w:rPr>
          <w:rFonts w:hint="eastAsia" w:ascii="宋体" w:hAnsi="宋体" w:eastAsia="宋体" w:cs="宋体"/>
          <w:bCs/>
          <w:color w:val="auto"/>
          <w:sz w:val="24"/>
          <w:szCs w:val="24"/>
          <w:highlight w:val="none"/>
        </w:rPr>
        <w:t xml:space="preserve">对不符合采购要求的花卉等不整改的</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有权自行选择其他单位进行整改，相关费用从</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采购费用中予以扣除</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第二次</w:t>
      </w:r>
      <w:r>
        <w:rPr>
          <w:rFonts w:hint="eastAsia" w:ascii="宋体" w:hAnsi="宋体" w:eastAsia="宋体" w:cs="宋体"/>
          <w:bCs/>
          <w:color w:val="auto"/>
          <w:sz w:val="24"/>
          <w:szCs w:val="24"/>
          <w:highlight w:val="none"/>
        </w:rPr>
        <w:t xml:space="preserve">对不符合采购要求的花卉等不整改，</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有权自行选择其他单位进行整改，相关费用从</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采购费用中予以扣除</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第三次</w:t>
      </w:r>
      <w:r>
        <w:rPr>
          <w:rFonts w:hint="eastAsia" w:ascii="宋体" w:hAnsi="宋体" w:eastAsia="宋体" w:cs="宋体"/>
          <w:bCs/>
          <w:color w:val="auto"/>
          <w:sz w:val="24"/>
          <w:szCs w:val="24"/>
          <w:highlight w:val="none"/>
        </w:rPr>
        <w:t xml:space="preserve">对不符合采购要求的花卉等不整改，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提出严重警告或可单方面提出终止合同，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承担相关经济损失。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非</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原因导致的花器人为损害及交通事故损坏逃逸等原因致花卉死亡、花器损坏的，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应负责更换，其中花卉更换费用由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负责，花器由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提供；对未逃逸可找到明确责任人的交通事故等原因造成的花卉死亡、花器损坏的，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应直接负责及时更换，相关费用向责任人追讨，</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不承担相关费用。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在养护期间，若出现花卉</w:t>
      </w:r>
      <w:r>
        <w:rPr>
          <w:rFonts w:hint="eastAsia" w:ascii="宋体" w:hAnsi="宋体" w:eastAsia="宋体" w:cs="宋体"/>
          <w:bCs/>
          <w:color w:val="auto"/>
          <w:sz w:val="24"/>
          <w:szCs w:val="24"/>
          <w:highlight w:val="none"/>
        </w:rPr>
        <w:t xml:space="preserve">枯死、花株萎蔫等情况，明显影响观赏效果的，而更换时间尚未到期的，根据季节性进行补植到位，</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不增加任何费用。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服务期间，如因涉及道路交通安全、工程项目施工或其他原因需将花箱及相关设施拆除运走的，服务单位须配合交通等职能部门，办理相关手续，将花箱设施拆除后运至指定地点（或仓库），费用含在投标报价中。对于现场减少的花箱数量或种植面积，自减少当季起在结算时做相应核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Style w:val="998"/>
          <w:rFonts w:hint="eastAsia" w:ascii="宋体" w:hAnsi="宋体" w:cs="宋体"/>
          <w:color w:val="auto"/>
          <w:sz w:val="24"/>
          <w:szCs w:val="24"/>
          <w:highlight w:val="none"/>
          <w:lang w:val="en-US"/>
        </w:rPr>
        <w:t xml:space="preserve">9</w:t>
      </w:r>
      <w:r>
        <w:rPr>
          <w:rStyle w:val="998"/>
          <w:rFonts w:hint="eastAsia" w:ascii="宋体" w:hAnsi="宋体" w:eastAsia="宋体" w:cs="宋体"/>
          <w:color w:val="auto"/>
          <w:sz w:val="24"/>
          <w:szCs w:val="24"/>
          <w:highlight w:val="none"/>
          <w:lang w:val="en-US"/>
        </w:rPr>
        <w:t xml:space="preserve">.</w:t>
      </w:r>
      <w:r>
        <w:rPr>
          <w:rStyle w:val="998"/>
          <w:rFonts w:hint="eastAsia" w:ascii="宋体" w:hAnsi="宋体" w:eastAsia="宋体" w:cs="宋体"/>
          <w:color w:val="auto"/>
          <w:sz w:val="24"/>
          <w:szCs w:val="24"/>
          <w:highlight w:val="none"/>
        </w:rPr>
        <w:t xml:space="preserve">合同期满后，本轮乙方须将花箱花器及相关设施移交给下一轮乙方。按照本轮服务接收时的数量（包括现场设置、备用部分数量）移交，</w:t>
      </w:r>
      <w:r>
        <w:rPr>
          <w:rFonts w:hint="eastAsia" w:ascii="宋体" w:hAnsi="宋体" w:eastAsia="宋体" w:cs="宋体"/>
          <w:color w:val="auto"/>
          <w:sz w:val="24"/>
          <w:szCs w:val="24"/>
          <w:highlight w:val="none"/>
        </w:rPr>
        <w:t xml:space="preserve">如有不足，本轮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须按采购要求原样予以补足数量。如上述缺损数量未能补足的，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可在结算余款及履约保证金内，根据缺失的花箱花器及相应设施采购时的中标价格予以扣除。完成移交后支付最后一季费用，移交期限为合同期满后一个月，一个月内未完成移交并签订移交单的，每延迟</w:t>
      </w:r>
      <w:r>
        <w:rPr>
          <w:rFonts w:hint="eastAsia" w:ascii="宋体" w:hAnsi="宋体" w:eastAsia="宋体" w:cs="宋体"/>
          <w:color w:val="auto"/>
          <w:sz w:val="24"/>
          <w:szCs w:val="24"/>
          <w:highlight w:val="none"/>
          <w:lang w:eastAsia="zh-CN"/>
        </w:rPr>
        <w:t xml:space="preserve">一天</w:t>
      </w:r>
      <w:r>
        <w:rPr>
          <w:rFonts w:hint="eastAsia" w:ascii="宋体" w:hAnsi="宋体" w:eastAsia="宋体" w:cs="宋体"/>
          <w:color w:val="auto"/>
          <w:sz w:val="24"/>
          <w:szCs w:val="24"/>
          <w:highlight w:val="none"/>
        </w:rPr>
        <w:t xml:space="preserve">扣款2000元，直至余款扣完。</w:t>
      </w:r>
      <w:r/>
    </w:p>
    <w:p>
      <w:pPr>
        <w:spacing w:line="360" w:lineRule="auto"/>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安全施工要求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自行负责花卉植物及花器设施的管护与防盗等工作。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道路上种植施工或养护作业时，须按照道路交通作业要求设置必要的警示隔离设施（如安全提示牌、爆闪灯、隔离栏、安全锥桶等），确保作业人员及行人、车辆的安全。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每季种植施工及养护前需提供相关安全方案，报</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审核后方可实施。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质量与验收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应按照招标文件的要求提供合格的产品和服务。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项目验收包括；外观、安全性、花器数量、花卉品种、花卉面积、花卉质量、搭配效果以及养护管理质量，</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对质量问题负责无条件更换不合格花卉、无条件重新制作或修理加固设施，因此发生的费用由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验收标准：</w:t>
      </w:r>
      <w:r>
        <w:rPr>
          <w:rFonts w:hint="eastAsia" w:ascii="宋体" w:hAnsi="宋体" w:cs="宋体"/>
          <w:color w:val="auto"/>
          <w:sz w:val="24"/>
          <w:szCs w:val="24"/>
          <w:highlight w:val="none"/>
          <w:lang w:val="zh-CN"/>
        </w:rPr>
        <w:t xml:space="preserve">根据采购文件、乙方的投标文件、双方签订的合同文件及</w:t>
      </w:r>
      <w:r>
        <w:rPr>
          <w:rFonts w:ascii="宋体" w:hAnsi="宋体" w:cs="宋体"/>
          <w:color w:val="auto"/>
          <w:sz w:val="24"/>
          <w:szCs w:val="24"/>
          <w:highlight w:val="none"/>
        </w:rPr>
        <w:t xml:space="preserve">《江苏省政府采购履约验收管理办法》</w:t>
      </w:r>
      <w:r>
        <w:rPr>
          <w:rFonts w:hint="eastAsia" w:ascii="宋体" w:hAnsi="宋体" w:cs="宋体"/>
          <w:color w:val="auto"/>
          <w:sz w:val="24"/>
          <w:szCs w:val="24"/>
          <w:highlight w:val="none"/>
        </w:rPr>
        <w:t xml:space="preserve">的规</w:t>
      </w:r>
      <w:r>
        <w:rPr>
          <w:rFonts w:hint="eastAsia" w:ascii="宋体" w:hAnsi="宋体" w:cs="宋体"/>
          <w:color w:val="auto"/>
          <w:sz w:val="24"/>
          <w:szCs w:val="24"/>
          <w:highlight w:val="none"/>
          <w:lang w:eastAsia="zh-CN"/>
        </w:rPr>
        <w:t xml:space="preserve">定和</w:t>
      </w:r>
      <w:r>
        <w:rPr>
          <w:rFonts w:hint="eastAsia" w:ascii="宋体" w:hAnsi="宋体" w:cs="宋体"/>
          <w:color w:val="auto"/>
          <w:sz w:val="24"/>
          <w:szCs w:val="24"/>
          <w:highlight w:val="none"/>
        </w:rPr>
        <w:t xml:space="preserve">相关</w:t>
      </w:r>
      <w:r>
        <w:rPr>
          <w:rFonts w:hint="eastAsia" w:ascii="宋体" w:hAnsi="宋体" w:cs="宋体"/>
          <w:color w:val="auto"/>
          <w:sz w:val="24"/>
          <w:szCs w:val="24"/>
          <w:highlight w:val="none"/>
          <w:lang w:val="zh-CN"/>
        </w:rPr>
        <w:t xml:space="preserve">规定和现行法律、规范；</w:t>
      </w:r>
      <w:r>
        <w:rPr>
          <w:rFonts w:hint="eastAsia" w:ascii="宋体" w:hAnsi="宋体" w:eastAsia="宋体" w:cs="宋体"/>
          <w:color w:val="auto"/>
          <w:sz w:val="24"/>
          <w:szCs w:val="24"/>
          <w:highlight w:val="none"/>
        </w:rPr>
        <w:t xml:space="preserve">验收结果不符合采购要求的，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有权终止合同，一切损失、检测费用及专家费用等由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检查考核期限：所有植物配置施工及养护工作须接受</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及</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的随机检查，检查考核时间覆盖整个合同期，并在完成与下一轮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移交后结束，具体检查考核按照附件“项目管理考核办法”执行。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应以优良的服务态度，在花卉整改方面，提供20分钟以内响应，根据考核办法规定的时限完成</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提出的整改要求；如遇</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紧急的整改要求，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需无条件配合，并提供5小时以内完成整改的服务，在花器及周边地面保洁方面需在8小时内完成整改。当发生抢险任务时，</w:t>
      </w:r>
      <w:r>
        <w:rPr>
          <w:rFonts w:hint="eastAsia" w:ascii="宋体" w:hAnsi="宋体" w:eastAsia="宋体" w:cs="宋体"/>
          <w:color w:val="auto"/>
          <w:sz w:val="24"/>
          <w:szCs w:val="24"/>
          <w:highlight w:val="none"/>
          <w:lang w:eastAsia="zh-CN"/>
        </w:rPr>
        <w:t xml:space="preserve">乙方应在</w:t>
      </w:r>
      <w:r>
        <w:rPr>
          <w:rFonts w:hint="eastAsia" w:ascii="宋体" w:hAnsi="宋体" w:eastAsia="宋体" w:cs="宋体"/>
          <w:color w:val="auto"/>
          <w:sz w:val="24"/>
          <w:szCs w:val="24"/>
          <w:highlight w:val="none"/>
        </w:rPr>
        <w:t xml:space="preserve">半小时以内组织人员到达抢险现场。</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合同经甲乙双方代表签字、加盖公章（或合同章），向甲方缴纳履约保函即生效，</w:t>
      </w:r>
      <w:r>
        <w:rPr>
          <w:rFonts w:hint="eastAsia" w:ascii="宋体" w:hAnsi="宋体" w:eastAsia="宋体" w:cs="宋体"/>
          <w:color w:val="auto"/>
          <w:sz w:val="24"/>
          <w:szCs w:val="24"/>
          <w:highlight w:val="none"/>
          <w:lang w:val="en-US" w:eastAsia="zh-CN"/>
        </w:rPr>
        <w:t xml:space="preserve">合同签订后两个</w:t>
      </w:r>
      <w:r>
        <w:rPr>
          <w:rFonts w:hint="eastAsia" w:ascii="宋体" w:hAnsi="宋体" w:eastAsia="宋体" w:cs="宋体"/>
          <w:color w:val="auto"/>
          <w:sz w:val="24"/>
          <w:szCs w:val="24"/>
          <w:highlight w:val="none"/>
        </w:rPr>
        <w:t xml:space="preserve">工作日内</w:t>
      </w:r>
      <w:r>
        <w:rPr>
          <w:rFonts w:hint="eastAsia" w:ascii="宋体" w:hAnsi="宋体" w:eastAsia="宋体" w:cs="宋体"/>
          <w:color w:val="auto"/>
          <w:sz w:val="24"/>
          <w:szCs w:val="24"/>
          <w:highlight w:val="none"/>
          <w:lang w:val="en-US" w:eastAsia="zh-CN"/>
        </w:rPr>
        <w:t xml:space="preserve">甲方需备案并公示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在执行过程中出现的未尽事宜，双方在不违背本合同和招标文件的原则下协商解决，协商结果以书面形式盖章记录在案，经政府采购监督管理部门备案后作为本合同的附件，与本合同具有同等效力，但需向招标机构提交</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份备存。</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甲方逾期付款的应按照逾期付款金额的每天万分之四支付逾期付款违约金。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甲方违反合同规定，拒绝接收乙方交付的合格标的物，应当承担乙方由此造成的损失。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乙方违约责任</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如因</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原因，导致首轮花箱植物配置及花卉种植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摆放无法在正式进场后七天内完成的，按10,0000元/天给予经济处罚，最高不超过100万元，</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可向相关部门通报</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不诚信的行为，且甲方有权与其解除合约，对已完成的工作量不予承担费用。</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接受并主动配合甲方及行业管理部门的检查。如需修改，</w:t>
      </w:r>
      <w:r>
        <w:rPr>
          <w:rFonts w:hint="eastAsia" w:ascii="宋体" w:hAnsi="宋体" w:eastAsia="宋体" w:cs="宋体"/>
          <w:color w:val="auto"/>
          <w:sz w:val="24"/>
          <w:szCs w:val="24"/>
          <w:highlight w:val="none"/>
        </w:rPr>
        <w:t xml:space="preserve">甲方有权责令乙方立即改正，乙方拒不改正或已经造成不良社会影响的，甲方有权要求乙方承担责任。</w:t>
      </w:r>
      <w:r/>
    </w:p>
    <w:p>
      <w:pPr>
        <w:pStyle w:val="80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服务范围之内的突击性、突发性工作，乙方须服从甲方的安排，不得无故拖延。如乙方拒不配合或已经造成不良社会影响的，甲方有权要求乙方承担责任。</w:t>
      </w:r>
      <w:r/>
    </w:p>
    <w:p>
      <w:pPr>
        <w:pStyle w:val="800"/>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D</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乙方应做好详细的花卉种植台账（包含方案、验收情况、每个花器类型图片等），建立养护档案。如乙方拒不配合或已经造成不良社会影响的，甲方有权要求乙方承担责任。</w:t>
      </w:r>
      <w:r/>
    </w:p>
    <w:p>
      <w:pPr>
        <w:pStyle w:val="800"/>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E</w:t>
      </w:r>
      <w:r>
        <w:rPr>
          <w:rFonts w:hint="eastAsia"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乙方应切实做好安全生产工作，加强培训，增强防范意识，严格遵守各项法律、法规和文件规定，遵守操作规范，养护工程期间发生的安全事故，由乙方负责处理解决，处理过程中所发生的一切费用由乙方承担。乙方人员在合同期内与</w:t>
      </w:r>
      <w:r>
        <w:rPr>
          <w:rFonts w:hint="eastAsia" w:hAnsi="宋体" w:eastAsia="宋体" w:cs="宋体"/>
          <w:bCs/>
          <w:color w:val="auto"/>
          <w:sz w:val="24"/>
          <w:szCs w:val="24"/>
          <w:highlight w:val="none"/>
          <w:lang w:eastAsia="zh-CN"/>
        </w:rPr>
        <w:t xml:space="preserve">第三方考核单位</w:t>
      </w:r>
      <w:r>
        <w:rPr>
          <w:rFonts w:hint="eastAsia" w:ascii="宋体" w:hAnsi="宋体" w:eastAsia="宋体" w:cs="宋体"/>
          <w:bCs/>
          <w:color w:val="auto"/>
          <w:sz w:val="24"/>
          <w:szCs w:val="24"/>
          <w:highlight w:val="none"/>
        </w:rPr>
        <w:t xml:space="preserve">造成损害的，或</w:t>
      </w:r>
      <w:r>
        <w:rPr>
          <w:rFonts w:hint="eastAsia" w:hAnsi="宋体" w:eastAsia="宋体" w:cs="宋体"/>
          <w:bCs/>
          <w:color w:val="auto"/>
          <w:sz w:val="24"/>
          <w:szCs w:val="24"/>
          <w:highlight w:val="none"/>
          <w:lang w:eastAsia="zh-CN"/>
        </w:rPr>
        <w:t xml:space="preserve">第三方考核单位</w:t>
      </w:r>
      <w:r>
        <w:rPr>
          <w:rFonts w:hint="eastAsia" w:ascii="宋体" w:hAnsi="宋体" w:eastAsia="宋体" w:cs="宋体"/>
          <w:bCs/>
          <w:color w:val="auto"/>
          <w:sz w:val="24"/>
          <w:szCs w:val="24"/>
          <w:highlight w:val="none"/>
        </w:rPr>
        <w:t xml:space="preserve">与乙方人员造成损害的，都由乙方负责处理，并由其依法承担责任，与甲方无关。</w:t>
      </w:r>
      <w:r/>
    </w:p>
    <w:p>
      <w:pPr>
        <w:pStyle w:val="80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F</w:t>
      </w:r>
      <w:r>
        <w:rPr>
          <w:rFonts w:hint="eastAsia"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乙方需服从甲方下达的整改任务，乙方如未按照要求整改，甲方有权安排其他单位进行养护和整改，相关费用全部由乙方承担。</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、不可抗力：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十、合同的解除和转让：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除《中华人民共和国政府采购法》第49条、第50条第二款规定的情形及本合同约定的情形外，本合同签订后，甲乙双方不得擅自变更、解除或终止本合同</w:t>
      </w:r>
      <w:r>
        <w:rPr>
          <w:rFonts w:hint="eastAsia" w:ascii="宋体" w:hAnsi="宋体" w:eastAsia="宋体" w:cs="宋体"/>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2.有下列情形之一，合同一方可以解除合同：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1合同的解除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有下列情形之一，合同一方可以解除合同：</w:t>
      </w:r>
      <w:r/>
    </w:p>
    <w:p>
      <w:pPr>
        <w:ind w:left="0" w:firstLine="480"/>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将中标的服务项目或管理</w:t>
      </w:r>
      <w:r>
        <w:rPr>
          <w:rFonts w:hint="eastAsia" w:ascii="宋体" w:hAnsi="宋体" w:eastAsia="宋体" w:cs="宋体"/>
          <w:color w:val="auto"/>
          <w:sz w:val="24"/>
          <w:szCs w:val="24"/>
          <w:highlight w:val="none"/>
        </w:rPr>
        <w:t xml:space="preserve">转包或分包</w:t>
      </w:r>
      <w:r>
        <w:rPr>
          <w:rFonts w:hint="eastAsia" w:ascii="宋体" w:hAnsi="宋体" w:eastAsia="宋体" w:cs="宋体"/>
          <w:bCs/>
          <w:color w:val="auto"/>
          <w:sz w:val="24"/>
          <w:szCs w:val="24"/>
          <w:highlight w:val="none"/>
        </w:rPr>
        <w:t xml:space="preserve">他人</w:t>
      </w:r>
      <w:r>
        <w:rPr>
          <w:rFonts w:hint="eastAsia" w:ascii="宋体" w:hAnsi="宋体" w:cs="宋体"/>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违反招标文件的有关规定</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rPr>
        <w:t xml:space="preserve">出现重大问题或重大事故造成严重影响的</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因不可抗力致使不能实现合同目的，未受不可抗力影响的一方有权解除合同；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因合同一方违约导致合同不能履行，另一方有权解除合同；</w:t>
      </w:r>
      <w:r/>
    </w:p>
    <w:p>
      <w:pPr>
        <w:ind w:left="0" w:firstLine="48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、争议的解决：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color w:val="auto"/>
          <w:sz w:val="24"/>
          <w:highlight w:val="none"/>
          <w:lang w:val="zh-CN"/>
        </w:rPr>
        <w:t xml:space="preserve">因本合同或与本合同有关的一切事项发生争议，由双方友好协商解决；</w:t>
      </w:r>
      <w:r>
        <w:rPr>
          <w:rFonts w:hint="eastAsia" w:ascii="宋体" w:hAnsi="宋体" w:eastAsia="宋体" w:cs="宋体"/>
          <w:color w:val="auto"/>
          <w:sz w:val="24"/>
          <w:szCs w:val="24"/>
          <w:highlight w:val="none"/>
        </w:rPr>
        <w:t xml:space="preserve">协商不成，任何一方可以向甲方所在地人民法院起诉。</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、附则：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合同份数：本合同一式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份，招标机构</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bCs/>
          <w:color w:val="auto"/>
          <w:sz w:val="24"/>
          <w:highlight w:val="none"/>
          <w:lang w:val="zh-CN" w:eastAsia="zh-TW"/>
        </w:rPr>
        <w:t xml:space="preserve">政府采购管理部门壹份。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本合同文件使用中文书写、解释和说明。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本合同履行过程中产生的纪要、协议以及中标通知书、投标书和招标文件为本合同的附件，与合同具有同等效力。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未尽事宜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本合同未尽事宜应按照《中华人民共和国民法典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中华人民共和国产品质量法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中华人民共和国政府采购法》之规定解释。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9"/>
        <w:tblW w:w="8292" w:type="dxa"/>
        <w:jc w:val="center"/>
        <w:tblLayout w:type="fixed"/>
        <w:tblCellMar>
          <w:left w:w="0" w:type="dxa"/>
          <w:top w:w="0" w:type="dxa"/>
          <w:right w:w="0" w:type="dxa"/>
          <w:bottom w:w="0" w:type="dxa"/>
        </w:tblCellMar>
        <w:tblLook w:val="04A0" w:firstRow="1" w:lastRow="0" w:firstColumn="1" w:lastColumn="0" w:noHBand="0" w:noVBand="1"/>
      </w:tblPr>
      <w:tblGrid>
        <w:gridCol w:w="4065"/>
        <w:gridCol w:w="4227"/>
      </w:tblGrid>
      <w:tr>
        <w:trPr>
          <w:jc w:val="center"/>
        </w:trPr>
        <w:tc>
          <w:tcPr>
            <w:tcW w:w="4065"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tc>
        <w:tc>
          <w:tcPr>
            <w:tcW w:w="4227"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Pr>
        <w:tc>
          <w:tcPr>
            <w:tcW w:w="4065"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代表人（签字）：</w:t>
            </w:r>
            <w:r/>
          </w:p>
        </w:tc>
        <w:tc>
          <w:tcPr>
            <w:tcW w:w="4227"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代表人（签字）：</w:t>
            </w:r>
            <w:r/>
          </w:p>
        </w:tc>
      </w:tr>
      <w:tr>
        <w:trPr>
          <w:jc w:val="center"/>
        </w:trPr>
        <w:tc>
          <w:tcPr>
            <w:tcW w:w="4065"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tcW w:w="4227"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r>
    </w:tbl>
    <w:p>
      <w:pPr>
        <w:rPr>
          <w:rFonts w:hint="eastAsia" w:ascii="宋体" w:hAnsi="宋体"/>
          <w:bCs/>
          <w:color w:val="auto"/>
          <w:sz w:val="24"/>
          <w:highlight w:val="none"/>
        </w:rPr>
      </w:pPr>
      <w:r>
        <w:rPr>
          <w:rFonts w:hint="eastAsia" w:ascii="宋体" w:hAnsi="宋体"/>
          <w:bCs/>
          <w:color w:val="auto"/>
          <w:sz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Cs/>
          <w:color w:val="auto"/>
          <w:sz w:val="44"/>
          <w:szCs w:val="32"/>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2026-2027年姑苏区平川路、苏站路等道路花箱植物配置项目</w:t>
      </w:r>
      <w:r>
        <w:rPr>
          <w:rFonts w:hint="eastAsia" w:ascii="宋体" w:hAnsi="宋体" w:eastAsia="宋体" w:cs="宋体"/>
          <w:b/>
          <w:bCs/>
          <w:color w:val="auto"/>
          <w:sz w:val="24"/>
          <w:szCs w:val="24"/>
          <w:highlight w:val="none"/>
        </w:rPr>
        <w:t xml:space="preserve">管理考核办法</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一、考核范围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本项目范围内的花卉植物种植、养护管理等工作适用本办法进行考核。</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本项目实行两级考核制，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委托的</w:t>
      </w:r>
      <w:r>
        <w:rPr>
          <w:rFonts w:hint="eastAsia" w:ascii="宋体" w:hAnsi="宋体" w:cs="宋体"/>
          <w:color w:val="auto"/>
          <w:sz w:val="24"/>
          <w:szCs w:val="24"/>
          <w:highlight w:val="none"/>
          <w:lang w:eastAsia="zh-CN"/>
        </w:rPr>
        <w:t xml:space="preserve">第三方考核单位</w:t>
      </w:r>
      <w:r>
        <w:rPr>
          <w:rFonts w:hint="eastAsia" w:ascii="宋体" w:hAnsi="宋体" w:eastAsia="宋体" w:cs="宋体"/>
          <w:color w:val="auto"/>
          <w:sz w:val="24"/>
          <w:szCs w:val="24"/>
          <w:highlight w:val="none"/>
        </w:rPr>
        <w:t xml:space="preserve">负责日常检查考核工作，苏州市姑苏区绿化管理站负责抽查、组织每季验收。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区绿化管理站按方案设计类、种植质量类、日常养护类、台账资料类、行政管理类等分类进行考核。考核方式为直接扣费。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三、种植及养护经费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实际花箱数量如超出投标文件数量，花卉植物配置费用不再核增。现场实际花箱植物配置数量如小于招标清单数量，以现场实际种植摆放数量为准，费用按照投标报价作相应核减。单价按中标单价计算。</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四、考核细则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（一）方案设计类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1.每次换季更新时，未在换季更新前15个工作</w:t>
      </w:r>
      <w:r>
        <w:rPr>
          <w:rFonts w:hint="eastAsia" w:ascii="宋体" w:hAnsi="宋体" w:eastAsia="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主动上报种植设计方案的（以图纸或CAD电子图形式），含品种、规格、数量、颜色、图案、种植时间等，每次扣5000元。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2.上报的设计方案不全，有遗漏，每次扣2000元。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上报的方案种植数量有调整，方案中未能及时体现的，每次扣1000元。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（二）种植质量类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1.每季种植前未送样，每季扣5000元。送样未达到招标文件要求规定的规格和长势等，每季扣除3000元。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2.现场种植花卉品种、颜色、规格、数量、图形等需与上报方案一致，未经采购方同意擅自变更的，当季每发现1处扣除2000元。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3.每季更换施工日期不得超过7天，每延迟一天扣除10000元。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4.花卉植物种植完成后未达到“黄土不露天”的效果，每发现1处扣除300元。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5.路面未打扫整洁，旧花清理不干净，每发现1处扣300元。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6.每季经初次验收不合格，在3日内未整改到位的，当季每处扣除1000元，7天内再次组织验收仍不合格，当季扣50000元。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（三）日常养护</w:t>
      </w:r>
      <w:r/>
    </w:p>
    <w:p>
      <w:pPr>
        <w:pStyle w:val="800"/>
        <w:ind w:firstLine="480"/>
        <w:keepLines w:val="0"/>
        <w:keepNext w:val="0"/>
        <w:pageBreakBefore w:val="0"/>
        <w:spacing w:line="360" w:lineRule="auto"/>
        <w:widowControl w:val="off"/>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1.花卉植物生长不健壮，花、叶片有枯萎、焦边，黄叶，且在1日内未及时更换的，每发现1处扣除300元。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2.花卉植物出现植株老化、植株瘦弱、明显光杆、萎蔫、开花率低等情况而影响景观效果的，未在1日内补植、更换或整改不达要求的，每1处扣除300元。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花卉植物出现明显整株枯萎或死亡的，严重影响景观效果的，每发现1处扣除500元。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做好草花、花器、花箱以及护栏等设施的保洁工作，管理范围内出现明显杂草、杂物、垃圾未及时清理的，每发现1处扣除300元。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5.清理出的杂草、垃圾袋等未及时清除或扔在附近绿地内的，每发现1次扣除500元。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6.花箱、花墙内花卉植物出现被人为破坏、偷盗等，未在1日内进行补植或补植不达要求的，每1处扣除500元。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7.未做好病虫害预防工作，花箱、花墙内花卉植物出现病虫害，每发现1处扣除300元。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8.花箱、护栏等设施因外力导致移位，未及时进行复位的，每发现1处扣除500元。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9.因交通事故或其他原因导致花箱或花墙损坏的，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应在收到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或其他部门通知后半小时内到达现场进行抢险处置，未按时处置的每次扣款2000元；损坏现场须在2天内恢复原状，未按时恢复原状的，每次扣款5000元。如遇</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紧急整改要求，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需无条件配合，并提供5小时以内完成整改服务，未按时整改的，每次扣款5000元。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（四）台账资料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未按甲方要求在每季结束后的7日内上交当季台账资料和付款申请材料的，每次扣5000元。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道路花箱、草花种植每季竣工结算材料内需提供符合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要求的当季花卉实景航拍照片，未提供或提供不符合要求的照片，每季扣5000元。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（五）履约管理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1.未完成区绿化站下达的其他迎检、突击等其他任务，每次扣除10000元。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2.项目负责人应按时参加由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召集的养护检查、工作例会及其它临时通知的须由项目负责人参加的检查、会议，未经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同意擅自缺席的一次扣2000元，迟到一次扣500元。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未经甲方同意擅自更换项目经理的，每次扣除10000元。因项目经理履职能力不足或其他原因采购方要求更换的，应更换与投标项目经理相当学历和职称人员，否则每次扣除5000元。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在中标后的1个月内将投标时上报的日常养护使用的洒水车、清运卡车及巡视车的行驶证复印件提供至甲方报备，每次检查扣除10000元；未按招标规定在中标后1个月内将投标项目经理职称证书原件在采购方处存档的，服务期内每季扣3000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不定期对项目养护人员进行数量抽查，在接到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抽查通知后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项目负责人须在半小时内召集现场养护工人到指定地点集中接受检查。以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时间半小时内到场的工人数量为准，工人数量未达到招标要求数量95%的，每次扣款2000元；未达到招标要求数量80%的，每次扣款8000元；未达到招标要求数量70%的，每次扣款20000元；未达到招标要求数量50%的，每次扣款50000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6.现场作业人员未统一着装上岗，发现一次扣300元/人。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擅自使用本项目花箱或相关设施（含仓储备用部分）的，一经发现，每次扣10000元。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应明确至少一名工单员及时配合采购方处理12345、数字城管、寒山闻钟、信访等工单投诉，经查属于有责工单的，每张扣款200元，超期整改的每张扣款1000元，2倍超期的加倍扣款。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被新闻媒体、上级部门等点名批评的，每次扣款10000元。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种植及养护过程中，因未放置临时隔离围挡或安全警示牌、安全警示线、锥形桶等防护装置导致出现事故的，由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自行承担。采购方检查时发现安全措施未做到位，每个检查点扣除1000元。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因养护管理不善，发生人员伤亡、财产损失后未处理或处理不妥造成投诉的，每次扣款10000元。</w:t>
      </w:r>
      <w:r/>
    </w:p>
    <w:p>
      <w:pPr>
        <w:jc w:val="both"/>
        <w:keepLines w:val="0"/>
        <w:keepNext w:val="0"/>
        <w:pageBreakBefore w:val="0"/>
        <w:spacing w:line="360" w:lineRule="auto"/>
        <w:widowControl w:val="off"/>
        <w:rPr>
          <w:rFonts w:hint="eastAsia" w:ascii="宋体" w:hAnsi="宋体" w:cs="宋体"/>
          <w:bCs/>
          <w:color w:val="auto"/>
          <w:sz w:val="44"/>
          <w:szCs w:val="32"/>
          <w:highlight w:val="none"/>
        </w:rP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Cs/>
          <w:color w:val="auto"/>
          <w:sz w:val="44"/>
          <w:szCs w:val="32"/>
          <w:highlight w:val="none"/>
        </w:rPr>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ind w:firstLine="480"/>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ind w:firstLine="480"/>
        <w:spacing w:line="360" w:lineRule="auto"/>
        <w:rPr>
          <w:color w:val="auto"/>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p>
    <w:p>
      <w:pPr>
        <w:ind w:firstLine="480"/>
        <w:spacing w:line="360" w:lineRule="auto"/>
        <w:rPr>
          <w:color w:val="auto"/>
          <w:highlight w:val="none"/>
        </w:rPr>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w:t>
      </w:r>
      <w:r>
        <w:rPr>
          <w:rFonts w:hint="eastAsia" w:ascii="宋体" w:cs="宋体"/>
          <w:color w:val="auto"/>
          <w:sz w:val="24"/>
          <w:szCs w:val="24"/>
          <w:highlight w:val="none"/>
          <w:lang w:val="en-US" w:eastAsia="zh-CN"/>
        </w:rPr>
        <w:t xml:space="preserve">单位</w:t>
      </w:r>
      <w:r>
        <w:rPr>
          <w:rFonts w:hint="eastAsia" w:ascii="宋体" w:cs="宋体"/>
          <w:color w:val="auto"/>
          <w:sz w:val="24"/>
          <w:szCs w:val="24"/>
          <w:highlight w:val="none"/>
        </w:rPr>
        <w:t xml:space="preserve">的标书技术部分以打分的形式进行评审和评价。对评委的评分进行统计汇总时算术平均计算得分（计算结果均四舍五入保留两位小数）。</w:t>
      </w:r>
      <w:r/>
    </w:p>
    <w:p>
      <w:pPr>
        <w:ind w:firstLine="480"/>
        <w:spacing w:line="360" w:lineRule="auto"/>
        <w:rPr>
          <w:color w:val="auto"/>
          <w:highlight w:val="none"/>
        </w:rPr>
      </w:pPr>
      <w:r>
        <w:rPr>
          <w:rFonts w:ascii="宋体" w:cs="宋体"/>
          <w:color w:val="auto"/>
          <w:sz w:val="24"/>
          <w:szCs w:val="24"/>
          <w:highlight w:val="none"/>
        </w:rPr>
        <w:t xml:space="preserve">4</w:t>
      </w:r>
      <w:r>
        <w:rPr>
          <w:rFonts w:hint="eastAsia" w:ascii="宋体" w:cs="宋体"/>
          <w:color w:val="auto"/>
          <w:sz w:val="24"/>
          <w:szCs w:val="24"/>
          <w:highlight w:val="none"/>
        </w:rPr>
        <w:t xml:space="preserve">、如出现评标总得分最高的投标</w:t>
      </w:r>
      <w:r>
        <w:rPr>
          <w:rFonts w:hint="eastAsia" w:ascii="宋体" w:cs="宋体"/>
          <w:color w:val="auto"/>
          <w:sz w:val="24"/>
          <w:szCs w:val="24"/>
          <w:highlight w:val="none"/>
          <w:lang w:val="en-US" w:eastAsia="zh-CN"/>
        </w:rPr>
        <w:t xml:space="preserve">单位</w:t>
      </w:r>
      <w:r>
        <w:rPr>
          <w:rFonts w:hint="eastAsia" w:ascii="宋体" w:cs="宋体"/>
          <w:color w:val="auto"/>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rPr>
        <w:t xml:space="preserve">组织抽签确定中标</w:t>
      </w:r>
      <w:r>
        <w:rPr>
          <w:rFonts w:hint="eastAsia" w:ascii="宋体" w:hAnsi="宋体" w:cs="宋体"/>
          <w:color w:val="auto"/>
          <w:sz w:val="24"/>
          <w:szCs w:val="24"/>
          <w:highlight w:val="none"/>
          <w:lang w:val="en-US" w:eastAsia="zh-CN"/>
        </w:rPr>
        <w:t xml:space="preserve">候选人顺序</w:t>
      </w:r>
      <w:r>
        <w:rPr>
          <w:rFonts w:hint="eastAsia" w:ascii="宋体" w:cs="宋体"/>
          <w:color w:val="auto"/>
          <w:sz w:val="24"/>
          <w:szCs w:val="24"/>
          <w:highlight w:val="none"/>
        </w:rPr>
        <w:t xml:space="preserve">。</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en-US"/>
        </w:rPr>
        <w:t xml:space="preserve">分）</w:t>
      </w:r>
      <w:r/>
    </w:p>
    <w:p>
      <w:pPr>
        <w:pStyle w:val="98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价格分采用低价优先法计算，即满足采购文件要求且投标价格最低的投标报价为评标基准价，其价格分为满分。</w:t>
      </w:r>
      <w:r/>
    </w:p>
    <w:p>
      <w:pPr>
        <w:pStyle w:val="98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第一步：投标报价低于或等于财政预算价格的，为有效投标报价。超出此范围的投标报价为无效投标报价。无效投标报价的投标文件不进行评审，也不得标。</w:t>
      </w:r>
      <w:r/>
    </w:p>
    <w:p>
      <w:pPr>
        <w:pStyle w:val="9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分，其他投标人的价格分按照下列公式计算（计算结果四舍五入保留两位小数）。</w:t>
      </w:r>
      <w:r/>
    </w:p>
    <w:p>
      <w:pPr>
        <w:pStyle w:val="9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投标报价得分＝（评标基准价/投标报价）×</w:t>
      </w:r>
      <w:r>
        <w:rPr>
          <w:rFonts w:hint="eastAsia" w:ascii="宋体" w:hAnsi="宋体" w:eastAsia="宋体" w:cs="宋体"/>
          <w:color w:val="auto"/>
          <w:sz w:val="24"/>
          <w:szCs w:val="24"/>
          <w:highlight w:val="none"/>
          <w:u w:val="single"/>
          <w:lang w:val="en-US" w:eastAsia="zh-CN"/>
        </w:rPr>
        <w:t xml:space="preserve">1</w:t>
      </w:r>
      <w:r>
        <w:rPr>
          <w:rFonts w:hint="eastAsia"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%×100</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施工及养护管理技术方案（</w:t>
      </w:r>
      <w:r>
        <w:rPr>
          <w:rFonts w:hint="eastAsia" w:ascii="宋体" w:hAnsi="宋体" w:eastAsia="宋体" w:cs="宋体"/>
          <w:b/>
          <w:bCs/>
          <w:color w:val="auto"/>
          <w:sz w:val="24"/>
          <w:szCs w:val="24"/>
          <w:highlight w:val="none"/>
          <w:lang w:val="en-US"/>
        </w:rPr>
        <w:t xml:space="preserve">3</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1、管理制度</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针对花器（花箱）、花墙花卉种植及草花种植养护等管理制度完善，程序规范，责任明确，具有可操作性，包括但不限于养护档案管理制度、安全文明措施方案、花卉种植摆放等进行综合评审。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方案科学合理，重点突出，针对性强，操作性强得</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分；方案科学较合理，重点突出，操作性较强得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分；方案科学合理，重点突出，针对性一般，操作性一般得1分；未提供相应方案不得分。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技术方案和设施维护管理措施</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针对本项目的技术方案和设施维护管理措施，科学合理，重点突出，针对性强等。如养护方案及措施、病虫害防治方案、花卉花器设施等防盗及整改措施等。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方案科学合理，重点突出，针对性强，操作性强得</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分；方案科学较合理，重点突出，操作性较强得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分；方案科学合理，重点突出，针对性一般，操作性一般得1分；未提供相应方案不得分。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项目工作人员安排</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针对项目工作人员安排计划合理，组织管理体系科学，能够有效实施养护管理工作。包括各专业工种人员的配备以及劳动力安排等。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方案科学合理，重点突出，针对性强，操作性强得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分；方案科学较合理，重点突出，操作性较强得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分；方案科学合理，重点突出，针对性一般，可操作性一般得1分；未提供相应方案不得分。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供花计划方案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供花计划方案结合季节变化，计划周密，措施有效。如供花时间、花卉组织及运输详细说明等。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方案科学合理，重点突出，针对性强，操作性强得</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分；方案科学较合理，重点突出，可操作性较强的得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分；方案科学合理，重点突出，针对性一般，可操作性一般的得1分；未提供相应方案的不得分。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施工方案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花箱、花墙</w:t>
      </w:r>
      <w:r>
        <w:rPr>
          <w:rFonts w:hint="eastAsia" w:ascii="宋体" w:hAnsi="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花卉种植及草花种植施工方案完整，措施有效扎实，管理责任清晰。包括安全施工方案、卫生保洁责任落实、施工及养护管理时交通组织方案等。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方案科学合理，重点突出，针对性强，可操作性强的得</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分；方案科学较合理，重点突出，可操作性较强的得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分；方案科学合理，重点突出，针对性一般，可操作性一般的得1分。未提供相应方案的不得分。</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rPr>
        <w:t xml:space="preserve">应急处理机制方案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应对养护自然灾害、交通事故紧急处理、110联动抢险处理等应急处理机制方案，以及节假日及各类城市评比、检查时的应对措施，操作性强，计划安排科学合理的得</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分；操作性较强，计划安排科学合理的得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分；操作性一般，计划安排较合理的得1分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未提供相应方案不得分。</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rPr>
        <w:t xml:space="preserve">进退场交接方案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方案内容完整、合理，针对性适用性强的得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分；方案内容完整，针对性适用性一般的得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分；方案内容完整，针对性适用性较差的得1分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未提供相应方案不得分。</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（三）</w:t>
      </w:r>
      <w:r>
        <w:rPr>
          <w:rFonts w:hint="eastAsia" w:ascii="宋体" w:hAnsi="宋体" w:eastAsia="宋体" w:cs="宋体"/>
          <w:b/>
          <w:bCs/>
          <w:color w:val="auto"/>
          <w:sz w:val="24"/>
          <w:szCs w:val="24"/>
          <w:highlight w:val="none"/>
        </w:rPr>
        <w:t xml:space="preserve">花卉配置设计方案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按照招标文件要求，花箱</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花墙的植物配置每季各提供1套或以上设计方案，须包含每一季方案的彩色效果图及花卉品种、规格、数量、颜色、图形等文字说明，</w:t>
      </w:r>
      <w:r>
        <w:rPr>
          <w:rFonts w:hint="eastAsia" w:ascii="宋体" w:hAnsi="宋体" w:eastAsia="宋体" w:cs="宋体"/>
          <w:color w:val="auto"/>
          <w:sz w:val="24"/>
          <w:szCs w:val="24"/>
          <w:highlight w:val="none"/>
          <w:lang w:val="en-US" w:eastAsia="zh-CN"/>
        </w:rPr>
        <w:t xml:space="preserve">各个花器、各季内花卉以</w:t>
      </w:r>
      <w:r>
        <w:rPr>
          <w:rFonts w:hint="eastAsia" w:ascii="宋体" w:hAnsi="宋体" w:eastAsia="宋体" w:cs="宋体"/>
          <w:strike w:val="0"/>
          <w:color w:val="auto"/>
          <w:sz w:val="24"/>
          <w:szCs w:val="24"/>
          <w:highlight w:val="none"/>
          <w:lang w:val="en-US"/>
        </w:rPr>
        <w:t xml:space="preserve">季节性草花</w:t>
      </w:r>
      <w:r>
        <w:rPr>
          <w:rFonts w:hint="eastAsia" w:ascii="宋体" w:hAnsi="宋体" w:eastAsia="宋体" w:cs="宋体"/>
          <w:strike w:val="0"/>
          <w:color w:val="auto"/>
          <w:sz w:val="24"/>
          <w:szCs w:val="24"/>
          <w:highlight w:val="none"/>
          <w:lang w:val="en-US" w:eastAsia="zh-CN"/>
        </w:rPr>
        <w:t xml:space="preserve">为主</w:t>
      </w:r>
      <w:r>
        <w:rPr>
          <w:rFonts w:hint="eastAsia" w:ascii="宋体" w:hAnsi="宋体" w:eastAsia="宋体" w:cs="宋体"/>
          <w:strike w:val="0"/>
          <w:color w:val="auto"/>
          <w:sz w:val="24"/>
          <w:szCs w:val="24"/>
          <w:highlight w:val="none"/>
          <w:lang w:val="en-US"/>
        </w:rPr>
        <w:t xml:space="preserve">，</w:t>
      </w:r>
      <w:r>
        <w:rPr>
          <w:rFonts w:hint="eastAsia" w:ascii="宋体" w:hAnsi="宋体" w:eastAsia="宋体" w:cs="宋体"/>
          <w:color w:val="auto"/>
          <w:sz w:val="24"/>
          <w:szCs w:val="24"/>
          <w:highlight w:val="none"/>
        </w:rPr>
        <w:t xml:space="preserve">可参考标的物清单，</w:t>
      </w:r>
      <w:r>
        <w:rPr>
          <w:rFonts w:hint="eastAsia" w:ascii="宋体" w:hAnsi="宋体" w:eastAsia="宋体" w:cs="宋体"/>
          <w:color w:val="auto"/>
          <w:sz w:val="24"/>
          <w:szCs w:val="24"/>
          <w:highlight w:val="none"/>
          <w:lang w:val="en-US" w:eastAsia="zh-CN"/>
        </w:rPr>
        <w:t xml:space="preserve">搭配合理，具有艺术美感。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提供内容完整，搭配合理，</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艺术美感，可操作性强，效果图充分考虑招标项目实地背景的得</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内容较完整，搭配较合理，可操作性较强的得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；内容一般，搭配一般，可操作性</w:t>
      </w:r>
      <w:r>
        <w:rPr>
          <w:rFonts w:hint="eastAsia" w:ascii="宋体" w:hAnsi="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；未提供彩色效果图和文字说明的不得分。</w:t>
      </w:r>
      <w:r/>
    </w:p>
    <w:p>
      <w:pPr>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（四）种植效果（1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rPr>
        <w:t xml:space="preserve">分）</w:t>
      </w:r>
      <w:r/>
    </w:p>
    <w:p>
      <w:pPr>
        <w:ind w:firstLine="420"/>
        <w:spacing w:line="360" w:lineRule="auto"/>
        <w:rPr>
          <w:rFonts w:hint="eastAsia" w:ascii="宋体" w:hAnsi="宋体" w:eastAsia="宋体" w:cs="宋体"/>
          <w:strike w:val="0"/>
          <w:color w:val="auto"/>
          <w:sz w:val="24"/>
          <w:szCs w:val="24"/>
          <w:highlight w:val="none"/>
          <w:lang w:val="en-US"/>
        </w:rPr>
      </w:pPr>
      <w:r>
        <w:rPr>
          <w:rFonts w:hint="eastAsia" w:ascii="宋体" w:hAnsi="宋体" w:eastAsia="宋体" w:cs="宋体"/>
          <w:color w:val="auto"/>
          <w:sz w:val="24"/>
          <w:szCs w:val="24"/>
          <w:highlight w:val="none"/>
          <w:lang w:val="en-US"/>
        </w:rPr>
        <w:t xml:space="preserve"> 提供当季1个花箱的花卉植物配置的种植效果照片一套（至少包含正面、背面、侧面等多个角度，能完整看出花卉植物的种植质量、景观效果等）。</w:t>
      </w:r>
      <w:r>
        <w:rPr>
          <w:rFonts w:hint="eastAsia" w:ascii="宋体" w:hAnsi="宋体" w:eastAsia="宋体" w:cs="宋体"/>
          <w:strike w:val="0"/>
          <w:color w:val="auto"/>
          <w:sz w:val="24"/>
          <w:szCs w:val="24"/>
          <w:highlight w:val="none"/>
          <w:lang w:val="en-US"/>
        </w:rPr>
        <w:t xml:space="preserve">花卉植物品种</w:t>
      </w:r>
      <w:r>
        <w:rPr>
          <w:rFonts w:hint="eastAsia" w:ascii="宋体" w:hAnsi="宋体" w:eastAsia="宋体" w:cs="宋体"/>
          <w:strike w:val="0"/>
          <w:color w:val="auto"/>
          <w:sz w:val="24"/>
          <w:szCs w:val="24"/>
          <w:highlight w:val="none"/>
          <w:lang w:val="en-US" w:eastAsia="zh-CN"/>
        </w:rPr>
        <w:t xml:space="preserve">以</w:t>
      </w:r>
      <w:r>
        <w:rPr>
          <w:rFonts w:hint="eastAsia" w:ascii="宋体" w:hAnsi="宋体" w:eastAsia="宋体" w:cs="宋体"/>
          <w:strike w:val="0"/>
          <w:color w:val="auto"/>
          <w:sz w:val="24"/>
          <w:szCs w:val="24"/>
          <w:highlight w:val="none"/>
          <w:lang w:val="en-US"/>
        </w:rPr>
        <w:t xml:space="preserve">季节性草花</w:t>
      </w:r>
      <w:r>
        <w:rPr>
          <w:rFonts w:hint="eastAsia" w:ascii="宋体" w:hAnsi="宋体" w:eastAsia="宋体" w:cs="宋体"/>
          <w:strike w:val="0"/>
          <w:color w:val="auto"/>
          <w:sz w:val="24"/>
          <w:szCs w:val="24"/>
          <w:highlight w:val="none"/>
          <w:lang w:val="en-US" w:eastAsia="zh-CN"/>
        </w:rPr>
        <w:t xml:space="preserve">为主</w:t>
      </w:r>
      <w:r>
        <w:rPr>
          <w:rFonts w:hint="eastAsia" w:ascii="宋体" w:hAnsi="宋体" w:eastAsia="宋体" w:cs="宋体"/>
          <w:strike w:val="0"/>
          <w:color w:val="auto"/>
          <w:sz w:val="24"/>
          <w:szCs w:val="24"/>
          <w:highlight w:val="none"/>
          <w:lang w:val="en-US"/>
        </w:rPr>
        <w:t xml:space="preserve">，</w:t>
      </w:r>
      <w:r>
        <w:rPr>
          <w:rFonts w:hint="eastAsia" w:ascii="宋体" w:hAnsi="宋体" w:eastAsia="宋体" w:cs="宋体"/>
          <w:color w:val="auto"/>
          <w:sz w:val="24"/>
          <w:szCs w:val="24"/>
          <w:highlight w:val="none"/>
        </w:rPr>
        <w:t xml:space="preserve">可参考标的物清单，</w:t>
      </w:r>
      <w:r>
        <w:rPr>
          <w:rFonts w:hint="eastAsia" w:ascii="宋体" w:hAnsi="宋体" w:eastAsia="宋体" w:cs="宋体"/>
          <w:strike w:val="0"/>
          <w:color w:val="auto"/>
          <w:sz w:val="24"/>
          <w:szCs w:val="24"/>
          <w:highlight w:val="none"/>
          <w:lang w:val="en-US"/>
        </w:rPr>
        <w:t xml:space="preserve">由投标单位根据设计方案自选</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rPr>
        <w:t xml:space="preserve">容器规格参照展扇款花箱</w:t>
      </w:r>
      <w:r>
        <w:rPr>
          <w:rFonts w:hint="eastAsia" w:ascii="宋体" w:hAnsi="宋体" w:eastAsia="宋体" w:cs="宋体"/>
          <w:strike w:val="0"/>
          <w:color w:val="auto"/>
          <w:sz w:val="24"/>
          <w:szCs w:val="24"/>
          <w:highlight w:val="none"/>
          <w:lang w:val="en-US"/>
        </w:rPr>
        <w:t xml:space="preserve">，种植形式可采用单一品种或多品种组合种植。</w:t>
      </w:r>
      <w:r/>
    </w:p>
    <w:p>
      <w:pPr>
        <w:pStyle w:val="972"/>
        <w:ind w:left="0"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品种齐全、花卉生长健康、</w:t>
      </w:r>
      <w:r>
        <w:rPr>
          <w:rFonts w:hint="eastAsia" w:ascii="宋体" w:hAnsi="宋体" w:eastAsia="宋体" w:cs="宋体"/>
          <w:bCs/>
          <w:color w:val="auto"/>
          <w:sz w:val="24"/>
          <w:szCs w:val="24"/>
          <w:highlight w:val="none"/>
        </w:rPr>
        <w:t xml:space="preserve">长势特别好、艺术效果好、园艺水</w:t>
      </w:r>
      <w:r>
        <w:rPr>
          <w:rFonts w:hint="eastAsia" w:ascii="宋体" w:hAnsi="宋体" w:eastAsia="宋体" w:cs="宋体"/>
          <w:strike w:val="0"/>
          <w:color w:val="auto"/>
          <w:sz w:val="24"/>
          <w:szCs w:val="24"/>
          <w:highlight w:val="none"/>
          <w:lang w:val="en-US" w:eastAsia="zh-CN" w:bidi="ar-SA"/>
        </w:rPr>
        <w:t xml:space="preserve">平高的得12分；品种齐全、长势较好、艺术效果较好、园艺水平较高的得9分；品种齐全、长势一般、园艺水平一般的得6分；品种不全、长势</w:t>
      </w:r>
      <w:r>
        <w:rPr>
          <w:rFonts w:hint="eastAsia" w:ascii="宋体" w:hAnsi="宋体" w:eastAsia="宋体" w:cs="宋体"/>
          <w:bCs/>
          <w:color w:val="auto"/>
          <w:sz w:val="24"/>
          <w:szCs w:val="24"/>
          <w:highlight w:val="none"/>
        </w:rPr>
        <w:t xml:space="preserve">一般、园艺水平一般的得</w:t>
      </w:r>
      <w:r>
        <w:rPr>
          <w:rFonts w:hint="eastAsia"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分；未提供的不得分。</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rPr>
        <w:t xml:space="preserve">五</w:t>
      </w:r>
      <w:r>
        <w:rPr>
          <w:rFonts w:hint="eastAsia" w:ascii="宋体" w:hAnsi="宋体" w:eastAsia="宋体" w:cs="宋体"/>
          <w:b/>
          <w:bCs/>
          <w:color w:val="auto"/>
          <w:sz w:val="24"/>
          <w:szCs w:val="24"/>
          <w:highlight w:val="none"/>
        </w:rPr>
        <w:t xml:space="preserve">）拟投入项目组人员比较（14分）</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1、拟投入本项目的项目负责人</w:t>
      </w:r>
      <w:r>
        <w:rPr>
          <w:rFonts w:hint="eastAsia" w:ascii="宋体" w:hAnsi="宋体" w:eastAsia="宋体" w:cs="宋体"/>
          <w:color w:val="auto"/>
          <w:sz w:val="24"/>
          <w:szCs w:val="24"/>
          <w:highlight w:val="none"/>
        </w:rPr>
        <w:t xml:space="preserve">具有园林绿化及相关专业高级及以上职称的得3分；具有园林绿化及相关专业中级职称的得1分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其余不得分</w:t>
      </w:r>
      <w:r>
        <w:rPr>
          <w:rFonts w:hint="eastAsia" w:ascii="宋体" w:hAnsi="宋体" w:eastAsia="宋体" w:cs="宋体"/>
          <w:b/>
          <w:bCs/>
          <w:color w:val="auto"/>
          <w:sz w:val="24"/>
          <w:szCs w:val="24"/>
          <w:highlight w:val="none"/>
        </w:rPr>
        <w:t xml:space="preserve">【投标文件中须提供项目负责人职称证书</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及投标单位为其缴纳的最近一期的社保缴纳证明</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拟投入本项目其他相关人员（不含项目负责人）</w:t>
      </w:r>
      <w:r>
        <w:rPr>
          <w:rFonts w:hint="eastAsia" w:ascii="宋体" w:hAnsi="宋体" w:eastAsia="宋体" w:cs="宋体"/>
          <w:color w:val="auto"/>
          <w:sz w:val="24"/>
          <w:szCs w:val="24"/>
          <w:highlight w:val="none"/>
        </w:rPr>
        <w:t xml:space="preserve">中具有园林绿化及相关专业中级职称的每有一人得0.5分；具有园林绿化及相关专业高级职称的每有一人得1分，最高得5分。同一人不得重复计取分值，按最高等级计取</w:t>
      </w:r>
      <w:r>
        <w:rPr>
          <w:rFonts w:hint="eastAsia" w:ascii="宋体" w:hAnsi="宋体" w:eastAsia="宋体" w:cs="宋体"/>
          <w:b/>
          <w:bCs/>
          <w:color w:val="auto"/>
          <w:sz w:val="24"/>
          <w:szCs w:val="24"/>
          <w:highlight w:val="none"/>
        </w:rPr>
        <w:t xml:space="preserve">【投标文件中须提供职称证书</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及投标单位为其缴纳的最近一期的社保缴纳证明</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该项人员不与下列3项企业技术工种人员重复计取分值，如出现重复人员则计为职称人员。</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项目</w:t>
      </w:r>
      <w:r>
        <w:rPr>
          <w:rFonts w:hint="eastAsia" w:ascii="宋体" w:hAnsi="宋体" w:eastAsia="宋体" w:cs="宋体"/>
          <w:b/>
          <w:color w:val="auto"/>
          <w:sz w:val="24"/>
          <w:szCs w:val="24"/>
          <w:highlight w:val="none"/>
        </w:rPr>
        <w:t xml:space="preserve">组技术工种人员（不含项目负责人、技术负责人）</w:t>
      </w:r>
      <w:r>
        <w:rPr>
          <w:rFonts w:hint="eastAsia" w:ascii="宋体" w:hAnsi="宋体" w:eastAsia="宋体" w:cs="宋体"/>
          <w:color w:val="auto"/>
          <w:sz w:val="24"/>
          <w:szCs w:val="24"/>
          <w:highlight w:val="none"/>
        </w:rPr>
        <w:t xml:space="preserve">具有中级花卉工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或花卉园艺工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每有一人得0.5分，具有高级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花卉工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或花卉园艺工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每有一人得1分，最高得6分</w:t>
      </w:r>
      <w:r>
        <w:rPr>
          <w:rFonts w:hint="eastAsia" w:ascii="宋体" w:hAnsi="宋体" w:eastAsia="宋体" w:cs="宋体"/>
          <w:b/>
          <w:bCs/>
          <w:color w:val="auto"/>
          <w:sz w:val="24"/>
          <w:szCs w:val="24"/>
          <w:highlight w:val="none"/>
        </w:rPr>
        <w:t xml:space="preserve">【投标文件中须提供技术等级证书</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及投标单位为其缴纳的最近一期的社保缴纳证明</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rPr>
        <w:t xml:space="preserve">六</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投标单位综合履约能力比较</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spacing w:line="360" w:lineRule="auto"/>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bidi="ar"/>
        </w:rPr>
        <w:t xml:space="preserve">具有</w:t>
      </w:r>
      <w:r>
        <w:rPr>
          <w:rFonts w:hint="eastAsia" w:ascii="宋体" w:hAnsi="宋体" w:eastAsia="宋体" w:cs="宋体"/>
          <w:color w:val="auto"/>
          <w:sz w:val="24"/>
          <w:szCs w:val="24"/>
          <w:highlight w:val="none"/>
          <w:lang w:bidi="ar"/>
        </w:rPr>
        <w:t xml:space="preserve">有效期内的职业健康安全管理体系认证证书、环境管理体系认证证书、质量管理体系认证证书，</w:t>
      </w:r>
      <w:r>
        <w:rPr>
          <w:rFonts w:hint="eastAsia" w:ascii="宋体" w:hAnsi="宋体" w:eastAsia="宋体" w:cs="宋体"/>
          <w:bCs/>
          <w:color w:val="auto"/>
          <w:sz w:val="24"/>
          <w:szCs w:val="24"/>
          <w:highlight w:val="none"/>
        </w:rPr>
        <w:t xml:space="preserve">每提供一种证书的得</w:t>
      </w:r>
      <w:r>
        <w:rPr>
          <w:rFonts w:hint="eastAsia" w:ascii="宋体" w:hAnsi="宋体" w:eastAsia="宋体" w:cs="宋体"/>
          <w:bCs/>
          <w:color w:val="auto"/>
          <w:sz w:val="24"/>
          <w:szCs w:val="24"/>
          <w:highlight w:val="none"/>
          <w:lang w:val="en-US"/>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color w:val="auto"/>
          <w:sz w:val="24"/>
          <w:szCs w:val="24"/>
          <w:highlight w:val="none"/>
          <w:lang w:bidi="ar"/>
        </w:rPr>
        <w:t xml:space="preserve">，最高</w:t>
      </w:r>
      <w:r>
        <w:rPr>
          <w:rFonts w:hint="eastAsia" w:ascii="宋体" w:hAnsi="宋体" w:eastAsia="宋体" w:cs="宋体"/>
          <w:color w:val="auto"/>
          <w:sz w:val="24"/>
          <w:szCs w:val="24"/>
          <w:highlight w:val="none"/>
          <w:lang w:val="en-US" w:bidi="ar"/>
        </w:rPr>
        <w:t xml:space="preserve">6</w:t>
      </w:r>
      <w:r>
        <w:rPr>
          <w:rFonts w:hint="eastAsia" w:ascii="宋体" w:hAnsi="宋体" w:eastAsia="宋体" w:cs="宋体"/>
          <w:color w:val="auto"/>
          <w:sz w:val="24"/>
          <w:szCs w:val="24"/>
          <w:highlight w:val="none"/>
          <w:lang w:bidi="ar"/>
        </w:rPr>
        <w:t xml:space="preserve">分</w:t>
      </w:r>
      <w:r>
        <w:rPr>
          <w:rFonts w:hint="eastAsia" w:ascii="宋体" w:hAnsi="宋体" w:eastAsia="宋体" w:cs="宋体"/>
          <w:b/>
          <w:bCs/>
          <w:color w:val="auto"/>
          <w:sz w:val="24"/>
          <w:szCs w:val="24"/>
          <w:highlight w:val="none"/>
          <w:lang w:bidi="ar"/>
        </w:rPr>
        <w:t xml:space="preserve">【投标文件中提供认证证书</w:t>
      </w:r>
      <w:r>
        <w:rPr>
          <w:rFonts w:hint="eastAsia" w:ascii="宋体" w:hAnsi="宋体" w:cs="宋体"/>
          <w:b/>
          <w:bCs/>
          <w:color w:val="auto"/>
          <w:sz w:val="24"/>
          <w:szCs w:val="24"/>
          <w:highlight w:val="none"/>
          <w:lang w:eastAsia="zh-CN" w:bidi="ar"/>
        </w:rPr>
        <w:t xml:space="preserve">扫描件</w:t>
      </w:r>
      <w:r>
        <w:rPr>
          <w:rFonts w:hint="eastAsia" w:ascii="宋体" w:hAnsi="宋体" w:eastAsia="宋体" w:cs="宋体"/>
          <w:b/>
          <w:bCs/>
          <w:color w:val="auto"/>
          <w:sz w:val="24"/>
          <w:szCs w:val="24"/>
          <w:highlight w:val="none"/>
          <w:lang w:bidi="ar"/>
        </w:rPr>
        <w:t xml:space="preserve">或提供该证书在中国国家认证认可监督管理委员会网站上查询的页面完整截图，否则不得分】</w:t>
      </w:r>
      <w:r>
        <w:rPr>
          <w:rFonts w:hint="eastAsia" w:ascii="宋体" w:hAnsi="宋体" w:eastAsia="宋体" w:cs="宋体"/>
          <w:b/>
          <w:bCs/>
          <w:color w:val="auto"/>
          <w:sz w:val="24"/>
          <w:szCs w:val="24"/>
          <w:highlight w:val="none"/>
          <w:lang w:eastAsia="zh-CN" w:bidi="ar"/>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cs="宋体"/>
          <w:color w:val="auto"/>
          <w:sz w:val="24"/>
          <w:szCs w:val="24"/>
          <w:highlight w:val="none"/>
          <w:lang w:val="en-US" w:eastAsia="zh-CN"/>
        </w:rPr>
        <w:t xml:space="preserve">2023年1月1日</w:t>
      </w:r>
      <w:r>
        <w:rPr>
          <w:rFonts w:hint="eastAsia" w:ascii="宋体" w:hAnsi="宋体" w:eastAsia="宋体" w:cs="宋体"/>
          <w:color w:val="auto"/>
          <w:sz w:val="24"/>
          <w:szCs w:val="24"/>
          <w:highlight w:val="none"/>
        </w:rPr>
        <w:t xml:space="preserve">（时间以合同签订日期为准）至今履约过的类似项目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有一个</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【投标文件中提供合同</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与合同名称相对应的发票联（或记账联）</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，每个合同至少提供服务发票一张，否则不得分】</w:t>
      </w:r>
      <w:r>
        <w:rPr>
          <w:rFonts w:hint="eastAsia" w:ascii="宋体" w:hAnsi="宋体" w:cs="宋体"/>
          <w:b/>
          <w:bCs/>
          <w:color w:val="auto"/>
          <w:sz w:val="24"/>
          <w:szCs w:val="24"/>
          <w:highlight w:val="none"/>
          <w:lang w:eastAsia="zh-CN"/>
        </w:rPr>
        <w:t xml:space="preserve">。</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0"/>
        <w:rPr>
          <w:rFonts w:hint="eastAsia"/>
          <w:color w:val="auto"/>
          <w:highlight w:val="none"/>
          <w:lang w:val="en-US" w:eastAsia="zh-CN"/>
        </w:rPr>
      </w:pPr>
      <w:r>
        <w:rPr>
          <w:rFonts w:hint="eastAsia"/>
          <w:color w:val="auto"/>
          <w:highlight w:val="none"/>
          <w:lang w:val="en-US" w:eastAsia="zh-CN"/>
        </w:rPr>
      </w:r>
      <w:r/>
    </w:p>
    <w:p>
      <w:pPr>
        <w:pStyle w:val="790"/>
        <w:rPr>
          <w:rFonts w:hint="eastAsia"/>
          <w:color w:val="auto"/>
          <w:highlight w:val="none"/>
          <w:lang w:val="en-US" w:eastAsia="zh-CN"/>
        </w:rPr>
      </w:pPr>
      <w:r>
        <w:rPr>
          <w:rFonts w:hint="eastAsia"/>
          <w:color w:val="auto"/>
          <w:highlight w:val="none"/>
          <w:lang w:val="en-US" w:eastAsia="zh-CN"/>
        </w:rPr>
      </w:r>
      <w:r/>
    </w:p>
    <w:p>
      <w:pPr>
        <w:pStyle w:val="790"/>
        <w:rPr>
          <w:rFonts w:hint="default" w:eastAsia="方正大黑简体"/>
          <w:color w:val="auto"/>
          <w:highlight w:val="none"/>
          <w:lang w:val="en-US" w:eastAsia="zh-CN"/>
        </w:rPr>
      </w:pPr>
      <w:r>
        <w:rPr>
          <w:rFonts w:hint="default" w:eastAsia="方正大黑简体"/>
          <w:color w:val="auto"/>
          <w:highlight w:val="none"/>
          <w:lang w:val="en-US" w:eastAsia="zh-CN"/>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黑体">
    <w:panose1 w:val="02010609060101010101"/>
  </w:font>
  <w:font w:name="华文中宋">
    <w:panose1 w:val="02010600040101010101"/>
  </w:font>
  <w:font w:name="仿宋_GB2312">
    <w:panose1 w:val="02010609060101010101"/>
  </w:font>
  <w:font w:name="Courier New">
    <w:panose1 w:val="02070309020205020404"/>
  </w:font>
  <w:font w:name="楷体_GB2312">
    <w:panose1 w:val="02010609060101010101"/>
  </w:font>
  <w:font w:name="方正大黑简体">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link w:val="9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9">
    <w:name w:val="Heading 1"/>
    <w:basedOn w:val="778"/>
    <w:next w:val="778"/>
    <w:link w:val="822"/>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3"/>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4"/>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5"/>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6"/>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7"/>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9"/>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30"/>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customStyle="1">
    <w:name w:val="正文文本1"/>
    <w:basedOn w:val="778"/>
    <w:next w:val="778"/>
    <w:uiPriority w:val="0"/>
    <w:qFormat/>
    <w:pPr>
      <w:jc w:val="center"/>
    </w:pPr>
    <w:rPr>
      <w:rFonts w:ascii="方正大黑简体" w:eastAsia="方正大黑简体"/>
      <w:position w:val="6"/>
      <w:sz w:val="30"/>
    </w:rPr>
  </w:style>
  <w:style w:type="paragraph" w:styleId="791">
    <w:name w:val="toc 7"/>
    <w:basedOn w:val="778"/>
    <w:next w:val="778"/>
    <w:uiPriority w:val="39"/>
    <w:unhideWhenUsed/>
    <w:qFormat/>
    <w:pPr>
      <w:ind w:left="1701" w:right="0" w:firstLine="0"/>
      <w:spacing w:after="57"/>
    </w:pPr>
  </w:style>
  <w:style w:type="paragraph" w:styleId="792">
    <w:name w:val="Normal Indent"/>
    <w:next w:val="778"/>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3">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4">
    <w:name w:val="List Bullet"/>
    <w:basedOn w:val="779"/>
    <w:next w:val="778"/>
    <w:uiPriority w:val="99"/>
    <w:semiHidden/>
    <w:unhideWhenUsed/>
    <w:qFormat/>
    <w:pPr>
      <w:numPr>
        <w:ilvl w:val="0"/>
        <w:numId w:val="1"/>
      </w:numPr>
    </w:pPr>
  </w:style>
  <w:style w:type="paragraph" w:styleId="795">
    <w:name w:val="annotation text"/>
    <w:basedOn w:val="778"/>
    <w:uiPriority w:val="0"/>
    <w:qFormat/>
    <w:pPr>
      <w:jc w:val="left"/>
    </w:pPr>
  </w:style>
  <w:style w:type="paragraph" w:styleId="796">
    <w:name w:val="Body Text"/>
    <w:basedOn w:val="778"/>
    <w:next w:val="792"/>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7">
    <w:name w:val="Body Text Indent"/>
    <w:basedOn w:val="778"/>
    <w:uiPriority w:val="0"/>
    <w:qFormat/>
    <w:pPr>
      <w:ind w:firstLine="560"/>
      <w:spacing w:line="560" w:lineRule="exact"/>
    </w:pPr>
    <w:rPr>
      <w:rFonts w:ascii="宋体" w:hAnsi="宋体"/>
    </w:rPr>
  </w:style>
  <w:style w:type="paragraph" w:styleId="798">
    <w:name w:val="toc 5"/>
    <w:basedOn w:val="778"/>
    <w:next w:val="778"/>
    <w:uiPriority w:val="39"/>
    <w:unhideWhenUsed/>
    <w:qFormat/>
    <w:pPr>
      <w:ind w:left="1134" w:right="0" w:firstLine="0"/>
      <w:spacing w:after="57"/>
    </w:pPr>
  </w:style>
  <w:style w:type="paragraph" w:styleId="799">
    <w:name w:val="toc 3"/>
    <w:basedOn w:val="778"/>
    <w:next w:val="778"/>
    <w:uiPriority w:val="39"/>
    <w:unhideWhenUsed/>
    <w:qFormat/>
    <w:pPr>
      <w:ind w:left="567" w:right="0" w:firstLine="0"/>
      <w:spacing w:after="57"/>
    </w:pPr>
  </w:style>
  <w:style w:type="paragraph" w:styleId="800">
    <w:name w:val="Plain Text"/>
    <w:basedOn w:val="778"/>
    <w:uiPriority w:val="0"/>
    <w:qFormat/>
    <w:rPr>
      <w:rFonts w:ascii="宋体" w:hAnsi="Courier New" w:eastAsia="楷体_GB2312"/>
      <w:sz w:val="26"/>
      <w:szCs w:val="20"/>
    </w:rPr>
  </w:style>
  <w:style w:type="paragraph" w:styleId="801">
    <w:name w:val="toc 8"/>
    <w:basedOn w:val="778"/>
    <w:next w:val="778"/>
    <w:uiPriority w:val="39"/>
    <w:unhideWhenUsed/>
    <w:qFormat/>
    <w:pPr>
      <w:ind w:left="1984" w:right="0" w:firstLine="0"/>
      <w:spacing w:after="57"/>
    </w:pPr>
  </w:style>
  <w:style w:type="paragraph" w:styleId="802">
    <w:name w:val="endnote text"/>
    <w:basedOn w:val="778"/>
    <w:link w:val="970"/>
    <w:uiPriority w:val="99"/>
    <w:semiHidden/>
    <w:unhideWhenUsed/>
    <w:qFormat/>
    <w:pPr>
      <w:spacing w:after="0" w:line="240" w:lineRule="auto"/>
    </w:pPr>
    <w:rPr>
      <w:sz w:val="20"/>
    </w:rPr>
  </w:style>
  <w:style w:type="paragraph" w:styleId="803">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4">
    <w:name w:val="Header"/>
    <w:basedOn w:val="778"/>
    <w:link w:val="841"/>
    <w:uiPriority w:val="99"/>
    <w:unhideWhenUsed/>
    <w:qFormat/>
    <w:pPr>
      <w:spacing w:after="0" w:line="240" w:lineRule="auto"/>
      <w:tabs>
        <w:tab w:val="center" w:pos="7143" w:leader="none"/>
        <w:tab w:val="right" w:pos="14287" w:leader="none"/>
      </w:tabs>
    </w:pPr>
  </w:style>
  <w:style w:type="paragraph" w:styleId="805">
    <w:name w:val="toc 1"/>
    <w:basedOn w:val="778"/>
    <w:next w:val="778"/>
    <w:uiPriority w:val="39"/>
    <w:unhideWhenUsed/>
    <w:qFormat/>
    <w:pPr>
      <w:ind w:left="0" w:right="0" w:firstLine="0"/>
      <w:spacing w:after="57"/>
    </w:pPr>
  </w:style>
  <w:style w:type="paragraph" w:styleId="806">
    <w:name w:val="toc 4"/>
    <w:basedOn w:val="778"/>
    <w:next w:val="778"/>
    <w:uiPriority w:val="39"/>
    <w:unhideWhenUsed/>
    <w:qFormat/>
    <w:pPr>
      <w:ind w:left="850" w:right="0" w:firstLine="0"/>
      <w:spacing w:after="57"/>
    </w:pPr>
  </w:style>
  <w:style w:type="paragraph" w:styleId="807">
    <w:name w:val="Subtitle"/>
    <w:basedOn w:val="778"/>
    <w:next w:val="778"/>
    <w:link w:val="836"/>
    <w:uiPriority w:val="11"/>
    <w:qFormat/>
    <w:pPr>
      <w:spacing w:before="200" w:after="200"/>
    </w:pPr>
    <w:rPr>
      <w:sz w:val="24"/>
      <w:szCs w:val="24"/>
    </w:rPr>
  </w:style>
  <w:style w:type="paragraph" w:styleId="808">
    <w:name w:val="footnote text"/>
    <w:basedOn w:val="778"/>
    <w:link w:val="969"/>
    <w:uiPriority w:val="99"/>
    <w:semiHidden/>
    <w:unhideWhenUsed/>
    <w:qFormat/>
    <w:pPr>
      <w:spacing w:after="40" w:line="240" w:lineRule="auto"/>
    </w:pPr>
    <w:rPr>
      <w:sz w:val="18"/>
    </w:rPr>
  </w:style>
  <w:style w:type="paragraph" w:styleId="809">
    <w:name w:val="toc 6"/>
    <w:basedOn w:val="778"/>
    <w:next w:val="778"/>
    <w:uiPriority w:val="39"/>
    <w:unhideWhenUsed/>
    <w:qFormat/>
    <w:pPr>
      <w:ind w:left="1417" w:right="0" w:firstLine="0"/>
      <w:spacing w:after="57"/>
    </w:pPr>
  </w:style>
  <w:style w:type="paragraph" w:styleId="810">
    <w:name w:val="table of figures"/>
    <w:basedOn w:val="778"/>
    <w:next w:val="778"/>
    <w:uiPriority w:val="99"/>
    <w:unhideWhenUsed/>
    <w:qFormat/>
    <w:pPr>
      <w:spacing w:after="0" w:afterAutospacing="0"/>
    </w:pPr>
  </w:style>
  <w:style w:type="paragraph" w:styleId="811">
    <w:name w:val="toc 2"/>
    <w:basedOn w:val="778"/>
    <w:next w:val="778"/>
    <w:uiPriority w:val="39"/>
    <w:unhideWhenUsed/>
    <w:qFormat/>
    <w:pPr>
      <w:ind w:left="283" w:right="0" w:firstLine="0"/>
      <w:spacing w:after="57"/>
    </w:pPr>
  </w:style>
  <w:style w:type="paragraph" w:styleId="812">
    <w:name w:val="toc 9"/>
    <w:basedOn w:val="778"/>
    <w:next w:val="778"/>
    <w:uiPriority w:val="39"/>
    <w:unhideWhenUsed/>
    <w:qFormat/>
    <w:pPr>
      <w:ind w:left="2268" w:right="0" w:firstLine="0"/>
      <w:spacing w:after="57"/>
    </w:pPr>
  </w:style>
  <w:style w:type="paragraph" w:styleId="813">
    <w:name w:val="Body Text 2"/>
    <w:basedOn w:val="779"/>
    <w:next w:val="794"/>
    <w:uiPriority w:val="0"/>
    <w:qFormat/>
    <w:pPr>
      <w:spacing w:after="120" w:line="480" w:lineRule="auto"/>
    </w:pPr>
    <w:rPr>
      <w:sz w:val="20"/>
      <w:szCs w:val="24"/>
    </w:rPr>
  </w:style>
  <w:style w:type="paragraph" w:styleId="814">
    <w:name w:val="Normal (Web)"/>
    <w:basedOn w:val="778"/>
    <w:uiPriority w:val="99"/>
    <w:semiHidden/>
    <w:unhideWhenUsed/>
    <w:qFormat/>
    <w:pPr>
      <w:ind w:left="0" w:right="0"/>
      <w:jc w:val="left"/>
      <w:spacing w:before="0" w:beforeAutospacing="1" w:after="0" w:afterAutospacing="1"/>
    </w:pPr>
    <w:rPr>
      <w:sz w:val="24"/>
      <w:lang w:val="en-US" w:eastAsia="zh-CN" w:bidi="ar"/>
    </w:rPr>
  </w:style>
  <w:style w:type="paragraph" w:styleId="815">
    <w:name w:val="Title"/>
    <w:basedOn w:val="778"/>
    <w:next w:val="778"/>
    <w:link w:val="835"/>
    <w:uiPriority w:val="10"/>
    <w:qFormat/>
    <w:pPr>
      <w:contextualSpacing/>
      <w:spacing w:before="300" w:after="200"/>
    </w:pPr>
    <w:rPr>
      <w:sz w:val="48"/>
      <w:szCs w:val="48"/>
    </w:rPr>
  </w:style>
  <w:style w:type="paragraph" w:styleId="816">
    <w:name w:val="Body Text First Indent 2"/>
    <w:basedOn w:val="797"/>
    <w:next w:val="778"/>
    <w:uiPriority w:val="99"/>
    <w:unhideWhenUsed/>
    <w:qFormat/>
    <w:pPr>
      <w:ind w:firstLine="420"/>
    </w:pPr>
  </w:style>
  <w:style w:type="table" w:styleId="817">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basedOn w:val="788"/>
    <w:uiPriority w:val="0"/>
    <w:qFormat/>
    <w:rPr>
      <w:b/>
    </w:rPr>
  </w:style>
  <w:style w:type="character" w:styleId="819">
    <w:name w:val="endnote reference"/>
    <w:basedOn w:val="788"/>
    <w:uiPriority w:val="99"/>
    <w:semiHidden/>
    <w:unhideWhenUsed/>
    <w:qFormat/>
    <w:rPr>
      <w:vertAlign w:val="superscript"/>
    </w:rPr>
  </w:style>
  <w:style w:type="character" w:styleId="820">
    <w:name w:val="Hyperlink"/>
    <w:uiPriority w:val="99"/>
    <w:unhideWhenUsed/>
    <w:qFormat/>
    <w:rPr>
      <w:color w:val="0026e5" w:themeColor="hyperlink"/>
      <w:u w:val="single"/>
      <w14:textFill>
        <w14:solidFill>
          <w14:schemeClr w14:val="hlink"/>
        </w14:solidFill>
      </w14:textFill>
    </w:rPr>
  </w:style>
  <w:style w:type="character" w:styleId="821">
    <w:name w:val="footnote reference"/>
    <w:basedOn w:val="788"/>
    <w:uiPriority w:val="99"/>
    <w:unhideWhenUsed/>
    <w:qFormat/>
    <w:rPr>
      <w:vertAlign w:val="superscript"/>
    </w:rPr>
  </w:style>
  <w:style w:type="character" w:styleId="822" w:customStyle="1">
    <w:name w:val="Heading 1 Char"/>
    <w:basedOn w:val="788"/>
    <w:link w:val="779"/>
    <w:uiPriority w:val="9"/>
    <w:qFormat/>
    <w:rPr>
      <w:rFonts w:ascii="Arial" w:hAnsi="Arial" w:eastAsia="Arial" w:cs="Arial"/>
      <w:sz w:val="40"/>
      <w:szCs w:val="40"/>
    </w:rPr>
  </w:style>
  <w:style w:type="character" w:styleId="823" w:customStyle="1">
    <w:name w:val="Heading 2 Char"/>
    <w:basedOn w:val="788"/>
    <w:link w:val="780"/>
    <w:uiPriority w:val="9"/>
    <w:qFormat/>
    <w:rPr>
      <w:rFonts w:ascii="Arial" w:hAnsi="Arial" w:eastAsia="Arial" w:cs="Arial"/>
      <w:sz w:val="34"/>
    </w:rPr>
  </w:style>
  <w:style w:type="character" w:styleId="824" w:customStyle="1">
    <w:name w:val="Heading 3 Char"/>
    <w:basedOn w:val="788"/>
    <w:link w:val="781"/>
    <w:uiPriority w:val="9"/>
    <w:qFormat/>
    <w:rPr>
      <w:rFonts w:ascii="Arial" w:hAnsi="Arial" w:eastAsia="Arial" w:cs="Arial"/>
      <w:sz w:val="30"/>
      <w:szCs w:val="30"/>
    </w:rPr>
  </w:style>
  <w:style w:type="character" w:styleId="825" w:customStyle="1">
    <w:name w:val="Heading 4 Char"/>
    <w:basedOn w:val="788"/>
    <w:link w:val="782"/>
    <w:uiPriority w:val="9"/>
    <w:qFormat/>
    <w:rPr>
      <w:rFonts w:ascii="Arial" w:hAnsi="Arial" w:eastAsia="Arial" w:cs="Arial"/>
      <w:b/>
      <w:bCs/>
      <w:sz w:val="26"/>
      <w:szCs w:val="26"/>
    </w:rPr>
  </w:style>
  <w:style w:type="character" w:styleId="826" w:customStyle="1">
    <w:name w:val="Heading 5 Char"/>
    <w:basedOn w:val="788"/>
    <w:link w:val="783"/>
    <w:uiPriority w:val="9"/>
    <w:qFormat/>
    <w:rPr>
      <w:rFonts w:ascii="Arial" w:hAnsi="Arial" w:eastAsia="Arial" w:cs="Arial"/>
      <w:b/>
      <w:bCs/>
      <w:sz w:val="24"/>
      <w:szCs w:val="24"/>
    </w:rPr>
  </w:style>
  <w:style w:type="character" w:styleId="827" w:customStyle="1">
    <w:name w:val="Heading 6 Char"/>
    <w:basedOn w:val="788"/>
    <w:link w:val="784"/>
    <w:uiPriority w:val="9"/>
    <w:qFormat/>
    <w:rPr>
      <w:rFonts w:ascii="Arial" w:hAnsi="Arial" w:eastAsia="Arial" w:cs="Arial"/>
      <w:b/>
      <w:bCs/>
      <w:sz w:val="22"/>
      <w:szCs w:val="22"/>
    </w:rPr>
  </w:style>
  <w:style w:type="character" w:styleId="828" w:customStyle="1">
    <w:name w:val="Heading 7 Char"/>
    <w:basedOn w:val="788"/>
    <w:link w:val="785"/>
    <w:uiPriority w:val="9"/>
    <w:qFormat/>
    <w:rPr>
      <w:rFonts w:ascii="Arial" w:hAnsi="Arial" w:eastAsia="Arial" w:cs="Arial"/>
      <w:b/>
      <w:bCs/>
      <w:i/>
      <w:iCs/>
      <w:sz w:val="22"/>
      <w:szCs w:val="22"/>
    </w:rPr>
  </w:style>
  <w:style w:type="character" w:styleId="829" w:customStyle="1">
    <w:name w:val="Heading 8 Char"/>
    <w:basedOn w:val="788"/>
    <w:link w:val="786"/>
    <w:uiPriority w:val="9"/>
    <w:qFormat/>
    <w:rPr>
      <w:rFonts w:ascii="Arial" w:hAnsi="Arial" w:eastAsia="Arial" w:cs="Arial"/>
      <w:i/>
      <w:iCs/>
      <w:sz w:val="22"/>
      <w:szCs w:val="22"/>
    </w:rPr>
  </w:style>
  <w:style w:type="character" w:styleId="830" w:customStyle="1">
    <w:name w:val="Heading 9 Char"/>
    <w:basedOn w:val="788"/>
    <w:link w:val="787"/>
    <w:uiPriority w:val="9"/>
    <w:qFormat/>
    <w:rPr>
      <w:rFonts w:ascii="Arial" w:hAnsi="Arial" w:eastAsia="Arial" w:cs="Arial"/>
      <w:i/>
      <w:iCs/>
      <w:sz w:val="21"/>
      <w:szCs w:val="21"/>
    </w:rPr>
  </w:style>
  <w:style w:type="paragraph" w:styleId="831">
    <w:name w:val="List Paragraph"/>
    <w:basedOn w:val="778"/>
    <w:next w:val="832"/>
    <w:uiPriority w:val="34"/>
    <w:qFormat/>
    <w:pPr>
      <w:contextualSpacing/>
      <w:ind w:left="720"/>
    </w:pPr>
  </w:style>
  <w:style w:type="paragraph" w:styleId="832" w:customStyle="1">
    <w:name w:val="xl91"/>
    <w:basedOn w:val="779"/>
    <w:next w:val="833"/>
    <w:uiPriority w:val="0"/>
    <w:qFormat/>
    <w:pPr>
      <w:ind w:left="0" w:firstLine="3584"/>
      <w:spacing w:before="280" w:after="280" w:line="240" w:lineRule="auto"/>
    </w:pPr>
  </w:style>
  <w:style w:type="paragraph" w:styleId="833" w:customStyle="1">
    <w:name w:val="xl76"/>
    <w:basedOn w:val="779"/>
    <w:next w:val="813"/>
    <w:uiPriority w:val="0"/>
    <w:qFormat/>
    <w:pPr>
      <w:ind w:left="0" w:firstLine="3584"/>
      <w:jc w:val="center"/>
      <w:spacing w:before="280" w:after="280" w:line="240" w:lineRule="auto"/>
    </w:pPr>
  </w:style>
  <w:style w:type="paragraph" w:styleId="834">
    <w:name w:val="No Spacing"/>
    <w:uiPriority w:val="1"/>
    <w:qFormat/>
    <w:pPr>
      <w:spacing w:before="0" w:after="0" w:line="240" w:lineRule="auto"/>
    </w:pPr>
    <w:rPr>
      <w:rFonts w:hint="default" w:asciiTheme="minorHAnsi" w:hAnsiTheme="minorHAnsi" w:eastAsiaTheme="minorEastAsia" w:cstheme="minorBidi"/>
    </w:rPr>
  </w:style>
  <w:style w:type="character" w:styleId="835" w:customStyle="1">
    <w:name w:val="Title Char"/>
    <w:basedOn w:val="788"/>
    <w:link w:val="815"/>
    <w:uiPriority w:val="10"/>
    <w:qFormat/>
    <w:rPr>
      <w:sz w:val="48"/>
      <w:szCs w:val="48"/>
    </w:rPr>
  </w:style>
  <w:style w:type="character" w:styleId="836" w:customStyle="1">
    <w:name w:val="Subtitle Char"/>
    <w:basedOn w:val="788"/>
    <w:link w:val="807"/>
    <w:uiPriority w:val="11"/>
    <w:qFormat/>
    <w:rPr>
      <w:sz w:val="24"/>
      <w:szCs w:val="24"/>
    </w:rPr>
  </w:style>
  <w:style w:type="paragraph" w:styleId="837">
    <w:name w:val="Quote"/>
    <w:basedOn w:val="778"/>
    <w:next w:val="778"/>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78"/>
    <w:next w:val="778"/>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88"/>
    <w:link w:val="804"/>
    <w:uiPriority w:val="99"/>
    <w:qFormat/>
  </w:style>
  <w:style w:type="character" w:styleId="842" w:customStyle="1">
    <w:name w:val="Footer Char"/>
    <w:basedOn w:val="788"/>
    <w:uiPriority w:val="99"/>
    <w:qFormat/>
  </w:style>
  <w:style w:type="character" w:styleId="843" w:customStyle="1">
    <w:name w:val="Caption Char"/>
    <w:uiPriority w:val="99"/>
    <w:qFormat/>
  </w:style>
  <w:style w:type="table" w:styleId="844"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4"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4"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5"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0"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1"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2"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3"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4"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5"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2"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6"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8"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9"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0"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1"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2"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3"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0"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3"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4"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5"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6"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7"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6"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7"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8"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9"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0"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1"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4"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5"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6"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7"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8"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9" w:customStyle="1">
    <w:name w:val="Footnote Text Char"/>
    <w:link w:val="808"/>
    <w:uiPriority w:val="99"/>
    <w:qFormat/>
    <w:rPr>
      <w:sz w:val="18"/>
    </w:rPr>
  </w:style>
  <w:style w:type="character" w:styleId="970" w:customStyle="1">
    <w:name w:val="Endnote Text Char"/>
    <w:link w:val="802"/>
    <w:uiPriority w:val="99"/>
    <w:qFormat/>
    <w:rPr>
      <w:sz w:val="20"/>
    </w:rPr>
  </w:style>
  <w:style w:type="paragraph" w:styleId="971" w:customStyle="1">
    <w:name w:val="TOC Heading"/>
    <w:uiPriority w:val="39"/>
    <w:unhideWhenUsed/>
    <w:qFormat/>
    <w:rPr>
      <w:rFonts w:hint="default" w:asciiTheme="minorHAnsi" w:hAnsiTheme="minorHAnsi" w:eastAsiaTheme="minorEastAsia" w:cstheme="minorBidi"/>
    </w:rPr>
  </w:style>
  <w:style w:type="paragraph" w:styleId="972"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paragraph" w:styleId="973" w:customStyle="1">
    <w:name w:val="首行缩进"/>
    <w:basedOn w:val="778"/>
    <w:uiPriority w:val="0"/>
    <w:qFormat/>
    <w:pPr>
      <w:ind w:firstLine="480"/>
    </w:pPr>
    <w:rPr>
      <w:lang w:val="zh-CN"/>
    </w:rPr>
  </w:style>
  <w:style w:type="paragraph" w:styleId="974" w:customStyle="1">
    <w:name w:val="正文缩进1"/>
    <w:basedOn w:val="778"/>
    <w:next w:val="778"/>
    <w:uiPriority w:val="0"/>
    <w:qFormat/>
    <w:pPr>
      <w:ind w:firstLine="420"/>
      <w:jc w:val="left"/>
    </w:pPr>
    <w:rPr>
      <w:rFonts w:eastAsia="楷体_GB2312"/>
      <w:sz w:val="24"/>
      <w:szCs w:val="20"/>
    </w:rPr>
  </w:style>
  <w:style w:type="paragraph" w:styleId="975" w:customStyle="1">
    <w:name w:val="正文文本缩进 31"/>
    <w:basedOn w:val="778"/>
    <w:uiPriority w:val="0"/>
    <w:qFormat/>
    <w:pPr>
      <w:ind w:left="420"/>
    </w:pPr>
    <w:rPr>
      <w:sz w:val="16"/>
      <w:szCs w:val="20"/>
    </w:rPr>
  </w:style>
  <w:style w:type="paragraph" w:styleId="976" w:customStyle="1">
    <w:name w:val="批注文字1"/>
    <w:basedOn w:val="778"/>
    <w:uiPriority w:val="0"/>
    <w:qFormat/>
    <w:pPr>
      <w:jc w:val="left"/>
    </w:pPr>
  </w:style>
  <w:style w:type="paragraph" w:styleId="977" w:customStyle="1">
    <w:name w:val="正文文本缩进1"/>
    <w:basedOn w:val="778"/>
    <w:next w:val="778"/>
    <w:uiPriority w:val="0"/>
    <w:qFormat/>
    <w:pPr>
      <w:ind w:left="420"/>
      <w:spacing w:after="120"/>
    </w:pPr>
  </w:style>
  <w:style w:type="paragraph" w:styleId="978" w:customStyle="1">
    <w:name w:val="正文首行缩进 21"/>
    <w:basedOn w:val="977"/>
    <w:uiPriority w:val="99"/>
    <w:unhideWhenUsed/>
    <w:qFormat/>
    <w:pPr>
      <w:ind w:firstLine="420"/>
    </w:pPr>
  </w:style>
  <w:style w:type="paragraph" w:styleId="979" w:customStyle="1">
    <w:name w:val="_正文段落"/>
    <w:basedOn w:val="778"/>
    <w:uiPriority w:val="0"/>
    <w:qFormat/>
    <w:pPr>
      <w:ind w:firstLine="480"/>
      <w:spacing w:line="360" w:lineRule="auto"/>
    </w:pPr>
    <w:rPr>
      <w:rFonts w:ascii="宋体" w:hAnsi="宋体"/>
      <w:sz w:val="24"/>
      <w:szCs w:val="24"/>
    </w:rPr>
  </w:style>
  <w:style w:type="paragraph" w:styleId="980" w:customStyle="1">
    <w:name w:val="无间隔11"/>
    <w:basedOn w:val="778"/>
    <w:uiPriority w:val="0"/>
    <w:qFormat/>
    <w:pPr>
      <w:spacing w:line="400" w:lineRule="exact"/>
    </w:pPr>
    <w:rPr>
      <w:sz w:val="24"/>
    </w:rPr>
  </w:style>
  <w:style w:type="paragraph" w:styleId="981" w:customStyle="1">
    <w:name w:val="正文文本11"/>
    <w:basedOn w:val="778"/>
    <w:uiPriority w:val="0"/>
    <w:unhideWhenUsed/>
    <w:qFormat/>
    <w:pPr>
      <w:spacing w:after="120"/>
    </w:pPr>
    <w:rPr>
      <w:sz w:val="20"/>
    </w:rPr>
  </w:style>
  <w:style w:type="paragraph" w:styleId="982" w:customStyle="1">
    <w:name w:val="正文首行缩进1"/>
    <w:basedOn w:val="981"/>
    <w:uiPriority w:val="0"/>
    <w:qFormat/>
    <w:pPr>
      <w:ind w:firstLine="420"/>
    </w:pPr>
  </w:style>
  <w:style w:type="paragraph" w:styleId="983" w:customStyle="1">
    <w:name w:val="脚注文本1"/>
    <w:basedOn w:val="984"/>
    <w:next w:val="985"/>
    <w:uiPriority w:val="0"/>
    <w:qFormat/>
    <w:pPr>
      <w:jc w:val="left"/>
      <w:spacing w:line="312" w:lineRule="atLeast"/>
      <w:tabs>
        <w:tab w:val="left" w:pos="200" w:leader="none"/>
      </w:tabs>
    </w:pPr>
    <w:rPr>
      <w:rFonts w:ascii="Times New Roman" w:hAnsi="Times New Roman"/>
      <w:b w:val="0"/>
      <w:sz w:val="18"/>
    </w:rPr>
  </w:style>
  <w:style w:type="paragraph" w:styleId="984" w:customStyle="1">
    <w:name w:val="标题 11"/>
    <w:basedOn w:val="778"/>
    <w:next w:val="778"/>
    <w:uiPriority w:val="0"/>
    <w:qFormat/>
    <w:pPr>
      <w:jc w:val="center"/>
      <w:keepNext/>
      <w:tabs>
        <w:tab w:val="left" w:pos="200" w:leader="none"/>
      </w:tabs>
      <w:outlineLvl w:val="0"/>
    </w:pPr>
    <w:rPr>
      <w:rFonts w:ascii="宋体" w:hAnsi="宋体"/>
      <w:b/>
      <w:sz w:val="36"/>
      <w:szCs w:val="20"/>
    </w:rPr>
  </w:style>
  <w:style w:type="paragraph" w:styleId="985" w:customStyle="1">
    <w:name w:val="文本块1"/>
    <w:basedOn w:val="984"/>
    <w:next w:val="778"/>
    <w:uiPriority w:val="0"/>
    <w:qFormat/>
    <w:pPr>
      <w:ind w:left="630" w:right="-609" w:firstLine="420"/>
      <w:spacing w:line="360" w:lineRule="auto"/>
    </w:pPr>
    <w:rPr>
      <w:rFonts w:hint="eastAsia" w:ascii="仿宋_GB2312" w:eastAsia="仿宋_GB2312"/>
    </w:rPr>
  </w:style>
  <w:style w:type="paragraph" w:styleId="986" w:customStyle="1">
    <w:name w:val="纯文本1"/>
    <w:basedOn w:val="778"/>
    <w:uiPriority w:val="0"/>
    <w:qFormat/>
    <w:rPr>
      <w:rFonts w:ascii="宋体" w:hAnsi="Courier New" w:eastAsia="楷体_GB2312"/>
      <w:sz w:val="28"/>
      <w:szCs w:val="20"/>
    </w:rPr>
  </w:style>
  <w:style w:type="paragraph" w:styleId="987"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8" w:customStyle="1">
    <w:name w:val="页脚1"/>
    <w:basedOn w:val="778"/>
    <w:uiPriority w:val="99"/>
    <w:unhideWhenUsed/>
    <w:qFormat/>
    <w:pPr>
      <w:jc w:val="left"/>
      <w:tabs>
        <w:tab w:val="center" w:pos="4153" w:leader="none"/>
        <w:tab w:val="right" w:pos="8306" w:leader="none"/>
      </w:tabs>
    </w:pPr>
    <w:rPr>
      <w:sz w:val="18"/>
      <w:szCs w:val="18"/>
    </w:rPr>
  </w:style>
  <w:style w:type="paragraph" w:styleId="989" w:customStyle="1">
    <w:name w:val="普通(网站)1"/>
    <w:basedOn w:val="778"/>
    <w:uiPriority w:val="0"/>
    <w:unhideWhenUsed/>
    <w:qFormat/>
    <w:rPr>
      <w:sz w:val="24"/>
    </w:rPr>
  </w:style>
  <w:style w:type="paragraph" w:styleId="990" w:customStyle="1">
    <w:name w:val="二级小标题"/>
    <w:basedOn w:val="778"/>
    <w:uiPriority w:val="0"/>
    <w:qFormat/>
    <w:rPr>
      <w:rFonts w:hint="eastAsia"/>
      <w:b/>
      <w:bCs/>
    </w:rPr>
  </w:style>
  <w:style w:type="paragraph" w:styleId="991" w:customStyle="1">
    <w:name w:val="表格字体"/>
    <w:basedOn w:val="778"/>
    <w:uiPriority w:val="0"/>
    <w:qFormat/>
    <w:pPr>
      <w:spacing w:line="400" w:lineRule="exact"/>
      <w:widowControl/>
    </w:pPr>
    <w:rPr>
      <w:rFonts w:hint="eastAsia" w:cs="宋体"/>
      <w:bCs/>
      <w:color w:val="000000"/>
      <w:sz w:val="24"/>
      <w:szCs w:val="18"/>
    </w:rPr>
  </w:style>
  <w:style w:type="paragraph" w:styleId="992" w:customStyle="1">
    <w:name w:val="纯文本6"/>
    <w:basedOn w:val="778"/>
    <w:uiPriority w:val="0"/>
    <w:qFormat/>
    <w:rPr>
      <w:rFonts w:ascii="宋体" w:hAnsi="Courier New" w:eastAsia="楷体_GB2312"/>
      <w:sz w:val="28"/>
    </w:rPr>
  </w:style>
  <w:style w:type="paragraph" w:styleId="993" w:customStyle="1">
    <w:name w:val="正文1"/>
    <w:basedOn w:val="778"/>
    <w:next w:val="778"/>
    <w:uiPriority w:val="0"/>
    <w:qFormat/>
    <w:pPr>
      <w:ind w:firstLine="420"/>
      <w:spacing w:line="360" w:lineRule="auto"/>
    </w:pPr>
    <w:rPr>
      <w:sz w:val="24"/>
      <w:szCs w:val="24"/>
    </w:rPr>
  </w:style>
  <w:style w:type="paragraph" w:styleId="994"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character" w:styleId="995" w:customStyle="1">
    <w:name w:val="font91"/>
    <w:basedOn w:val="788"/>
    <w:uiPriority w:val="0"/>
    <w:qFormat/>
    <w:rPr>
      <w:rFonts w:hint="eastAsia" w:ascii="宋体" w:hAnsi="宋体" w:eastAsia="宋体" w:cs="宋体"/>
      <w:color w:val="000000"/>
      <w:sz w:val="20"/>
      <w:szCs w:val="20"/>
      <w:u w:val="none"/>
    </w:rPr>
  </w:style>
  <w:style w:type="character" w:styleId="996" w:customStyle="1">
    <w:name w:val="font112"/>
    <w:basedOn w:val="788"/>
    <w:uiPriority w:val="0"/>
    <w:qFormat/>
    <w:rPr>
      <w:rFonts w:hint="eastAsia" w:ascii="宋体" w:hAnsi="宋体" w:eastAsia="宋体" w:cs="宋体"/>
      <w:color w:val="000000"/>
      <w:sz w:val="20"/>
      <w:szCs w:val="20"/>
      <w:u w:val="none"/>
    </w:rPr>
  </w:style>
  <w:style w:type="paragraph" w:styleId="997" w:customStyle="1">
    <w:name w:val="纯文本10"/>
    <w:basedOn w:val="778"/>
    <w:uiPriority w:val="0"/>
    <w:qFormat/>
    <w:pPr>
      <w:jc w:val="left"/>
      <w:widowControl/>
    </w:pPr>
    <w:rPr>
      <w:rFonts w:ascii="宋体" w:hAnsi="Courier New"/>
      <w:sz w:val="28"/>
    </w:rPr>
  </w:style>
  <w:style w:type="character" w:styleId="998" w:customStyle="1">
    <w:name w:val="s2"/>
    <w:basedOn w:val="788"/>
    <w:link w:val="778"/>
    <w:uiPriority w:val="0"/>
    <w:qFormat/>
    <w:rPr>
      <w:rFonts w:hint="default" w:ascii="Times New Roman" w:hAnsi="Times New Roman" w:eastAsia="宋体" w:cs="Times New Roman"/>
      <w:sz w:val="21"/>
      <w:szCs w:val="22"/>
      <w:lang w:val="en-US" w:eastAsia="zh-CN" w:bidi="ar-SA"/>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61d43a4f-6647-4fb1-b28d-25a9554b3bd2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24C03EA9</paraID>
      <start>9</start>
      <end>10</end>
      <status>unmodified</status>
      <modifiedWord/>
      <trackRevisions>false</trackRevisions>
    </reviewItem>
    <reviewItem>
      <errorID>4d37e230-2c5e-45e3-b292-0b35ee32820f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59296B3C</paraID>
      <start>4</start>
      <end>5</end>
      <status>unmodified</status>
      <modifiedWord/>
      <trackRevisions>false</trackRevisions>
    </reviewItem>
    <reviewItem>
      <errorID>cfb2ccbe-bb1e-4835-abc4-deb3be01c4b1</errorID>
      <errorWord>法律、法规</errorWord>
      <group>L1_Word</group>
      <groupName>字词问题</groupName>
      <ability>L2_Typo</ability>
      <abilityName>字词错误</abilityName>
      <candidateList>
        <item>法律法规</item>
      </candidateList>
      <explain/>
      <paraID>675F8255</paraID>
      <start>3</start>
      <end>8</end>
      <status>unmodified</status>
      <modifiedWord/>
      <trackRevisions>false</trackRevisions>
    </reviewItem>
    <reviewItem>
      <errorID>d6e39bb6-e8d2-4d3f-8ab7-3a5c9334babb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1158324C</paraID>
      <start>4</start>
      <end>5</end>
      <status>unmodified</status>
      <modifiedWord/>
      <trackRevisions>false</trackRevisions>
    </reviewItem>
    <reviewItem>
      <errorID>52c006dd-52c2-4dcb-be20-28ef1e2133b6</errorID>
      <errorWord>1、</errorWord>
      <group>L1_Format</group>
      <groupName>格式问题</groupName>
      <ability>L2_Ordinal</ability>
      <abilityName>序号格式</abilityName>
      <candidateList>
        <item>1.</item>
      </candidateList>
      <explain>当前序号格式不规范，建议修改为规范格式[1.]。</explain>
      <paraID> 57F3542</paraID>
      <start>0</start>
      <end>2</end>
      <status>unmodified</status>
      <modifiedWord/>
      <trackRevisions>false</trackRevisions>
    </reviewItem>
    <reviewItem>
      <errorID>4b20629f-4432-457c-a548-0a2c19b69e33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1D1A7B7B</paraID>
      <start>0</start>
      <end>2</end>
      <status>unmodified</status>
      <modifiedWord/>
      <trackRevisions>false</trackRevisions>
    </reviewItem>
    <reviewItem>
      <errorID>23d0c4c7-fe1a-4750-8be5-7d706912c447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1D1A7B7B</paraID>
      <start>11</start>
      <end>12</end>
      <status>unmodified</status>
      <modifiedWord/>
      <trackRevisions>false</trackRevisions>
    </reviewItem>
    <reviewItem>
      <errorID>e8f5b1c0-aa01-4a23-a7ca-9863b01c98a8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7E58E492</paraID>
      <start>0</start>
      <end>2</end>
      <status>unmodified</status>
      <modifiedWord/>
      <trackRevisions>false</trackRevisions>
    </reviewItem>
    <reviewItem>
      <errorID>19b4dc7b-1314-4dc9-9716-a1dec0e83700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5F443C66</paraID>
      <start>0</start>
      <end>2</end>
      <status>unmodified</status>
      <modifiedWord/>
      <trackRevisions>false</trackRevisions>
    </reviewItem>
    <reviewItem>
      <errorID>1367353c-ff36-427d-8941-f6ef6ebf6e9e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E157A4D</paraID>
      <start>0</start>
      <end>2</end>
      <status>unmodified</status>
      <modifiedWord/>
      <trackRevisions>false</trackRevisions>
    </reviewItem>
    <reviewItem>
      <errorID>146ce78e-d34e-4299-956a-a477eda9614b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6A87DB68</paraID>
      <start>0</start>
      <end>2</end>
      <status>unmodified</status>
      <modifiedWord/>
      <trackRevisions>false</trackRevisions>
    </reviewItem>
    <reviewItem>
      <errorID>7227381f-7e2a-443e-8a04-6ba7236135ff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5334F755</paraID>
      <start>0</start>
      <end>2</end>
      <status>unmodified</status>
      <modifiedWord/>
      <trackRevisions>false</trackRevisions>
    </reviewItem>
    <reviewItem>
      <errorID>ba22ea1e-6e98-487c-878a-9f27d718a8ae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46BE5DC4</paraID>
      <start>0</start>
      <end>2</end>
      <status>unmodified</status>
      <modifiedWord/>
      <trackRevisions>false</trackRevisions>
    </reviewItem>
    <reviewItem>
      <errorID>ec2292d4-613f-4a24-a430-dce8eb3d0b7b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2D6F8B57</paraID>
      <start>0</start>
      <end>2</end>
      <status>unmodified</status>
      <modifiedWord/>
      <trackRevisions>false</trackRevisions>
    </reviewItem>
    <reviewItem>
      <errorID>9f8c80ed-fdae-4b42-bcfc-6c009765da91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5A493DBE</paraID>
      <start>0</start>
      <end>2</end>
      <status>unmodified</status>
      <modifiedWord/>
      <trackRevisions>false</trackRevisions>
    </reviewItem>
    <reviewItem>
      <errorID>9bb22765-483a-43e6-9d42-7f233c937108</errorID>
      <errorWord>上午00:00</errorWord>
      <group>L1_Knowledge</group>
      <groupName>知识性问题</groupName>
      <ability>L2_Time</ability>
      <abilityName>日期时间</abilityName>
      <candidateList/>
      <explain>时间与前缀不匹配，可能的时间前缀有“下午、晚上、凌晨、午夜”。</explain>
      <paraID>5A493DBE</paraID>
      <start>21</start>
      <end>28</end>
      <status>unmodified</status>
      <modifiedWord/>
      <trackRevisions>false</trackRevisions>
    </reviewItem>
    <reviewItem>
      <errorID>be077a13-d813-4a2e-940d-d55d2eddfa25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6A5A4F1F</paraID>
      <start>0</start>
      <end>2</end>
      <status>unmodified</status>
      <modifiedWord/>
      <trackRevisions>false</trackRevisions>
    </reviewItem>
    <reviewItem>
      <errorID>7e318777-595c-4454-9eb7-7b31e7e77ff0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2CDC1AC</paraID>
      <start>0</start>
      <end>2</end>
      <status>unmodified</status>
      <modifiedWord/>
      <trackRevisions>false</trackRevisions>
    </reviewItem>
    <reviewItem>
      <errorID>722196f6-8c32-4844-a052-c6e969874329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7ADC3120</paraID>
      <start>0</start>
      <end>2</end>
      <status>unmodified</status>
      <modifiedWord/>
      <trackRevisions>false</trackRevisions>
    </reviewItem>
    <reviewItem>
      <errorID>7492706b-7beb-4ea7-8734-e6cfd048540d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11DD04C2</paraID>
      <start>0</start>
      <end>2</end>
      <status>unmodified</status>
      <modifiedWord/>
      <trackRevisions>false</trackRevisions>
    </reviewItem>
    <reviewItem>
      <errorID>682b6eb4-0c61-4770-8d15-9c7669474e20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5D18B0A3</paraID>
      <start>0</start>
      <end>2</end>
      <status>unmodified</status>
      <modifiedWord/>
      <trackRevisions>false</trackRevisions>
    </reviewItem>
    <reviewItem>
      <errorID>87d47069-24dc-4cfa-8f0d-bedd46d7dc4b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618BD56C</paraID>
      <start>0</start>
      <end>2</end>
      <status>unmodified</status>
      <modifiedWord/>
      <trackRevisions>false</trackRevisions>
    </reviewItem>
    <reviewItem>
      <errorID>12ca66aa-a410-4367-ab1b-1e709f487390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432F843F</paraID>
      <start>0</start>
      <end>2</end>
      <status>unmodified</status>
      <modifiedWord/>
      <trackRevisions>false</trackRevisions>
    </reviewItem>
    <reviewItem>
      <errorID>38921825-8388-459e-a1d3-3f60eba3ad6a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1C48E999</paraID>
      <start>0</start>
      <end>2</end>
      <status>unmodified</status>
      <modifiedWord/>
      <trackRevisions>false</trackRevisions>
    </reviewItem>
    <reviewItem>
      <errorID>871ba352-8d7e-442d-b8bb-e0171a4d79ce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53BC0CEB</paraID>
      <start>0</start>
      <end>2</end>
      <status>unmodified</status>
      <modifiedWord/>
      <trackRevisions>false</trackRevisions>
    </reviewItem>
    <reviewItem>
      <errorID>f1fe98d2-155e-4174-b1ef-4446675b632a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51029D2</paraID>
      <start>0</start>
      <end>2</end>
      <status>unmodified</status>
      <modifiedWord/>
      <trackRevisions>false</trackRevisions>
    </reviewItem>
    <reviewItem>
      <errorID>1c9279f8-69cb-46b2-9209-dd037965b2d5</errorID>
      <errorWord>-</errorWord>
      <group>L1_Format</group>
      <groupName>格式问题</groupName>
      <ability>L2_HalfPunc_CN</ability>
      <abilityName/>
      <candidateList>
        <item>－</item>
      </candidateList>
      <explain>文本全半角错误。</explain>
      <paraID>52A92706</paraID>
      <start>90</start>
      <end>91</end>
      <status>unmodified</status>
      <modifiedWord/>
      <trackRevisions>false</trackRevisions>
    </reviewItem>
    <reviewItem>
      <errorID>0ad53637-07a7-4d81-9ced-7a7292ef5c94</errorID>
      <errorWord>“.</errorWord>
      <group>L1_Punc</group>
      <groupName>标点问题</groupName>
      <ability>L2_Punc_CN</ability>
      <abilityName/>
      <candidateList>
        <item>“</item>
      </candidateList>
      <explain/>
      <paraID>70910A29</paraID>
      <start>60</start>
      <end>62</end>
      <status>unmodified</status>
      <modifiedWord/>
      <trackRevisions>false</trackRevisions>
    </reviewItem>
    <reviewItem>
      <errorID>547170f0-e672-435b-9750-3fb4dbfd797a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3FADABFC</paraID>
      <start>0</start>
      <end>2</end>
      <status>unmodified</status>
      <modifiedWord/>
      <trackRevisions>false</trackRevisions>
    </reviewItem>
    <reviewItem>
      <errorID>e1129158-1aac-41c9-8553-b829779144a9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7BE72F7</paraID>
      <start>0</start>
      <end>2</end>
      <status>unmodified</status>
      <modifiedWord/>
      <trackRevisions>false</trackRevisions>
    </reviewItem>
    <reviewItem>
      <errorID>c6fe15f8-e314-4abc-b347-20fab5ef8834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498121E6</paraID>
      <start>0</start>
      <end>2</end>
      <status>unmodified</status>
      <modifiedWord/>
      <trackRevisions>false</trackRevisions>
    </reviewItem>
    <reviewItem>
      <errorID>e79b5a88-801c-4d67-ba98-088aadd4818a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4ADE0EA8</paraID>
      <start>0</start>
      <end>2</end>
      <status>unmodified</status>
      <modifiedWord/>
      <trackRevisions>false</trackRevisions>
    </reviewItem>
    <reviewItem>
      <errorID>028fa182-ba4f-413e-ad5b-65037a07b61c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7ACC8BA0</paraID>
      <start>0</start>
      <end>2</end>
      <status>unmodified</status>
      <modifiedWord/>
      <trackRevisions>false</trackRevisions>
    </reviewItem>
    <reviewItem>
      <errorID>033e9304-fb01-443c-bcad-a199f27da386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3DF7E137</paraID>
      <start>2</start>
      <end>6</end>
      <status>unmodified</status>
      <modifiedWord/>
      <trackRevisions>false</trackRevisions>
    </reviewItem>
    <reviewItem>
      <errorID>3db670b6-0997-4601-aca7-62c797cd99d5</errorID>
      <errorWord>（</errorWord>
      <group>L1_Punc</group>
      <groupName>标点问题</groupName>
      <ability>L2_Punc_CN</ability>
      <abilityName/>
      <candidateList/>
      <explain>同一形式括号套用。</explain>
      <paraID>61B58691</paraID>
      <start>89</start>
      <end>90</end>
      <status>unmodified</status>
      <modifiedWord/>
      <trackRevisions>false</trackRevisions>
    </reviewItem>
    <reviewItem>
      <errorID>a82a85f2-00f7-4c9d-98e4-7e979ac2fc8d</errorID>
      <errorWord>）</errorWord>
      <group>L1_Punc</group>
      <groupName>标点问题</groupName>
      <ability>L2_Punc_CN</ability>
      <abilityName/>
      <candidateList/>
      <explain>同一形式括号套用。</explain>
      <paraID>61B58691</paraID>
      <start>113</start>
      <end>114</end>
      <status>unmodified</status>
      <modifiedWord/>
      <trackRevisions>false</trackRevisions>
    </reviewItem>
    <reviewItem>
      <errorID>74802a03-811d-4728-b376-e0b4ca2c4757</errorID>
      <errorWord>（</errorWord>
      <group>L1_Punc</group>
      <groupName>标点问题</groupName>
      <ability>L2_Punc_CN</ability>
      <abilityName/>
      <candidateList/>
      <explain>同一形式括号套用。</explain>
      <paraID>61B58691</paraID>
      <start>128</start>
      <end>129</end>
      <status>unmodified</status>
      <modifiedWord/>
      <trackRevisions>false</trackRevisions>
    </reviewItem>
    <reviewItem>
      <errorID>e9bf0676-b7a6-445a-94a4-8c131b41e730</errorID>
      <errorWord>）</errorWord>
      <group>L1_Punc</group>
      <groupName>标点问题</groupName>
      <ability>L2_Punc_CN</ability>
      <abilityName/>
      <candidateList/>
      <explain>同一形式括号套用。</explain>
      <paraID>61B58691</paraID>
      <start>136</start>
      <end>137</end>
      <status>unmodified</status>
      <modifiedWord/>
      <trackRevisions>false</trackRevisions>
    </reviewItem>
    <reviewItem>
      <errorID>7b2d4c78-59e5-4cd7-ab8c-4d30f8f4910f</errorID>
      <errorWord>&lt;</errorWord>
      <group>L1_Format</group>
      <groupName>格式问题</groupName>
      <ability>L2_HalfPunc_CN</ability>
      <abilityName/>
      <candidateList>
        <item>〈</item>
      </candidateList>
      <explain>文本全半角错误。</explain>
      <paraID> 4A6C91A</paraID>
      <start>38</start>
      <end>39</end>
      <status>unmodified</status>
      <modifiedWord/>
      <trackRevisions>false</trackRevisions>
    </reviewItem>
    <reviewItem>
      <errorID>d72fd615-2570-4122-8883-6953cebfcc18</errorID>
      <errorWord>&lt;</errorWord>
      <group>L1_Format</group>
      <groupName>格式问题</groupName>
      <ability>L2_HalfPunc_CN</ability>
      <abilityName/>
      <candidateList>
        <item>〈</item>
      </candidateList>
      <explain>文本全半角错误。</explain>
      <paraID>123AA542</paraID>
      <start>38</start>
      <end>39</end>
      <status>unmodified</status>
      <modifiedWord/>
      <trackRevisions>false</trackRevisions>
    </reviewItem>
    <reviewItem>
      <errorID>1f868503-8f04-43c5-ad61-10f4b8384a64</errorID>
      <errorWord>&lt;</errorWord>
      <group>L1_Format</group>
      <groupName>格式问题</groupName>
      <ability>L2_HalfPunc_CN</ability>
      <abilityName/>
      <candidateList>
        <item>〈</item>
      </candidateList>
      <explain>文本全半角错误。</explain>
      <paraID>3A57738D</paraID>
      <start>27</start>
      <end>28</end>
      <status>unmodified</status>
      <modifiedWord/>
      <trackRevisions>false</trackRevisions>
    </reviewItem>
    <reviewItem>
      <errorID>41b32ef1-24a2-45cc-9a4d-d4f51dba3f27</errorID>
      <errorWord>，</errorWord>
      <group>L1_Word</group>
      <groupName>字词问题</groupName>
      <ability>L2_Typo</ability>
      <abilityName>字词错误</abilityName>
      <candidateList>
        <item>，并</item>
      </candidateList>
      <explain/>
      <paraID> 42D8AE4</paraID>
      <start>75</start>
      <end>76</end>
      <status>unmodified</status>
      <modifiedWord/>
      <trackRevisions>false</trackRevisions>
    </reviewItem>
    <reviewItem>
      <errorID>d30b5e82-2559-4558-889a-f844e3f880bc</errorID>
      <errorWord>法律、法规</errorWord>
      <group>L1_Word</group>
      <groupName>字词问题</groupName>
      <ability>L2_Typo</ability>
      <abilityName>字词错误</abilityName>
      <candidateList>
        <item>法律法规</item>
      </candidateList>
      <explain/>
      <paraID>5385A782</paraID>
      <start>6</start>
      <end>11</end>
      <status>unmodified</status>
      <modifiedWord/>
      <trackRevisions>false</trackRevisions>
    </reviewItem>
    <reviewItem>
      <errorID>e4026ff8-b77a-4fd0-a2d6-68427853bf92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269D2229</paraID>
      <start>0</start>
      <end>2</end>
      <status>unmodified</status>
      <modifiedWord/>
      <trackRevisions>false</trackRevisions>
    </reviewItem>
    <reviewItem>
      <errorID>bab1b10e-ffea-49b2-b940-d11d52c625c5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1AE2CA83</paraID>
      <start>1</start>
      <end>3</end>
      <status>unmodified</status>
      <modifiedWord/>
      <trackRevisions>false</trackRevisions>
    </reviewItem>
    <reviewItem>
      <errorID>99bbdf22-e6e9-4a0a-9780-de6b2b49bcf8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F35AA24</paraID>
      <start>0</start>
      <end>2</end>
      <status>unmodified</status>
      <modifiedWord/>
      <trackRevisions>false</trackRevisions>
    </reviewItem>
    <reviewItem>
      <errorID>0c75be5d-3d64-45db-aa05-340ed65ab719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3C6B67B8</paraID>
      <start>4</start>
      <end>6</end>
      <status>unmodified</status>
      <modifiedWord/>
      <trackRevisions>false</trackRevisions>
    </reviewItem>
    <reviewItem>
      <errorID>65e4fe49-cf28-4317-8bba-d775cf8f37a1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33172736</paraID>
      <start>0</start>
      <end>2</end>
      <status>unmodified</status>
      <modifiedWord/>
      <trackRevisions>false</trackRevisions>
    </reviewItem>
    <reviewItem>
      <errorID>5e4a91ee-99a1-4031-8c1d-3b69b10e1b42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298EC2AA</paraID>
      <start>0</start>
      <end>2</end>
      <status>unmodified</status>
      <modifiedWord/>
      <trackRevisions>false</trackRevisions>
    </reviewItem>
    <reviewItem>
      <errorID>aa43a17b-5aec-4afe-b8a7-2066be8a407d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249A7A88</paraID>
      <start>0</start>
      <end>2</end>
      <status>unmodified</status>
      <modifiedWord/>
      <trackRevisions>false</trackRevisions>
    </reviewItem>
    <reviewItem>
      <errorID>bf350a60-159e-4288-9981-b726424a0c21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2B266C9F</paraID>
      <start>0</start>
      <end>2</end>
      <status>unmodified</status>
      <modifiedWord/>
      <trackRevisions>false</trackRevisions>
    </reviewItem>
    <reviewItem>
      <errorID>316fb012-1d0c-451b-a29c-20c9356ef467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71496C00</paraID>
      <start>0</start>
      <end>2</end>
      <status>unmodified</status>
      <modifiedWord/>
      <trackRevisions>false</trackRevisions>
    </reviewItem>
    <reviewItem>
      <errorID>9ad3ae9f-5cb0-4fa2-9c7a-6102eb0795fc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29C276B0</paraID>
      <start>0</start>
      <end>2</end>
      <status>unmodified</status>
      <modifiedWord/>
      <trackRevisions>false</trackRevisions>
    </reviewItem>
    <reviewItem>
      <errorID>0babe43c-d8b8-40be-b209-e941b03a5f8b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38AD95BC</paraID>
      <start>0</start>
      <end>2</end>
      <status>unmodified</status>
      <modifiedWord/>
      <trackRevisions>false</trackRevisions>
    </reviewItem>
    <reviewItem>
      <errorID>07b80525-c90d-4b2a-a1db-291690debd68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7B2B81A2</paraID>
      <start>0</start>
      <end>3</end>
      <status>unmodified</status>
      <modifiedWord/>
      <trackRevisions>false</trackRevisions>
    </reviewItem>
    <reviewItem>
      <errorID>30a3d9d2-270d-4493-abda-3e41bd9ff1b2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538051C0</paraID>
      <start>0</start>
      <end>3</end>
      <status>unmodified</status>
      <modifiedWord/>
      <trackRevisions>false</trackRevisions>
    </reviewItem>
    <reviewItem>
      <errorID>27666a53-5798-4f1f-a987-caf04b0aecbc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1DB5AC65</paraID>
      <start>0</start>
      <end>2</end>
      <status>unmodified</status>
      <modifiedWord/>
      <trackRevisions>false</trackRevisions>
    </reviewItem>
    <reviewItem>
      <errorID>0b45732a-bfea-4de6-8a20-745dbf88a733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31541113</paraID>
      <start>0</start>
      <end>2</end>
      <status>unmodified</status>
      <modifiedWord/>
      <trackRevisions>false</trackRevisions>
    </reviewItem>
    <reviewItem>
      <errorID>1aca754d-d701-4ae1-8898-c38516b85d53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5BFBC16A</paraID>
      <start>0</start>
      <end>2</end>
      <status>unmodified</status>
      <modifiedWord/>
      <trackRevisions>false</trackRevisions>
    </reviewItem>
    <reviewItem>
      <errorID>4707b85b-1545-4f7f-a8e2-07e9a0ce7ceb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4CA055</paraID>
      <start>0</start>
      <end>2</end>
      <status>unmodified</status>
      <modifiedWord/>
      <trackRevisions>false</trackRevisions>
    </reviewItem>
    <reviewItem>
      <errorID>c6da9b1a-093c-438f-bd41-0f8a04a78f74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6E331DDE</paraID>
      <start>0</start>
      <end>2</end>
      <status>unmodified</status>
      <modifiedWord/>
      <trackRevisions>false</trackRevisions>
    </reviewItem>
    <reviewItem>
      <errorID>af99b089-93fc-404a-aed1-34594277d105</errorID>
      <errorWord>(</errorWord>
      <group>L1_Format</group>
      <groupName>格式问题</groupName>
      <ability>L2_HalfPunc_CN</ability>
      <abilityName/>
      <candidateList>
        <item>（</item>
      </candidateList>
      <explain>文本全半角错误。</explain>
      <paraID>7A49CCBA</paraID>
      <start>4</start>
      <end>5</end>
      <status>modified</status>
      <modifiedWord>（</modifiedWord>
      <trackRevisions>false</trackRevisions>
    </reviewItem>
    <reviewItem>
      <errorID>73b00d16-b34d-4097-bdf8-98a584d19177</errorID>
      <errorWord>)</errorWord>
      <group>L1_Format</group>
      <groupName>格式问题</groupName>
      <ability>L2_HalfPunc_CN</ability>
      <abilityName/>
      <candidateList>
        <item>）</item>
      </candidateList>
      <explain>文本全半角错误。</explain>
      <paraID>7A49CCBA</paraID>
      <start>7</start>
      <end>8</end>
      <status>modified</status>
      <modifiedWord>）</modifiedWord>
      <trackRevisions>false</trackRevisions>
    </reviewItem>
    <reviewItem>
      <errorID>a171c0d6-d59d-4a50-a5bd-27eaf5ee60a3</errorID>
      <errorWord>…………</errorWord>
      <group>L1_Punc</group>
      <groupName>标点问题</groupName>
      <ability>L2_Punc_CN</ability>
      <abilityName/>
      <candidateList>
        <item>…</item>
      </candidateList>
      <explain/>
      <paraID>5A03F785</paraID>
      <start>0</start>
      <end>4</end>
      <status>unmodified</status>
      <modifiedWord/>
      <trackRevisions>false</trackRevisions>
    </reviewItem>
    <reviewItem>
      <errorID>e5bbb4c8-633a-415a-ba12-964d27babe35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6521694</paraID>
      <start>0</start>
      <end>2</end>
      <status>unmodified</status>
      <modifiedWord/>
      <trackRevisions>false</trackRevisions>
    </reviewItem>
    <reviewItem>
      <errorID>cbb205ad-42d2-4458-a817-82c8257c3805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31118691</paraID>
      <start>0</start>
      <end>2</end>
      <status>unmodified</status>
      <modifiedWord/>
      <trackRevisions>false</trackRevisions>
    </reviewItem>
    <reviewItem>
      <errorID>77417c82-dc49-4bf1-accb-a2ed77159f38</errorID>
      <errorWord>其它</errorWord>
      <group>L1_Word</group>
      <groupName>字词问题</groupName>
      <ability>L2_Alias</ability>
      <abilityName>也作/曾用词</abilityName>
      <candidateList>
        <item>其他</item>
      </candidateList>
      <explain>词汇[其它]为不规范表述或旧称，其规范书面表述为[其他]。</explain>
      <paraID>31118691</paraID>
      <start>4</start>
      <end>6</end>
      <status>unmodified</status>
      <modifiedWord/>
      <trackRevisions>false</trackRevisions>
    </reviewItem>
    <reviewItem>
      <errorID>ac91d43c-7bd3-480a-bb68-82436a8fa6c5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1509D218</paraID>
      <start>0</start>
      <end>2</end>
      <status>unmodified</status>
      <modifiedWord/>
      <trackRevisions>false</trackRevisions>
    </reviewItem>
    <reviewItem>
      <errorID>9b85e12f-5116-45b3-a55f-d3fec71163c5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22B3AE65</paraID>
      <start>0</start>
      <end>2</end>
      <status>unmodified</status>
      <modifiedWord/>
      <trackRevisions>false</trackRevisions>
    </reviewItem>
    <reviewItem>
      <errorID>23ffce24-4d1b-4748-9247-65098d5e99ed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4150CA61</paraID>
      <start>0</start>
      <end>2</end>
      <status>unmodified</status>
      <modifiedWord/>
      <trackRevisions>false</trackRevisions>
    </reviewItem>
    <reviewItem>
      <errorID>540bd13e-c97e-475c-8c74-b3ee3af42f29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B6CE063</paraID>
      <start>0</start>
      <end>3</end>
      <status>unmodified</status>
      <modifiedWord/>
      <trackRevisions>false</trackRevisions>
    </reviewItem>
    <reviewItem>
      <errorID>43922c6e-b9c5-4c24-933e-014f89c67046</errorID>
      <errorWord>,</errorWord>
      <group>L1_Format</group>
      <groupName>格式问题</groupName>
      <ability>L2_HalfPunc_CN</ability>
      <abilityName/>
      <candidateList>
        <item>，</item>
      </candidateList>
      <explain>文本全半角错误。</explain>
      <paraID>44BB01F1</paraID>
      <start>39</start>
      <end>40</end>
      <status>unmodified</status>
      <modifiedWord/>
      <trackRevisions>false</trackRevisions>
    </reviewItem>
    <reviewItem>
      <errorID>53b44ce0-d4ef-4c90-ade6-9f3d5a4d0171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62244174</paraID>
      <start>0</start>
      <end>3</end>
      <status>unmodified</status>
      <modifiedWord/>
      <trackRevisions>false</trackRevisions>
    </reviewItem>
    <reviewItem>
      <errorID>44659bff-8581-4eb9-8d11-b043d8e9bb26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4970717C</paraID>
      <start>1</start>
      <end>4</end>
      <status>unmodified</status>
      <modifiedWord/>
      <trackRevisions>false</trackRevisions>
    </reviewItem>
    <reviewItem>
      <errorID>33d3c3f5-4ddc-4496-9414-21b0964cf02b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750BE5EB</paraID>
      <start>85</start>
      <end>86</end>
      <status>unmodified</status>
      <modifiedWord/>
      <trackRevisions>false</trackRevisions>
    </reviewItem>
    <reviewItem>
      <errorID>62235189-b95b-441d-b058-0a350bdb5a67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7D95E838</paraID>
      <start>7</start>
      <end>8</end>
      <status>unmodified</status>
      <modifiedWord/>
      <trackRevisions>false</trackRevisions>
    </reviewItem>
    <reviewItem>
      <errorID>37a8467e-292c-4a8f-af88-ce847a913662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34AA77DC</paraID>
      <start>1</start>
      <end>4</end>
      <status>unmodified</status>
      <modifiedWord/>
      <trackRevisions>false</trackRevisions>
    </reviewItem>
    <reviewItem>
      <errorID>0eff61d4-2619-4235-bc7a-aea3592e9a51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3183B73</paraID>
      <start>1</start>
      <end>4</end>
      <status>unmodified</status>
      <modifiedWord/>
      <trackRevisions>false</trackRevisions>
    </reviewItem>
    <reviewItem>
      <errorID>5ad98382-a245-49de-a712-7496ab14c313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4736BC3B</paraID>
      <start>33</start>
      <end>34</end>
      <status>unmodified</status>
      <modifiedWord/>
      <trackRevisions>false</trackRevisions>
    </reviewItem>
    <reviewItem>
      <errorID>2efb3800-753b-4333-8589-816742c4994c</errorID>
      <errorWord>项目项目</errorWord>
      <group>L1_Word</group>
      <groupName>字词问题</groupName>
      <ability>L2_Typo</ability>
      <abilityName>字词错误</abilityName>
      <candidateList>
        <item>项目</item>
      </candidateList>
      <explain>〈名〉事物分成的门类：服务～｜体育～｜建设～。</explain>
      <paraID>4736BC3B</paraID>
      <start>58</start>
      <end>62</end>
      <status>unmodified</status>
      <modifiedWord/>
      <trackRevisions>false</trackRevisions>
    </reviewItem>
    <reviewItem>
      <errorID>4dbc1345-7699-4f84-9680-4f94955e6381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762857B5</paraID>
      <start>11</start>
      <end>12</end>
      <status>unmodified</status>
      <modifiedWord/>
      <trackRevisions>false</trackRevisions>
    </reviewItem>
    <reviewItem>
      <errorID>6a4f8304-5c8b-4248-a7fa-1f20965e20ca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561A010</paraID>
      <start>0</start>
      <end>2</end>
      <status>unmodified</status>
      <modifiedWord/>
      <trackRevisions>false</trackRevisions>
    </reviewItem>
    <reviewItem>
      <errorID>604f4e8a-4baa-4501-96c2-c4d0d02cfd4e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77CAA00</paraID>
      <start>0</start>
      <end>2</end>
      <status>unmodified</status>
      <modifiedWord/>
      <trackRevisions>false</trackRevisions>
    </reviewItem>
    <reviewItem>
      <errorID>156b0314-884c-44ae-9fda-f089dc1e322f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100595D9</paraID>
      <start>0</start>
      <end>2</end>
      <status>unmodified</status>
      <modifiedWord/>
      <trackRevisions>false</trackRevisions>
    </reviewItem>
    <reviewItem>
      <errorID>ac6d9042-29c8-4117-9583-b15d123a0e74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17327EE1</paraID>
      <start>0</start>
      <end>2</end>
      <status>unmodified</status>
      <modifiedWord/>
      <trackRevisions>false</trackRevisions>
    </reviewItem>
    <reviewItem>
      <errorID>33bea129-6450-4ee6-9958-523d8138c668</errorID>
      <errorWord>分</errorWord>
      <group>L1_Word</group>
      <groupName>字词问题</groupName>
      <ability>L2_Typo</ability>
      <abilityName>字词错误</abilityName>
      <candidateList>
        <item>分钟</item>
      </candidateList>
      <explain/>
      <paraID> DC83138</paraID>
      <start>56</start>
      <end>58</end>
      <status>modified</status>
      <modifiedWord>分钟</modifiedWord>
      <trackRevisions>false</trackRevisions>
    </reviewItem>
    <reviewItem>
      <errorID>8ad1b617-8d0b-4eda-87fb-6d16ec6cae70</errorID>
      <errorWord>所用</errorWord>
      <group>L1_Word</group>
      <groupName>字词问题</groupName>
      <ability>L2_Typo</ability>
      <abilityName>字词错误</abilityName>
      <candidateList>
        <item>所有</item>
      </candidateList>
      <explain/>
      <paraID>4EE49949</paraID>
      <start>203</start>
      <end>205</end>
      <status>modified</status>
      <modifiedWord>所有</modifiedWord>
      <trackRevisions>false</trackRevisions>
    </reviewItem>
    <reviewItem>
      <errorID>816dd40e-5530-41d2-ac16-e90d28da4e05</errorID>
      <errorWord>职能手机</errorWord>
      <group>L1_Word</group>
      <groupName>字词问题</groupName>
      <ability>L2_Typo</ability>
      <abilityName>字词错误</abilityName>
      <candidateList>
        <item>智能手机</item>
      </candidateList>
      <explain/>
      <paraID>54BF3C6D</paraID>
      <start>17</start>
      <end>21</end>
      <status>modified</status>
      <modifiedWord>智能手机</modifiedWord>
      <trackRevisions>false</trackRevisions>
    </reviewItem>
    <reviewItem>
      <errorID>f1cc08c0-c712-4b08-b657-20b2ee86edff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33FE9D9D</paraID>
      <start>0</start>
      <end>2</end>
      <status>unmodified</status>
      <modifiedWord/>
      <trackRevisions>false</trackRevisions>
    </reviewItem>
    <reviewItem>
      <errorID>436a3140-777f-46fd-8c77-ace64e5f8283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2EDD3685</paraID>
      <start>0</start>
      <end>2</end>
      <status>unmodified</status>
      <modifiedWord/>
      <trackRevisions>false</trackRevisions>
    </reviewItem>
    <reviewItem>
      <errorID>659024f0-440c-4776-9340-198b85401c94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45FF1A92</paraID>
      <start>0</start>
      <end>2</end>
      <status>unmodified</status>
      <modifiedWord/>
      <trackRevisions>false</trackRevisions>
    </reviewItem>
    <reviewItem>
      <errorID>b2c94be9-f2a4-4b37-b7bb-f45d30c214ec</errorID>
      <errorWord>其它</errorWord>
      <group>L1_Word</group>
      <groupName>字词问题</groupName>
      <ability>L2_Alias</ability>
      <abilityName>也作/曾用词</abilityName>
      <candidateList>
        <item>其他</item>
      </candidateList>
      <explain>词汇[其它]为不规范表述或旧称，其规范书面表述为[其他]。</explain>
      <paraID>45FF1A92</paraID>
      <start>90</start>
      <end>92</end>
      <status>unmodified</status>
      <modifiedWord/>
      <trackRevisions>false</trackRevisions>
    </reviewItem>
    <reviewItem>
      <errorID>fe9a132c-3ca4-4112-8a41-be18b8e9c678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667CFC00</paraID>
      <start>0</start>
      <end>2</end>
      <status>unmodified</status>
      <modifiedWord/>
      <trackRevisions>false</trackRevisions>
    </reviewItem>
    <reviewItem>
      <errorID>aa27dca5-7391-4493-9bc3-be7e0fb282a7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7A619F8F</paraID>
      <start>32</start>
      <end>34</end>
      <status>modified</status>
      <modifiedWord>》《</modifiedWord>
      <trackRevisions>false</trackRevisions>
    </reviewItem>
    <reviewItem>
      <errorID>cd7b86bf-c950-4ec3-9fa7-1c7cf3f061aa</errorID>
      <errorWord>株形</errorWord>
      <group>L1_Word</group>
      <groupName>字词问题</groupName>
      <ability>L2_Typo</ability>
      <abilityName>字词错误</abilityName>
      <candidateList>
        <item>株型</item>
      </candidateList>
      <explain/>
      <paraID>20412A79</paraID>
      <start>28</start>
      <end>30</end>
      <status>unmodified</status>
      <modifiedWord/>
      <trackRevisions>false</trackRevisions>
    </reviewItem>
    <reviewItem>
      <errorID>68a17335-12ef-45c4-8d5c-bc660fecb980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2A6AF586</paraID>
      <start>0</start>
      <end>2</end>
      <status>unmodified</status>
      <modifiedWord/>
      <trackRevisions>false</trackRevisions>
    </reviewItem>
    <reviewItem>
      <errorID>a4494e1e-a507-45b6-816c-7fc8030abda8</errorID>
      <errorWord>，</errorWord>
      <group>L1_Word</group>
      <groupName>字词问题</groupName>
      <ability>L2_Typo</ability>
      <abilityName>字词错误</abilityName>
      <candidateList>
        <item>，由</item>
      </candidateList>
      <explain/>
      <paraID>2CF79D96</paraID>
      <start>192</start>
      <end>194</end>
      <status>modified</status>
      <modifiedWord>，由</modifiedWord>
      <trackRevisions>false</trackRevisions>
    </reviewItem>
    <reviewItem>
      <errorID>bd14f3ad-c5b8-4583-aa37-93a962299345</errorID>
      <errorWord>一个天</errorWord>
      <group>L1_Word</group>
      <groupName>字词问题</groupName>
      <ability>L2_Typo</ability>
      <abilityName>字词错误</abilityName>
      <candidateList>
        <item>一天</item>
      </candidateList>
      <explain/>
      <paraID>257FB7DC</paraID>
      <start>200</start>
      <end>202</end>
      <status>modified</status>
      <modifiedWord>一天</modifiedWord>
      <trackRevisions>false</trackRevisions>
    </reviewItem>
    <reviewItem>
      <errorID>ee80f741-b0ac-4110-9e7e-578a7d9bdd48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1E52D0B5</paraID>
      <start>0</start>
      <end>3</end>
      <status>unmodified</status>
      <modifiedWord/>
      <trackRevisions>false</trackRevisions>
    </reviewItem>
    <reviewItem>
      <errorID>e23a05f0-1645-4d0a-a224-73b3750497e6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1634DF05</paraID>
      <start>0</start>
      <end>3</end>
      <status>unmodified</status>
      <modifiedWord/>
      <trackRevisions>false</trackRevisions>
    </reviewItem>
    <reviewItem>
      <errorID>49e91f32-0c37-4e01-958b-a1e0314dd86e</errorID>
      <errorWord>定</errorWord>
      <group>L1_Word</group>
      <groupName>字词问题</groupName>
      <ability>L2_Typo</ability>
      <abilityName>字词错误</abilityName>
      <candidateList>
        <item>定和</item>
      </candidateList>
      <explain/>
      <paraID>5E9A3927</paraID>
      <start>55</start>
      <end>56</end>
      <status>unmodified</status>
      <modifiedWord/>
      <trackRevisions>false</trackRevisions>
    </reviewItem>
    <reviewItem>
      <errorID>eb029ed0-72a1-4815-9000-617a5335d750</errorID>
      <errorWord>应</errorWord>
      <group>L1_Word</group>
      <groupName>字词问题</groupName>
      <ability>L2_Typo</ability>
      <abilityName>字词错误</abilityName>
      <candidateList>
        <item>应在</item>
      </candidateList>
      <explain/>
      <paraID>47A7BF20</paraID>
      <start>144</start>
      <end>146</end>
      <status>modified</status>
      <modifiedWord>应在</modifiedWord>
      <trackRevisions>false</trackRevisions>
    </reviewItem>
    <reviewItem>
      <errorID>4b547de0-39f7-4d74-8e48-fb2866057a6a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31B5E02E</paraID>
      <start>0</start>
      <end>3</end>
      <status>unmodified</status>
      <modifiedWord/>
      <trackRevisions>false</trackRevisions>
    </reviewItem>
    <reviewItem>
      <errorID>321cecdf-6910-44c7-9b83-f065d87543ac</errorID>
      <errorWord>其它</errorWord>
      <group>L1_Word</group>
      <groupName>字词问题</groupName>
      <ability>L2_Alias</ability>
      <abilityName>也作/曾用词</abilityName>
      <candidateList>
        <item>其他</item>
      </candidateList>
      <explain>词汇[其它]为不规范表述或旧称，其规范书面表述为[其他]。</explain>
      <paraID>31B5E02E</paraID>
      <start>3</start>
      <end>5</end>
      <status>unmodified</status>
      <modifiedWord/>
      <trackRevisions>false</trackRevisions>
    </reviewItem>
    <reviewItem>
      <errorID>730f3a3d-9220-46a4-b27e-3c98ac39d884</errorID>
      <errorWord>涉及到</errorWord>
      <group>L1_Grammar</group>
      <groupName>语法问题</groupName>
      <ability>L2_Grammar</ability>
      <abilityName>语法错误</abilityName>
      <candidateList>
        <item>涉及</item>
      </candidateList>
      <explain>〈动〉牵涉到；关联到：案子～好几个人｜这个问题～面很广。</explain>
      <paraID>1FF551B4</paraID>
      <start>18</start>
      <end>20</end>
      <status>modified</status>
      <modifiedWord>涉及</modifiedWord>
      <trackRevisions>false</trackRevisions>
    </reviewItem>
    <reviewItem>
      <errorID>43d8234f-eb53-4f78-8ed1-23344500f5f5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40437354</paraID>
      <start>0</start>
      <end>2</end>
      <status>unmodified</status>
      <modifiedWord/>
      <trackRevisions>false</trackRevisions>
    </reviewItem>
    <reviewItem>
      <errorID>7c51e3f7-fddb-41d9-9210-01b7b6c744ca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7F83E3EB</paraID>
      <start>0</start>
      <end>2</end>
      <status>unmodified</status>
      <modifiedWord/>
      <trackRevisions>false</trackRevisions>
    </reviewItem>
    <reviewItem>
      <errorID>386c1697-5212-4928-8f76-56e616d96ced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E18674F</paraID>
      <start>0</start>
      <end>2</end>
      <status>unmodified</status>
      <modifiedWord/>
      <trackRevisions>false</trackRevisions>
    </reviewItem>
    <reviewItem>
      <errorID>f88f23d9-07e1-4910-a666-28504db1053f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4A24F517</paraID>
      <start>0</start>
      <end>2</end>
      <status>unmodified</status>
      <modifiedWord/>
      <trackRevisions>false</trackRevisions>
    </reviewItem>
    <reviewItem>
      <errorID>5886a618-a87a-43a1-acdd-591363f626cd</errorID>
      <errorWord>、</errorWord>
      <group>L1_Word</group>
      <groupName>字词问题</groupName>
      <ability>L2_Typo</ability>
      <abilityName>字词错误</abilityName>
      <candidateList>
        <item>、小</item>
      </candidateList>
      <explain/>
      <paraID>2F6F6FB9</paraID>
      <start>3</start>
      <end>4</end>
      <status>unmodified</status>
      <modifiedWord/>
      <trackRevisions>false</trackRevisions>
    </reviewItem>
    <reviewItem>
      <errorID>82b586a7-94ad-42b1-a0d5-614c52975407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6A9F48EF</paraID>
      <start>0</start>
      <end>2</end>
      <status>unmodified</status>
      <modifiedWord/>
      <trackRevisions>false</trackRevisions>
    </reviewItem>
    <reviewItem>
      <errorID>01041e55-a1ad-47c0-8c5a-f26bc8472cf3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2E4196BC</paraID>
      <start>0</start>
      <end>2</end>
      <status>unmodified</status>
      <modifiedWord/>
      <trackRevisions>false</trackRevisions>
    </reviewItem>
    <reviewItem>
      <errorID>bf232135-6e21-4139-a114-60431a8b925d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A8435E3</paraID>
      <start>0</start>
      <end>2</end>
      <status>unmodified</status>
      <modifiedWord/>
      <trackRevisions>false</trackRevisions>
    </reviewItem>
    <reviewItem>
      <errorID>a552d31f-33a9-41dc-8042-c79311cca47d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2FAC7A18</paraID>
      <start>0</start>
      <end>2</end>
      <status>unmodified</status>
      <modifiedWord/>
      <trackRevisions>false</trackRevisions>
    </reviewItem>
    <reviewItem>
      <errorID>fdb0dbdd-96f5-47cd-ade9-79245f6e273e</errorID>
      <errorWord>标的</errorWord>
      <group>L1_Word</group>
      <groupName>字词问题</groupName>
      <ability>L2_Typo</ability>
      <abilityName>字词错误</abilityName>
      <candidateList>
        <item>标</item>
      </candidateList>
      <explain/>
      <paraID>4A689C7C</paraID>
      <start>73</start>
      <end>75</end>
      <status>unmodified</status>
      <modifiedWord/>
      <trackRevisions>false</trackRevisions>
    </reviewItem>
    <reviewItem>
      <errorID>b85b33da-094d-404b-857c-7c741022935f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762F340D</paraID>
      <start>14</start>
      <end>16</end>
      <status>unmodified</status>
      <modifiedWord/>
      <trackRevisions>false</trackRevisions>
    </reviewItem>
    <reviewItem>
      <errorID>df67fdae-19d2-40c8-b07d-b53d2f4385c3</errorID>
      <errorWord>（</errorWord>
      <group>L1_Punc</group>
      <groupName>标点问题</groupName>
      <ability>L2_Punc_CN</ability>
      <abilityName/>
      <candidateList/>
      <explain>同一形式括号套用。</explain>
      <paraID>79B53DC5</paraID>
      <start>55</start>
      <end>56</end>
      <status>unmodified</status>
      <modifiedWord/>
      <trackRevisions>false</trackRevisions>
    </reviewItem>
    <reviewItem>
      <errorID>bf50375c-7969-4638-afda-0bdbf3eaf377</errorID>
      <errorWord>）</errorWord>
      <group>L1_Punc</group>
      <groupName>标点问题</groupName>
      <ability>L2_Punc_CN</ability>
      <abilityName/>
      <candidateList/>
      <explain>同一形式括号套用。</explain>
      <paraID>79B53DC5</paraID>
      <start>68</start>
      <end>69</end>
      <status>unmodified</status>
      <modifiedWord/>
      <trackRevisions>false</trackRevisions>
    </reviewItem>
    <reviewItem>
      <errorID>adefabf5-e9e6-4ec1-a2ac-5cadc6fbbe02</errorID>
      <errorWord>(</errorWord>
      <group>L1_Format</group>
      <groupName>格式问题</groupName>
      <ability>L2_HalfPunc_CN</ability>
      <abilityName/>
      <candidateList>
        <item>（</item>
      </candidateList>
      <explain>文本全半角错误。</explain>
      <paraID> BA4DD5C</paraID>
      <start>219</start>
      <end>220</end>
      <status>unmodified</status>
      <modifiedWord/>
      <trackRevisions>false</trackRevisions>
    </reviewItem>
    <reviewItem>
      <errorID>9b169737-fe5a-4e30-828c-5e6c654673bd</errorID>
      <errorWord>)</errorWord>
      <group>L1_Format</group>
      <groupName>格式问题</groupName>
      <ability>L2_HalfPunc_CN</ability>
      <abilityName/>
      <candidateList>
        <item>）</item>
      </candidateList>
      <explain>文本全半角错误。</explain>
      <paraID> BA4DD5C</paraID>
      <start>251</start>
      <end>252</end>
      <status>unmodified</status>
      <modifiedWord/>
      <trackRevisions>false</trackRevisions>
    </reviewItem>
    <reviewItem>
      <errorID>039e40a0-f9ec-40fb-b2a1-7984e9a4a3a1</errorID>
      <errorWord>1一年</errorWord>
      <group>L1_Knowledge</group>
      <groupName>知识性问题</groupName>
      <ability>L2_Time</ability>
      <abilityName>日期时间</abilityName>
      <candidateList/>
      <explain>数字形式不统一。</explain>
      <paraID>74F023DF</paraID>
      <start>2</start>
      <end>5</end>
      <status>unmodified</status>
      <modifiedWord/>
      <trackRevisions>false</trackRevisions>
    </reviewItem>
    <reviewItem>
      <errorID>795cab98-0d16-491b-9cc9-1e32971f12fd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23E3B4F5</paraID>
      <start>32</start>
      <end>35</end>
      <status>unmodified</status>
      <modifiedWord/>
      <trackRevisions>false</trackRevisions>
    </reviewItem>
    <reviewItem>
      <errorID>49575220-a06e-429f-b83b-c5a0bfe54cb1</errorID>
      <errorWord>株形</errorWord>
      <group>L1_Word</group>
      <groupName>字词问题</groupName>
      <ability>L2_Typo</ability>
      <abilityName>字词错误</abilityName>
      <candidateList>
        <item>株型</item>
      </candidateList>
      <explain>存在发音相同字词的误用。</explain>
      <paraID>41C1D256</paraID>
      <start>28</start>
      <end>30</end>
      <status>unmodified</status>
      <modifiedWord/>
      <trackRevisions>false</trackRevisions>
    </reviewItem>
    <reviewItem>
      <errorID>c3c2b69d-c919-44fb-b930-5c5b34b8f785</errorID>
      <errorWord>，</errorWord>
      <group>L1_Word</group>
      <groupName>字词问题</groupName>
      <ability>L2_Typo</ability>
      <abilityName>字词错误</abilityName>
      <candidateList>
        <item>，由</item>
      </candidateList>
      <explain/>
      <paraID>31E74EAA</paraID>
      <start>173</start>
      <end>174</end>
      <status>unmodified</status>
      <modifiedWord/>
      <trackRevisions>false</trackRevisions>
    </reviewItem>
    <reviewItem>
      <errorID>18e982c8-a328-4ab7-9416-a7ac60188893</errorID>
      <errorWord>一个天</errorWord>
      <group>L1_Word</group>
      <groupName>字词问题</groupName>
      <ability>L2_Typo</ability>
      <abilityName>字词错误</abilityName>
      <candidateList>
        <item>一天</item>
      </candidateList>
      <explain/>
      <paraID>3463EBFD</paraID>
      <start>190</start>
      <end>192</end>
      <status>modified</status>
      <modifiedWord>一天</modifiedWord>
      <trackRevisions>false</trackRevisions>
    </reviewItem>
    <reviewItem>
      <errorID>9e12b64d-4309-42f2-867f-0819fdf926b7</errorID>
      <errorWord>定</errorWord>
      <group>L1_Word</group>
      <groupName>字词问题</groupName>
      <ability>L2_Typo</ability>
      <abilityName>字词错误</abilityName>
      <candidateList>
        <item>定和</item>
      </candidateList>
      <explain/>
      <paraID>28AF550B</paraID>
      <start>51</start>
      <end>53</end>
      <status>modified</status>
      <modifiedWord>定和</modifiedWord>
      <trackRevisions>false</trackRevisions>
    </reviewItem>
    <reviewItem>
      <errorID>fc53fef1-b296-4e7b-9388-c4f29fe7979f</errorID>
      <errorWord>完成与</errorWord>
      <group>L1_Word</group>
      <groupName>字词问题</groupName>
      <ability>L2_Typo</ability>
      <abilityName>字词错误</abilityName>
      <candidateList>
        <item>完成</item>
      </candidateList>
      <explain>〈动〉按照预期的目的结束；做成：～任务｜～作业｜计划完得成。</explain>
      <paraID>510B1D5B</paraID>
      <start>57</start>
      <end>60</end>
      <status>unmodified</status>
      <modifiedWord/>
      <trackRevisions>false</trackRevisions>
    </reviewItem>
    <reviewItem>
      <errorID>615b1d58-ed46-4efd-be7a-61822d2b35fd</errorID>
      <errorWord>应</errorWord>
      <group>L1_Word</group>
      <groupName>字词问题</groupName>
      <ability>L2_Typo</ability>
      <abilityName>字词错误</abilityName>
      <candidateList>
        <item>应在</item>
      </candidateList>
      <explain/>
      <paraID>2D7DE40B</paraID>
      <start>132</start>
      <end>134</end>
      <status>modified</status>
      <modifiedWord>应在</modifiedWord>
      <trackRevisions>false</trackRevisions>
    </reviewItem>
    <reviewItem>
      <errorID>92eeacee-cb27-4e6d-b2d4-8259086e0134</errorID>
      <errorWord>二个</errorWord>
      <group>L1_Word</group>
      <groupName>字词问题</groupName>
      <ability>L2_Typo</ability>
      <abilityName>字词错误</abilityName>
      <candidateList>
        <item>两个</item>
      </candidateList>
      <explain/>
      <paraID>7BD9BB56</paraID>
      <start>45</start>
      <end>47</end>
      <status>modified</status>
      <modifiedWord>两个</modifiedWord>
      <trackRevisions>false</trackRevisions>
    </reviewItem>
    <reviewItem>
      <errorID>1ae6cf74-6f29-482f-a89e-275a264cace9</errorID>
      <errorWord>法律、法规</errorWord>
      <group>L1_Word</group>
      <groupName>字词问题</groupName>
      <ability>L2_Typo</ability>
      <abilityName>字词错误</abilityName>
      <candidateList>
        <item>法律法规</item>
      </candidateList>
      <explain/>
      <paraID>62A3305A</paraID>
      <start>34</start>
      <end>39</end>
      <status>unmodified</status>
      <modifiedWord/>
      <trackRevisions>false</trackRevisions>
    </reviewItem>
    <reviewItem>
      <errorID>fa063f63-772f-4c55-93b5-61f7c9cfc611</errorID>
      <errorWord>第49条</errorWord>
      <group>L1_Knowledge</group>
      <groupName>知识性问题</groupName>
      <ability>L2_Knowledge</ability>
      <abilityName>其他知识</abilityName>
      <candidateList>
        <item>第四十九条</item>
      </candidateList>
      <explain/>
      <paraID>5E112BA3</paraID>
      <start>17</start>
      <end>21</end>
      <status>unmodified</status>
      <modifiedWord/>
      <trackRevisions>false</trackRevisions>
    </reviewItem>
    <reviewItem>
      <errorID>218df854-dddb-41b0-9e0b-fb71eb48dea7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46D07ACE</paraID>
      <start>28</start>
      <end>30</end>
      <status>modified</status>
      <modifiedWord>》《</modifiedWord>
      <trackRevisions>false</trackRevisions>
    </reviewItem>
    <reviewItem>
      <errorID>c4a8af90-4eda-4978-8a92-4a6319ab5bdb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46D07ACE</paraID>
      <start>42</start>
      <end>44</end>
      <status>modified</status>
      <modifiedWord>》《</modifiedWord>
      <trackRevisions>false</trackRevisions>
    </reviewItem>
    <reviewItem>
      <errorID>b476bdbe-3ad6-4820-822a-c59fcefa3b81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203B2047</paraID>
      <start>4</start>
      <end>5</end>
      <status>unmodified</status>
      <modifiedWord/>
      <trackRevisions>false</trackRevisions>
    </reviewItem>
    <reviewItem>
      <errorID>9e6a521a-f4c3-470f-b28f-0f30deefd86f</errorID>
      <errorWord>作</errorWord>
      <group>L1_Word</group>
      <groupName>字词问题</groupName>
      <ability>L2_Typo</ability>
      <abilityName>字词错误</abilityName>
      <candidateList>
        <item>做</item>
      </candidateList>
      <explain>存在发音相同字词的误用。</explain>
      <paraID>632ED877</paraID>
      <start>73</start>
      <end>74</end>
      <status>unmodified</status>
      <modifiedWord/>
      <trackRevisions>false</trackRevisions>
    </reviewItem>
    <reviewItem>
      <errorID>7b4a7aaa-1889-4a30-9be1-1f7e51861c06</errorID>
      <errorWord>日</errorWord>
      <group>L1_Word</group>
      <groupName>字词问题</groupName>
      <ability>L2_Typo</ability>
      <abilityName>字词错误</abilityName>
      <candidateList>
        <item>日内</item>
      </candidateList>
      <explain/>
      <paraID>74DD77F2</paraID>
      <start>22</start>
      <end>24</end>
      <status>modified</status>
      <modifiedWord>日内</modifiedWord>
      <trackRevisions>false</trackRevisions>
    </reviewItem>
    <reviewItem>
      <errorID>c53af11a-e536-4e38-9ebd-74a9cbe797d9</errorID>
      <errorWord>扣</errorWord>
      <group>L1_Word</group>
      <groupName>字词问题</groupName>
      <ability>L2_Typo</ability>
      <abilityName>字词错误</abilityName>
      <candidateList>
        <item>扣除</item>
      </candidateList>
      <explain/>
      <paraID>577E4413</paraID>
      <start>52</start>
      <end>53</end>
      <status>unmodified</status>
      <modifiedWord/>
      <trackRevisions>false</trackRevisions>
    </reviewItem>
    <reviewItem>
      <errorID>1279db12-70a7-43a7-9aca-b988dab097c2</errorID>
      <errorWord>扣</errorWord>
      <group>L1_Word</group>
      <groupName>字词问题</groupName>
      <ability>L2_Typo</ability>
      <abilityName>字词错误</abilityName>
      <candidateList>
        <item>扣除</item>
      </candidateList>
      <explain/>
      <paraID>1DEB13DD</paraID>
      <start>108</start>
      <end>109</end>
      <status>unmodified</status>
      <modifiedWord/>
      <trackRevisions>false</trackRevisions>
    </reviewItem>
    <reviewItem>
      <errorID>f88b32e6-dc8d-424e-9b32-fbbc8e214378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47A9D64A</paraID>
      <start>0</start>
      <end>2</end>
      <status>unmodified</status>
      <modifiedWord/>
      <trackRevisions>false</trackRevisions>
    </reviewItem>
    <reviewItem>
      <errorID>0f5cc796-a152-450e-9375-9a126b649b83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7E1A238E</paraID>
      <start>0</start>
      <end>2</end>
      <status>unmodified</status>
      <modifiedWord/>
      <trackRevisions>false</trackRevisions>
    </reviewItem>
    <reviewItem>
      <errorID>6455623d-ae6e-426c-b627-5de8ab23fb99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1149C172</paraID>
      <start>0</start>
      <end>2</end>
      <status>unmodified</status>
      <modifiedWord/>
      <trackRevisions>false</trackRevisions>
    </reviewItem>
    <reviewItem>
      <errorID>2fc08da3-2cce-4869-9ee2-3c7878ee9390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F329D87</paraID>
      <start>0</start>
      <end>2</end>
      <status>unmodified</status>
      <modifiedWord/>
      <trackRevisions>false</trackRevisions>
    </reviewItem>
    <reviewItem>
      <errorID>4f2be348-2d5a-4d55-8489-6f48a80a77c2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92E96D8</paraID>
      <start>0</start>
      <end>2</end>
      <status>unmodified</status>
      <modifiedWord/>
      <trackRevisions>false</trackRevisions>
    </reviewItem>
    <reviewItem>
      <errorID>6cb8152c-6f02-423e-9914-b20dfa78d93f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4862700C</paraID>
      <start>0</start>
      <end>2</end>
      <status>unmodified</status>
      <modifiedWord/>
      <trackRevisions>false</trackRevisions>
    </reviewItem>
    <reviewItem>
      <errorID>392808b6-c6a5-4388-850b-dff54017cc01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7663BAFC</paraID>
      <start>0</start>
      <end>2</end>
      <status>unmodified</status>
      <modifiedWord/>
      <trackRevisions>false</trackRevisions>
    </reviewItem>
    <reviewItem>
      <errorID>c3b83c4e-54ec-4ec8-9f36-1de183e79efc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2B69BD01</paraID>
      <start>0</start>
      <end>2</end>
      <status>unmodified</status>
      <modifiedWord/>
      <trackRevisions>false</trackRevisions>
    </reviewItem>
    <reviewItem>
      <errorID>767cb2bc-4d83-4cae-8900-5d8e51c59507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741B3C2C</paraID>
      <start>0</start>
      <end>2</end>
      <status>unmodified</status>
      <modifiedWord/>
      <trackRevisions>false</trackRevisions>
    </reviewItem>
    <reviewItem>
      <errorID>b8400cdf-b8e1-4416-bb37-5be9771cdeb8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494E43C</paraID>
      <start>0</start>
      <end>2</end>
      <status>unmodified</status>
      <modifiedWord/>
      <trackRevisions>false</trackRevisions>
    </reviewItem>
    <reviewItem>
      <errorID>02d7862b-bccd-4d93-8ae3-5e20820c1ace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259BFAB3</paraID>
      <start>0</start>
      <end>2</end>
      <status>unmodified</status>
      <modifiedWord/>
      <trackRevisions>false</trackRevisions>
    </reviewItem>
    <reviewItem>
      <errorID>4f93fe51-f78e-42f7-885d-126ffa368dab</errorID>
      <errorWord>具</errorWord>
      <group>L1_Word</group>
      <groupName>字词问题</groupName>
      <ability>L2_Typo</ability>
      <abilityName>字词错误</abilityName>
      <candidateList>
        <item>具有</item>
      </candidateList>
      <explain>〈动〉有（多用于抽象事物）：～信心｜～伟大的意义。</explain>
      <paraID>4012E61F</paraID>
      <start>12</start>
      <end>14</end>
      <status>modified</status>
      <modifiedWord>具有</modifiedWord>
      <trackRevisions>false</trackRevisions>
    </reviewItem>
    <reviewItem>
      <errorID>0af686da-74a7-4e9f-aee5-3940e1f7e5e3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45625DDA</paraID>
      <start>0</start>
      <end>2</end>
      <status>unmodified</status>
      <modifiedWord/>
      <trackRevisions>false</trackRevisions>
    </reviewItem>
    <reviewItem>
      <errorID>8367d7b4-6f95-4422-819e-ca96a35610b9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21DE97F5</paraID>
      <start>0</start>
      <end>2</end>
      <status>unmodified</status>
      <modifiedWord/>
      <trackRevisions>false</trackRevisions>
    </reviewItem>
    <reviewItem>
      <errorID>9ed2136b-b0c8-4f1f-a3e1-34e88e6fdf02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3FD1FEE2</paraID>
      <start>0</start>
      <end>2</end>
      <status>unmodified</status>
      <modifiedWord/>
      <trackRevisions>false</trackRevisions>
    </reviewItem>
    <reviewItem>
      <errorID>52cd4e91-5ebf-4103-ab68-8a834634df82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7B87CCFC</paraID>
      <start>0</start>
      <end>2</end>
      <status>unmodified</status>
      <modifiedWord/>
      <trackRevisions>false</trackRevisions>
    </reviewItem>
    <reviewItem>
      <errorID>ba8ce151-455f-4c3b-869c-77bc4750a6dd</errorID>
      <errorWord>具</errorWord>
      <group>L1_Word</group>
      <groupName>字词问题</groupName>
      <ability>L2_Typo</ability>
      <abilityName>字词错误</abilityName>
      <candidateList>
        <item>具有</item>
      </candidateList>
      <explain>〈动〉有（多用于抽象事物）：～信心｜～伟大的意义。</explain>
      <paraID>7B87CCFC</paraID>
      <start>2</start>
      <end>4</end>
      <status>modified</status>
      <modifiedWord>具有</modifiedWord>
      <trackRevisions>false</trackRevisions>
    </reviewItem>
    <reviewItem>
      <errorID>81de51bf-e579-4955-a380-4d4e4de5a3d5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5D5AD11A</paraID>
      <start>0</start>
      <end>2</end>
      <status>unmodified</status>
      <modifiedWord/>
      <trackRevisions>false</trackRevisions>
    </reviewItem>
    <reviewItem>
      <errorID>10d7c53f-e24f-402c-83fd-4ee8f5ffe741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7441AC9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2578CA-9ED4-47F0-BF2D-FC1C330E10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汪泽华</cp:lastModifiedBy>
  <cp:revision>18</cp:revision>
  <dcterms:created xsi:type="dcterms:W3CDTF">2025-11-18T04:16:00Z</dcterms:created>
  <dcterms:modified xsi:type="dcterms:W3CDTF">2026-06-24T01:28:04Z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649FBC7437A9416FB2466CB3209CD77B_13</vt:lpwstr>
  </property>
  <property fmtid="{D5CDD505-2E9C-101B-9397-08002B2CF9AE}" pid="4" name="KSOTemplateDocerSaveRecord">
    <vt:lpwstr>eyJoZGlkIjoiOTlhNDliM2I1ODI1ZDA2NDllOGVkY2I2ZTkwYjJiZTYiLCJ1c2VySWQiOiIzODU3NzkzMjgifQ==</vt:lpwstr>
  </property>
</Properties>
</file>