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97"/>
        <w:jc w:val="center"/>
        <w:spacing w:before="120" w:beforeAutospacing="0" w:after="120" w:afterAutospacing="0" w:line="360" w:lineRule="auto"/>
        <w:rPr>
          <w:rFonts w:ascii="方正小标宋_GBK" w:hAnsi="方正小标宋_GBK" w:eastAsia="方正小标宋_GBK" w:cs="方正小标宋_GBK"/>
          <w:sz w:val="40"/>
          <w:szCs w:val="13"/>
        </w:rPr>
      </w:pPr>
      <w:r>
        <w:rPr>
          <w:rFonts w:ascii="方正小标宋_GBK" w:hAnsi="方正小标宋_GBK" w:eastAsia="方正小标宋_GBK" w:cs="方正小标宋_GBK"/>
          <w:sz w:val="40"/>
          <w:szCs w:val="13"/>
        </w:rPr>
      </w:r>
      <w:r/>
    </w:p>
    <w:p>
      <w:pPr>
        <w:pStyle w:val="797"/>
        <w:jc w:val="center"/>
        <w:spacing w:before="120" w:beforeAutospacing="0" w:after="120" w:afterAutospacing="0" w:line="360" w:lineRule="auto"/>
        <w:rPr>
          <w:rFonts w:ascii="方正小标宋_GBK" w:hAnsi="方正小标宋_GBK" w:eastAsia="方正小标宋_GBK" w:cs="方正小标宋_GBK"/>
          <w:sz w:val="84"/>
        </w:rPr>
      </w:pPr>
      <w:r>
        <w:rPr>
          <w:rFonts w:hint="eastAsia" w:ascii="方正小标宋_GBK" w:hAnsi="方正小标宋_GBK" w:eastAsia="方正小标宋_GBK" w:cs="方正小标宋_GBK"/>
          <w:sz w:val="84"/>
        </w:rPr>
        <w:t xml:space="preserve">招 标 文 件</w:t>
      </w:r>
      <w:r/>
    </w:p>
    <w:p>
      <w:pPr>
        <w:pStyle w:val="797"/>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97"/>
        <w:ind w:firstLine="1600"/>
        <w:jc w:val="both"/>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项目编号：JSZC-320900-JSGX-G2026-0012</w:t>
      </w:r>
      <w:r/>
    </w:p>
    <w:p>
      <w:pPr>
        <w:pStyle w:val="797"/>
        <w:ind w:firstLine="1600"/>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项目名称：盐城市第一人民医院工作服、</w:t>
      </w:r>
      <w:r/>
    </w:p>
    <w:p>
      <w:pPr>
        <w:pStyle w:val="797"/>
        <w:ind w:firstLine="3200"/>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被服等布类用品采购项目</w:t>
      </w:r>
      <w:r/>
    </w:p>
    <w:p>
      <w:pPr>
        <w:pStyle w:val="797"/>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797"/>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797"/>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797"/>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797"/>
        <w:spacing w:beforeAutospacing="0" w:afterAutospacing="0" w:line="360" w:lineRule="auto"/>
        <w:rPr>
          <w:rFonts w:ascii="宋体" w:hAnsi="宋体" w:eastAsia="宋体" w:cs="宋体"/>
          <w:sz w:val="32"/>
          <w:szCs w:val="32"/>
        </w:rPr>
      </w:pPr>
      <w:r>
        <w:rPr>
          <w:rFonts w:ascii="宋体" w:hAnsi="宋体" w:eastAsia="宋体" w:cs="宋体"/>
          <w:sz w:val="32"/>
          <w:szCs w:val="32"/>
        </w:rPr>
      </w:r>
      <w:r/>
    </w:p>
    <w:p>
      <w:pPr>
        <w:pStyle w:val="797"/>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993"/>
        <w:ind w:firstLine="0"/>
        <w:jc w:val="center"/>
        <w:spacing w:line="500" w:lineRule="exact"/>
        <w:rPr>
          <w:rFonts w:ascii="宋体" w:hAnsi="宋体" w:eastAsia="宋体" w:cs="宋体"/>
          <w:sz w:val="32"/>
          <w:szCs w:val="32"/>
        </w:rPr>
      </w:pPr>
      <w:r>
        <w:rPr>
          <w:rFonts w:hint="eastAsia" w:ascii="宋体" w:hAnsi="宋体" w:eastAsia="宋体" w:cs="宋体"/>
          <w:sz w:val="32"/>
          <w:szCs w:val="32"/>
        </w:rPr>
        <w:t xml:space="preserve">盐城市第一人民医院</w:t>
      </w:r>
      <w:r/>
    </w:p>
    <w:p>
      <w:pPr>
        <w:pStyle w:val="993"/>
        <w:ind w:firstLine="0"/>
        <w:jc w:val="center"/>
        <w:spacing w:line="500" w:lineRule="exact"/>
        <w:rPr>
          <w:rFonts w:ascii="宋体" w:hAnsi="宋体" w:eastAsia="宋体" w:cs="宋体"/>
          <w:sz w:val="32"/>
          <w:szCs w:val="32"/>
        </w:rPr>
      </w:pPr>
      <w:r>
        <w:rPr>
          <w:rFonts w:hint="eastAsia" w:ascii="宋体" w:hAnsi="宋体" w:eastAsia="宋体" w:cs="宋体"/>
          <w:sz w:val="32"/>
          <w:szCs w:val="32"/>
        </w:rPr>
        <w:t xml:space="preserve">2026年 </w:t>
      </w:r>
      <w:r>
        <w:rPr>
          <w:rFonts w:hint="eastAsia" w:ascii="宋体" w:hAnsi="宋体" w:eastAsia="宋体" w:cs="宋体"/>
          <w:sz w:val="32"/>
          <w:szCs w:val="32"/>
          <w:lang w:val="en-US" w:eastAsia="zh-CN"/>
        </w:rPr>
        <w:t xml:space="preserve">7</w:t>
      </w:r>
      <w:r>
        <w:rPr>
          <w:rFonts w:hint="eastAsia" w:ascii="宋体" w:hAnsi="宋体" w:eastAsia="宋体" w:cs="宋体"/>
          <w:sz w:val="32"/>
          <w:szCs w:val="32"/>
        </w:rPr>
        <w:t xml:space="preserve">月</w:t>
      </w:r>
      <w:r/>
    </w:p>
    <w:p>
      <w:pPr>
        <w:pStyle w:val="797"/>
        <w:jc w:val="center"/>
        <w:spacing w:before="120" w:beforeAutospacing="0" w:after="120" w:afterAutospacing="0" w:line="360" w:lineRule="auto"/>
      </w:pPr>
      <w:r/>
      <w:r/>
    </w:p>
    <w:p>
      <w:pPr>
        <w:pStyle w:val="797"/>
        <w:spacing w:before="120" w:beforeAutospacing="0" w:after="120" w:afterAutospacing="0" w:line="360" w:lineRule="auto"/>
      </w:pPr>
      <w:r>
        <w:rPr>
          <w:rFonts w:ascii="Arial" w:hAnsi="Arial" w:cs="Arial"/>
        </w:rPr>
        <w:t xml:space="preserve">                        </w:t>
      </w:r>
      <w:r/>
    </w:p>
    <w:p>
      <w:pPr>
        <w:pStyle w:val="797"/>
        <w:jc w:val="center"/>
        <w:spacing w:before="120" w:beforeAutospacing="0" w:after="120" w:afterAutospacing="0" w:line="360" w:lineRule="auto"/>
      </w:pPr>
      <w:r/>
      <w:r/>
    </w:p>
    <w:p>
      <w:pPr>
        <w:pStyle w:val="797"/>
        <w:jc w:val="center"/>
        <w:spacing w:before="120" w:beforeAutospacing="0" w:after="120" w:afterAutospacing="0" w:line="360" w:lineRule="auto"/>
      </w:pPr>
      <w:r/>
      <w:r/>
    </w:p>
    <w:p>
      <w:pPr>
        <w:pStyle w:val="993"/>
        <w:ind w:firstLine="0"/>
        <w:jc w:val="center"/>
        <w:rPr>
          <w:rFonts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 xml:space="preserve"> </w:t>
      </w:r>
      <w:bookmarkStart w:id="0" w:name="_Toc523127445"/>
      <w:r/>
      <w:bookmarkStart w:id="1" w:name="_Toc513029200"/>
      <w:r/>
      <w:bookmarkStart w:id="2" w:name="_Toc20823272"/>
      <w:r/>
      <w:bookmarkStart w:id="3" w:name="_Toc16938516"/>
      <w:r/>
      <w:bookmarkStart w:id="4" w:name="_Toc479757206"/>
      <w:r/>
      <w:bookmarkStart w:id="5" w:name="_Toc120614210"/>
      <w:r>
        <w:rPr>
          <w:rFonts w:hint="eastAsia" w:ascii="方正小标宋_GBK" w:hAnsi="方正小标宋_GBK" w:eastAsia="方正小标宋_GBK" w:cs="方正小标宋_GBK"/>
          <w:sz w:val="40"/>
          <w:szCs w:val="40"/>
        </w:rPr>
        <w:t xml:space="preserve">总  目  录</w:t>
      </w:r>
      <w:bookmarkEnd w:id="0"/>
      <w:r/>
      <w:bookmarkEnd w:id="1"/>
      <w:r/>
      <w:bookmarkEnd w:id="2"/>
      <w:r/>
      <w:bookmarkEnd w:id="3"/>
      <w:r/>
      <w:bookmarkEnd w:id="4"/>
      <w:r/>
      <w:bookmarkEnd w:id="5"/>
      <w:r/>
      <w:r/>
    </w:p>
    <w:p>
      <w:pPr>
        <w:pStyle w:val="797"/>
        <w:jc w:val="both"/>
        <w:spacing w:beforeAutospacing="0" w:afterAutospacing="0" w:line="480" w:lineRule="auto"/>
      </w:pPr>
      <w:r>
        <w:t xml:space="preserve"> </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第一章  招标公告……………………………………1</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第二章  投标人须知…………………………………5  </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第三章  合同条款……………………………………2</w:t>
      </w:r>
      <w:r>
        <w:rPr>
          <w:rFonts w:ascii="宋体" w:hAnsi="宋体" w:eastAsia="宋体" w:cs="宋体"/>
          <w:sz w:val="32"/>
          <w:szCs w:val="32"/>
        </w:rPr>
        <w:t xml:space="preserve">1</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第四章  采购需求……………………………………</w:t>
      </w:r>
      <w:r>
        <w:rPr>
          <w:rFonts w:ascii="宋体" w:hAnsi="宋体" w:eastAsia="宋体" w:cs="宋体"/>
          <w:sz w:val="32"/>
          <w:szCs w:val="32"/>
        </w:rPr>
        <w:t xml:space="preserve">28</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第五章  评标方法与评标标准………………………</w:t>
      </w:r>
      <w:r>
        <w:rPr>
          <w:rFonts w:ascii="宋体" w:hAnsi="宋体" w:eastAsia="宋体" w:cs="宋体"/>
          <w:sz w:val="32"/>
          <w:szCs w:val="32"/>
        </w:rPr>
        <w:t xml:space="preserve">52</w:t>
      </w:r>
      <w:r/>
    </w:p>
    <w:p>
      <w:pPr>
        <w:ind w:right="1016" w:firstLine="1058"/>
        <w:spacing w:line="480" w:lineRule="auto"/>
        <w:rPr>
          <w:rFonts w:hint="default" w:ascii="宋体" w:hAnsi="宋体" w:eastAsia="宋体" w:cs="宋体"/>
          <w:sz w:val="32"/>
          <w:szCs w:val="32"/>
          <w:lang w:val="en-US" w:eastAsia="zh-CN"/>
        </w:rPr>
      </w:pPr>
      <w:r>
        <w:rPr>
          <w:rFonts w:hint="eastAsia" w:ascii="宋体" w:hAnsi="宋体" w:eastAsia="宋体" w:cs="宋体"/>
          <w:sz w:val="32"/>
          <w:szCs w:val="32"/>
        </w:rPr>
        <w:t xml:space="preserve">第六章  投标文件格式………………………………</w:t>
      </w:r>
      <w:r>
        <w:rPr>
          <w:rFonts w:hint="eastAsia" w:ascii="宋体" w:hAnsi="宋体" w:eastAsia="宋体" w:cs="宋体"/>
          <w:sz w:val="32"/>
          <w:szCs w:val="32"/>
          <w:lang w:val="en-US" w:eastAsia="zh-CN"/>
        </w:rPr>
        <w:t xml:space="preserve">60</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sectPr>
          <w:headerReference w:type="default" r:id="rId9"/>
          <w:footnotePr/>
          <w:endnotePr/>
          <w:type w:val="nextPage"/>
          <w:pgSz w:w="11906" w:h="16838" w:orient="portrait"/>
          <w:pgMar w:top="1134" w:right="1134" w:bottom="1134" w:left="1134" w:header="794" w:footer="1077" w:gutter="0"/>
          <w:pgNumType w:start="1"/>
          <w:cols w:num="1" w:sep="0" w:space="425" w:equalWidth="1"/>
          <w:docGrid w:linePitch="360"/>
        </w:sectPr>
      </w:pPr>
      <w:r/>
      <w:r/>
    </w:p>
    <w:p>
      <w:pPr>
        <w:jc w:val="center"/>
        <w:rPr>
          <w:rFonts w:ascii="方正小标宋_GBK" w:hAnsi="方正小标宋_GBK" w:eastAsia="方正小标宋_GBK" w:cs="方正小标宋_GBK"/>
          <w:sz w:val="44"/>
          <w:szCs w:val="44"/>
        </w:rPr>
      </w:pPr>
      <w:r/>
      <w:bookmarkStart w:id="6" w:name="_Toc28359086"/>
      <w:r>
        <w:rPr>
          <w:rFonts w:hint="eastAsia" w:ascii="方正小标宋_GBK" w:hAnsi="方正小标宋_GBK" w:eastAsia="方正小标宋_GBK" w:cs="方正小标宋_GBK"/>
          <w:sz w:val="44"/>
          <w:szCs w:val="44"/>
        </w:rPr>
        <w:t xml:space="preserve">第一章 招标公告</w:t>
      </w:r>
      <w:r/>
    </w:p>
    <w:p>
      <w:pPr>
        <w:pStyle w:val="797"/>
        <w:ind w:firstLine="480"/>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97"/>
        <w:ind w:firstLine="480"/>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盐城市第一人民医院工作服、被服等布类用品采购项目JSZC-320900-JSGX-G2026-0012招标项目的潜在投标人可在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ascii="宋体" w:hAnsi="宋体" w:eastAsia="宋体" w:cs="宋体"/>
          <w:u w:val="single"/>
        </w:rPr>
        <w:t xml:space="preserve">7</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24</w:t>
      </w:r>
      <w:r>
        <w:rPr>
          <w:rFonts w:hint="eastAsia" w:ascii="宋体" w:hAnsi="宋体" w:eastAsia="宋体" w:cs="宋体"/>
          <w:u w:val="single"/>
        </w:rPr>
        <w:t xml:space="preserve">日15点00分（</w:t>
      </w:r>
      <w:r>
        <w:rPr>
          <w:rFonts w:hint="eastAsia" w:ascii="宋体" w:hAnsi="宋体" w:eastAsia="宋体" w:cs="宋体"/>
        </w:rPr>
        <w:t xml:space="preserve">北京时间）前递交投标文件。</w:t>
      </w:r>
      <w:r/>
    </w:p>
    <w:p>
      <w:pPr>
        <w:pStyle w:val="797"/>
        <w:ind w:firstLine="482"/>
        <w:jc w:val="both"/>
        <w:keepLines/>
        <w:keepNext/>
        <w:spacing w:beforeAutospacing="0" w:afterAutospacing="0" w:line="500" w:lineRule="exact"/>
        <w:rPr>
          <w:rFonts w:ascii="宋体" w:hAnsi="宋体" w:eastAsia="宋体" w:cs="宋体"/>
        </w:rPr>
      </w:pPr>
      <w:r/>
      <w:bookmarkStart w:id="7" w:name="_Toc28359002"/>
      <w:r/>
      <w:bookmarkStart w:id="8" w:name="_Hlk24379207"/>
      <w:r/>
      <w:bookmarkStart w:id="9" w:name="_Toc35393790"/>
      <w:r/>
      <w:bookmarkStart w:id="10" w:name="_Toc38985263"/>
      <w:r/>
      <w:bookmarkStart w:id="11" w:name="_Toc28359079"/>
      <w:r/>
      <w:bookmarkStart w:id="12" w:name="_Toc35393621"/>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797"/>
        <w:ind w:firstLine="480"/>
        <w:jc w:val="both"/>
        <w:spacing w:beforeAutospacing="0" w:afterAutospacing="0" w:line="50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1.项目编号：JSZC-320900-JSGX-G2026-0012</w:t>
      </w:r>
      <w:r/>
    </w:p>
    <w:p>
      <w:pPr>
        <w:pStyle w:val="797"/>
        <w:ind w:firstLine="480"/>
        <w:jc w:val="both"/>
        <w:spacing w:beforeAutospacing="0" w:afterAutospacing="0" w:line="500" w:lineRule="exact"/>
        <w:rPr>
          <w:rFonts w:ascii="宋体" w:hAnsi="宋体" w:eastAsia="宋体" w:cs="宋体"/>
          <w:shd w:val="clear" w:color="auto" w:fill="ffffff"/>
        </w:rPr>
      </w:pPr>
      <w:r>
        <w:rPr>
          <w:rFonts w:hint="eastAsia" w:ascii="宋体" w:hAnsi="宋体" w:eastAsia="宋体" w:cs="宋体"/>
        </w:rPr>
        <w:t xml:space="preserve">2.项目名称：</w:t>
      </w:r>
      <w:r>
        <w:rPr>
          <w:rFonts w:hint="eastAsia" w:ascii="宋体" w:hAnsi="宋体" w:eastAsia="宋体" w:cs="宋体"/>
          <w:shd w:val="clear" w:color="auto" w:fill="ffffff"/>
        </w:rPr>
        <w:t xml:space="preserve">盐城市第一人民医院工作服、被服等布类用品采购项目</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4.预算金额：179</w:t>
      </w:r>
      <w:r>
        <w:rPr>
          <w:rFonts w:ascii="宋体" w:hAnsi="宋体" w:eastAsia="宋体" w:cs="宋体"/>
        </w:rPr>
        <w:t xml:space="preserve">.</w:t>
      </w:r>
      <w:r>
        <w:rPr>
          <w:rFonts w:hint="eastAsia" w:ascii="宋体" w:hAnsi="宋体" w:eastAsia="宋体" w:cs="宋体"/>
        </w:rPr>
        <w:t xml:space="preserve">6364万元</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5.最高限价：</w:t>
      </w:r>
      <w:r>
        <w:rPr>
          <w:rFonts w:hint="eastAsia" w:ascii="宋体" w:hAnsi="宋体" w:eastAsia="宋体" w:cs="宋体"/>
        </w:rPr>
        <w:t xml:space="preserve">179</w:t>
      </w:r>
      <w:r>
        <w:rPr>
          <w:rFonts w:ascii="宋体" w:hAnsi="宋体" w:eastAsia="宋体" w:cs="宋体"/>
        </w:rPr>
        <w:t xml:space="preserve">.</w:t>
      </w:r>
      <w:r>
        <w:rPr>
          <w:rFonts w:hint="eastAsia" w:ascii="宋体" w:hAnsi="宋体" w:eastAsia="宋体" w:cs="宋体"/>
        </w:rPr>
        <w:t xml:space="preserve">6364万元</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6.采购需求（简介）</w:t>
      </w:r>
      <w:r>
        <w:rPr>
          <w:rFonts w:hint="eastAsia" w:cstheme="minorBidi"/>
          <w:szCs w:val="20"/>
        </w:rPr>
        <w:t xml:space="preserve">：盐城市第一人民医院工作服、被服等布类用品采购项目，包括医院各类工作服、病员服、床上用品等采购。</w:t>
      </w:r>
      <w:r>
        <w:rPr>
          <w:rFonts w:hint="eastAsia" w:ascii="宋体" w:hAnsi="宋体" w:eastAsia="宋体" w:cs="宋体"/>
        </w:rPr>
        <w:t xml:space="preserve">（详细内容见本招标文件第四章）</w:t>
      </w:r>
      <w:r/>
    </w:p>
    <w:p>
      <w:pPr>
        <w:ind w:firstLine="480"/>
        <w:spacing w:line="500" w:lineRule="exact"/>
        <w:widowControl/>
        <w:tabs>
          <w:tab w:val="left" w:pos="426" w:leader="none"/>
        </w:tabs>
        <w:rPr>
          <w:sz w:val="24"/>
          <w:szCs w:val="20"/>
        </w:rPr>
      </w:pPr>
      <w:r/>
      <w:bookmarkStart w:id="13" w:name="_Toc35393622"/>
      <w:r/>
      <w:bookmarkStart w:id="14" w:name="_Toc38985264"/>
      <w:r/>
      <w:bookmarkStart w:id="15" w:name="_Toc35393791"/>
      <w:r/>
      <w:bookmarkStart w:id="16" w:name="_Toc28359080"/>
      <w:r/>
      <w:bookmarkStart w:id="17" w:name="_Toc28359003"/>
      <w:r>
        <w:rPr>
          <w:rFonts w:hint="eastAsia" w:ascii="宋体" w:hAnsi="宋体" w:eastAsia="宋体" w:cs="宋体"/>
          <w:sz w:val="24"/>
        </w:rPr>
        <w:t xml:space="preserve">7.</w:t>
      </w:r>
      <w:r>
        <w:rPr>
          <w:rFonts w:hint="eastAsia"/>
          <w:sz w:val="24"/>
          <w:szCs w:val="20"/>
        </w:rPr>
        <w:t xml:space="preserve">质量要求：符合相关国家标准、行业标准及招标文件的要求，质保期一年。</w:t>
      </w:r>
      <w:r/>
    </w:p>
    <w:p>
      <w:pPr>
        <w:ind w:firstLine="480"/>
        <w:spacing w:line="500" w:lineRule="exact"/>
        <w:widowControl/>
        <w:rPr>
          <w:sz w:val="24"/>
          <w:szCs w:val="20"/>
        </w:rPr>
      </w:pPr>
      <w:r>
        <w:rPr>
          <w:rFonts w:hint="eastAsia" w:ascii="宋体" w:hAnsi="宋体" w:eastAsia="宋体" w:cs="宋体"/>
          <w:sz w:val="24"/>
        </w:rPr>
        <w:t xml:space="preserve">8.</w:t>
      </w:r>
      <w:r>
        <w:rPr>
          <w:rFonts w:hint="eastAsia"/>
          <w:sz w:val="24"/>
          <w:szCs w:val="20"/>
        </w:rPr>
        <w:t xml:space="preserve">合同履行期限：合同签订之日起1年，</w:t>
      </w:r>
      <w:r>
        <w:rPr>
          <w:rFonts w:hint="eastAsia"/>
          <w:sz w:val="24"/>
        </w:rPr>
        <w:t xml:space="preserve">具体供货节点以采购人的书面通知为准。</w:t>
      </w:r>
      <w:r/>
    </w:p>
    <w:p>
      <w:pPr>
        <w:pStyle w:val="797"/>
        <w:ind w:firstLine="480"/>
        <w:jc w:val="both"/>
        <w:keepLines/>
        <w:keepNext/>
        <w:spacing w:beforeAutospacing="0" w:afterAutospacing="0" w:line="500" w:lineRule="exact"/>
        <w:rPr>
          <w:szCs w:val="20"/>
        </w:rPr>
      </w:pPr>
      <w:r>
        <w:rPr>
          <w:rFonts w:hint="eastAsia" w:ascii="宋体" w:hAnsi="宋体" w:eastAsia="宋体" w:cs="宋体"/>
        </w:rPr>
        <w:t xml:space="preserve">9.</w:t>
      </w:r>
      <w:r>
        <w:rPr>
          <w:rFonts w:hint="eastAsia"/>
          <w:szCs w:val="20"/>
        </w:rPr>
        <w:t xml:space="preserve">本项目（是/否）接受联合体投标：否。</w:t>
      </w:r>
      <w:r/>
    </w:p>
    <w:p>
      <w:pPr>
        <w:pStyle w:val="797"/>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二、申请人的资格要求：</w:t>
      </w:r>
      <w:bookmarkEnd w:id="13"/>
      <w:r/>
      <w:bookmarkEnd w:id="14"/>
      <w:r/>
      <w:bookmarkEnd w:id="15"/>
      <w:r/>
      <w:bookmarkEnd w:id="16"/>
      <w:r/>
      <w:bookmarkEnd w:id="17"/>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1.2上一年度的财务状况报表（至少提供资产负债表、利润表、现金流量表，成立不满一年无需提供）；</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1.6法律、行政法规规定的其他条件。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rPr>
          <w:rFonts w:hint="eastAsia" w:ascii="宋体" w:hAnsi="宋体" w:eastAsia="宋体" w:cs="宋体"/>
          <w:b/>
          <w:bCs/>
        </w:rPr>
        <w:t xml:space="preserve">(自行承诺)</w:t>
      </w:r>
      <w:r>
        <w:rPr>
          <w:rFonts w:hint="eastAsia" w:ascii="宋体" w:hAnsi="宋体" w:eastAsia="宋体" w:cs="宋体"/>
        </w:rPr>
        <w:t xml:space="preserve">。</w:t>
      </w:r>
      <w:r/>
    </w:p>
    <w:p>
      <w:pPr>
        <w:ind w:firstLine="480"/>
        <w:spacing w:line="500" w:lineRule="exact"/>
        <w:widowControl/>
        <w:rPr>
          <w:rFonts w:ascii="宋体" w:hAnsi="宋体" w:eastAsia="宋体" w:cs="宋体"/>
          <w:b/>
          <w:bCs/>
          <w:sz w:val="24"/>
        </w:rPr>
      </w:pPr>
      <w:r>
        <w:rPr>
          <w:rFonts w:hint="eastAsia" w:ascii="宋体" w:hAnsi="宋体" w:eastAsia="宋体" w:cs="宋体"/>
          <w:sz w:val="24"/>
        </w:rPr>
        <w:t xml:space="preserve">2.落实政府采购政策需满足的资格要求：</w:t>
      </w:r>
      <w:r>
        <w:rPr>
          <w:rFonts w:hint="eastAsia" w:ascii="宋体" w:hAnsi="宋体" w:eastAsia="宋体" w:cs="宋体"/>
          <w:b/>
          <w:bCs/>
          <w:sz w:val="24"/>
        </w:rPr>
        <w:t xml:space="preserve">本项目专门面向中小企业采购。采购标的的所属行业为</w:t>
      </w:r>
      <w:r>
        <w:rPr>
          <w:rFonts w:hint="eastAsia" w:ascii="宋体" w:hAnsi="宋体" w:eastAsia="宋体" w:cs="宋体"/>
          <w:b/>
          <w:bCs/>
          <w:sz w:val="24"/>
          <w:u w:val="single"/>
        </w:rPr>
        <w:t xml:space="preserve"> 工业 </w:t>
      </w:r>
      <w:r>
        <w:rPr>
          <w:rFonts w:hint="eastAsia" w:ascii="宋体" w:hAnsi="宋体" w:eastAsia="宋体" w:cs="宋体"/>
          <w:b/>
          <w:bCs/>
          <w:sz w:val="24"/>
        </w:rPr>
        <w:t xml:space="preserve">，投标人需按照招标文件的要求提供相应的《中小企业声明函》。企业标准请参照《关于印发中小企业划型标准规定的通知》（工信部联企业[2011]300号）文件规定自行填写。</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3.本项目的特定资格要求：无。</w:t>
      </w:r>
      <w:r/>
    </w:p>
    <w:p>
      <w:pPr>
        <w:pStyle w:val="797"/>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三、获取招标文件</w:t>
      </w:r>
      <w:r/>
    </w:p>
    <w:p>
      <w:pPr>
        <w:pStyle w:val="797"/>
        <w:ind w:firstLine="480"/>
        <w:jc w:val="both"/>
        <w:spacing w:beforeAutospacing="0" w:afterAutospacing="0" w:line="500" w:lineRule="exact"/>
        <w:widowControl/>
        <w:rPr>
          <w:rFonts w:ascii="宋体" w:hAnsi="宋体" w:eastAsia="宋体" w:cs="宋体"/>
        </w:rPr>
      </w:pPr>
      <w:r/>
      <w:bookmarkStart w:id="18" w:name="_Toc38985266"/>
      <w:r/>
      <w:bookmarkStart w:id="19" w:name="_Toc35393624"/>
      <w:r/>
      <w:bookmarkStart w:id="20" w:name="_Toc35393793"/>
      <w:r/>
      <w:bookmarkStart w:id="21" w:name="_Toc28359005"/>
      <w:r/>
      <w:bookmarkStart w:id="22" w:name="_Toc28359082"/>
      <w:r>
        <w:rPr>
          <w:rFonts w:hint="eastAsia" w:ascii="宋体" w:hAnsi="宋体" w:eastAsia="宋体" w:cs="宋体"/>
        </w:rPr>
        <w:t xml:space="preserve">1.时间：</w:t>
      </w:r>
      <w:bookmarkEnd w:id="18"/>
      <w:r/>
      <w:bookmarkEnd w:id="19"/>
      <w:r/>
      <w:bookmarkEnd w:id="20"/>
      <w:r/>
      <w:bookmarkEnd w:id="21"/>
      <w:r/>
      <w:bookmarkEnd w:id="22"/>
      <w:r>
        <w:rPr>
          <w:rFonts w:hint="eastAsia" w:ascii="宋体" w:hAnsi="宋体" w:eastAsia="宋体" w:cs="宋体"/>
        </w:rPr>
        <w:t xml:space="preserve">自招标文件公告发布之日起5个工作日</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2.地点：“苏采云”系统内免费下载（投标人必须在苏采云系统中获取采购文件，方能参与政府采购项目）</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3.方式：本项目采用网上注册登记方式。</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4.售价：0元</w:t>
      </w:r>
      <w:r/>
    </w:p>
    <w:p>
      <w:pPr>
        <w:pStyle w:val="797"/>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1.时间：2026年</w:t>
      </w:r>
      <w:r>
        <w:rPr>
          <w:rFonts w:ascii="宋体" w:hAnsi="宋体" w:eastAsia="宋体" w:cs="宋体"/>
          <w:u w:val="single"/>
        </w:rPr>
        <w:t xml:space="preserve">  7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u w:val="single"/>
          <w:lang w:val="en-US" w:eastAsia="zh-CN"/>
        </w:rPr>
        <w:t xml:space="preserve">24</w:t>
      </w:r>
      <w:r>
        <w:rPr>
          <w:rFonts w:ascii="宋体" w:hAnsi="宋体" w:eastAsia="宋体" w:cs="宋体"/>
          <w:u w:val="single"/>
        </w:rPr>
        <w:t xml:space="preserve">  </w:t>
      </w:r>
      <w:r>
        <w:rPr>
          <w:rFonts w:hint="eastAsia" w:ascii="宋体" w:hAnsi="宋体" w:eastAsia="宋体" w:cs="宋体"/>
        </w:rPr>
        <w:t xml:space="preserve">日15点00分（北京时间）</w:t>
      </w:r>
      <w:r/>
    </w:p>
    <w:p>
      <w:pPr>
        <w:pStyle w:val="797"/>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2.地点：“苏采云”政府采购交易系统网上开标大厅</w:t>
      </w:r>
      <w:r/>
    </w:p>
    <w:p>
      <w:pPr>
        <w:pStyle w:val="797"/>
        <w:ind w:firstLine="482"/>
        <w:jc w:val="both"/>
        <w:keepLines/>
        <w:keepNext/>
        <w:spacing w:beforeAutospacing="0" w:afterAutospacing="0" w:line="500" w:lineRule="exact"/>
        <w:rPr>
          <w:rFonts w:ascii="宋体" w:hAnsi="宋体" w:eastAsia="宋体" w:cs="宋体"/>
        </w:rPr>
      </w:pPr>
      <w:r/>
      <w:bookmarkStart w:id="23" w:name="_Toc38985267"/>
      <w:r/>
      <w:bookmarkStart w:id="24" w:name="_Toc28359007"/>
      <w:r/>
      <w:bookmarkStart w:id="25" w:name="_Toc35393794"/>
      <w:r/>
      <w:bookmarkStart w:id="26" w:name="_Toc28359084"/>
      <w:r/>
      <w:bookmarkStart w:id="27" w:name="_Toc35393625"/>
      <w:r>
        <w:rPr>
          <w:rFonts w:hint="eastAsia" w:ascii="宋体" w:hAnsi="宋体" w:eastAsia="宋体" w:cs="宋体"/>
          <w:b/>
        </w:rPr>
        <w:t xml:space="preserve">五、公告期限</w:t>
      </w:r>
      <w:bookmarkEnd w:id="23"/>
      <w:r/>
      <w:bookmarkEnd w:id="24"/>
      <w:r/>
      <w:bookmarkEnd w:id="25"/>
      <w:r/>
      <w:bookmarkEnd w:id="26"/>
      <w:r/>
      <w:bookmarkEnd w:id="27"/>
      <w:r/>
      <w:r/>
    </w:p>
    <w:p>
      <w:pPr>
        <w:pStyle w:val="797"/>
        <w:ind w:firstLine="480"/>
        <w:jc w:val="both"/>
        <w:spacing w:beforeAutospacing="0" w:afterAutospacing="0" w:line="500" w:lineRule="exact"/>
        <w:widowControl/>
        <w:rPr>
          <w:rFonts w:ascii="宋体" w:hAnsi="宋体" w:eastAsia="宋体" w:cs="宋体"/>
          <w:shd w:val="clear" w:color="auto" w:fill="ffffff"/>
        </w:rPr>
      </w:pPr>
      <w:r/>
      <w:bookmarkStart w:id="28" w:name="_Toc35393795"/>
      <w:r/>
      <w:bookmarkStart w:id="29" w:name="_Toc38985268"/>
      <w:r/>
      <w:bookmarkStart w:id="30" w:name="_Toc35393626"/>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797"/>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六、其他补充事宜</w:t>
      </w:r>
      <w:r/>
    </w:p>
    <w:p>
      <w:pPr>
        <w:pStyle w:val="797"/>
        <w:ind w:firstLine="480"/>
        <w:jc w:val="both"/>
        <w:spacing w:beforeAutospacing="0" w:afterAutospacing="0" w:line="500" w:lineRule="exact"/>
        <w:widowControl/>
        <w:rPr>
          <w:rFonts w:ascii="宋体" w:hAnsi="宋体" w:eastAsia="宋体" w:cs="宋体"/>
          <w:shd w:val="clear" w:color="auto" w:fill="ffffff"/>
        </w:rPr>
      </w:pPr>
      <w:r/>
      <w:bookmarkStart w:id="31" w:name="_Toc28359018"/>
      <w:r>
        <w:rPr>
          <w:rFonts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 潜在供应商访问电子招标响应交易平台的网络地址和方法：</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2.2 潜在投标人访问“苏采云”系统方法：江苏省政府采购网首页-“苏采云”链接。</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2.3 采购文件（后缀名为“.kedt”）、供应商操作手册及政府采购客户端 工具可通过“苏采云”系统相应链接进行下载。</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2.4 采购代理机构将数据电文形式的采购文件加载至“苏采云”系统，供潜在供应商下载或者查阅。</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2.5 请潜在投标单位提前安装相应的控件（详见《“苏采云”系统供应商操作手册》）并使用谷歌浏览器登录“苏采云”系统参与不见面开评标。</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如潜在投标人未按上述要求操作，将自行承担所产生的风险。</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3.有关本次招标的事项若存在变动或修改，敬请及时关注</w:t>
      </w:r>
      <w:r>
        <w:rPr>
          <w:rFonts w:hint="eastAsia" w:ascii="宋体" w:hAnsi="宋体" w:eastAsia="宋体" w:cs="宋体"/>
          <w:shd w:val="clear" w:color="auto" w:fill="ffffff"/>
        </w:rPr>
        <w:t xml:space="preserve">采购代理机构</w:t>
      </w:r>
      <w:r>
        <w:rPr>
          <w:rFonts w:ascii="宋体" w:hAnsi="宋体" w:eastAsia="宋体" w:cs="宋体"/>
          <w:shd w:val="clear" w:color="auto" w:fill="ffffff"/>
        </w:rPr>
        <w:t xml:space="preserve">在“中国政府采购网”“江苏政府采购网”“盐城市政府采购网”发布的更正公告。</w:t>
      </w:r>
      <w:r/>
    </w:p>
    <w:p>
      <w:pPr>
        <w:pStyle w:val="797"/>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4.本次招标不收取投标保证金，不收取质量保证金。</w:t>
      </w:r>
      <w:r/>
    </w:p>
    <w:p>
      <w:pPr>
        <w:pStyle w:val="761"/>
        <w:ind w:firstLine="482"/>
        <w:jc w:val="both"/>
        <w:spacing w:beforeAutospacing="0" w:afterAutospacing="0" w:line="500" w:lineRule="exact"/>
        <w:widowControl/>
        <w:rPr>
          <w:rFonts w:hint="default" w:cs="宋体"/>
          <w:sz w:val="24"/>
          <w:szCs w:val="24"/>
        </w:rPr>
      </w:pPr>
      <w:r>
        <w:rPr>
          <w:rFonts w:cs="宋体"/>
          <w:sz w:val="24"/>
          <w:szCs w:val="24"/>
          <w:shd w:val="clear" w:color="auto" w:fill="ffffff"/>
        </w:rPr>
        <w:t xml:space="preserve">七、对本次招标提出询问，请按以下方式联系。</w:t>
      </w:r>
      <w:bookmarkEnd w:id="31"/>
      <w:r/>
      <w:r/>
    </w:p>
    <w:p>
      <w:pPr>
        <w:ind w:firstLine="482"/>
        <w:spacing w:line="500" w:lineRule="exact"/>
        <w:rPr>
          <w:rFonts w:ascii="宋体" w:hAnsi="宋体" w:eastAsia="宋体" w:cs="宋体"/>
          <w:b/>
          <w:bCs/>
          <w:sz w:val="24"/>
        </w:rPr>
      </w:pPr>
      <w:r/>
      <w:bookmarkStart w:id="32" w:name="_Toc28359020"/>
      <w:r/>
      <w:bookmarkStart w:id="33" w:name="_Toc35393638"/>
      <w:r/>
      <w:bookmarkStart w:id="34" w:name="_Toc35393807"/>
      <w:r/>
      <w:bookmarkStart w:id="35" w:name="_Toc28359097"/>
      <w:r>
        <w:rPr>
          <w:rFonts w:hint="eastAsia" w:ascii="宋体" w:hAnsi="宋体" w:eastAsia="宋体" w:cs="宋体"/>
          <w:b/>
          <w:bCs/>
          <w:sz w:val="24"/>
        </w:rPr>
        <w:t xml:space="preserve">1.采购人信息</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名    称：盐城市第一人民医院</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地    址：盐城市人民南路66号 </w:t>
      </w:r>
      <w:r/>
    </w:p>
    <w:p>
      <w:pPr>
        <w:ind w:firstLine="480"/>
        <w:spacing w:line="500" w:lineRule="exact"/>
        <w:rPr>
          <w:rFonts w:ascii="宋体" w:hAnsi="宋体" w:eastAsia="宋体" w:cs="宋体"/>
          <w:sz w:val="24"/>
        </w:rPr>
      </w:pPr>
      <w:r/>
      <w:bookmarkStart w:id="36" w:name="OLE_LINK7"/>
      <w:r>
        <w:rPr>
          <w:rFonts w:hint="eastAsia" w:ascii="宋体" w:hAnsi="宋体" w:eastAsia="宋体" w:cs="Times New Roman"/>
          <w:sz w:val="24"/>
          <w:szCs w:val="21"/>
        </w:rPr>
        <w:t xml:space="preserve">联 系 人：</w:t>
      </w:r>
      <w:r>
        <w:rPr>
          <w:rFonts w:hint="eastAsia" w:ascii="宋体" w:hAnsi="宋体" w:eastAsia="宋体" w:cs="宋体"/>
          <w:sz w:val="24"/>
        </w:rPr>
        <w:t xml:space="preserve">何老师</w:t>
      </w:r>
      <w:r/>
    </w:p>
    <w:p>
      <w:pPr>
        <w:ind w:firstLine="480"/>
        <w:jc w:val="left"/>
        <w:spacing w:line="500" w:lineRule="exact"/>
        <w:rPr>
          <w:rFonts w:ascii="宋体" w:hAnsi="宋体" w:eastAsia="宋体" w:cs="Times New Roman"/>
          <w:sz w:val="24"/>
          <w:szCs w:val="21"/>
          <w:u w:val="single"/>
        </w:rPr>
      </w:pPr>
      <w:r>
        <w:rPr>
          <w:rFonts w:hint="eastAsia" w:ascii="宋体" w:hAnsi="宋体" w:eastAsia="宋体" w:cs="Times New Roman"/>
          <w:sz w:val="24"/>
          <w:szCs w:val="21"/>
        </w:rPr>
        <w:t xml:space="preserve">联系电话：</w:t>
      </w:r>
      <w:bookmarkStart w:id="37" w:name="OLE_LINK40"/>
      <w:r/>
      <w:bookmarkStart w:id="38" w:name="OLE_LINK10"/>
      <w:r>
        <w:rPr>
          <w:rFonts w:hint="eastAsia" w:ascii="宋体" w:hAnsi="宋体" w:eastAsia="宋体" w:cs="宋体"/>
          <w:sz w:val="24"/>
        </w:rPr>
        <w:t xml:space="preserve">0515-66696855</w:t>
      </w:r>
      <w:bookmarkEnd w:id="36"/>
      <w:r/>
      <w:bookmarkEnd w:id="37"/>
      <w:r/>
      <w:bookmarkEnd w:id="38"/>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2.采购代理机构信息</w:t>
      </w:r>
      <w:bookmarkEnd w:id="32"/>
      <w:r/>
      <w:bookmarkEnd w:id="33"/>
      <w:r/>
      <w:bookmarkEnd w:id="34"/>
      <w:r/>
      <w:bookmarkEnd w:id="35"/>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名    称：江苏国信政府采购服务中心有限公司</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地    址：盐城市人民南路38号新龙广场4-11F</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联 系 人：张工、王工</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联系电话：</w:t>
      </w:r>
      <w:bookmarkStart w:id="39" w:name="OLE_LINK18"/>
      <w:r/>
      <w:bookmarkStart w:id="40" w:name="OLE_LINK41"/>
      <w:r>
        <w:rPr>
          <w:rFonts w:hint="eastAsia" w:ascii="宋体" w:hAnsi="宋体" w:eastAsia="宋体" w:cs="宋体"/>
          <w:color w:val="000000"/>
          <w:sz w:val="24"/>
          <w:szCs w:val="21"/>
        </w:rPr>
        <w:t xml:space="preserve">19962391798</w:t>
      </w:r>
      <w:bookmarkEnd w:id="39"/>
      <w:r/>
      <w:bookmarkEnd w:id="40"/>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3.项目联系方式</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项目联系人：沈老师</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电　　话：18662081713</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41" w:name="_Toc120614211"/>
      <w:r/>
      <w:r/>
    </w:p>
    <w:p>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第二章  </w:t>
      </w:r>
      <w:bookmarkEnd w:id="41"/>
      <w:r/>
      <w:bookmarkStart w:id="42" w:name="_Toc513029202"/>
      <w:r/>
      <w:bookmarkStart w:id="43" w:name="_Toc16938518"/>
      <w:r/>
      <w:bookmarkStart w:id="44" w:name="_Toc120614213"/>
      <w:r/>
      <w:bookmarkStart w:id="45" w:name="_Toc20823274"/>
      <w:r>
        <w:rPr>
          <w:rFonts w:hint="eastAsia" w:ascii="方正小标宋_GBK" w:hAnsi="方正小标宋_GBK" w:eastAsia="方正小标宋_GBK" w:cs="方正小标宋_GBK"/>
          <w:sz w:val="44"/>
          <w:szCs w:val="44"/>
        </w:rPr>
        <w:t xml:space="preserve">投标人须知</w:t>
      </w:r>
      <w:bookmarkEnd w:id="42"/>
      <w:r/>
      <w:bookmarkEnd w:id="43"/>
      <w:r/>
      <w:bookmarkEnd w:id="44"/>
      <w:r/>
      <w:bookmarkEnd w:id="45"/>
      <w:r/>
      <w:r/>
    </w:p>
    <w:p>
      <w:pPr>
        <w:pStyle w:val="797"/>
        <w:ind w:firstLine="482"/>
        <w:jc w:val="both"/>
        <w:keepLines/>
        <w:keepNext/>
        <w:spacing w:beforeAutospacing="0" w:afterAutospacing="0" w:line="500" w:lineRule="exact"/>
        <w:rPr>
          <w:rFonts w:ascii="宋体" w:hAnsi="宋体" w:eastAsia="宋体" w:cs="宋体"/>
        </w:rPr>
      </w:pPr>
      <w:r/>
      <w:bookmarkStart w:id="46" w:name="_Toc20823275"/>
      <w:r/>
      <w:bookmarkStart w:id="47" w:name="_Toc513029203"/>
      <w:r/>
      <w:bookmarkStart w:id="48" w:name="_Toc120614214"/>
      <w:r/>
      <w:bookmarkStart w:id="49" w:name="_Toc16938519"/>
      <w:r>
        <w:rPr>
          <w:rFonts w:hint="eastAsia" w:ascii="宋体" w:hAnsi="宋体" w:eastAsia="宋体" w:cs="宋体"/>
          <w:b/>
        </w:rPr>
        <w:t xml:space="preserve">一、总则</w:t>
      </w:r>
      <w:bookmarkEnd w:id="46"/>
      <w:r/>
      <w:bookmarkEnd w:id="47"/>
      <w:r/>
      <w:bookmarkEnd w:id="48"/>
      <w:r/>
      <w:bookmarkEnd w:id="49"/>
      <w:r/>
      <w:r/>
    </w:p>
    <w:p>
      <w:pPr>
        <w:pStyle w:val="797"/>
        <w:ind w:firstLine="480"/>
        <w:jc w:val="both"/>
        <w:keepLines/>
        <w:keepNext/>
        <w:spacing w:beforeAutospacing="0" w:afterAutospacing="0" w:line="500" w:lineRule="exact"/>
        <w:rPr>
          <w:rFonts w:ascii="宋体" w:hAnsi="宋体" w:eastAsia="宋体" w:cs="宋体"/>
        </w:rPr>
      </w:pPr>
      <w:r/>
      <w:bookmarkStart w:id="50" w:name="_Toc20823276"/>
      <w:r/>
      <w:bookmarkStart w:id="51" w:name="_Toc16938520"/>
      <w:r/>
      <w:bookmarkStart w:id="52" w:name="_Toc458694821"/>
      <w:r/>
      <w:bookmarkStart w:id="53" w:name="_Toc513029204"/>
      <w:r/>
      <w:bookmarkStart w:id="54" w:name="_Hlt16619475"/>
      <w:r>
        <w:rPr>
          <w:rFonts w:hint="eastAsia" w:ascii="宋体" w:hAnsi="宋体" w:eastAsia="宋体" w:cs="宋体"/>
        </w:rPr>
        <w:t xml:space="preserve">1</w:t>
      </w:r>
      <w:bookmarkEnd w:id="50"/>
      <w:r>
        <w:rPr>
          <w:rFonts w:hint="eastAsia" w:ascii="宋体" w:hAnsi="宋体" w:eastAsia="宋体" w:cs="宋体"/>
        </w:rPr>
        <w:t xml:space="preserve">、招标方式</w:t>
      </w:r>
      <w:bookmarkEnd w:id="51"/>
      <w:r/>
      <w:bookmarkEnd w:id="52"/>
      <w:r/>
      <w:bookmarkEnd w:id="53"/>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本次招标采取公开招标方式，本招标文件仅适用于招标公告中所述项目。</w:t>
      </w:r>
      <w:r/>
    </w:p>
    <w:p>
      <w:pPr>
        <w:pStyle w:val="797"/>
        <w:ind w:firstLine="480"/>
        <w:jc w:val="both"/>
        <w:keepLines/>
        <w:keepNext/>
        <w:spacing w:beforeAutospacing="0" w:afterAutospacing="0" w:line="500" w:lineRule="exact"/>
        <w:rPr>
          <w:rFonts w:ascii="宋体" w:hAnsi="宋体" w:eastAsia="宋体" w:cs="宋体"/>
        </w:rPr>
      </w:pPr>
      <w:r/>
      <w:bookmarkStart w:id="55" w:name="_Toc513029205"/>
      <w:r/>
      <w:bookmarkStart w:id="56" w:name="_Toc20823277"/>
      <w:r/>
      <w:bookmarkStart w:id="57" w:name="_Toc16938521"/>
      <w:r>
        <w:rPr>
          <w:rFonts w:hint="eastAsia" w:ascii="宋体" w:hAnsi="宋体" w:eastAsia="宋体" w:cs="宋体"/>
        </w:rPr>
        <w:t xml:space="preserve">2、合格的投标人</w:t>
      </w:r>
      <w:bookmarkEnd w:id="55"/>
      <w:r/>
      <w:bookmarkEnd w:id="56"/>
      <w:r/>
      <w:bookmarkEnd w:id="57"/>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2.2满足本文件实质性要求和条件的规定。</w:t>
      </w:r>
      <w:r/>
    </w:p>
    <w:p>
      <w:pPr>
        <w:pStyle w:val="797"/>
        <w:ind w:firstLine="480"/>
        <w:jc w:val="both"/>
        <w:keepLines/>
        <w:keepNext/>
        <w:spacing w:beforeAutospacing="0" w:afterAutospacing="0" w:line="500" w:lineRule="exact"/>
        <w:rPr>
          <w:rFonts w:ascii="宋体" w:hAnsi="宋体" w:eastAsia="宋体" w:cs="宋体"/>
        </w:rPr>
      </w:pPr>
      <w:r/>
      <w:bookmarkStart w:id="58" w:name="_Toc513029206"/>
      <w:r/>
      <w:bookmarkStart w:id="59" w:name="_Toc20823278"/>
      <w:r/>
      <w:bookmarkStart w:id="60" w:name="_Toc16938522"/>
      <w:r>
        <w:rPr>
          <w:rFonts w:hint="eastAsia" w:ascii="宋体" w:hAnsi="宋体" w:eastAsia="宋体" w:cs="宋体"/>
        </w:rPr>
        <w:t xml:space="preserve">3、适用法律</w:t>
      </w:r>
      <w:bookmarkEnd w:id="58"/>
      <w:r/>
      <w:bookmarkEnd w:id="59"/>
      <w:r/>
      <w:bookmarkEnd w:id="60"/>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97"/>
        <w:ind w:firstLine="480"/>
        <w:jc w:val="both"/>
        <w:spacing w:beforeAutospacing="0" w:afterAutospacing="0" w:line="500" w:lineRule="exact"/>
        <w:rPr>
          <w:rFonts w:ascii="宋体" w:hAnsi="宋体" w:eastAsia="宋体" w:cs="宋体"/>
        </w:rPr>
      </w:pPr>
      <w:r/>
      <w:bookmarkStart w:id="61" w:name="_Toc462564067"/>
      <w:r/>
      <w:bookmarkStart w:id="62" w:name="_Toc513029207"/>
      <w:r/>
      <w:bookmarkStart w:id="63" w:name="_Toc16938523"/>
      <w:r/>
      <w:bookmarkStart w:id="64" w:name="_Toc20823279"/>
      <w:r>
        <w:rPr>
          <w:rFonts w:hint="eastAsia" w:ascii="宋体" w:hAnsi="宋体" w:eastAsia="宋体" w:cs="宋体"/>
        </w:rPr>
        <w:t xml:space="preserve">3.2 在本项目政府采购活动过程中，如果所执行的标准有更新的，按照最新标准执行。</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4、投标费用</w:t>
      </w:r>
      <w:bookmarkEnd w:id="61"/>
      <w:r/>
      <w:bookmarkEnd w:id="62"/>
      <w:r/>
      <w:bookmarkEnd w:id="63"/>
      <w:r/>
      <w:bookmarkEnd w:id="64"/>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4.2本次采购代理服务费根据代理合同约定的收费标准的</w:t>
      </w:r>
      <w:r>
        <w:rPr>
          <w:rFonts w:ascii="宋体" w:hAnsi="宋体" w:eastAsia="宋体" w:cs="宋体"/>
        </w:rPr>
        <w:t xml:space="preserve">55</w:t>
      </w:r>
      <w:r>
        <w:rPr>
          <w:rFonts w:hint="eastAsia" w:ascii="宋体" w:hAnsi="宋体" w:eastAsia="宋体" w:cs="宋体"/>
        </w:rPr>
        <w:t xml:space="preserve">%收取代理服务费，中标金额在100万及以下部分的费率按照0.825%计取，中标金额在100万—500万元的费率按照</w:t>
      </w:r>
      <w:r>
        <w:rPr>
          <w:rFonts w:ascii="宋体" w:hAnsi="宋体" w:eastAsia="宋体" w:cs="宋体"/>
        </w:rPr>
        <w:t xml:space="preserve">0.605</w:t>
      </w:r>
      <w:r>
        <w:rPr>
          <w:rFonts w:hint="eastAsia" w:ascii="宋体" w:hAnsi="宋体" w:eastAsia="宋体" w:cs="宋体"/>
        </w:rPr>
        <w:t xml:space="preserve">%计取招标完成后，由中标供应商在领取中标通知书前一次性向代理机构支付(本项费用已列入采购项目预算，本条款无需单独列表报价，应自行综合考虑在投标报价中)。</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5、招标文件的约束力</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投标人一旦参加本项目采购活动，即被认为接受了本招标文件的规定和约束。</w:t>
      </w:r>
      <w:r/>
    </w:p>
    <w:p>
      <w:pPr>
        <w:pStyle w:val="797"/>
        <w:ind w:firstLine="482"/>
        <w:jc w:val="both"/>
        <w:keepLines/>
        <w:keepNext/>
        <w:spacing w:beforeAutospacing="0" w:afterAutospacing="0" w:line="500" w:lineRule="exact"/>
        <w:rPr>
          <w:rFonts w:ascii="宋体" w:hAnsi="宋体" w:eastAsia="宋体" w:cs="宋体"/>
        </w:rPr>
      </w:pPr>
      <w:r/>
      <w:bookmarkStart w:id="65" w:name="_Toc120614215"/>
      <w:r/>
      <w:bookmarkStart w:id="66" w:name="_Toc20823281"/>
      <w:r/>
      <w:bookmarkStart w:id="67" w:name="_Toc16938525"/>
      <w:r/>
      <w:bookmarkStart w:id="68" w:name="_Toc513029209"/>
      <w:r>
        <w:rPr>
          <w:rFonts w:hint="eastAsia" w:ascii="宋体" w:hAnsi="宋体" w:eastAsia="宋体" w:cs="宋体"/>
          <w:b/>
        </w:rPr>
        <w:t xml:space="preserve">二、招标文件</w:t>
      </w:r>
      <w:bookmarkEnd w:id="65"/>
      <w:r/>
      <w:bookmarkEnd w:id="66"/>
      <w:r/>
      <w:bookmarkEnd w:id="67"/>
      <w:r/>
      <w:bookmarkEnd w:id="68"/>
      <w:r/>
      <w:r/>
    </w:p>
    <w:p>
      <w:pPr>
        <w:pStyle w:val="797"/>
        <w:ind w:firstLine="480"/>
        <w:jc w:val="both"/>
        <w:keepLines/>
        <w:keepNext/>
        <w:spacing w:beforeAutospacing="0" w:afterAutospacing="0" w:line="500" w:lineRule="exact"/>
        <w:rPr>
          <w:rFonts w:ascii="宋体" w:hAnsi="宋体" w:eastAsia="宋体" w:cs="宋体"/>
        </w:rPr>
      </w:pPr>
      <w:r/>
      <w:bookmarkStart w:id="69" w:name="_Toc20823282"/>
      <w:r/>
      <w:bookmarkStart w:id="70" w:name="_Toc513029210"/>
      <w:r/>
      <w:bookmarkStart w:id="71" w:name="_Toc16938526"/>
      <w:r>
        <w:rPr>
          <w:rFonts w:hint="eastAsia" w:ascii="宋体" w:hAnsi="宋体" w:eastAsia="宋体" w:cs="宋体"/>
        </w:rPr>
        <w:t xml:space="preserve">6、招标文件构成</w:t>
      </w:r>
      <w:bookmarkEnd w:id="69"/>
      <w:r/>
      <w:bookmarkEnd w:id="70"/>
      <w:r/>
      <w:bookmarkEnd w:id="71"/>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6.1招标文件由以下部分组成：</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（1）招标公告</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（2）投标人须知</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（3）合同条款</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（4）采购需求</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（5）评标方法与评标标准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（6）投标文件格式</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7"/>
        <w:ind w:firstLine="480"/>
        <w:jc w:val="both"/>
        <w:keepLines/>
        <w:keepNext/>
        <w:spacing w:beforeAutospacing="0" w:afterAutospacing="0" w:line="500" w:lineRule="exact"/>
        <w:rPr>
          <w:rFonts w:ascii="宋体" w:hAnsi="宋体" w:eastAsia="宋体" w:cs="宋体"/>
        </w:rPr>
      </w:pPr>
      <w:r/>
      <w:bookmarkStart w:id="72" w:name="_Toc16938527"/>
      <w:r/>
      <w:bookmarkStart w:id="73" w:name="_Toc513029211"/>
      <w:r/>
      <w:bookmarkStart w:id="74" w:name="_Toc462564070"/>
      <w:r/>
      <w:bookmarkStart w:id="75" w:name="_Toc20823283"/>
      <w:r>
        <w:rPr>
          <w:rFonts w:hint="eastAsia" w:ascii="宋体" w:hAnsi="宋体" w:eastAsia="宋体" w:cs="宋体"/>
        </w:rPr>
        <w:t xml:space="preserve">7、招标文件的澄清</w:t>
      </w:r>
      <w:bookmarkEnd w:id="72"/>
      <w:r/>
      <w:bookmarkEnd w:id="73"/>
      <w:r/>
      <w:bookmarkEnd w:id="74"/>
      <w:r/>
      <w:bookmarkEnd w:id="75"/>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797"/>
        <w:ind w:firstLine="480"/>
        <w:jc w:val="both"/>
        <w:keepLines/>
        <w:keepNext/>
        <w:spacing w:beforeAutospacing="0" w:afterAutospacing="0" w:line="500" w:lineRule="exact"/>
        <w:rPr>
          <w:rFonts w:ascii="宋体" w:hAnsi="宋体" w:eastAsia="宋体" w:cs="宋体"/>
        </w:rPr>
      </w:pPr>
      <w:r/>
      <w:bookmarkStart w:id="76" w:name="_Toc16938528"/>
      <w:r/>
      <w:bookmarkStart w:id="77" w:name="_Toc462564071"/>
      <w:r/>
      <w:bookmarkStart w:id="78" w:name="_Toc20823284"/>
      <w:r/>
      <w:bookmarkStart w:id="79" w:name="_Toc513029212"/>
      <w:r>
        <w:rPr>
          <w:rFonts w:hint="eastAsia" w:ascii="宋体" w:hAnsi="宋体" w:eastAsia="宋体" w:cs="宋体"/>
        </w:rPr>
        <w:t xml:space="preserve">8、招标文件的修改</w:t>
      </w:r>
      <w:bookmarkEnd w:id="76"/>
      <w:r/>
      <w:bookmarkEnd w:id="77"/>
      <w:r/>
      <w:bookmarkEnd w:id="78"/>
      <w:r/>
      <w:bookmarkEnd w:id="79"/>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8.1在投标截止时间前，招标代理机构可以对招标文件进行修改。</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公布，补充文件将作为招标文件的组成部分，并对投标人具有约束力。</w:t>
      </w:r>
      <w:r/>
    </w:p>
    <w:p>
      <w:pPr>
        <w:pStyle w:val="797"/>
        <w:ind w:firstLine="482"/>
        <w:jc w:val="both"/>
        <w:keepLines/>
        <w:keepNext/>
        <w:spacing w:beforeAutospacing="0" w:afterAutospacing="0" w:line="500" w:lineRule="exact"/>
        <w:rPr>
          <w:rFonts w:ascii="宋体" w:hAnsi="宋体" w:eastAsia="宋体" w:cs="宋体"/>
        </w:rPr>
      </w:pPr>
      <w:r/>
      <w:bookmarkStart w:id="80" w:name="_Toc513029213"/>
      <w:r/>
      <w:bookmarkStart w:id="81" w:name="_Toc462564072"/>
      <w:r/>
      <w:bookmarkStart w:id="82" w:name="_Toc20823285"/>
      <w:r/>
      <w:bookmarkStart w:id="83" w:name="_Toc16938529"/>
      <w:r/>
      <w:bookmarkStart w:id="84" w:name="_Toc120614216"/>
      <w:r>
        <w:rPr>
          <w:rFonts w:hint="eastAsia" w:ascii="宋体" w:hAnsi="宋体" w:eastAsia="宋体" w:cs="宋体"/>
          <w:b/>
        </w:rPr>
        <w:t xml:space="preserve">三、投标文件的编制</w:t>
      </w:r>
      <w:bookmarkEnd w:id="80"/>
      <w:r/>
      <w:bookmarkEnd w:id="81"/>
      <w:r/>
      <w:bookmarkEnd w:id="82"/>
      <w:r/>
      <w:bookmarkEnd w:id="83"/>
      <w:r/>
      <w:bookmarkEnd w:id="84"/>
      <w:r/>
      <w:r/>
    </w:p>
    <w:p>
      <w:pPr>
        <w:pStyle w:val="797"/>
        <w:ind w:firstLine="480"/>
        <w:jc w:val="both"/>
        <w:keepLines/>
        <w:keepNext/>
        <w:spacing w:beforeAutospacing="0" w:afterAutospacing="0" w:line="500" w:lineRule="exact"/>
        <w:rPr>
          <w:rFonts w:ascii="宋体" w:hAnsi="宋体" w:eastAsia="宋体" w:cs="宋体"/>
        </w:rPr>
      </w:pPr>
      <w:r/>
      <w:bookmarkStart w:id="85" w:name="_Toc513029214"/>
      <w:r/>
      <w:bookmarkStart w:id="86" w:name="_Toc16938530"/>
      <w:r/>
      <w:bookmarkStart w:id="87" w:name="_Toc462564073"/>
      <w:r/>
      <w:bookmarkStart w:id="88" w:name="_Toc20823286"/>
      <w:r>
        <w:rPr>
          <w:rFonts w:hint="eastAsia" w:ascii="宋体" w:hAnsi="宋体" w:eastAsia="宋体" w:cs="宋体"/>
        </w:rPr>
        <w:t xml:space="preserve">9、投标文件的语言及度量衡单位</w:t>
      </w:r>
      <w:bookmarkEnd w:id="85"/>
      <w:r/>
      <w:bookmarkEnd w:id="86"/>
      <w:r/>
      <w:bookmarkEnd w:id="87"/>
      <w:r/>
      <w:bookmarkEnd w:id="88"/>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97"/>
        <w:ind w:firstLine="480"/>
        <w:jc w:val="both"/>
        <w:keepLines/>
        <w:keepNext/>
        <w:spacing w:beforeAutospacing="0" w:afterAutospacing="0" w:line="500" w:lineRule="exact"/>
        <w:rPr>
          <w:rFonts w:ascii="宋体" w:hAnsi="宋体" w:eastAsia="宋体" w:cs="宋体"/>
        </w:rPr>
      </w:pPr>
      <w:r/>
      <w:bookmarkStart w:id="89" w:name="_Toc513029215"/>
      <w:r/>
      <w:bookmarkStart w:id="90" w:name="_Toc462564074"/>
      <w:r/>
      <w:bookmarkStart w:id="91" w:name="_Toc20823287"/>
      <w:r/>
      <w:bookmarkStart w:id="92" w:name="_Toc16938531"/>
      <w:r>
        <w:rPr>
          <w:rFonts w:hint="eastAsia" w:ascii="宋体" w:hAnsi="宋体" w:eastAsia="宋体" w:cs="宋体"/>
        </w:rPr>
        <w:t xml:space="preserve">10、投标文件构成</w:t>
      </w:r>
      <w:bookmarkEnd w:id="89"/>
      <w:r/>
      <w:bookmarkEnd w:id="90"/>
      <w:r/>
      <w:bookmarkEnd w:id="91"/>
      <w:r/>
      <w:bookmarkEnd w:id="92"/>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97"/>
        <w:ind w:firstLine="480"/>
        <w:jc w:val="both"/>
        <w:keepLines/>
        <w:keepNext/>
        <w:spacing w:beforeAutospacing="0" w:afterAutospacing="0" w:line="500" w:lineRule="exact"/>
        <w:rPr>
          <w:rFonts w:ascii="宋体" w:hAnsi="宋体" w:eastAsia="宋体" w:cs="宋体"/>
        </w:rPr>
      </w:pPr>
      <w:r/>
      <w:bookmarkStart w:id="93" w:name="_Toc49090508"/>
      <w:r/>
      <w:bookmarkStart w:id="94" w:name="_Toc49090507"/>
      <w:r/>
      <w:bookmarkStart w:id="95" w:name="_Toc14577357"/>
      <w:r/>
      <w:bookmarkStart w:id="96" w:name="_Toc14577354"/>
      <w:r/>
      <w:bookmarkStart w:id="97" w:name="_Toc513029219"/>
      <w:r/>
      <w:bookmarkStart w:id="98" w:name="_Toc49090509"/>
      <w:r/>
      <w:bookmarkStart w:id="99" w:name="_Toc513029216"/>
      <w:r/>
      <w:bookmarkStart w:id="100" w:name="_Toc14577355"/>
      <w:r/>
      <w:bookmarkStart w:id="101" w:name="_Hlt26954838"/>
      <w:r/>
      <w:bookmarkStart w:id="102" w:name="_Hlt26668975"/>
      <w:r/>
      <w:bookmarkStart w:id="103" w:name="_Hlt26670360"/>
      <w:r>
        <w:rPr>
          <w:rFonts w:hint="eastAsia" w:ascii="宋体" w:hAnsi="宋体" w:eastAsia="宋体" w:cs="宋体"/>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12、投标分项报价表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12.1投标人应按照招标文件规定格式填报投标分项报价表。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97"/>
        <w:ind w:firstLine="480"/>
        <w:jc w:val="both"/>
        <w:keepLines/>
        <w:keepNext/>
        <w:spacing w:beforeAutospacing="0" w:afterAutospacing="0" w:line="500" w:lineRule="exact"/>
        <w:rPr>
          <w:rFonts w:ascii="宋体" w:hAnsi="宋体" w:eastAsia="宋体" w:cs="宋体"/>
        </w:rPr>
      </w:pPr>
      <w:r/>
      <w:bookmarkStart w:id="104" w:name="_Hlt26954731"/>
      <w:r/>
      <w:bookmarkStart w:id="105" w:name="_Hlt26670482"/>
      <w:r/>
      <w:bookmarkStart w:id="106" w:name="_Hlt26670486"/>
      <w:r/>
      <w:bookmarkStart w:id="107" w:name="_Hlt26954846"/>
      <w:r/>
      <w:bookmarkStart w:id="108" w:name="_Hlt26954848"/>
      <w:r>
        <w:rPr>
          <w:rFonts w:hint="eastAsia" w:ascii="宋体" w:hAnsi="宋体" w:eastAsia="宋体" w:cs="宋体"/>
        </w:rPr>
        <w:t xml:space="preserve">13、技术要求响应及偏离表、商务要求响应及偏离表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14、服务承诺、培训计划、人员安排及其他</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14.2投标人需根据招标文件要求提供培训计划。</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797"/>
        <w:ind w:firstLine="480"/>
        <w:jc w:val="both"/>
        <w:keepLines/>
        <w:keepNext/>
        <w:spacing w:beforeAutospacing="0" w:afterAutospacing="0" w:line="500" w:lineRule="exact"/>
        <w:rPr>
          <w:rFonts w:ascii="宋体" w:hAnsi="宋体" w:eastAsia="宋体" w:cs="宋体"/>
        </w:rPr>
      </w:pPr>
      <w:r/>
      <w:bookmarkStart w:id="109" w:name="_Toc14577359"/>
      <w:r/>
      <w:bookmarkStart w:id="110" w:name="_Toc49090510"/>
      <w:r>
        <w:rPr>
          <w:rFonts w:hint="eastAsia" w:ascii="宋体" w:hAnsi="宋体" w:eastAsia="宋体" w:cs="宋体"/>
        </w:rPr>
        <w:t xml:space="preserve">15、投标函和开标一览表</w:t>
      </w:r>
      <w:bookmarkEnd w:id="109"/>
      <w:r/>
      <w:bookmarkEnd w:id="110"/>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15.2对于采用货币报价的项目，开标一览表中的投标总报价应与投标分项报价表中的投标总报价一致，如不一致，不作为无效投标处理，但评标时按开标一览表中价格为准。</w:t>
      </w:r>
      <w:r/>
    </w:p>
    <w:p>
      <w:pPr>
        <w:pStyle w:val="797"/>
        <w:ind w:firstLine="480"/>
        <w:jc w:val="both"/>
        <w:keepLines/>
        <w:keepNext/>
        <w:spacing w:beforeAutospacing="0" w:afterAutospacing="0" w:line="500" w:lineRule="exact"/>
        <w:rPr>
          <w:rFonts w:ascii="宋体" w:hAnsi="宋体" w:eastAsia="宋体" w:cs="宋体"/>
        </w:rPr>
      </w:pPr>
      <w:r/>
      <w:bookmarkStart w:id="111" w:name="_Toc14577360"/>
      <w:r/>
      <w:bookmarkStart w:id="112" w:name="_Toc49090511"/>
      <w:r>
        <w:rPr>
          <w:rFonts w:hint="eastAsia" w:ascii="宋体" w:hAnsi="宋体" w:eastAsia="宋体" w:cs="宋体"/>
        </w:rPr>
        <w:t xml:space="preserve">16、投标有效期</w:t>
      </w:r>
      <w:bookmarkEnd w:id="111"/>
      <w:r/>
      <w:bookmarkEnd w:id="112"/>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17、投标有效期的延长</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97"/>
        <w:ind w:firstLine="482"/>
        <w:jc w:val="both"/>
        <w:keepLines/>
        <w:keepNext/>
        <w:spacing w:beforeAutospacing="0" w:afterAutospacing="0" w:line="500" w:lineRule="exact"/>
        <w:rPr>
          <w:rFonts w:ascii="宋体" w:hAnsi="宋体" w:eastAsia="宋体" w:cs="宋体"/>
        </w:rPr>
      </w:pPr>
      <w:r/>
      <w:bookmarkStart w:id="113" w:name="_Toc20823296"/>
      <w:r/>
      <w:bookmarkStart w:id="114" w:name="_Toc16938540"/>
      <w:r/>
      <w:bookmarkStart w:id="115" w:name="_Toc120614217"/>
      <w:r/>
      <w:bookmarkStart w:id="116" w:name="_Toc513029224"/>
      <w:r/>
      <w:bookmarkStart w:id="117" w:name="_Hlt26954852"/>
      <w:r/>
      <w:bookmarkStart w:id="118" w:name="_Hlt26954739"/>
      <w:r>
        <w:rPr>
          <w:rFonts w:hint="eastAsia" w:ascii="宋体" w:hAnsi="宋体" w:eastAsia="宋体" w:cs="宋体"/>
          <w:b/>
        </w:rPr>
        <w:t xml:space="preserve">四、投标文件的递交</w:t>
      </w:r>
      <w:bookmarkEnd w:id="113"/>
      <w:r/>
      <w:bookmarkEnd w:id="114"/>
      <w:r/>
      <w:bookmarkEnd w:id="115"/>
      <w:r/>
      <w:bookmarkEnd w:id="116"/>
      <w:r/>
      <w:r/>
    </w:p>
    <w:p>
      <w:pPr>
        <w:pStyle w:val="797"/>
        <w:ind w:firstLine="480"/>
        <w:jc w:val="both"/>
        <w:keepLines/>
        <w:keepNext/>
        <w:spacing w:beforeAutospacing="0" w:afterAutospacing="0" w:line="500" w:lineRule="exact"/>
        <w:rPr>
          <w:rFonts w:ascii="宋体" w:hAnsi="宋体" w:eastAsia="宋体" w:cs="宋体"/>
        </w:rPr>
      </w:pPr>
      <w:r/>
      <w:bookmarkStart w:id="119" w:name="_Toc513029225"/>
      <w:r/>
      <w:bookmarkStart w:id="120" w:name="_Toc20823297"/>
      <w:r/>
      <w:bookmarkStart w:id="121" w:name="_Toc16938541"/>
      <w:r/>
      <w:bookmarkStart w:id="122" w:name="_Toc462564084"/>
      <w:r>
        <w:rPr>
          <w:rFonts w:hint="eastAsia" w:ascii="宋体" w:hAnsi="宋体" w:eastAsia="宋体" w:cs="宋体"/>
        </w:rPr>
        <w:t xml:space="preserve">18、电子投标文件</w:t>
      </w:r>
      <w:bookmarkEnd w:id="119"/>
      <w:r/>
      <w:bookmarkEnd w:id="120"/>
      <w:r/>
      <w:bookmarkEnd w:id="121"/>
      <w:r/>
      <w:bookmarkEnd w:id="122"/>
      <w:r>
        <w:rPr>
          <w:rFonts w:hint="eastAsia" w:ascii="宋体" w:hAnsi="宋体" w:eastAsia="宋体" w:cs="宋体"/>
        </w:rPr>
        <w:t xml:space="preserve">的递交</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文件。</w:t>
      </w:r>
      <w:bookmarkStart w:id="123" w:name="_Toc16938542"/>
      <w:r/>
      <w:bookmarkEnd w:id="123"/>
      <w:r/>
      <w:bookmarkStart w:id="124" w:name="_Toc20823298"/>
      <w:r/>
      <w:bookmarkEnd w:id="124"/>
      <w:r/>
      <w:bookmarkStart w:id="125" w:name="_Toc513029226"/>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19、投标截止日期</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797"/>
        <w:ind w:firstLine="480"/>
        <w:jc w:val="both"/>
        <w:keepLines/>
        <w:keepNext/>
        <w:spacing w:beforeAutospacing="0" w:afterAutospacing="0" w:line="500" w:lineRule="exact"/>
        <w:rPr>
          <w:rFonts w:ascii="宋体" w:hAnsi="宋体" w:eastAsia="宋体" w:cs="宋体"/>
        </w:rPr>
      </w:pPr>
      <w:r/>
      <w:bookmarkStart w:id="126" w:name="_Toc513029227"/>
      <w:r/>
      <w:bookmarkStart w:id="127" w:name="_Toc16938543"/>
      <w:r/>
      <w:bookmarkStart w:id="128" w:name="_Toc20823299"/>
      <w:r>
        <w:rPr>
          <w:rFonts w:hint="eastAsia" w:ascii="宋体" w:hAnsi="宋体" w:eastAsia="宋体" w:cs="宋体"/>
        </w:rPr>
        <w:t xml:space="preserve">20、投标文件</w:t>
      </w:r>
      <w:bookmarkEnd w:id="126"/>
      <w:r/>
      <w:bookmarkEnd w:id="127"/>
      <w:r/>
      <w:bookmarkEnd w:id="128"/>
      <w:r>
        <w:rPr>
          <w:rFonts w:hint="eastAsia" w:ascii="宋体" w:hAnsi="宋体" w:eastAsia="宋体" w:cs="宋体"/>
        </w:rPr>
        <w:t xml:space="preserve">的拒收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797"/>
        <w:ind w:firstLine="480"/>
        <w:jc w:val="both"/>
        <w:keepLines/>
        <w:keepNext/>
        <w:spacing w:beforeAutospacing="0" w:afterAutospacing="0" w:line="500" w:lineRule="exact"/>
        <w:rPr>
          <w:rFonts w:ascii="宋体" w:hAnsi="宋体" w:eastAsia="宋体" w:cs="宋体"/>
        </w:rPr>
      </w:pPr>
      <w:r/>
      <w:bookmarkStart w:id="129" w:name="_Toc20823300"/>
      <w:r/>
      <w:bookmarkStart w:id="130" w:name="_Toc513029228"/>
      <w:r/>
      <w:bookmarkStart w:id="131" w:name="_Toc16938544"/>
      <w:r>
        <w:rPr>
          <w:rFonts w:hint="eastAsia" w:ascii="宋体" w:hAnsi="宋体" w:eastAsia="宋体" w:cs="宋体"/>
        </w:rPr>
        <w:t xml:space="preserve">21、投标文件的撤回和修改</w:t>
      </w:r>
      <w:bookmarkEnd w:id="129"/>
      <w:r/>
      <w:bookmarkEnd w:id="130"/>
      <w:r/>
      <w:bookmarkEnd w:id="131"/>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21.1投标文件的撤回</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21.1.1电子投标文件的撤回</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21.2投标文件的修改</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797"/>
        <w:ind w:firstLine="482"/>
        <w:jc w:val="both"/>
        <w:keepLines/>
        <w:keepNext/>
        <w:spacing w:beforeAutospacing="0" w:afterAutospacing="0" w:line="500" w:lineRule="exact"/>
        <w:rPr>
          <w:rFonts w:ascii="宋体" w:hAnsi="宋体" w:eastAsia="宋体" w:cs="宋体"/>
        </w:rPr>
      </w:pPr>
      <w:r/>
      <w:bookmarkStart w:id="132" w:name="_Toc513029229"/>
      <w:r/>
      <w:bookmarkStart w:id="133" w:name="_Toc120614218"/>
      <w:r/>
      <w:bookmarkStart w:id="134" w:name="_Toc20823301"/>
      <w:r/>
      <w:bookmarkStart w:id="135" w:name="_Toc16938545"/>
      <w:r>
        <w:rPr>
          <w:rFonts w:hint="eastAsia" w:ascii="宋体" w:hAnsi="宋体" w:eastAsia="宋体" w:cs="宋体"/>
          <w:b/>
        </w:rPr>
        <w:t xml:space="preserve">五、开标与评标</w:t>
      </w:r>
      <w:bookmarkEnd w:id="132"/>
      <w:r/>
      <w:bookmarkEnd w:id="133"/>
      <w:r/>
      <w:bookmarkEnd w:id="134"/>
      <w:r/>
      <w:bookmarkEnd w:id="135"/>
      <w:r/>
      <w:r/>
    </w:p>
    <w:p>
      <w:pPr>
        <w:pStyle w:val="797"/>
        <w:ind w:firstLine="480"/>
        <w:jc w:val="both"/>
        <w:keepLines/>
        <w:keepNext/>
        <w:spacing w:beforeAutospacing="0" w:afterAutospacing="0" w:line="500" w:lineRule="exact"/>
        <w:rPr>
          <w:rFonts w:ascii="宋体" w:hAnsi="宋体" w:eastAsia="宋体" w:cs="宋体"/>
        </w:rPr>
      </w:pPr>
      <w:r/>
      <w:bookmarkStart w:id="136" w:name="_Toc16938546"/>
      <w:r/>
      <w:bookmarkStart w:id="137" w:name="_Toc20823302"/>
      <w:r/>
      <w:bookmarkStart w:id="138" w:name="_Toc513029230"/>
      <w:r>
        <w:rPr>
          <w:rFonts w:hint="eastAsia" w:ascii="宋体" w:hAnsi="宋体" w:eastAsia="宋体" w:cs="宋体"/>
        </w:rPr>
        <w:t xml:space="preserve">22、开标</w:t>
      </w:r>
      <w:bookmarkEnd w:id="136"/>
      <w:r/>
      <w:bookmarkEnd w:id="137"/>
      <w:r/>
      <w:bookmarkEnd w:id="138"/>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797"/>
        <w:ind w:firstLine="480"/>
        <w:jc w:val="both"/>
        <w:keepLines/>
        <w:keepNext/>
        <w:spacing w:beforeAutospacing="0" w:afterAutospacing="0" w:line="500" w:lineRule="exact"/>
        <w:rPr>
          <w:rFonts w:ascii="宋体" w:hAnsi="宋体" w:eastAsia="宋体" w:cs="宋体"/>
        </w:rPr>
      </w:pPr>
      <w:r/>
      <w:bookmarkStart w:id="139" w:name="_Toc20823303"/>
      <w:r/>
      <w:bookmarkStart w:id="140" w:name="_Toc16938547"/>
      <w:r/>
      <w:bookmarkStart w:id="141" w:name="_Toc513029231"/>
      <w:r>
        <w:rPr>
          <w:rFonts w:hint="eastAsia" w:ascii="宋体" w:hAnsi="宋体" w:eastAsia="宋体" w:cs="宋体"/>
        </w:rPr>
        <w:t xml:space="preserve">23、评标委员会</w:t>
      </w:r>
      <w:bookmarkEnd w:id="139"/>
      <w:r/>
      <w:bookmarkEnd w:id="140"/>
      <w:r/>
      <w:bookmarkEnd w:id="141"/>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24、评标过程的保密与公正</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797"/>
        <w:ind w:firstLine="480"/>
        <w:jc w:val="both"/>
        <w:keepLines/>
        <w:keepNext/>
        <w:spacing w:beforeAutospacing="0" w:afterAutospacing="0" w:line="500" w:lineRule="exact"/>
        <w:rPr>
          <w:rFonts w:ascii="宋体" w:hAnsi="宋体" w:eastAsia="宋体" w:cs="宋体"/>
        </w:rPr>
      </w:pPr>
      <w:r/>
      <w:bookmarkStart w:id="142" w:name="_Toc16938548"/>
      <w:r/>
      <w:bookmarkStart w:id="143" w:name="_Toc20823304"/>
      <w:r/>
      <w:bookmarkStart w:id="144" w:name="_Toc513029232"/>
      <w:r>
        <w:rPr>
          <w:rFonts w:hint="eastAsia" w:ascii="宋体" w:hAnsi="宋体" w:eastAsia="宋体" w:cs="宋体"/>
        </w:rPr>
        <w:t xml:space="preserve">25、投标文件的澄清</w:t>
      </w:r>
      <w:bookmarkEnd w:id="142"/>
      <w:r/>
      <w:bookmarkEnd w:id="143"/>
      <w:r/>
      <w:bookmarkEnd w:id="144"/>
      <w:r/>
      <w:r/>
    </w:p>
    <w:p>
      <w:pPr>
        <w:pStyle w:val="797"/>
        <w:ind w:firstLine="480"/>
        <w:jc w:val="both"/>
        <w:spacing w:beforeAutospacing="0" w:afterAutospacing="0" w:line="500" w:lineRule="exact"/>
        <w:rPr>
          <w:rFonts w:ascii="宋体" w:hAnsi="宋体" w:eastAsia="宋体" w:cs="宋体"/>
        </w:rPr>
      </w:pPr>
      <w:r/>
      <w:bookmarkStart w:id="145" w:name="_Toc20823305"/>
      <w:r/>
      <w:bookmarkStart w:id="146" w:name="_Toc16938549"/>
      <w:r/>
      <w:bookmarkStart w:id="147"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45"/>
      <w:r/>
      <w:bookmarkEnd w:id="146"/>
      <w:r/>
      <w:bookmarkEnd w:id="147"/>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26、对投标文件的初审</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97"/>
        <w:ind w:firstLine="480"/>
        <w:jc w:val="both"/>
        <w:spacing w:beforeAutospacing="0" w:afterAutospacing="0" w:line="500" w:lineRule="exact"/>
        <w:rPr>
          <w:rFonts w:ascii="宋体" w:hAnsi="宋体" w:eastAsia="宋体" w:cs="宋体"/>
        </w:rPr>
      </w:pPr>
      <w:r/>
      <w:bookmarkStart w:id="148" w:name="_Toc20823306"/>
      <w:r/>
      <w:bookmarkStart w:id="149" w:name="_Toc513029234"/>
      <w:r/>
      <w:bookmarkStart w:id="150"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27、无效投标条款和废标条款</w:t>
      </w:r>
      <w:r/>
    </w:p>
    <w:p>
      <w:pPr>
        <w:pStyle w:val="797"/>
        <w:ind w:firstLine="480"/>
        <w:jc w:val="both"/>
        <w:spacing w:beforeAutospacing="0" w:afterAutospacing="0" w:line="500" w:lineRule="exact"/>
        <w:rPr>
          <w:rFonts w:ascii="宋体" w:hAnsi="宋体" w:eastAsia="宋体" w:cs="宋体"/>
        </w:rPr>
      </w:pPr>
      <w:r/>
      <w:bookmarkStart w:id="151" w:name="_Toc20823307"/>
      <w:r/>
      <w:bookmarkStart w:id="152" w:name="_Toc513029235"/>
      <w:r/>
      <w:bookmarkStart w:id="153" w:name="_Toc16938551"/>
      <w:r>
        <w:rPr>
          <w:rFonts w:hint="eastAsia" w:ascii="宋体" w:hAnsi="宋体" w:eastAsia="宋体" w:cs="宋体"/>
        </w:rPr>
        <w:t xml:space="preserve">27.1无效投标条款</w:t>
      </w:r>
      <w:bookmarkEnd w:id="151"/>
      <w:r/>
      <w:bookmarkEnd w:id="152"/>
      <w:r/>
      <w:bookmarkEnd w:id="153"/>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27.1.2投标人未按照招标文件要求上传电子投标文件的。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27.1.6未通过符合性审查的。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27.1.9投标文件含有采购人不能接受的附加条件的。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7"/>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27.1.12投标文件未按照招标文件要求加盖CA电子公章的。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27.2废标条款</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27.2.3因重大变故，采购任务取消的。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27.2.5因苏采云系统故障原因造成开标不成功的。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27.3投标截止时间结束后参加投标的供应商不足三家的处理：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97"/>
        <w:ind w:firstLine="482"/>
        <w:jc w:val="both"/>
        <w:keepLines/>
        <w:keepNext/>
        <w:spacing w:beforeAutospacing="0" w:afterAutospacing="0" w:line="500" w:lineRule="exact"/>
        <w:rPr>
          <w:rFonts w:ascii="宋体" w:hAnsi="宋体" w:eastAsia="宋体" w:cs="宋体"/>
        </w:rPr>
      </w:pPr>
      <w:r/>
      <w:bookmarkStart w:id="154" w:name="_Toc120614219"/>
      <w:r>
        <w:rPr>
          <w:rFonts w:hint="eastAsia" w:ascii="宋体" w:hAnsi="宋体" w:eastAsia="宋体" w:cs="宋体"/>
          <w:b/>
        </w:rPr>
        <w:t xml:space="preserve">六、定标</w:t>
      </w:r>
      <w:bookmarkEnd w:id="154"/>
      <w:r/>
      <w:r/>
    </w:p>
    <w:p>
      <w:pPr>
        <w:pStyle w:val="797"/>
        <w:ind w:firstLine="480"/>
        <w:jc w:val="both"/>
        <w:keepLines/>
        <w:keepNext/>
        <w:spacing w:beforeAutospacing="0" w:afterAutospacing="0" w:line="500" w:lineRule="exact"/>
        <w:rPr>
          <w:rFonts w:ascii="宋体" w:hAnsi="宋体" w:eastAsia="宋体" w:cs="宋体"/>
        </w:rPr>
      </w:pPr>
      <w:r/>
      <w:bookmarkStart w:id="155" w:name="_Toc20823310"/>
      <w:r/>
      <w:bookmarkStart w:id="156" w:name="_Toc513029238"/>
      <w:r/>
      <w:bookmarkStart w:id="157" w:name="_Toc16938554"/>
      <w:r>
        <w:rPr>
          <w:rFonts w:hint="eastAsia" w:ascii="宋体" w:hAnsi="宋体" w:eastAsia="宋体" w:cs="宋体"/>
        </w:rPr>
        <w:t xml:space="preserve">28、</w:t>
      </w:r>
      <w:bookmarkEnd w:id="155"/>
      <w:r>
        <w:rPr>
          <w:rFonts w:hint="eastAsia" w:ascii="宋体" w:hAnsi="宋体" w:eastAsia="宋体" w:cs="宋体"/>
        </w:rPr>
        <w:t xml:space="preserve">确定</w:t>
      </w:r>
      <w:bookmarkEnd w:id="156"/>
      <w:r/>
      <w:bookmarkEnd w:id="157"/>
      <w:r>
        <w:rPr>
          <w:rFonts w:hint="eastAsia" w:ascii="宋体" w:hAnsi="宋体" w:eastAsia="宋体" w:cs="宋体"/>
        </w:rPr>
        <w:t xml:space="preserve">中标单位</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28.3招标代理机构将在“中国政府采购网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28.4.1提供虚假材料谋取中标的。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28.4.2向采购人、招标代理机构行贿或者提供其他不正当利益的。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97"/>
        <w:ind w:firstLine="480"/>
        <w:jc w:val="both"/>
        <w:spacing w:beforeAutospacing="0" w:afterAutospacing="0" w:line="500" w:lineRule="exact"/>
        <w:rPr>
          <w:rFonts w:ascii="宋体" w:hAnsi="宋体" w:eastAsia="宋体" w:cs="宋体"/>
        </w:rPr>
      </w:pPr>
      <w:r/>
      <w:bookmarkStart w:id="158" w:name="_Toc200451960"/>
      <w:r>
        <w:rPr>
          <w:rFonts w:hint="eastAsia" w:ascii="宋体" w:hAnsi="宋体" w:eastAsia="宋体" w:cs="宋体"/>
        </w:rPr>
        <w:t xml:space="preserve">28.5有下列情形之一的，视为投标人串通投标，投标无效：</w:t>
      </w:r>
      <w:bookmarkEnd w:id="158"/>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29、质疑处理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r>
      <w:r>
        <w:rPr>
          <w:rFonts w:hint="eastAsia" w:ascii="宋体" w:hAnsi="宋体" w:eastAsia="宋体" w:cs="宋体"/>
        </w:rPr>
        <w:t xml:space="preserve">  29.2.2对采购过程提出质疑的，为各采购程序环节结束之日；</w:t>
      </w:r>
      <w:r>
        <w:rPr>
          <w:rFonts w:hint="eastAsia" w:ascii="宋体" w:hAnsi="宋体" w:eastAsia="宋体" w:cs="宋体"/>
        </w:rPr>
        <w:br/>
      </w:r>
      <w:r>
        <w:rPr>
          <w:rFonts w:hint="eastAsia" w:ascii="宋体" w:hAnsi="宋体" w:eastAsia="宋体" w:cs="宋体"/>
        </w:rPr>
        <w:t xml:space="preserve">  29.2.3对中标或者成交结果提出质疑的，为中标或者成交结果公告期限届满之日。</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29.5以下情形的质疑不予受理</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29.5.2超出政府采购法定期限的质疑。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29.5.3以传真、电子邮件等方式递交的非原件形式的质疑。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30、中标通知书</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97"/>
        <w:ind w:firstLine="482"/>
        <w:jc w:val="both"/>
        <w:keepLines/>
        <w:keepNext/>
        <w:spacing w:beforeAutospacing="0" w:afterAutospacing="0" w:line="500" w:lineRule="exact"/>
        <w:rPr>
          <w:rFonts w:ascii="宋体" w:hAnsi="宋体" w:eastAsia="宋体" w:cs="宋体"/>
        </w:rPr>
      </w:pPr>
      <w:r/>
      <w:bookmarkStart w:id="159" w:name="_Toc16938552"/>
      <w:r/>
      <w:bookmarkStart w:id="160" w:name="_Toc513029236"/>
      <w:r/>
      <w:bookmarkStart w:id="161" w:name="_Toc20823308"/>
      <w:r/>
      <w:bookmarkStart w:id="162" w:name="_Toc120614220"/>
      <w:r>
        <w:rPr>
          <w:rFonts w:hint="eastAsia" w:ascii="宋体" w:hAnsi="宋体" w:eastAsia="宋体" w:cs="宋体"/>
          <w:b/>
        </w:rPr>
        <w:t xml:space="preserve">七、授予合同</w:t>
      </w:r>
      <w:bookmarkEnd w:id="159"/>
      <w:r/>
      <w:bookmarkEnd w:id="160"/>
      <w:r/>
      <w:bookmarkEnd w:id="161"/>
      <w:r/>
      <w:bookmarkEnd w:id="162"/>
      <w:r/>
      <w:r/>
    </w:p>
    <w:p>
      <w:pPr>
        <w:pStyle w:val="797"/>
        <w:ind w:firstLine="480"/>
        <w:jc w:val="both"/>
        <w:keepLines/>
        <w:keepNext/>
        <w:spacing w:beforeAutospacing="0" w:afterAutospacing="0" w:line="500" w:lineRule="exact"/>
        <w:rPr>
          <w:rFonts w:ascii="宋体" w:hAnsi="宋体" w:eastAsia="宋体" w:cs="宋体"/>
        </w:rPr>
      </w:pPr>
      <w:r/>
      <w:bookmarkStart w:id="163" w:name="_Toc16938553"/>
      <w:r/>
      <w:bookmarkStart w:id="164" w:name="_Toc513029237"/>
      <w:r/>
      <w:bookmarkStart w:id="165" w:name="_Toc20823309"/>
      <w:r>
        <w:rPr>
          <w:rFonts w:hint="eastAsia" w:ascii="宋体" w:hAnsi="宋体" w:eastAsia="宋体" w:cs="宋体"/>
        </w:rPr>
        <w:t xml:space="preserve">31、签订合同</w:t>
      </w:r>
      <w:bookmarkEnd w:id="163"/>
      <w:r/>
      <w:bookmarkEnd w:id="164"/>
      <w:r/>
      <w:bookmarkEnd w:id="165"/>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32、货物（包含与货物相关的服务）的追加</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33、政府采购政策功能落实</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33.1政府采购线上合同信用融资政策</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ascii="宋体" w:hAnsi="宋体" w:eastAsia="宋体" w:cs="宋体"/>
          <w:sz w:val="24"/>
        </w:rPr>
      </w:pPr>
      <w:r>
        <w:rPr>
          <w:rFonts w:hint="eastAsia" w:ascii="宋体" w:hAnsi="宋体" w:eastAsia="宋体" w:cs="宋体"/>
          <w:sz w:val="24"/>
        </w:rPr>
        <w:t xml:space="preserve">33.3.1中小企业定义：</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994"/>
        <w:ind w:left="0" w:firstLine="480"/>
        <w:spacing w:after="0" w:line="50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pStyle w:val="797"/>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34. 预付款制度</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rPr>
          <w:sz w:val="36"/>
          <w:szCs w:val="44"/>
        </w:rPr>
      </w:pPr>
      <w:r>
        <w:rPr>
          <w:sz w:val="36"/>
          <w:szCs w:val="44"/>
        </w:rPr>
      </w:r>
      <w:r/>
    </w:p>
    <w:p>
      <w:pPr>
        <w:pStyle w:val="760"/>
        <w:ind w:firstLine="2520"/>
        <w:spacing w:before="156" w:after="312"/>
        <w:rPr>
          <w:b/>
          <w:bCs/>
        </w:rPr>
      </w:pPr>
      <w:r>
        <w:rPr>
          <w:sz w:val="36"/>
          <w:szCs w:val="44"/>
        </w:rPr>
        <w:br w:type="page" w:clear="all"/>
      </w:r>
      <w:bookmarkStart w:id="166" w:name="_Toc12482"/>
      <w:r>
        <w:rPr>
          <w:rFonts w:hint="eastAsia"/>
          <w:b/>
          <w:bCs/>
        </w:rPr>
        <w:t xml:space="preserve">第三章 合同条款及格式</w:t>
      </w:r>
      <w:bookmarkEnd w:id="166"/>
      <w:r/>
      <w:r/>
    </w:p>
    <w:p>
      <w:pPr>
        <w:ind w:firstLine="480"/>
        <w:spacing w:line="500" w:lineRule="exact"/>
        <w:rPr>
          <w:rFonts w:ascii="宋体" w:hAnsi="宋体"/>
          <w:bCs/>
          <w:color w:val="000000"/>
          <w:sz w:val="24"/>
        </w:rPr>
      </w:pPr>
      <w:r/>
      <w:bookmarkStart w:id="167" w:name="_Toc513029243"/>
      <w:r/>
      <w:bookmarkStart w:id="168" w:name="_Toc20823315"/>
      <w:r/>
      <w:bookmarkStart w:id="169" w:name="_Toc16938559"/>
      <w:r>
        <w:rPr>
          <w:rFonts w:hint="eastAsia" w:ascii="宋体" w:hAnsi="宋体"/>
          <w:bCs/>
          <w:color w:val="000000"/>
          <w:sz w:val="24"/>
        </w:rPr>
        <w:t xml:space="preserve">以下为成交后签订本项目合同的通用条款，成交供应商不得提出实质性的修改，关于专用条款将由采购人与成交供应商结合本项目具体情况协商后签订。</w:t>
      </w:r>
      <w:r/>
    </w:p>
    <w:p>
      <w:pPr>
        <w:ind w:left="602" w:hanging="602"/>
        <w:jc w:val="center"/>
        <w:spacing w:line="500" w:lineRule="exact"/>
        <w:rPr>
          <w:rFonts w:ascii="宋体" w:hAnsi="宋体"/>
          <w:b/>
          <w:color w:val="000000"/>
          <w:sz w:val="30"/>
        </w:rPr>
      </w:pPr>
      <w:r>
        <w:rPr>
          <w:rFonts w:hint="eastAsia" w:ascii="宋体" w:hAnsi="宋体"/>
          <w:b/>
          <w:color w:val="000000"/>
          <w:sz w:val="30"/>
        </w:rPr>
        <w:t xml:space="preserve">采购合同</w:t>
      </w:r>
      <w:bookmarkEnd w:id="167"/>
      <w:r/>
      <w:bookmarkEnd w:id="168"/>
      <w:r/>
      <w:bookmarkEnd w:id="169"/>
      <w:r>
        <w:rPr>
          <w:rFonts w:hint="eastAsia" w:ascii="宋体" w:hAnsi="宋体"/>
          <w:b/>
          <w:color w:val="000000"/>
          <w:sz w:val="30"/>
        </w:rPr>
        <w:t xml:space="preserve">（货物）</w:t>
      </w:r>
      <w:r/>
    </w:p>
    <w:p>
      <w:pPr>
        <w:ind w:left="482" w:hanging="482"/>
        <w:jc w:val="center"/>
        <w:spacing w:line="500" w:lineRule="exact"/>
        <w:rPr>
          <w:rFonts w:ascii="宋体" w:hAnsi="宋体" w:cs="宋体"/>
          <w:b/>
          <w:bCs/>
          <w:sz w:val="24"/>
          <w:szCs w:val="28"/>
        </w:rPr>
      </w:pPr>
      <w:r>
        <w:rPr>
          <w:rFonts w:ascii="宋体" w:hAnsi="宋体" w:cs="宋体"/>
          <w:b/>
          <w:bCs/>
          <w:sz w:val="24"/>
          <w:szCs w:val="28"/>
        </w:rPr>
      </w:r>
      <w:r/>
    </w:p>
    <w:p>
      <w:pPr>
        <w:ind w:left="480" w:hanging="480"/>
        <w:spacing w:line="480" w:lineRule="exact"/>
        <w:rPr>
          <w:rFonts w:ascii="宋体" w:hAnsi="宋体" w:cs="宋体"/>
          <w:sz w:val="24"/>
          <w:szCs w:val="28"/>
        </w:rPr>
      </w:pPr>
      <w:r>
        <w:rPr>
          <w:rFonts w:hint="eastAsia" w:ascii="宋体" w:hAnsi="宋体" w:cs="宋体"/>
          <w:sz w:val="24"/>
          <w:szCs w:val="28"/>
        </w:rPr>
        <w:t xml:space="preserve">项目名称：</w:t>
      </w:r>
      <w:r>
        <w:rPr>
          <w:rFonts w:hint="eastAsia" w:ascii="宋体" w:hAnsi="宋体" w:cs="宋体"/>
          <w:sz w:val="24"/>
          <w:szCs w:val="28"/>
          <w:u w:val="single"/>
        </w:rPr>
        <w:t xml:space="preserve">盐城市第一人民医院工作服、被服等布类用品采购项目</w:t>
      </w:r>
      <w:r/>
    </w:p>
    <w:p>
      <w:pPr>
        <w:ind w:left="480" w:hanging="480"/>
        <w:spacing w:line="480" w:lineRule="exact"/>
        <w:rPr>
          <w:rFonts w:ascii="宋体" w:hAnsi="宋体" w:cs="宋体"/>
          <w:sz w:val="24"/>
          <w:szCs w:val="28"/>
          <w:u w:val="single"/>
        </w:rPr>
      </w:pPr>
      <w:r>
        <w:rPr>
          <w:rFonts w:hint="eastAsia" w:ascii="宋体" w:hAnsi="宋体" w:cs="宋体"/>
          <w:sz w:val="24"/>
          <w:szCs w:val="28"/>
        </w:rPr>
        <w:t xml:space="preserve">项目编号：</w:t>
      </w:r>
      <w:r>
        <w:rPr>
          <w:rFonts w:hint="eastAsia" w:ascii="宋体" w:hAnsi="宋体" w:cs="宋体"/>
          <w:sz w:val="24"/>
          <w:szCs w:val="28"/>
          <w:u w:val="single"/>
        </w:rPr>
        <w:t xml:space="preserve">  JSZC-320900-JSGX-G2026-0012 </w:t>
      </w:r>
      <w:r>
        <w:rPr>
          <w:rFonts w:ascii="宋体" w:hAnsi="宋体" w:cs="宋体"/>
          <w:sz w:val="24"/>
          <w:szCs w:val="28"/>
          <w:u w:val="single"/>
        </w:rPr>
        <w:t xml:space="preserve">                  </w:t>
      </w:r>
      <w:r/>
    </w:p>
    <w:p>
      <w:pPr>
        <w:ind w:left="480" w:hanging="480"/>
        <w:spacing w:line="480" w:lineRule="exact"/>
        <w:rPr>
          <w:rFonts w:ascii="宋体" w:hAnsi="宋体" w:cs="宋体"/>
          <w:sz w:val="24"/>
          <w:szCs w:val="28"/>
          <w:u w:val="single"/>
        </w:rPr>
      </w:pPr>
      <w:r>
        <w:rPr>
          <w:rFonts w:hint="eastAsia" w:ascii="宋体" w:hAnsi="宋体" w:cs="宋体"/>
          <w:sz w:val="24"/>
          <w:szCs w:val="28"/>
        </w:rPr>
        <w:t xml:space="preserve">甲方（采购人/买方）：</w:t>
      </w:r>
      <w:r>
        <w:rPr>
          <w:rFonts w:hint="eastAsia" w:ascii="宋体" w:hAnsi="宋体" w:cs="宋体"/>
          <w:sz w:val="24"/>
          <w:szCs w:val="28"/>
          <w:u w:val="single"/>
        </w:rPr>
        <w:t xml:space="preserve">盐城市第一人民医院</w:t>
      </w:r>
      <w:r/>
    </w:p>
    <w:p>
      <w:pPr>
        <w:ind w:left="480" w:hanging="480"/>
        <w:spacing w:line="480" w:lineRule="exact"/>
        <w:rPr>
          <w:rFonts w:ascii="宋体" w:hAnsi="宋体" w:cs="宋体"/>
          <w:sz w:val="24"/>
          <w:szCs w:val="28"/>
        </w:rPr>
      </w:pPr>
      <w:r>
        <w:rPr>
          <w:rFonts w:hint="eastAsia" w:ascii="宋体" w:hAnsi="宋体" w:cs="宋体"/>
          <w:sz w:val="24"/>
          <w:szCs w:val="28"/>
        </w:rPr>
        <w:t xml:space="preserve">乙方（供应商/卖方）：</w:t>
      </w:r>
      <w:r>
        <w:rPr>
          <w:rFonts w:hint="eastAsia" w:ascii="宋体" w:hAnsi="宋体" w:cs="宋体"/>
          <w:sz w:val="24"/>
          <w:szCs w:val="28"/>
          <w:u w:val="single"/>
        </w:rPr>
        <w:t xml:space="preserve">              </w:t>
      </w:r>
      <w:r/>
    </w:p>
    <w:p>
      <w:pPr>
        <w:ind w:firstLine="480"/>
        <w:spacing w:line="500" w:lineRule="exact"/>
        <w:rPr>
          <w:rFonts w:ascii="宋体" w:hAnsi="宋体" w:cs="宋体"/>
          <w:sz w:val="24"/>
          <w:szCs w:val="28"/>
        </w:rPr>
      </w:pPr>
      <w:r>
        <w:rPr>
          <w:rFonts w:hint="eastAsia" w:ascii="宋体" w:hAnsi="宋体" w:cs="宋体"/>
          <w:sz w:val="24"/>
          <w:szCs w:val="28"/>
        </w:rPr>
        <w:t xml:space="preserve">根据《中华人民共和国政府采购法》、《中华人民共和国民法典》等法律法规的规定，甲乙双方按照</w:t>
      </w:r>
      <w:r>
        <w:rPr>
          <w:rFonts w:hint="eastAsia" w:ascii="宋体" w:hAnsi="宋体" w:cs="宋体"/>
          <w:sz w:val="24"/>
          <w:szCs w:val="28"/>
          <w:u w:val="single"/>
        </w:rPr>
        <w:t xml:space="preserve">盐城市第一人民医院工作服、被服等布类用品采购项目</w:t>
      </w:r>
      <w:r>
        <w:rPr>
          <w:rFonts w:hint="eastAsia" w:ascii="宋体" w:hAnsi="宋体" w:cs="宋体"/>
          <w:sz w:val="24"/>
          <w:szCs w:val="28"/>
        </w:rPr>
        <w:t xml:space="preserve">招标结果签订本合同。</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1.合同标的</w:t>
      </w:r>
      <w:r/>
    </w:p>
    <w:p>
      <w:pPr>
        <w:ind w:firstLine="480"/>
        <w:spacing w:line="480" w:lineRule="exact"/>
        <w:rPr>
          <w:rFonts w:ascii="宋体" w:hAnsi="宋体" w:cs="宋体"/>
          <w:sz w:val="24"/>
          <w:szCs w:val="28"/>
        </w:rPr>
      </w:pPr>
      <w:r>
        <w:rPr>
          <w:rFonts w:hint="eastAsia" w:ascii="宋体" w:hAnsi="宋体" w:cs="宋体"/>
          <w:sz w:val="24"/>
          <w:szCs w:val="28"/>
        </w:rPr>
        <w:t xml:space="preserve">固定单价合同，数量按实结算。</w:t>
      </w:r>
      <w:r/>
    </w:p>
    <w:p>
      <w:pPr>
        <w:ind w:firstLine="480"/>
        <w:spacing w:line="480" w:lineRule="exact"/>
        <w:rPr>
          <w:rFonts w:ascii="宋体" w:hAnsi="宋体" w:cs="宋体"/>
          <w:sz w:val="24"/>
          <w:szCs w:val="28"/>
        </w:rPr>
      </w:pPr>
      <w:r>
        <w:rPr>
          <w:rFonts w:hint="eastAsia" w:ascii="宋体" w:hAnsi="宋体" w:cs="宋体"/>
          <w:sz w:val="24"/>
          <w:szCs w:val="28"/>
        </w:rPr>
        <w:t xml:space="preserve">乙方根据甲方需求清单提供。</w:t>
      </w:r>
      <w:r/>
    </w:p>
    <w:p>
      <w:pPr>
        <w:ind w:firstLine="480"/>
        <w:spacing w:line="480" w:lineRule="exact"/>
        <w:rPr>
          <w:rFonts w:ascii="宋体" w:hAnsi="宋体" w:cs="宋体"/>
          <w:sz w:val="24"/>
          <w:szCs w:val="28"/>
        </w:rPr>
      </w:pPr>
      <w:r>
        <w:rPr>
          <w:rFonts w:hint="eastAsia" w:ascii="宋体" w:hAnsi="宋体" w:cs="宋体"/>
          <w:sz w:val="24"/>
          <w:szCs w:val="28"/>
        </w:rPr>
        <w:t xml:space="preserve">货物名称、规格及数量等要求详见附件采购文件。</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2.合同金额</w:t>
      </w:r>
      <w:r/>
    </w:p>
    <w:p>
      <w:pPr>
        <w:ind w:firstLine="480"/>
        <w:spacing w:line="480" w:lineRule="exact"/>
        <w:rPr>
          <w:rFonts w:ascii="宋体" w:hAnsi="宋体" w:cs="宋体"/>
          <w:sz w:val="24"/>
          <w:szCs w:val="28"/>
        </w:rPr>
      </w:pPr>
      <w:r>
        <w:rPr>
          <w:rFonts w:hint="eastAsia" w:ascii="宋体" w:hAnsi="宋体" w:cs="宋体"/>
          <w:sz w:val="24"/>
          <w:szCs w:val="28"/>
        </w:rPr>
        <w:t xml:space="preserve">2.1本合同金额为（大写）：人民币</w:t>
      </w:r>
      <w:r>
        <w:rPr>
          <w:rFonts w:hint="eastAsia" w:ascii="宋体" w:hAnsi="宋体" w:cs="宋体"/>
          <w:sz w:val="24"/>
          <w:szCs w:val="28"/>
          <w:u w:val="single"/>
        </w:rPr>
        <w:t xml:space="preserve">     </w:t>
      </w:r>
      <w:r>
        <w:rPr>
          <w:rFonts w:hint="eastAsia" w:ascii="宋体" w:hAnsi="宋体" w:cs="宋体"/>
          <w:sz w:val="24"/>
          <w:szCs w:val="28"/>
        </w:rPr>
        <w:t xml:space="preserve">元（¥</w:t>
      </w:r>
      <w:r>
        <w:rPr>
          <w:rFonts w:hint="eastAsia" w:ascii="宋体" w:hAnsi="宋体" w:cs="宋体"/>
          <w:sz w:val="24"/>
          <w:szCs w:val="28"/>
          <w:u w:val="single"/>
        </w:rPr>
        <w:t xml:space="preserve">  </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 xml:space="preserve"> </w:t>
      </w:r>
      <w:r>
        <w:rPr>
          <w:rFonts w:hint="eastAsia" w:ascii="宋体" w:hAnsi="宋体" w:cs="宋体"/>
          <w:sz w:val="24"/>
          <w:szCs w:val="28"/>
        </w:rPr>
        <w:t xml:space="preserve">元）。</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2.2本合同总金额包括所乙方提供货物的产品费用、运输仓储费、税金及其他有关的为完成本项目发生的所有费用，招标文件中另有规定的除外。 </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2.3在招标文件未列明，而乙方认为履行本合同必需的费用也包含在合同总金额中。 </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2.4本合同总金额还包含乙方提供的伴随服务/售后服务费用。</w:t>
      </w:r>
      <w:r/>
    </w:p>
    <w:p>
      <w:pPr>
        <w:ind w:firstLine="480"/>
        <w:spacing w:line="480" w:lineRule="exact"/>
        <w:rPr>
          <w:rFonts w:ascii="宋体" w:hAnsi="宋体" w:cs="宋体"/>
          <w:sz w:val="24"/>
          <w:szCs w:val="28"/>
        </w:rPr>
      </w:pPr>
      <w:r>
        <w:rPr>
          <w:rFonts w:hint="eastAsia" w:ascii="宋体" w:hAnsi="宋体" w:cs="宋体"/>
          <w:sz w:val="24"/>
          <w:szCs w:val="28"/>
        </w:rPr>
        <w:t xml:space="preserve">2.5本合同签订后：甲方需追加与合同标的相同的货物和服务的，在不改变合同其他条款的前提下，可以与乙方协商签订补充合同。</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3.组成本合同的有关文件</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3.1乙方应按招标文件规定的时间向甲方提供使用货物的有关技术资料。</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3.3 关于本项目采购的招投标文件或与本次采购活动方式相适应的文件及有关附件是本合同不可分割的组成部分，这些文件包括但不限于：</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（1）投标响应文件；               （2）投标产品配置与报价文件；</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（3）供货一览表；                 （4）技术参数响应表；</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（5）服务承诺；                   （6）中标通知书；</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（7）甲乙双方补充协议；           （8）乙方投标时提供的响应文件。</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4.知识产权保证</w:t>
      </w:r>
      <w:r/>
    </w:p>
    <w:p>
      <w:pPr>
        <w:ind w:firstLine="480"/>
        <w:spacing w:line="480" w:lineRule="exact"/>
        <w:rPr>
          <w:rFonts w:ascii="宋体" w:hAnsi="宋体" w:cs="宋体"/>
          <w:sz w:val="24"/>
          <w:szCs w:val="28"/>
        </w:rPr>
      </w:pPr>
      <w:r>
        <w:rPr>
          <w:rFonts w:hint="eastAsia" w:ascii="宋体" w:hAnsi="宋体" w:cs="宋体"/>
          <w:sz w:val="24"/>
          <w:szCs w:val="28"/>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5.产权保证</w:t>
      </w:r>
      <w:r/>
    </w:p>
    <w:p>
      <w:pPr>
        <w:ind w:firstLine="480"/>
        <w:spacing w:line="480" w:lineRule="exact"/>
        <w:rPr>
          <w:rFonts w:ascii="宋体" w:hAnsi="宋体" w:cs="宋体"/>
          <w:sz w:val="24"/>
          <w:szCs w:val="28"/>
        </w:rPr>
      </w:pPr>
      <w:r>
        <w:rPr>
          <w:rFonts w:hint="eastAsia" w:ascii="宋体" w:hAnsi="宋体" w:cs="宋体"/>
          <w:sz w:val="24"/>
          <w:szCs w:val="28"/>
        </w:rPr>
        <w:t xml:space="preserve">乙方保证所交付的货物的所有权无任何抵押、查封等权利瑕疵。</w:t>
      </w:r>
      <w:r/>
    </w:p>
    <w:p>
      <w:pPr>
        <w:ind w:firstLine="482"/>
        <w:spacing w:line="480" w:lineRule="exact"/>
        <w:rPr>
          <w:rFonts w:ascii="宋体" w:hAnsi="宋体" w:cs="宋体"/>
          <w:b/>
          <w:bCs/>
          <w:sz w:val="24"/>
          <w:szCs w:val="28"/>
          <w:highlight w:val="yellow"/>
        </w:rPr>
      </w:pPr>
      <w:r>
        <w:rPr>
          <w:rFonts w:hint="eastAsia" w:ascii="宋体" w:hAnsi="宋体" w:cs="宋体"/>
          <w:b/>
          <w:bCs/>
          <w:sz w:val="24"/>
          <w:szCs w:val="28"/>
        </w:rPr>
        <w:t xml:space="preserve">6.履约保证金</w:t>
      </w:r>
      <w:r/>
    </w:p>
    <w:p>
      <w:pPr>
        <w:ind w:firstLine="480"/>
        <w:spacing w:line="480" w:lineRule="exact"/>
        <w:tabs>
          <w:tab w:val="left" w:pos="900" w:leader="none"/>
        </w:tabs>
        <w:rPr>
          <w:rFonts w:ascii="宋体" w:hAnsi="宋体"/>
          <w:color w:val="000000"/>
          <w:sz w:val="24"/>
        </w:rPr>
      </w:pPr>
      <w:r>
        <w:rPr>
          <w:rFonts w:ascii="宋体" w:hAnsi="宋体"/>
          <w:color w:val="000000"/>
          <w:sz w:val="24"/>
        </w:rPr>
        <w:t xml:space="preserve">6.1</w:t>
      </w:r>
      <w:r>
        <w:rPr>
          <w:rFonts w:hint="eastAsia" w:ascii="宋体" w:hAnsi="宋体"/>
          <w:color w:val="000000"/>
          <w:sz w:val="24"/>
        </w:rPr>
        <w:t xml:space="preserve">在签订合同时，乙方须向甲方交纳履约保证金,履约保证金金额为中标价10%，于合同履行完毕后无息退还。鼓励采购人对AA评级及以上政府采购供应商（需提供信用管理部门备案的第三方信用报告</w:t>
      </w:r>
      <w:r>
        <w:rPr>
          <w:rFonts w:hint="eastAsia" w:hAnsi="宋体"/>
          <w:b/>
          <w:bCs/>
          <w:color w:val="000000"/>
          <w:sz w:val="24"/>
        </w:rPr>
        <w:t xml:space="preserve">，</w:t>
      </w:r>
      <w:r>
        <w:rPr>
          <w:rFonts w:hint="eastAsia" w:ascii="宋体" w:hAnsi="宋体"/>
          <w:color w:val="000000"/>
          <w:sz w:val="24"/>
        </w:rPr>
        <w:t xml:space="preserve">且信用报告通过“信用盐城网”可查实。），降低履约保证金缴纳比例为中标价5%。履约保证金允许乙方自主选择以支票、汇票、本票、保函等非现金形式缴纳或提交。</w:t>
      </w:r>
      <w:r/>
    </w:p>
    <w:p>
      <w:pPr>
        <w:ind w:firstLine="480"/>
        <w:spacing w:line="500" w:lineRule="exact"/>
        <w:rPr>
          <w:rFonts w:ascii="宋体" w:hAnsi="宋体" w:cs="宋体"/>
          <w:sz w:val="24"/>
        </w:rPr>
      </w:pPr>
      <w:r/>
      <w:bookmarkStart w:id="170" w:name="OLE_LINK34"/>
      <w:r/>
      <w:bookmarkStart w:id="171" w:name="OLE_LINK35"/>
      <w:r>
        <w:rPr>
          <w:rFonts w:hint="eastAsia" w:ascii="宋体" w:hAnsi="宋体" w:cs="宋体"/>
          <w:sz w:val="24"/>
        </w:rPr>
        <w:t xml:space="preserve">6.2 确需收取履约保证金的，履约保证金的缴纳形式：</w:t>
      </w:r>
      <w:r/>
    </w:p>
    <w:p>
      <w:pPr>
        <w:ind w:firstLine="480"/>
        <w:spacing w:line="500" w:lineRule="exact"/>
        <w:rPr>
          <w:rFonts w:ascii="宋体" w:hAnsi="宋体" w:cs="宋体"/>
          <w:sz w:val="24"/>
        </w:rPr>
      </w:pPr>
      <w:r>
        <w:rPr>
          <w:rFonts w:hint="eastAsia" w:ascii="宋体" w:hAnsi="宋体" w:cs="宋体"/>
          <w:sz w:val="24"/>
        </w:rPr>
        <w:t xml:space="preserve">6.2.1 </w:t>
      </w:r>
      <w:r>
        <w:rPr>
          <w:rFonts w:hint="eastAsia" w:ascii="宋体" w:hAnsi="宋体" w:cs="黑体"/>
          <w:sz w:val="24"/>
        </w:rPr>
        <w:t xml:space="preserve">乙方</w:t>
      </w:r>
      <w:r>
        <w:rPr>
          <w:rFonts w:hint="eastAsia" w:ascii="宋体" w:hAnsi="宋体" w:cs="宋体"/>
          <w:sz w:val="24"/>
        </w:rPr>
        <w:t xml:space="preserve">应当以支票、汇票、本票或者金融机构、担保机构出具的保函等非现金形式提交履约保证金。依据《关于在全省政府采购领域推行电子履约保函（保险）的通知》</w:t>
      </w:r>
      <w:r>
        <w:rPr>
          <w:rFonts w:hint="eastAsia" w:ascii="宋体" w:hAnsi="宋体" w:cs="黑体"/>
          <w:sz w:val="24"/>
        </w:rPr>
        <w:t xml:space="preserve">（苏财购〔2023〕150号）</w:t>
      </w:r>
      <w:r>
        <w:rPr>
          <w:rFonts w:hint="eastAsia" w:ascii="宋体" w:hAnsi="宋体" w:cs="宋体"/>
          <w:sz w:val="24"/>
        </w:rPr>
        <w:t xml:space="preserve">，鼓励</w:t>
      </w:r>
      <w:r>
        <w:rPr>
          <w:rFonts w:hint="eastAsia" w:ascii="宋体" w:hAnsi="宋体" w:cs="黑体"/>
          <w:sz w:val="24"/>
        </w:rPr>
        <w:t xml:space="preserve">乙方</w:t>
      </w:r>
      <w:r>
        <w:rPr>
          <w:rFonts w:hint="eastAsia" w:ascii="宋体" w:hAnsi="宋体" w:cs="宋体"/>
          <w:sz w:val="24"/>
        </w:rPr>
        <w:t xml:space="preserve">自愿使用电子履约保函（保险）代替缴纳履约保证金。</w:t>
      </w:r>
      <w:r/>
    </w:p>
    <w:p>
      <w:pPr>
        <w:ind w:firstLine="480"/>
        <w:spacing w:line="500" w:lineRule="exact"/>
        <w:rPr>
          <w:rFonts w:ascii="宋体" w:hAnsi="宋体" w:cs="宋体"/>
          <w:sz w:val="24"/>
        </w:rPr>
      </w:pPr>
      <w:r>
        <w:rPr>
          <w:rFonts w:hint="eastAsia" w:ascii="宋体" w:hAnsi="宋体" w:cs="宋体"/>
          <w:sz w:val="24"/>
        </w:rPr>
        <w:t xml:space="preserve">6.2.2 如以履约保函（保险）形式缴纳履约保证金，</w:t>
      </w:r>
      <w:r>
        <w:rPr>
          <w:rFonts w:hint="eastAsia" w:ascii="宋体" w:hAnsi="宋体" w:cs="黑体"/>
          <w:sz w:val="24"/>
        </w:rPr>
        <w:t xml:space="preserve">乙方</w:t>
      </w:r>
      <w:r>
        <w:rPr>
          <w:rFonts w:hint="eastAsia" w:ascii="宋体" w:hAnsi="宋体" w:cs="宋体"/>
          <w:sz w:val="24"/>
        </w:rPr>
        <w:t xml:space="preserve">可通过政府采购电子履约保函（保险）平台（www.jsdzbh.com）在线申请履约保函（保险）。</w:t>
      </w:r>
      <w:r/>
    </w:p>
    <w:p>
      <w:pPr>
        <w:ind w:firstLine="480"/>
        <w:spacing w:line="500" w:lineRule="exact"/>
        <w:widowControl/>
        <w:rPr>
          <w:rFonts w:ascii="宋体" w:hAnsi="宋体" w:cs="宋体"/>
          <w:sz w:val="24"/>
        </w:rPr>
      </w:pPr>
      <w:r>
        <w:rPr>
          <w:rFonts w:hint="eastAsia" w:ascii="宋体" w:hAnsi="宋体" w:cs="宋体"/>
          <w:sz w:val="24"/>
        </w:rPr>
        <w:t xml:space="preserve">6.3 合同履行结束后，甲方应及时退还交纳的履约保证金。</w:t>
      </w:r>
      <w:r/>
    </w:p>
    <w:p>
      <w:pPr>
        <w:ind w:firstLine="480"/>
        <w:spacing w:line="500" w:lineRule="exact"/>
        <w:rPr>
          <w:rFonts w:ascii="宋体" w:hAnsi="宋体" w:cs="宋体"/>
          <w:sz w:val="24"/>
        </w:rPr>
      </w:pPr>
      <w:r>
        <w:rPr>
          <w:rFonts w:hint="eastAsia" w:ascii="宋体" w:hAnsi="宋体" w:cs="宋体"/>
          <w:sz w:val="24"/>
        </w:rPr>
        <w:t xml:space="preserve">6.4 履约保证金的退还：</w:t>
      </w:r>
      <w:r/>
    </w:p>
    <w:p>
      <w:pPr>
        <w:ind w:firstLine="480"/>
        <w:spacing w:line="500" w:lineRule="exact"/>
        <w:rPr>
          <w:rFonts w:ascii="宋体" w:hAnsi="宋体" w:cs="宋体"/>
          <w:sz w:val="24"/>
        </w:rPr>
      </w:pPr>
      <w:r>
        <w:rPr>
          <w:rFonts w:hint="eastAsia" w:ascii="宋体" w:hAnsi="宋体" w:cs="宋体"/>
          <w:sz w:val="24"/>
        </w:rPr>
        <w:t xml:space="preserve">6.4.1 方式：无息退还至投标人缴纳履约保证金的账户。如为保函，在到期时自行失效。</w:t>
      </w:r>
      <w:r/>
    </w:p>
    <w:p>
      <w:pPr>
        <w:ind w:firstLine="480"/>
        <w:spacing w:line="500" w:lineRule="exact"/>
        <w:rPr>
          <w:rFonts w:ascii="宋体" w:hAnsi="宋体" w:cs="宋体"/>
          <w:sz w:val="24"/>
        </w:rPr>
      </w:pPr>
      <w:r>
        <w:rPr>
          <w:rFonts w:hint="eastAsia" w:ascii="宋体" w:hAnsi="宋体" w:cs="宋体"/>
          <w:sz w:val="24"/>
        </w:rPr>
        <w:t xml:space="preserve">6.4.2 时间：验收合格且</w:t>
      </w:r>
      <w:r>
        <w:rPr>
          <w:rFonts w:hint="eastAsia" w:ascii="宋体" w:hAnsi="宋体" w:cs="黑体"/>
          <w:sz w:val="24"/>
        </w:rPr>
        <w:t xml:space="preserve">甲方</w:t>
      </w:r>
      <w:r>
        <w:rPr>
          <w:rFonts w:hint="eastAsia" w:ascii="宋体" w:hAnsi="宋体" w:cs="宋体"/>
          <w:sz w:val="24"/>
        </w:rPr>
        <w:t xml:space="preserve">收到发票后30日内。</w:t>
      </w:r>
      <w:r/>
    </w:p>
    <w:p>
      <w:pPr>
        <w:ind w:firstLine="480"/>
        <w:spacing w:line="500" w:lineRule="exact"/>
        <w:rPr>
          <w:rFonts w:ascii="宋体" w:hAnsi="宋体" w:cs="宋体"/>
          <w:sz w:val="24"/>
        </w:rPr>
      </w:pPr>
      <w:r>
        <w:rPr>
          <w:rFonts w:hint="eastAsia" w:ascii="宋体" w:hAnsi="宋体" w:cs="宋体"/>
          <w:sz w:val="24"/>
        </w:rPr>
        <w:t xml:space="preserve">6.4.3 条件：按合同要求全部履约完成并经</w:t>
      </w:r>
      <w:r>
        <w:rPr>
          <w:rFonts w:hint="eastAsia" w:ascii="宋体" w:hAnsi="宋体" w:cs="黑体"/>
          <w:sz w:val="24"/>
        </w:rPr>
        <w:t xml:space="preserve">甲方</w:t>
      </w:r>
      <w:r>
        <w:rPr>
          <w:rFonts w:hint="eastAsia" w:ascii="宋体" w:hAnsi="宋体" w:cs="宋体"/>
          <w:sz w:val="24"/>
        </w:rPr>
        <w:t xml:space="preserve">验收合格，且</w:t>
      </w:r>
      <w:r>
        <w:rPr>
          <w:rFonts w:hint="eastAsia" w:ascii="宋体" w:hAnsi="宋体" w:cs="黑体"/>
          <w:sz w:val="24"/>
        </w:rPr>
        <w:t xml:space="preserve">甲方</w:t>
      </w:r>
      <w:r>
        <w:rPr>
          <w:rFonts w:hint="eastAsia" w:ascii="宋体" w:hAnsi="宋体" w:cs="宋体"/>
          <w:sz w:val="24"/>
        </w:rPr>
        <w:t xml:space="preserve">收到</w:t>
      </w:r>
      <w:r>
        <w:rPr>
          <w:rFonts w:hint="eastAsia" w:ascii="宋体" w:hAnsi="宋体" w:cs="黑体"/>
          <w:sz w:val="24"/>
        </w:rPr>
        <w:t xml:space="preserve">乙方</w:t>
      </w:r>
      <w:r>
        <w:rPr>
          <w:rFonts w:hint="eastAsia" w:ascii="宋体" w:hAnsi="宋体" w:cs="宋体"/>
          <w:sz w:val="24"/>
        </w:rPr>
        <w:t xml:space="preserve">出具的发票。</w:t>
      </w:r>
      <w:r/>
    </w:p>
    <w:p>
      <w:pPr>
        <w:ind w:firstLine="480"/>
        <w:spacing w:line="500" w:lineRule="exact"/>
        <w:rPr>
          <w:rFonts w:ascii="宋体" w:hAnsi="宋体" w:cs="宋体"/>
          <w:sz w:val="24"/>
        </w:rPr>
      </w:pPr>
      <w:r>
        <w:rPr>
          <w:rFonts w:hint="eastAsia" w:ascii="宋体" w:hAnsi="宋体" w:cs="宋体"/>
          <w:sz w:val="24"/>
        </w:rPr>
        <w:t xml:space="preserve">6.4.4 </w:t>
      </w:r>
      <w:r>
        <w:rPr>
          <w:rFonts w:hint="eastAsia" w:ascii="宋体" w:hAnsi="宋体" w:cs="黑体"/>
          <w:sz w:val="24"/>
        </w:rPr>
        <w:t xml:space="preserve">除不可抗力事件外，乙方</w:t>
      </w:r>
      <w:r>
        <w:rPr>
          <w:rFonts w:hint="eastAsia" w:ascii="宋体" w:hAnsi="宋体" w:cs="宋体"/>
          <w:sz w:val="24"/>
        </w:rPr>
        <w:t xml:space="preserve">出现下列情形之一的，其履约保证金，</w:t>
      </w:r>
      <w:r>
        <w:rPr>
          <w:rFonts w:hint="eastAsia" w:ascii="宋体" w:hAnsi="宋体" w:cs="黑体"/>
          <w:sz w:val="24"/>
        </w:rPr>
        <w:t xml:space="preserve">甲方</w:t>
      </w:r>
      <w:r>
        <w:rPr>
          <w:rFonts w:hint="eastAsia" w:ascii="宋体" w:hAnsi="宋体" w:cs="宋体"/>
          <w:sz w:val="24"/>
        </w:rPr>
        <w:t xml:space="preserve">将视情节决定不予退还或部分不予退还。</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黑体"/>
          <w:sz w:val="24"/>
        </w:rPr>
        <w:t xml:space="preserve">乙方</w:t>
      </w:r>
      <w:r>
        <w:rPr>
          <w:rFonts w:hint="eastAsia" w:ascii="宋体" w:hAnsi="宋体" w:cs="宋体"/>
          <w:sz w:val="24"/>
        </w:rPr>
        <w:t xml:space="preserve">无正当理由拒绝签订合同的，或者在签订合同时向</w:t>
      </w:r>
      <w:r>
        <w:rPr>
          <w:rFonts w:hint="eastAsia" w:ascii="宋体" w:hAnsi="宋体" w:cs="黑体"/>
          <w:sz w:val="24"/>
        </w:rPr>
        <w:t xml:space="preserve">甲方</w:t>
      </w:r>
      <w:r>
        <w:rPr>
          <w:rFonts w:hint="eastAsia" w:ascii="宋体" w:hAnsi="宋体" w:cs="宋体"/>
          <w:sz w:val="24"/>
        </w:rPr>
        <w:t xml:space="preserve">提出附加条件或者更改合同实质性内容要求的；</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黑体"/>
          <w:sz w:val="24"/>
        </w:rPr>
        <w:t xml:space="preserve">乙方</w:t>
      </w:r>
      <w:r>
        <w:rPr>
          <w:rFonts w:hint="eastAsia" w:ascii="宋体" w:hAnsi="宋体" w:cs="宋体"/>
          <w:sz w:val="24"/>
        </w:rPr>
        <w:t xml:space="preserve">不履行与</w:t>
      </w:r>
      <w:r>
        <w:rPr>
          <w:rFonts w:hint="eastAsia" w:ascii="宋体" w:hAnsi="宋体" w:cs="黑体"/>
          <w:sz w:val="24"/>
        </w:rPr>
        <w:t xml:space="preserve">甲方</w:t>
      </w:r>
      <w:r>
        <w:rPr>
          <w:rFonts w:hint="eastAsia" w:ascii="宋体" w:hAnsi="宋体" w:cs="宋体"/>
          <w:sz w:val="24"/>
        </w:rPr>
        <w:t xml:space="preserve">订立的合同的；</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黑体"/>
          <w:sz w:val="24"/>
        </w:rPr>
        <w:t xml:space="preserve">乙方</w:t>
      </w:r>
      <w:r>
        <w:rPr>
          <w:rFonts w:hint="eastAsia" w:ascii="宋体" w:hAnsi="宋体" w:cs="宋体"/>
          <w:sz w:val="24"/>
        </w:rPr>
        <w:t xml:space="preserve">所供货物或服务不符合招标文件规定要求的；</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黑体"/>
          <w:sz w:val="24"/>
        </w:rPr>
        <w:t xml:space="preserve">乙方</w:t>
      </w:r>
      <w:r>
        <w:rPr>
          <w:rFonts w:hint="eastAsia" w:ascii="宋体" w:hAnsi="宋体" w:cs="宋体"/>
          <w:sz w:val="24"/>
        </w:rPr>
        <w:t xml:space="preserve">采取欺骗、弄虚作假方式投标的或与</w:t>
      </w:r>
      <w:r>
        <w:rPr>
          <w:rFonts w:hint="eastAsia" w:ascii="宋体" w:hAnsi="宋体" w:cs="黑体"/>
          <w:sz w:val="24"/>
        </w:rPr>
        <w:t xml:space="preserve">其他</w:t>
      </w:r>
      <w:r>
        <w:rPr>
          <w:rFonts w:hint="eastAsia" w:ascii="宋体" w:hAnsi="宋体" w:cs="宋体"/>
          <w:sz w:val="24"/>
        </w:rPr>
        <w:t xml:space="preserve">投标人串通投标的；</w:t>
      </w:r>
      <w:r/>
    </w:p>
    <w:p>
      <w:pPr>
        <w:ind w:firstLine="480"/>
        <w:spacing w:line="500" w:lineRule="exact"/>
        <w:rPr>
          <w:rFonts w:ascii="宋体" w:hAnsi="宋体" w:cs="宋体"/>
          <w:sz w:val="24"/>
        </w:rPr>
      </w:pPr>
      <w:r>
        <w:rPr>
          <w:rFonts w:hint="eastAsia" w:ascii="宋体" w:hAnsi="宋体" w:cs="宋体"/>
          <w:sz w:val="24"/>
        </w:rPr>
        <w:t xml:space="preserve">（5）</w:t>
      </w:r>
      <w:r>
        <w:rPr>
          <w:rFonts w:hint="eastAsia" w:ascii="宋体" w:hAnsi="宋体" w:cs="黑体"/>
          <w:sz w:val="24"/>
        </w:rPr>
        <w:t xml:space="preserve">乙方</w:t>
      </w:r>
      <w:r>
        <w:rPr>
          <w:rFonts w:hint="eastAsia" w:ascii="宋体" w:hAnsi="宋体" w:cs="宋体"/>
          <w:sz w:val="24"/>
        </w:rPr>
        <w:t xml:space="preserve">将合同内容转包、违法分包的；</w:t>
      </w:r>
      <w:r/>
    </w:p>
    <w:p>
      <w:pPr>
        <w:ind w:firstLine="480"/>
        <w:spacing w:line="500" w:lineRule="exact"/>
        <w:rPr>
          <w:rFonts w:ascii="宋体" w:hAnsi="宋体" w:cs="宋体"/>
          <w:sz w:val="24"/>
        </w:rPr>
      </w:pPr>
      <w:r>
        <w:rPr>
          <w:rFonts w:hint="eastAsia" w:ascii="宋体" w:hAnsi="宋体" w:cs="宋体"/>
          <w:sz w:val="24"/>
        </w:rPr>
        <w:t xml:space="preserve">（6）</w:t>
      </w:r>
      <w:r>
        <w:rPr>
          <w:rFonts w:hint="eastAsia" w:ascii="宋体" w:hAnsi="宋体" w:cs="黑体"/>
          <w:sz w:val="24"/>
        </w:rPr>
        <w:t xml:space="preserve">乙方</w:t>
      </w:r>
      <w:r>
        <w:rPr>
          <w:rFonts w:hint="eastAsia" w:ascii="宋体" w:hAnsi="宋体" w:cs="宋体"/>
          <w:sz w:val="24"/>
        </w:rPr>
        <w:t xml:space="preserve">故意捏造事实或伪造证明材料，进行虚假恶意投诉或反映的。</w:t>
      </w:r>
      <w:r/>
    </w:p>
    <w:p>
      <w:pPr>
        <w:ind w:firstLine="480"/>
        <w:spacing w:line="500" w:lineRule="exact"/>
        <w:rPr>
          <w:rFonts w:ascii="宋体" w:hAnsi="宋体"/>
          <w:sz w:val="24"/>
        </w:rPr>
      </w:pPr>
      <w:r>
        <w:rPr>
          <w:rFonts w:ascii="宋体" w:hAnsi="宋体" w:cs="宋体"/>
          <w:sz w:val="24"/>
          <w:szCs w:val="20"/>
        </w:rPr>
        <w:t xml:space="preserve">6.4.5</w:t>
      </w:r>
      <w:r>
        <w:rPr>
          <w:rFonts w:hint="eastAsia" w:ascii="宋体" w:hAnsi="宋体" w:cs="宋体"/>
          <w:sz w:val="24"/>
          <w:szCs w:val="20"/>
        </w:rPr>
        <w:t xml:space="preserve"> </w:t>
      </w:r>
      <w:r>
        <w:rPr>
          <w:rFonts w:ascii="宋体" w:hAnsi="宋体" w:cs="宋体"/>
          <w:sz w:val="24"/>
          <w:szCs w:val="20"/>
        </w:rPr>
        <w:t xml:space="preserve">逾期退还的违约责任：</w:t>
      </w:r>
      <w:r>
        <w:rPr>
          <w:rFonts w:hint="eastAsia" w:ascii="宋体" w:hAnsi="宋体" w:cs="黑体"/>
          <w:sz w:val="24"/>
        </w:rPr>
        <w:t xml:space="preserve">甲方</w:t>
      </w:r>
      <w:r>
        <w:rPr>
          <w:rFonts w:ascii="宋体" w:hAnsi="宋体" w:cs="宋体"/>
          <w:sz w:val="24"/>
          <w:szCs w:val="20"/>
        </w:rPr>
        <w:t xml:space="preserve">逾期无故未退还履约保证金的，按</w:t>
      </w:r>
      <w:r>
        <w:rPr>
          <w:rFonts w:hint="eastAsia" w:ascii="宋体" w:hAnsi="宋体" w:cs="黑体"/>
          <w:sz w:val="24"/>
          <w:szCs w:val="20"/>
        </w:rPr>
        <w:t xml:space="preserve">中标当日贷款市场报价利率（LPR）</w:t>
      </w:r>
      <w:r>
        <w:rPr>
          <w:rFonts w:ascii="宋体" w:hAnsi="宋体" w:cs="宋体"/>
          <w:sz w:val="24"/>
          <w:szCs w:val="20"/>
        </w:rPr>
        <w:t xml:space="preserve">上浮20%后的利率支付超期资金占用费，但因</w:t>
      </w:r>
      <w:r>
        <w:rPr>
          <w:rFonts w:hint="eastAsia" w:ascii="宋体" w:hAnsi="宋体" w:cs="黑体"/>
          <w:sz w:val="24"/>
        </w:rPr>
        <w:t xml:space="preserve">乙方</w:t>
      </w:r>
      <w:r>
        <w:rPr>
          <w:rFonts w:ascii="宋体" w:hAnsi="宋体" w:cs="宋体"/>
          <w:sz w:val="24"/>
          <w:szCs w:val="20"/>
        </w:rPr>
        <w:t xml:space="preserve">自身原因导致无法及时退还的除外。</w:t>
      </w:r>
      <w:bookmarkEnd w:id="170"/>
      <w:r/>
      <w:bookmarkEnd w:id="171"/>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7.转包或分包</w:t>
      </w:r>
      <w:r/>
    </w:p>
    <w:p>
      <w:pPr>
        <w:ind w:firstLine="480"/>
        <w:spacing w:line="480" w:lineRule="exact"/>
        <w:rPr>
          <w:rFonts w:ascii="宋体" w:hAnsi="宋体" w:cs="宋体"/>
          <w:sz w:val="24"/>
          <w:szCs w:val="28"/>
        </w:rPr>
      </w:pPr>
      <w:r>
        <w:rPr>
          <w:rFonts w:hint="eastAsia" w:ascii="宋体" w:hAnsi="宋体" w:cs="宋体"/>
          <w:sz w:val="24"/>
          <w:szCs w:val="28"/>
        </w:rPr>
        <w:t xml:space="preserve">7.1本合同禁止转包，本合同范围的货物，应由乙方直接供应的，不得转让他人供应。</w:t>
      </w:r>
      <w:r/>
    </w:p>
    <w:p>
      <w:pPr>
        <w:ind w:firstLine="480"/>
        <w:spacing w:line="480" w:lineRule="exact"/>
        <w:rPr>
          <w:rFonts w:ascii="宋体" w:hAnsi="宋体" w:cs="宋体"/>
          <w:sz w:val="24"/>
          <w:szCs w:val="28"/>
        </w:rPr>
      </w:pPr>
      <w:r>
        <w:rPr>
          <w:rFonts w:hint="eastAsia" w:ascii="宋体" w:hAnsi="宋体" w:cs="宋体"/>
          <w:sz w:val="24"/>
          <w:szCs w:val="28"/>
        </w:rPr>
        <w:t xml:space="preserve">7.2经甲方同意，乙方可以依法采取分包方式履行合同，但是分包方式履行的，乙方应就采购项目向甲方负全责。</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8.合同履行期限</w:t>
      </w:r>
      <w:r/>
    </w:p>
    <w:p>
      <w:pPr>
        <w:ind w:firstLine="480"/>
        <w:spacing w:line="480" w:lineRule="exact"/>
        <w:rPr>
          <w:rFonts w:ascii="宋体" w:hAnsi="宋体" w:cs="宋体"/>
          <w:sz w:val="24"/>
          <w:szCs w:val="28"/>
        </w:rPr>
      </w:pPr>
      <w:r>
        <w:rPr>
          <w:rFonts w:hint="eastAsia" w:ascii="宋体" w:hAnsi="宋体" w:cs="宋体"/>
          <w:sz w:val="24"/>
          <w:szCs w:val="28"/>
        </w:rPr>
        <w:t xml:space="preserve">合同履行期限：</w:t>
      </w:r>
      <w:r>
        <w:rPr>
          <w:rFonts w:ascii="宋体" w:hAnsi="宋体" w:cs="宋体"/>
          <w:sz w:val="24"/>
          <w:szCs w:val="28"/>
          <w:u w:val="single"/>
        </w:rPr>
        <w:t xml:space="preserve">            </w:t>
      </w:r>
      <w:r>
        <w:rPr>
          <w:rFonts w:hint="eastAsia" w:ascii="宋体" w:hAnsi="宋体" w:cs="宋体"/>
          <w:sz w:val="24"/>
          <w:szCs w:val="28"/>
        </w:rPr>
        <w:t xml:space="preserve">。</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9.交货期、交货方式及交货地点</w:t>
      </w:r>
      <w:r/>
    </w:p>
    <w:p>
      <w:pPr>
        <w:ind w:firstLine="480"/>
        <w:spacing w:line="480" w:lineRule="exact"/>
        <w:rPr>
          <w:rFonts w:ascii="宋体" w:hAnsi="宋体" w:cs="宋体"/>
          <w:bCs/>
          <w:sz w:val="24"/>
          <w:szCs w:val="28"/>
          <w:u w:val="single"/>
        </w:rPr>
      </w:pPr>
      <w:r>
        <w:rPr>
          <w:rFonts w:hint="eastAsia" w:ascii="宋体" w:hAnsi="宋体" w:cs="宋体"/>
          <w:bCs/>
          <w:sz w:val="24"/>
          <w:szCs w:val="28"/>
        </w:rPr>
        <w:t xml:space="preserve">9.1交货期：</w:t>
      </w:r>
      <w:r>
        <w:rPr>
          <w:rFonts w:hint="eastAsia" w:ascii="宋体" w:hAnsi="宋体" w:cs="宋体"/>
          <w:bCs/>
          <w:sz w:val="24"/>
          <w:szCs w:val="28"/>
          <w:u w:val="single"/>
        </w:rPr>
        <w:t xml:space="preserve">      </w:t>
      </w:r>
      <w:r/>
    </w:p>
    <w:p>
      <w:pPr>
        <w:ind w:firstLine="480"/>
        <w:spacing w:line="480" w:lineRule="exact"/>
        <w:rPr>
          <w:rFonts w:ascii="宋体" w:hAnsi="宋体" w:cs="宋体"/>
          <w:bCs/>
          <w:sz w:val="24"/>
          <w:szCs w:val="28"/>
        </w:rPr>
      </w:pPr>
      <w:r>
        <w:rPr>
          <w:rFonts w:hint="eastAsia" w:ascii="宋体" w:hAnsi="宋体" w:cs="宋体"/>
          <w:bCs/>
          <w:sz w:val="24"/>
          <w:szCs w:val="28"/>
        </w:rPr>
        <w:t xml:space="preserve">9.2交货方式：</w:t>
      </w:r>
      <w:r>
        <w:rPr>
          <w:rFonts w:hint="eastAsia" w:ascii="宋体" w:hAnsi="宋体" w:cs="宋体"/>
          <w:sz w:val="24"/>
          <w:szCs w:val="28"/>
        </w:rPr>
        <w:t xml:space="preserve">送货上门</w:t>
      </w:r>
      <w:r/>
    </w:p>
    <w:p>
      <w:pPr>
        <w:ind w:firstLine="480"/>
        <w:spacing w:line="480" w:lineRule="exact"/>
        <w:rPr>
          <w:rFonts w:ascii="宋体" w:hAnsi="宋体" w:cs="宋体"/>
          <w:b/>
          <w:sz w:val="24"/>
          <w:szCs w:val="28"/>
        </w:rPr>
      </w:pPr>
      <w:r>
        <w:rPr>
          <w:rFonts w:hint="eastAsia" w:ascii="宋体" w:hAnsi="宋体" w:cs="宋体"/>
          <w:bCs/>
          <w:sz w:val="24"/>
          <w:szCs w:val="28"/>
        </w:rPr>
        <w:t xml:space="preserve">9.3交货地点：</w:t>
      </w:r>
      <w:r>
        <w:rPr>
          <w:rFonts w:hint="eastAsia" w:ascii="宋体" w:hAnsi="宋体" w:cs="宋体"/>
          <w:sz w:val="24"/>
          <w:szCs w:val="28"/>
        </w:rPr>
        <w:t xml:space="preserve">甲方指定地点</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10.货款支付</w:t>
      </w:r>
      <w:r/>
    </w:p>
    <w:p>
      <w:pPr>
        <w:ind w:firstLine="480"/>
        <w:spacing w:line="480" w:lineRule="exact"/>
        <w:rPr>
          <w:rFonts w:ascii="宋体" w:hAnsi="宋体" w:cs="宋体"/>
          <w:sz w:val="24"/>
          <w:szCs w:val="28"/>
        </w:rPr>
      </w:pPr>
      <w:r>
        <w:rPr>
          <w:rFonts w:hint="eastAsia" w:ascii="宋体" w:hAnsi="宋体" w:cs="宋体"/>
          <w:sz w:val="24"/>
          <w:szCs w:val="28"/>
        </w:rPr>
        <w:t xml:space="preserve">10.1本合同项下所有款项均以人民币支付。 </w:t>
      </w:r>
      <w:r/>
    </w:p>
    <w:p>
      <w:pPr>
        <w:ind w:firstLine="480"/>
        <w:spacing w:line="480" w:lineRule="exact"/>
        <w:rPr>
          <w:rFonts w:ascii="宋体" w:hAnsi="宋体" w:cs="宋体"/>
          <w:b/>
          <w:sz w:val="24"/>
          <w:szCs w:val="28"/>
          <w:highlight w:val="yellow"/>
        </w:rPr>
      </w:pPr>
      <w:r>
        <w:rPr>
          <w:rFonts w:hint="eastAsia" w:ascii="宋体" w:hAnsi="宋体" w:cs="宋体"/>
          <w:sz w:val="24"/>
          <w:szCs w:val="28"/>
        </w:rPr>
        <w:t xml:space="preserve">10.</w:t>
      </w:r>
      <w:r>
        <w:rPr>
          <w:rFonts w:ascii="宋体" w:hAnsi="宋体" w:cs="宋体"/>
          <w:sz w:val="24"/>
          <w:szCs w:val="28"/>
        </w:rPr>
        <w:t xml:space="preserve">2</w:t>
      </w:r>
      <w:r>
        <w:rPr>
          <w:rFonts w:hint="eastAsia" w:ascii="宋体" w:hAnsi="宋体" w:cs="宋体"/>
          <w:sz w:val="24"/>
          <w:szCs w:val="28"/>
        </w:rPr>
        <w:t xml:space="preserve">付款方式：本合同项下的采购资金由甲方支付，</w:t>
      </w:r>
      <w:r>
        <w:rPr>
          <w:rFonts w:hint="eastAsia" w:hAnsi="宋体"/>
          <w:bCs/>
          <w:color w:val="000000"/>
          <w:sz w:val="24"/>
        </w:rPr>
        <w:t xml:space="preserve">合同签订后，甲方收到乙方发票后10个工作日内支付合同总价</w:t>
      </w:r>
      <w:r>
        <w:rPr>
          <w:rFonts w:hAnsi="宋体"/>
          <w:bCs/>
          <w:color w:val="000000"/>
          <w:sz w:val="24"/>
        </w:rPr>
        <w:t xml:space="preserve">30</w:t>
      </w:r>
      <w:r>
        <w:rPr>
          <w:rFonts w:hint="eastAsia" w:hAnsi="宋体"/>
          <w:bCs/>
          <w:color w:val="000000"/>
          <w:sz w:val="24"/>
        </w:rPr>
        <w:t xml:space="preserve">%的预付款，在签订合同时，中标、成交供应商明确书面表示无需预付款或者主动要求降低预付款比例的，采购人可就预付款比例作相应调整。</w:t>
      </w:r>
      <w:r>
        <w:rPr>
          <w:rFonts w:hint="eastAsia" w:ascii="宋体" w:hAnsi="宋体" w:cs="宋体"/>
          <w:b/>
          <w:sz w:val="24"/>
          <w:szCs w:val="28"/>
        </w:rPr>
        <w:t xml:space="preserve">每月结算一次；每次供货经甲方验收合格，供货三个月后付第一个月供货货款（付款时，扣回预付款），依次类推，付款一律通过银行转账，无息。</w:t>
      </w:r>
      <w:r/>
    </w:p>
    <w:p>
      <w:pPr>
        <w:ind w:firstLine="482"/>
        <w:spacing w:line="480" w:lineRule="exact"/>
        <w:rPr>
          <w:rFonts w:ascii="宋体" w:hAnsi="宋体" w:cs="宋体"/>
          <w:b/>
          <w:sz w:val="24"/>
          <w:szCs w:val="28"/>
        </w:rPr>
      </w:pPr>
      <w:r>
        <w:rPr>
          <w:rFonts w:hint="eastAsia" w:ascii="宋体" w:hAnsi="宋体" w:cs="宋体"/>
          <w:b/>
          <w:sz w:val="24"/>
          <w:szCs w:val="28"/>
        </w:rPr>
        <w:t xml:space="preserve">货到后，乙方开具正式有效的发票，当面交或信函至甲方，发票不能由第三方代开。如果乙方未提供正式发票，则甲方有权拒绝支付该部分费用，由此产生的一切损失由乙方自行承担。</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11.税费</w:t>
      </w:r>
      <w:r/>
    </w:p>
    <w:p>
      <w:pPr>
        <w:ind w:firstLine="480"/>
        <w:spacing w:line="480" w:lineRule="exact"/>
        <w:rPr>
          <w:rFonts w:ascii="宋体" w:hAnsi="宋体" w:cs="宋体"/>
          <w:b/>
          <w:bCs/>
          <w:sz w:val="24"/>
          <w:szCs w:val="28"/>
        </w:rPr>
      </w:pPr>
      <w:r>
        <w:rPr>
          <w:rFonts w:hint="eastAsia" w:ascii="宋体" w:hAnsi="宋体" w:cs="宋体"/>
          <w:sz w:val="24"/>
          <w:szCs w:val="28"/>
        </w:rPr>
        <w:t xml:space="preserve">本合同执行中相关的一切税费均由乙方负担。</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12.质量保证及售后服务</w:t>
      </w:r>
      <w:r/>
    </w:p>
    <w:p>
      <w:pPr>
        <w:ind w:firstLine="480"/>
        <w:spacing w:line="480" w:lineRule="exact"/>
        <w:rPr>
          <w:rFonts w:ascii="宋体" w:hAnsi="宋体" w:cs="宋体"/>
          <w:sz w:val="24"/>
          <w:szCs w:val="28"/>
        </w:rPr>
      </w:pPr>
      <w:r>
        <w:rPr>
          <w:rFonts w:hint="eastAsia" w:ascii="宋体" w:hAnsi="宋体" w:cs="宋体"/>
          <w:sz w:val="24"/>
          <w:szCs w:val="28"/>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80"/>
        <w:spacing w:line="480" w:lineRule="exact"/>
        <w:rPr>
          <w:rFonts w:ascii="宋体" w:hAnsi="宋体" w:cs="宋体"/>
          <w:sz w:val="24"/>
          <w:szCs w:val="28"/>
        </w:rPr>
      </w:pPr>
      <w:r>
        <w:rPr>
          <w:rFonts w:hint="eastAsia" w:ascii="宋体" w:hAnsi="宋体" w:cs="宋体"/>
          <w:sz w:val="24"/>
          <w:szCs w:val="28"/>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12.3乙方提供的货物在质保期内因货物本身的质量问题发生故障，乙方应负责免费更换。对达不到技术要求者，根据实际情况，经双方协商，可按以下办法处理：</w:t>
      </w:r>
      <w:r/>
    </w:p>
    <w:p>
      <w:pPr>
        <w:pStyle w:val="1002"/>
        <w:ind w:firstLine="480"/>
        <w:spacing w:line="420" w:lineRule="exact"/>
        <w:rPr>
          <w:rFonts w:hint="default"/>
          <w:sz w:val="24"/>
          <w:szCs w:val="24"/>
          <w:lang w:eastAsia="zh-CN"/>
        </w:rPr>
      </w:pPr>
      <w:r>
        <w:rPr>
          <w:rFonts w:ascii="宋体" w:hAnsi="宋体" w:cs="宋体"/>
          <w:sz w:val="24"/>
          <w:szCs w:val="28"/>
        </w:rPr>
        <w:t xml:space="preserve">⑴更换：</w:t>
      </w:r>
      <w:r>
        <w:rPr>
          <w:sz w:val="24"/>
          <w:szCs w:val="24"/>
          <w:lang w:eastAsia="zh-CN"/>
        </w:rPr>
        <w:t xml:space="preserve">配合采购人在货物有缺陷、不适用等情形下进行退换货。在接到采购人通知后8小时内到场确认问题。供应商</w:t>
      </w:r>
      <w:r>
        <w:rPr>
          <w:sz w:val="24"/>
          <w:szCs w:val="24"/>
        </w:rPr>
        <w:t xml:space="preserve">备品齐全充足</w:t>
      </w:r>
      <w:r>
        <w:rPr>
          <w:sz w:val="24"/>
          <w:szCs w:val="24"/>
          <w:lang w:eastAsia="zh-CN"/>
        </w:rPr>
        <w:t xml:space="preserve">，如需退换货需在3个</w:t>
      </w:r>
      <w:r>
        <w:rPr>
          <w:sz w:val="24"/>
          <w:szCs w:val="24"/>
        </w:rPr>
        <w:t xml:space="preserve">工作日</w:t>
      </w:r>
      <w:r>
        <w:rPr>
          <w:sz w:val="24"/>
          <w:szCs w:val="24"/>
          <w:lang w:eastAsia="zh-CN"/>
        </w:rPr>
        <w:t xml:space="preserve">内完成。</w:t>
      </w:r>
      <w:r/>
    </w:p>
    <w:p>
      <w:pPr>
        <w:ind w:firstLine="480"/>
        <w:spacing w:line="480" w:lineRule="exact"/>
        <w:rPr>
          <w:rFonts w:ascii="宋体" w:hAnsi="宋体" w:cs="宋体"/>
          <w:sz w:val="24"/>
          <w:szCs w:val="28"/>
        </w:rPr>
      </w:pPr>
      <w:r>
        <w:rPr>
          <w:rFonts w:hint="eastAsia" w:ascii="宋体" w:hAnsi="宋体" w:cs="宋体"/>
          <w:sz w:val="24"/>
          <w:szCs w:val="28"/>
        </w:rPr>
        <w:t xml:space="preserve">⑵退货处理：乙方应退还甲方支付的合同款，同时应承担该货物的直接费用（运输、保险、检验、货款利息及银行手续费等）。</w:t>
      </w:r>
      <w:r/>
    </w:p>
    <w:p>
      <w:pPr>
        <w:ind w:firstLine="480"/>
        <w:spacing w:line="480" w:lineRule="exact"/>
        <w:rPr>
          <w:rFonts w:ascii="宋体" w:hAnsi="宋体" w:cs="宋体"/>
          <w:sz w:val="24"/>
          <w:szCs w:val="28"/>
        </w:rPr>
      </w:pPr>
      <w:r>
        <w:rPr>
          <w:rFonts w:hint="eastAsia" w:ascii="宋体" w:hAnsi="宋体" w:cs="宋体"/>
          <w:sz w:val="24"/>
          <w:szCs w:val="28"/>
        </w:rPr>
        <w:t xml:space="preserve">⑶停止采购：</w:t>
      </w:r>
      <w:r>
        <w:rPr>
          <w:sz w:val="24"/>
        </w:rPr>
        <w:t xml:space="preserve">供应商须具备针对不合格产品的退换和处罚制度。对于供应商未按合同要求供应产品或供应不合格、假冒伪劣、以次充好的产品累计达到三次，采购人有权立即解除合同。乙方要承担因此产生的一切费用和造成的一切损失。</w:t>
      </w:r>
      <w:r/>
    </w:p>
    <w:p>
      <w:pPr>
        <w:ind w:firstLine="480"/>
        <w:spacing w:line="480" w:lineRule="exact"/>
        <w:rPr>
          <w:rFonts w:ascii="宋体" w:hAnsi="宋体" w:cs="宋体"/>
          <w:sz w:val="24"/>
          <w:szCs w:val="28"/>
        </w:rPr>
      </w:pPr>
      <w:r>
        <w:rPr>
          <w:rFonts w:hint="eastAsia" w:ascii="宋体" w:hAnsi="宋体" w:cs="宋体"/>
          <w:sz w:val="24"/>
          <w:szCs w:val="28"/>
        </w:rPr>
        <w:t xml:space="preserve">12.4如在使用过程中发生质量问题，乙方在接到甲方通知后在</w:t>
      </w:r>
      <w:r>
        <w:rPr>
          <w:rFonts w:hint="eastAsia" w:ascii="宋体" w:hAnsi="宋体" w:cs="宋体"/>
          <w:sz w:val="24"/>
          <w:szCs w:val="28"/>
          <w:u w:val="single"/>
        </w:rPr>
        <w:t xml:space="preserve"> 24</w:t>
      </w:r>
      <w:r>
        <w:rPr>
          <w:rFonts w:ascii="宋体" w:hAnsi="宋体" w:cs="宋体"/>
          <w:sz w:val="24"/>
          <w:szCs w:val="28"/>
          <w:u w:val="single"/>
        </w:rPr>
        <w:t xml:space="preserve"> </w:t>
      </w:r>
      <w:r>
        <w:rPr>
          <w:rFonts w:hint="eastAsia" w:ascii="宋体" w:hAnsi="宋体" w:cs="宋体"/>
          <w:sz w:val="24"/>
          <w:szCs w:val="28"/>
        </w:rPr>
        <w:t xml:space="preserve">小时内到达甲方现场。</w:t>
      </w:r>
      <w:r/>
    </w:p>
    <w:p>
      <w:pPr>
        <w:ind w:firstLine="480"/>
        <w:spacing w:line="480" w:lineRule="exact"/>
        <w:rPr>
          <w:rFonts w:ascii="宋体" w:hAnsi="宋体" w:cs="宋体"/>
          <w:sz w:val="24"/>
          <w:szCs w:val="28"/>
        </w:rPr>
      </w:pPr>
      <w:r>
        <w:rPr>
          <w:rFonts w:hint="eastAsia" w:ascii="宋体" w:hAnsi="宋体" w:cs="宋体"/>
          <w:sz w:val="24"/>
          <w:szCs w:val="28"/>
        </w:rPr>
        <w:t xml:space="preserve">12.5在质保期内，乙方应对货物出现的质量及安全问题负责处理解决并承担一切费用。</w:t>
      </w:r>
      <w:r/>
    </w:p>
    <w:p>
      <w:pPr>
        <w:ind w:firstLine="480"/>
        <w:spacing w:line="480" w:lineRule="exact"/>
        <w:rPr>
          <w:rFonts w:ascii="宋体" w:hAnsi="宋体" w:cs="宋体"/>
          <w:sz w:val="24"/>
          <w:szCs w:val="28"/>
        </w:rPr>
      </w:pPr>
      <w:r>
        <w:rPr>
          <w:rFonts w:ascii="宋体" w:hAnsi="宋体" w:cs="宋体"/>
          <w:sz w:val="24"/>
          <w:szCs w:val="28"/>
        </w:rPr>
        <w:t xml:space="preserve">12.6供应商提供的货物质保期</w:t>
      </w:r>
      <w:r>
        <w:rPr>
          <w:rFonts w:ascii="宋体" w:hAnsi="宋体" w:cs="宋体"/>
          <w:b/>
          <w:bCs/>
          <w:sz w:val="24"/>
          <w:szCs w:val="28"/>
        </w:rPr>
        <w:t xml:space="preserve">一年</w:t>
      </w:r>
      <w:r>
        <w:rPr>
          <w:rFonts w:ascii="宋体" w:hAnsi="宋体" w:cs="宋体"/>
          <w:sz w:val="24"/>
          <w:szCs w:val="28"/>
        </w:rPr>
        <w:t xml:space="preserve">。</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13.交货、验收</w:t>
      </w:r>
      <w:r/>
    </w:p>
    <w:p>
      <w:pPr>
        <w:ind w:firstLine="480"/>
        <w:spacing w:line="480" w:lineRule="exact"/>
        <w:rPr>
          <w:rFonts w:ascii="宋体" w:hAnsi="宋体" w:cs="宋体"/>
          <w:sz w:val="24"/>
          <w:szCs w:val="28"/>
        </w:rPr>
      </w:pPr>
      <w:r>
        <w:rPr>
          <w:rFonts w:hint="eastAsia" w:ascii="宋体" w:hAnsi="宋体" w:cs="宋体"/>
          <w:sz w:val="24"/>
          <w:szCs w:val="28"/>
        </w:rPr>
        <w:t xml:space="preserve">13.1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80"/>
        <w:spacing w:line="480" w:lineRule="exact"/>
        <w:rPr>
          <w:rFonts w:ascii="宋体" w:hAnsi="宋体" w:cs="宋体"/>
          <w:sz w:val="24"/>
          <w:szCs w:val="28"/>
        </w:rPr>
      </w:pPr>
      <w:r>
        <w:rPr>
          <w:rFonts w:hint="eastAsia" w:ascii="宋体" w:hAnsi="宋体" w:cs="宋体"/>
          <w:sz w:val="24"/>
          <w:szCs w:val="28"/>
        </w:rPr>
        <w:t xml:space="preserve">13.2乙方交付前应对货物及服务作出全面检查和对验收文件进行整理，并列出清单，作为甲方交付验收和使用的技术条件依据，检验的结果应随货物及服务交甲方。</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14.货物包装、发运及运输</w:t>
      </w:r>
      <w:r/>
    </w:p>
    <w:p>
      <w:pPr>
        <w:ind w:firstLine="480"/>
        <w:spacing w:line="480" w:lineRule="exact"/>
        <w:rPr>
          <w:rFonts w:ascii="宋体" w:hAnsi="宋体" w:cs="宋体"/>
          <w:sz w:val="24"/>
          <w:szCs w:val="28"/>
        </w:rPr>
      </w:pPr>
      <w:r>
        <w:rPr>
          <w:rFonts w:hint="eastAsia" w:ascii="宋体" w:hAnsi="宋体" w:cs="宋体"/>
          <w:sz w:val="24"/>
          <w:szCs w:val="28"/>
        </w:rPr>
        <w:t xml:space="preserve">14.1乙方应在货物发运前对其进行满足运输距离、防潮、防震、防锈和防破损装卸等要求包装，以保证货物安全运达甲方指定地点。</w:t>
      </w:r>
      <w:r/>
    </w:p>
    <w:p>
      <w:pPr>
        <w:ind w:firstLine="480"/>
        <w:spacing w:line="480" w:lineRule="exact"/>
        <w:rPr>
          <w:rFonts w:ascii="宋体" w:hAnsi="宋体" w:cs="宋体"/>
          <w:sz w:val="24"/>
          <w:szCs w:val="28"/>
        </w:rPr>
      </w:pPr>
      <w:r>
        <w:rPr>
          <w:rFonts w:hint="eastAsia" w:ascii="宋体" w:hAnsi="宋体" w:cs="宋体"/>
          <w:sz w:val="24"/>
          <w:szCs w:val="28"/>
        </w:rPr>
        <w:t xml:space="preserve">14.2乙方发货时，产品使用说明书、检验证明书、随配附件和工具以及清单一并附于货物内。</w:t>
      </w:r>
      <w:r/>
    </w:p>
    <w:p>
      <w:pPr>
        <w:ind w:firstLine="480"/>
        <w:spacing w:line="480" w:lineRule="exact"/>
        <w:rPr>
          <w:rFonts w:ascii="宋体" w:hAnsi="宋体" w:cs="宋体"/>
          <w:sz w:val="24"/>
          <w:szCs w:val="28"/>
        </w:rPr>
      </w:pPr>
      <w:r>
        <w:rPr>
          <w:rFonts w:hint="eastAsia" w:ascii="宋体" w:hAnsi="宋体" w:cs="宋体"/>
          <w:sz w:val="24"/>
          <w:szCs w:val="28"/>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14.4货物在交付甲方前发生的风险均由乙方负责。</w:t>
      </w:r>
      <w:r/>
    </w:p>
    <w:p>
      <w:pPr>
        <w:ind w:firstLine="480"/>
        <w:spacing w:line="480" w:lineRule="exact"/>
        <w:rPr>
          <w:rFonts w:ascii="宋体" w:hAnsi="宋体" w:cs="宋体"/>
          <w:sz w:val="24"/>
          <w:szCs w:val="28"/>
        </w:rPr>
      </w:pPr>
      <w:r>
        <w:rPr>
          <w:rFonts w:hint="eastAsia" w:ascii="宋体" w:hAnsi="宋体" w:cs="宋体"/>
          <w:sz w:val="24"/>
          <w:szCs w:val="28"/>
        </w:rPr>
        <w:t xml:space="preserve">14.5货物在规定的交付期限内由乙方送达甲方指定的地点，经初步验收即视为货物交付。</w:t>
      </w:r>
      <w:r/>
    </w:p>
    <w:p>
      <w:pPr>
        <w:pStyle w:val="771"/>
        <w:ind w:left="0" w:firstLine="480"/>
        <w:spacing w:line="360" w:lineRule="auto"/>
        <w:rPr>
          <w:rFonts w:ascii="宋体" w:hAnsi="宋体" w:cs="宋体"/>
          <w:sz w:val="24"/>
          <w:szCs w:val="28"/>
        </w:rPr>
      </w:pPr>
      <w:r>
        <w:rPr>
          <w:rFonts w:ascii="宋体" w:hAnsi="宋体" w:cs="宋体"/>
          <w:sz w:val="24"/>
          <w:szCs w:val="28"/>
        </w:rPr>
        <w:t xml:space="preserve">14.6</w:t>
      </w:r>
      <w:r>
        <w:rPr>
          <w:rFonts w:hint="eastAsia" w:ascii="宋体" w:hAnsi="宋体" w:cs="宋体"/>
          <w:sz w:val="24"/>
          <w:szCs w:val="28"/>
        </w:rPr>
        <w:t xml:space="preserve">采购人根据实际情况多次分批采购所需货物，采购人下达采购订单后，供应商应在2小时内响应，确认订单信息；供应商自订单确认起7-10个工作日内完成配送；对于采购人紧急需求的货品，需在3天内送达采购人指定地点。</w:t>
      </w:r>
      <w:r/>
    </w:p>
    <w:p>
      <w:pPr>
        <w:pStyle w:val="771"/>
        <w:ind w:left="0" w:firstLine="480"/>
        <w:spacing w:line="360" w:lineRule="auto"/>
        <w:rPr>
          <w:rFonts w:ascii="宋体" w:hAnsi="宋体" w:cs="宋体"/>
          <w:sz w:val="24"/>
          <w:szCs w:val="28"/>
        </w:rPr>
      </w:pPr>
      <w:r/>
      <w:bookmarkStart w:id="172" w:name="OLE_LINK2"/>
      <w:r/>
      <w:bookmarkStart w:id="173" w:name="OLE_LINK1"/>
      <w:r>
        <w:rPr>
          <w:rFonts w:ascii="宋体" w:hAnsi="宋体" w:cs="宋体"/>
          <w:sz w:val="24"/>
          <w:szCs w:val="28"/>
        </w:rPr>
        <w:t xml:space="preserve">14.7</w:t>
      </w:r>
      <w:bookmarkEnd w:id="172"/>
      <w:r/>
      <w:bookmarkEnd w:id="173"/>
      <w:r>
        <w:rPr>
          <w:rFonts w:hint="eastAsia" w:ascii="宋体" w:hAnsi="宋体" w:cs="宋体"/>
          <w:sz w:val="24"/>
          <w:szCs w:val="28"/>
        </w:rPr>
        <w:t xml:space="preserve">供应商按采购人提供的规格型号、数量、时间等（具体以采购人通知为准）将所需货物送达，配送全程货物损坏由供应商承担。</w:t>
      </w:r>
      <w:r/>
    </w:p>
    <w:p>
      <w:pPr>
        <w:pStyle w:val="771"/>
        <w:ind w:left="0" w:firstLine="480"/>
        <w:spacing w:line="360" w:lineRule="auto"/>
        <w:rPr>
          <w:rFonts w:ascii="宋体" w:hAnsi="宋体" w:cs="宋体"/>
          <w:sz w:val="24"/>
          <w:szCs w:val="28"/>
        </w:rPr>
      </w:pPr>
      <w:r>
        <w:rPr>
          <w:rFonts w:ascii="宋体" w:hAnsi="宋体" w:cs="宋体"/>
          <w:sz w:val="24"/>
          <w:szCs w:val="28"/>
        </w:rPr>
        <w:t xml:space="preserve">14.8</w:t>
      </w:r>
      <w:r>
        <w:rPr>
          <w:rFonts w:hint="eastAsia" w:ascii="宋体" w:hAnsi="宋体" w:cs="宋体"/>
          <w:sz w:val="24"/>
          <w:szCs w:val="28"/>
        </w:rPr>
        <w:t xml:space="preserve">供应商送货到医院时服从采购人管理，交货、送货及时，产品包装符合要求，安排送货上门并按采购人要求装卸及摆放到指定位置。</w:t>
      </w:r>
      <w:r/>
    </w:p>
    <w:p>
      <w:pPr>
        <w:pStyle w:val="771"/>
        <w:ind w:left="0" w:firstLine="480"/>
        <w:spacing w:line="360" w:lineRule="auto"/>
        <w:rPr>
          <w:rFonts w:ascii="宋体" w:hAnsi="宋体" w:cs="宋体"/>
          <w:sz w:val="24"/>
          <w:szCs w:val="28"/>
        </w:rPr>
      </w:pPr>
      <w:r>
        <w:rPr>
          <w:rFonts w:ascii="宋体" w:hAnsi="宋体" w:cs="宋体"/>
          <w:sz w:val="24"/>
          <w:szCs w:val="28"/>
        </w:rPr>
        <w:t xml:space="preserve">14.9</w:t>
      </w:r>
      <w:r>
        <w:rPr>
          <w:rFonts w:hint="eastAsia" w:ascii="宋体" w:hAnsi="宋体" w:cs="宋体"/>
          <w:sz w:val="24"/>
          <w:szCs w:val="28"/>
        </w:rPr>
        <w:t xml:space="preserve">货物在验收合格前的保险由投标人负责，并负责其派出的现场服务人员的人身意外保险。</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15.违约责任</w:t>
      </w:r>
      <w:r/>
    </w:p>
    <w:p>
      <w:pPr>
        <w:ind w:firstLine="480"/>
        <w:spacing w:line="480" w:lineRule="exact"/>
        <w:rPr>
          <w:rFonts w:ascii="宋体" w:hAnsi="宋体" w:cs="宋体"/>
          <w:sz w:val="24"/>
          <w:szCs w:val="28"/>
        </w:rPr>
      </w:pPr>
      <w:r>
        <w:rPr>
          <w:rFonts w:hint="eastAsia" w:ascii="宋体" w:hAnsi="宋体" w:cs="宋体"/>
          <w:sz w:val="24"/>
          <w:szCs w:val="28"/>
        </w:rPr>
        <w:t xml:space="preserve">15.1乙方供货不及时，累计三次（超10个工作日，所提供的的货物数量不能满足甲方需求）甲方有权解除合同。</w:t>
      </w:r>
      <w:r/>
    </w:p>
    <w:p>
      <w:pPr>
        <w:ind w:firstLine="480"/>
        <w:spacing w:line="480" w:lineRule="exact"/>
        <w:rPr>
          <w:rFonts w:ascii="宋体" w:hAnsi="宋体" w:cs="宋体"/>
          <w:sz w:val="24"/>
          <w:szCs w:val="28"/>
        </w:rPr>
      </w:pPr>
      <w:r>
        <w:rPr>
          <w:rFonts w:hint="eastAsia" w:ascii="宋体" w:hAnsi="宋体" w:cs="宋体"/>
          <w:sz w:val="24"/>
          <w:szCs w:val="28"/>
        </w:rPr>
        <w:t xml:space="preserve">15.2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spacing w:line="480" w:lineRule="exact"/>
        <w:rPr>
          <w:rFonts w:ascii="宋体" w:hAnsi="宋体" w:cs="宋体"/>
          <w:sz w:val="24"/>
          <w:szCs w:val="28"/>
        </w:rPr>
      </w:pPr>
      <w:r>
        <w:rPr>
          <w:rFonts w:hint="eastAsia" w:ascii="宋体" w:hAnsi="宋体" w:cs="宋体"/>
          <w:sz w:val="24"/>
          <w:szCs w:val="28"/>
        </w:rPr>
        <w:t xml:space="preserve">15.3乙方所交的货物及服务数量、质量不符合合同规定及招标文件规定标准的，甲方有权拒收该货物及服务，乙方愿意更换货物应在3日内交付，按乙方逾期交付处理。乙方拒绝更换货物及服务的，甲方可单方面解除合同。</w:t>
      </w:r>
      <w:r/>
    </w:p>
    <w:p>
      <w:pPr>
        <w:ind w:firstLine="480"/>
        <w:spacing w:line="480" w:lineRule="exact"/>
        <w:rPr>
          <w:rFonts w:ascii="宋体" w:hAnsi="宋体" w:cs="宋体"/>
          <w:sz w:val="24"/>
          <w:szCs w:val="28"/>
        </w:rPr>
      </w:pPr>
      <w:r>
        <w:rPr>
          <w:rFonts w:hint="eastAsia" w:ascii="宋体" w:hAnsi="宋体" w:cs="宋体"/>
          <w:sz w:val="24"/>
          <w:szCs w:val="28"/>
        </w:rPr>
        <w:t xml:space="preserve">15.4合同生效后，发现乙方投标属虚假承诺，或经权威部门监测提供的货物不能满足招标文件要求，造成合同无法继续履行的，应向甲方支付不少于合同总价</w:t>
      </w:r>
      <w:r>
        <w:rPr>
          <w:rFonts w:hint="eastAsia" w:ascii="宋体" w:hAnsi="宋体" w:cs="宋体"/>
          <w:sz w:val="24"/>
          <w:szCs w:val="28"/>
          <w:u w:val="single"/>
        </w:rPr>
        <w:t xml:space="preserve">30%</w:t>
      </w:r>
      <w:r>
        <w:rPr>
          <w:rFonts w:hint="eastAsia" w:ascii="宋体" w:hAnsi="宋体" w:cs="宋体"/>
          <w:sz w:val="24"/>
          <w:szCs w:val="28"/>
        </w:rPr>
        <w:t xml:space="preserve">赔偿金。</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16.不可抗力事件处理</w:t>
      </w:r>
      <w:r/>
    </w:p>
    <w:p>
      <w:pPr>
        <w:ind w:firstLine="480"/>
        <w:spacing w:line="480" w:lineRule="exact"/>
        <w:rPr>
          <w:rFonts w:ascii="宋体" w:hAnsi="宋体" w:cs="宋体"/>
          <w:sz w:val="24"/>
          <w:szCs w:val="28"/>
        </w:rPr>
      </w:pPr>
      <w:r>
        <w:rPr>
          <w:rFonts w:hint="eastAsia" w:ascii="宋体" w:hAnsi="宋体" w:cs="宋体"/>
          <w:sz w:val="24"/>
          <w:szCs w:val="28"/>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80" w:lineRule="exact"/>
        <w:rPr>
          <w:rFonts w:ascii="宋体" w:hAnsi="宋体" w:cs="宋体"/>
          <w:sz w:val="24"/>
          <w:szCs w:val="28"/>
        </w:rPr>
      </w:pPr>
      <w:r>
        <w:rPr>
          <w:rFonts w:hint="eastAsia" w:ascii="宋体" w:hAnsi="宋体" w:cs="宋体"/>
          <w:sz w:val="24"/>
          <w:szCs w:val="28"/>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17.争议解决</w:t>
      </w:r>
      <w:r/>
    </w:p>
    <w:p>
      <w:pPr>
        <w:ind w:firstLine="480"/>
        <w:spacing w:line="480" w:lineRule="exact"/>
        <w:rPr>
          <w:rFonts w:ascii="宋体" w:hAnsi="宋体" w:cs="宋体"/>
          <w:sz w:val="24"/>
          <w:szCs w:val="28"/>
        </w:rPr>
      </w:pPr>
      <w:r>
        <w:rPr>
          <w:rFonts w:hint="eastAsia" w:ascii="宋体" w:hAnsi="宋体" w:cs="宋体"/>
          <w:sz w:val="24"/>
          <w:szCs w:val="28"/>
        </w:rPr>
        <w:t xml:space="preserve">17.1因货物的质量问题发生争议的，可在国家认可的质量检测机构对货物质量进行鉴定。货物符合标准的，鉴定费由甲方承担；货物不符合质量标准的，鉴定费由乙方承担。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17.2因履行本合同引起的或与本合同有关的争议，甲、乙双方应首先通过友好协商解决；如果协商不能解决争议，甲乙双方同意采取下列两种方式的第</w:t>
      </w:r>
      <w:r>
        <w:rPr>
          <w:rFonts w:hint="eastAsia" w:ascii="宋体" w:hAnsi="宋体" w:cs="宋体"/>
          <w:sz w:val="24"/>
          <w:szCs w:val="28"/>
          <w:u w:val="single"/>
        </w:rPr>
        <w:t xml:space="preserve">（ 1 ）</w:t>
      </w:r>
      <w:r>
        <w:rPr>
          <w:rFonts w:hint="eastAsia" w:ascii="宋体" w:hAnsi="宋体" w:cs="宋体"/>
          <w:sz w:val="24"/>
          <w:szCs w:val="28"/>
        </w:rPr>
        <w:t xml:space="preserve">种方式解决争议：</w:t>
      </w:r>
      <w:r/>
    </w:p>
    <w:p>
      <w:pPr>
        <w:ind w:firstLine="480"/>
        <w:spacing w:line="480" w:lineRule="exact"/>
        <w:rPr>
          <w:rFonts w:ascii="宋体" w:hAnsi="宋体" w:cs="宋体"/>
          <w:sz w:val="24"/>
          <w:szCs w:val="28"/>
        </w:rPr>
      </w:pPr>
      <w:r>
        <w:rPr>
          <w:rFonts w:hint="eastAsia" w:ascii="宋体" w:hAnsi="宋体" w:cs="宋体"/>
          <w:sz w:val="24"/>
          <w:szCs w:val="28"/>
        </w:rPr>
        <w:t xml:space="preserve">（1）向甲方所在地有管辖权的人民法院提起诉讼，适用中华人民共和国法律；</w:t>
      </w:r>
      <w:r/>
    </w:p>
    <w:p>
      <w:pPr>
        <w:ind w:firstLine="480"/>
        <w:spacing w:line="480" w:lineRule="exact"/>
        <w:rPr>
          <w:rFonts w:ascii="宋体" w:hAnsi="宋体" w:cs="宋体"/>
          <w:sz w:val="24"/>
          <w:szCs w:val="28"/>
        </w:rPr>
      </w:pPr>
      <w:r>
        <w:rPr>
          <w:rFonts w:hint="eastAsia" w:ascii="宋体" w:hAnsi="宋体" w:cs="宋体"/>
          <w:sz w:val="24"/>
          <w:szCs w:val="28"/>
        </w:rPr>
        <w:t xml:space="preserve">（2）向盐城仲裁委员会按其仲裁规则申请仲裁。</w:t>
      </w:r>
      <w:r/>
    </w:p>
    <w:p>
      <w:pPr>
        <w:ind w:firstLine="480"/>
        <w:spacing w:line="480" w:lineRule="exact"/>
        <w:rPr>
          <w:rFonts w:ascii="宋体" w:hAnsi="宋体" w:cs="宋体"/>
          <w:sz w:val="24"/>
          <w:szCs w:val="28"/>
        </w:rPr>
      </w:pPr>
      <w:r>
        <w:rPr>
          <w:rFonts w:hint="eastAsia" w:ascii="宋体" w:hAnsi="宋体" w:cs="宋体"/>
          <w:sz w:val="24"/>
          <w:szCs w:val="28"/>
        </w:rPr>
        <w:t xml:space="preserve">17.3若甲乙双方任何一方都没有选择解除合同的，为避免扩大损失，在诉讼或仲裁期间，双方应继续履行。</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18.合同其它</w:t>
      </w:r>
      <w:r/>
    </w:p>
    <w:p>
      <w:pPr>
        <w:ind w:firstLine="480"/>
        <w:spacing w:line="480" w:lineRule="exact"/>
        <w:rPr>
          <w:rFonts w:ascii="宋体" w:hAnsi="宋体" w:cs="宋体"/>
          <w:sz w:val="24"/>
          <w:szCs w:val="28"/>
        </w:rPr>
      </w:pPr>
      <w:r>
        <w:rPr>
          <w:rFonts w:hint="eastAsia" w:ascii="宋体" w:hAnsi="宋体" w:cs="宋体"/>
          <w:sz w:val="24"/>
          <w:szCs w:val="28"/>
        </w:rPr>
        <w:t xml:space="preserve">18.1乙方应诚实信用，严格按照招标文件要求和投标承诺履行合同，不向甲方进行商业贿赂或者提供不正当利益。</w:t>
      </w:r>
      <w:r/>
    </w:p>
    <w:p>
      <w:pPr>
        <w:ind w:firstLine="480"/>
        <w:spacing w:line="480" w:lineRule="exact"/>
        <w:rPr>
          <w:rFonts w:ascii="宋体" w:hAnsi="宋体" w:cs="宋体"/>
          <w:sz w:val="24"/>
          <w:szCs w:val="28"/>
          <w:u w:val="single"/>
        </w:rPr>
      </w:pPr>
      <w:r>
        <w:rPr>
          <w:rFonts w:hint="eastAsia" w:ascii="宋体" w:hAnsi="宋体" w:cs="宋体"/>
          <w:sz w:val="24"/>
          <w:szCs w:val="28"/>
        </w:rPr>
        <w:t xml:space="preserve">18.2合同经双方法定代表人或授权代表签字并加盖单位公章，盖章后生效。</w:t>
      </w:r>
      <w:r/>
    </w:p>
    <w:p>
      <w:pPr>
        <w:ind w:firstLine="480"/>
        <w:spacing w:line="480" w:lineRule="exact"/>
        <w:rPr>
          <w:rFonts w:ascii="宋体" w:hAnsi="宋体" w:cs="宋体"/>
          <w:sz w:val="24"/>
          <w:szCs w:val="28"/>
          <w:u w:val="single"/>
        </w:rPr>
      </w:pPr>
      <w:r>
        <w:rPr>
          <w:rFonts w:hint="eastAsia" w:ascii="宋体" w:hAnsi="宋体" w:cs="宋体"/>
          <w:sz w:val="24"/>
          <w:szCs w:val="28"/>
        </w:rPr>
        <w:t xml:space="preserve">18.</w:t>
      </w:r>
      <w:r>
        <w:rPr>
          <w:rFonts w:hint="eastAsia" w:ascii="宋体" w:hAnsi="宋体" w:cs="宋体"/>
          <w:sz w:val="24"/>
          <w:szCs w:val="28"/>
          <w:lang w:val="en-US" w:eastAsia="zh-CN"/>
        </w:rPr>
        <w:t xml:space="preserve">3</w:t>
      </w:r>
      <w:r>
        <w:rPr>
          <w:rFonts w:hint="eastAsia" w:ascii="宋体" w:hAnsi="宋体" w:cs="宋体"/>
          <w:sz w:val="24"/>
          <w:szCs w:val="28"/>
        </w:rPr>
        <w:t xml:space="preserve">本合同未尽事宜，遵照《中华人民共和国民法典》有关条文执行。</w:t>
      </w:r>
      <w:r/>
    </w:p>
    <w:p>
      <w:pPr>
        <w:ind w:firstLine="480"/>
        <w:spacing w:line="480" w:lineRule="exact"/>
        <w:rPr>
          <w:rFonts w:ascii="宋体" w:hAnsi="宋体" w:cs="宋体"/>
          <w:sz w:val="24"/>
          <w:szCs w:val="28"/>
        </w:rPr>
      </w:pPr>
      <w:r>
        <w:rPr>
          <w:rFonts w:hint="eastAsia" w:ascii="宋体" w:hAnsi="宋体" w:cs="宋体"/>
          <w:sz w:val="24"/>
          <w:szCs w:val="28"/>
        </w:rPr>
        <w:t xml:space="preserve">18.</w:t>
      </w:r>
      <w:r>
        <w:rPr>
          <w:rFonts w:hint="eastAsia" w:ascii="宋体" w:hAnsi="宋体" w:cs="宋体"/>
          <w:sz w:val="24"/>
          <w:szCs w:val="28"/>
          <w:lang w:val="en-US" w:eastAsia="zh-CN"/>
        </w:rPr>
        <w:t xml:space="preserve">4</w:t>
      </w:r>
      <w:r>
        <w:rPr>
          <w:rFonts w:hint="eastAsia" w:ascii="宋体" w:hAnsi="宋体" w:cs="宋体"/>
          <w:sz w:val="24"/>
          <w:szCs w:val="28"/>
        </w:rPr>
        <w:t xml:space="preserve">本合同正本</w:t>
      </w:r>
      <w:r>
        <w:rPr>
          <w:rFonts w:hint="eastAsia" w:ascii="宋体" w:hAnsi="宋体" w:cs="宋体"/>
          <w:sz w:val="24"/>
          <w:szCs w:val="28"/>
          <w:lang w:eastAsia="zh-CN"/>
        </w:rPr>
        <w:t xml:space="preserve">一</w:t>
      </w:r>
      <w:r>
        <w:rPr>
          <w:rFonts w:hint="eastAsia" w:ascii="宋体" w:hAnsi="宋体" w:cs="宋体"/>
          <w:sz w:val="24"/>
          <w:szCs w:val="28"/>
        </w:rPr>
        <w:t xml:space="preserve">式陆份，具有同等法律效力，甲方执肆份，乙方执贰份。</w:t>
      </w:r>
      <w:r/>
    </w:p>
    <w:p>
      <w:pPr>
        <w:ind w:left="840"/>
        <w:jc w:val="left"/>
        <w:spacing w:line="480" w:lineRule="auto"/>
        <w:rPr>
          <w:rFonts w:ascii="宋体" w:hAnsi="宋体" w:cs="宋体"/>
          <w:sz w:val="24"/>
        </w:rPr>
      </w:pPr>
      <w:r>
        <w:rPr>
          <w:rFonts w:ascii="宋体" w:hAnsi="宋体" w:cs="宋体"/>
          <w:sz w:val="24"/>
        </w:rPr>
      </w:r>
      <w:r/>
    </w:p>
    <w:p>
      <w:pPr>
        <w:ind w:left="840"/>
        <w:jc w:val="left"/>
        <w:spacing w:line="480" w:lineRule="auto"/>
        <w:rPr>
          <w:rFonts w:ascii="宋体" w:hAnsi="宋体" w:cs="宋体"/>
          <w:sz w:val="24"/>
        </w:rPr>
      </w:pPr>
      <w:r>
        <w:rPr>
          <w:rFonts w:ascii="宋体" w:hAnsi="宋体" w:cs="宋体"/>
          <w:sz w:val="24"/>
        </w:rPr>
      </w:r>
      <w:r/>
    </w:p>
    <w:p>
      <w:pPr>
        <w:ind w:left="840"/>
        <w:jc w:val="left"/>
        <w:spacing w:line="480" w:lineRule="auto"/>
        <w:rPr>
          <w:rFonts w:ascii="宋体" w:hAnsi="宋体" w:cs="宋体"/>
          <w:sz w:val="24"/>
        </w:rPr>
      </w:pPr>
      <w:r>
        <w:rPr>
          <w:rFonts w:hint="eastAsia" w:ascii="宋体" w:hAnsi="宋体" w:cs="宋体"/>
          <w:sz w:val="24"/>
        </w:rPr>
        <w:t xml:space="preserve">甲方（盖章）：              乙方（盖章）：</w:t>
      </w:r>
      <w:r/>
    </w:p>
    <w:p>
      <w:pPr>
        <w:ind w:left="840"/>
        <w:jc w:val="left"/>
        <w:spacing w:line="480" w:lineRule="auto"/>
        <w:rPr>
          <w:rFonts w:ascii="宋体" w:hAnsi="宋体" w:cs="宋体"/>
          <w:sz w:val="24"/>
        </w:rPr>
      </w:pPr>
      <w:r>
        <w:rPr>
          <w:rFonts w:hint="eastAsia" w:ascii="宋体" w:hAnsi="宋体" w:cs="宋体"/>
          <w:sz w:val="24"/>
        </w:rPr>
        <w:t xml:space="preserve">法定代表人或授权代表：          法定代表人或授权代表：</w:t>
      </w:r>
      <w:r/>
    </w:p>
    <w:p>
      <w:pPr>
        <w:ind w:left="630" w:firstLine="960"/>
        <w:jc w:val="left"/>
        <w:spacing w:line="480" w:lineRule="auto"/>
        <w:rPr>
          <w:rFonts w:ascii="宋体" w:hAnsi="宋体" w:cs="宋体"/>
          <w:sz w:val="24"/>
        </w:rPr>
      </w:pPr>
      <w:r>
        <w:rPr>
          <w:rFonts w:hint="eastAsia" w:ascii="宋体" w:hAnsi="宋体" w:cs="宋体"/>
          <w:sz w:val="24"/>
        </w:rPr>
        <w:t xml:space="preserve">（签字或盖章）              （签字或盖章）</w:t>
      </w:r>
      <w:r/>
    </w:p>
    <w:p>
      <w:pPr>
        <w:ind w:left="840"/>
        <w:jc w:val="left"/>
        <w:spacing w:line="480" w:lineRule="auto"/>
        <w:rPr>
          <w:rFonts w:ascii="宋体" w:hAnsi="宋体" w:cs="宋体"/>
          <w:sz w:val="24"/>
        </w:rPr>
      </w:pPr>
      <w:r>
        <w:rPr>
          <w:rFonts w:hint="eastAsia" w:ascii="宋体" w:hAnsi="宋体" w:cs="宋体"/>
          <w:sz w:val="24"/>
        </w:rPr>
        <w:t xml:space="preserve">联系电话：                联系电话：</w:t>
      </w:r>
      <w:r/>
    </w:p>
    <w:p>
      <w:pPr>
        <w:pStyle w:val="1047"/>
        <w:ind w:left="840"/>
        <w:jc w:val="center"/>
        <w:spacing w:line="480" w:lineRule="auto"/>
        <w:widowControl/>
        <w:rPr>
          <w:rFonts w:hint="default" w:ascii="宋体" w:hAnsi="宋体" w:cs="宋体"/>
          <w:sz w:val="24"/>
          <w:szCs w:val="24"/>
        </w:rPr>
        <w:sectPr>
          <w:headerReference w:type="default" r:id="rId10"/>
          <w:footerReference w:type="default" r:id="rId11"/>
          <w:footnotePr/>
          <w:endnotePr/>
          <w:type w:val="nextPage"/>
          <w:pgSz w:w="11906" w:h="16838" w:orient="portrait"/>
          <w:pgMar w:top="1134" w:right="1134" w:bottom="1134" w:left="1134" w:header="794" w:footer="992" w:gutter="0"/>
          <w:pgNumType w:start="1"/>
          <w:cols w:num="1" w:sep="0" w:space="720" w:equalWidth="1"/>
          <w:docGrid w:linePitch="360"/>
        </w:sectPr>
      </w:pPr>
      <w:r>
        <w:rPr>
          <w:rFonts w:ascii="宋体" w:hAnsi="宋体" w:cs="宋体"/>
          <w:sz w:val="24"/>
          <w:szCs w:val="24"/>
        </w:rPr>
        <w:t xml:space="preserve">签订日期：</w:t>
      </w:r>
      <w:r>
        <w:rPr>
          <w:rFonts w:cs="宋体"/>
          <w:sz w:val="24"/>
          <w:szCs w:val="24"/>
        </w:rPr>
        <w:t xml:space="preserve">    </w:t>
      </w:r>
      <w:r>
        <w:rPr>
          <w:rFonts w:ascii="宋体" w:hAnsi="宋体" w:cs="宋体"/>
          <w:sz w:val="24"/>
          <w:szCs w:val="24"/>
        </w:rPr>
        <w:t xml:space="preserve">年</w:t>
      </w:r>
      <w:r>
        <w:rPr>
          <w:rFonts w:cs="宋体"/>
          <w:sz w:val="24"/>
          <w:szCs w:val="24"/>
        </w:rPr>
        <w:t xml:space="preserve">  </w:t>
      </w:r>
      <w:r>
        <w:rPr>
          <w:rFonts w:ascii="宋体" w:hAnsi="宋体" w:cs="宋体"/>
          <w:sz w:val="24"/>
          <w:szCs w:val="24"/>
        </w:rPr>
        <w:t xml:space="preserve">月</w:t>
      </w:r>
      <w:r>
        <w:rPr>
          <w:rFonts w:cs="宋体"/>
          <w:sz w:val="24"/>
          <w:szCs w:val="24"/>
        </w:rPr>
        <w:t xml:space="preserve">  </w:t>
      </w:r>
      <w:r>
        <w:rPr>
          <w:rFonts w:ascii="宋体" w:hAnsi="宋体" w:cs="宋体"/>
          <w:sz w:val="24"/>
          <w:szCs w:val="24"/>
        </w:rPr>
        <w:t xml:space="preserve">日</w:t>
      </w:r>
      <w:r/>
    </w:p>
    <w:p>
      <w:pPr>
        <w:rPr>
          <w:sz w:val="36"/>
          <w:szCs w:val="44"/>
        </w:rPr>
      </w:pPr>
      <w:r>
        <w:rPr>
          <w:sz w:val="36"/>
          <w:szCs w:val="44"/>
        </w:rPr>
      </w:r>
      <w:r/>
    </w:p>
    <w:p>
      <w:pPr>
        <w:pStyle w:val="1046"/>
        <w:jc w:val="center"/>
        <w:spacing w:line="500" w:lineRule="exact"/>
        <w:rPr>
          <w:rFonts w:ascii="方正小标宋_GBK" w:hAnsi="方正小标宋_GBK" w:eastAsia="方正小标宋_GBK" w:cs="方正小标宋_GBK"/>
          <w:color w:val="000000"/>
          <w:sz w:val="44"/>
          <w:szCs w:val="44"/>
        </w:rPr>
      </w:pPr>
      <w:r/>
      <w:bookmarkStart w:id="174" w:name="_Toc120614281"/>
      <w:r/>
      <w:bookmarkStart w:id="175" w:name="_Hlt16619369"/>
      <w:r>
        <w:rPr>
          <w:rFonts w:hint="eastAsia" w:ascii="方正小标宋_GBK" w:hAnsi="方正小标宋_GBK" w:eastAsia="方正小标宋_GBK" w:cs="方正小标宋_GBK"/>
          <w:color w:val="000000"/>
          <w:sz w:val="44"/>
          <w:szCs w:val="44"/>
        </w:rPr>
        <w:t xml:space="preserve">第四章  采购需求</w:t>
      </w:r>
      <w:r/>
    </w:p>
    <w:p>
      <w:pPr>
        <w:ind w:firstLine="480"/>
        <w:keepLines/>
        <w:keepNext/>
        <w:spacing w:line="500" w:lineRule="exact"/>
        <w:rPr>
          <w:sz w:val="24"/>
        </w:rPr>
        <w:outlineLvl w:val="2"/>
      </w:pPr>
      <w:r>
        <w:rPr>
          <w:rFonts w:hint="eastAsia"/>
          <w:sz w:val="24"/>
        </w:rPr>
        <w:t xml:space="preserve">项目属性:货物类项目。</w:t>
      </w:r>
      <w:r/>
    </w:p>
    <w:p>
      <w:pPr>
        <w:pStyle w:val="1002"/>
        <w:ind w:firstLine="480"/>
        <w:spacing w:line="500" w:lineRule="exact"/>
        <w:rPr>
          <w:rFonts w:hint="default"/>
          <w:sz w:val="24"/>
          <w:lang w:eastAsia="zh-CN"/>
        </w:rPr>
      </w:pPr>
      <w:r>
        <w:rPr>
          <w:sz w:val="24"/>
          <w:lang w:eastAsia="zh-CN"/>
        </w:rPr>
        <w:t xml:space="preserve">采购内容：</w:t>
      </w:r>
      <w:r>
        <w:rPr>
          <w:sz w:val="24"/>
        </w:rPr>
        <w:t xml:space="preserve">盐城市第一人民医院工作服、被服等布类用品采购项目，包括医院各类工作服、病员服、床上用品等采购</w:t>
      </w:r>
      <w:r>
        <w:rPr>
          <w:sz w:val="24"/>
          <w:lang w:eastAsia="zh-CN"/>
        </w:rPr>
        <w:t xml:space="preserve">，具体详见采购清单。</w:t>
      </w:r>
      <w:r/>
    </w:p>
    <w:p>
      <w:pPr>
        <w:pStyle w:val="1002"/>
        <w:ind w:firstLine="480"/>
        <w:spacing w:line="500" w:lineRule="exact"/>
        <w:rPr>
          <w:rFonts w:hint="default"/>
          <w:sz w:val="24"/>
          <w:lang w:eastAsia="zh-CN"/>
        </w:rPr>
      </w:pPr>
      <w:r>
        <w:rPr>
          <w:sz w:val="24"/>
        </w:rPr>
        <w:t xml:space="preserve">采购需求：</w:t>
      </w:r>
      <w:r/>
    </w:p>
    <w:p>
      <w:pPr>
        <w:pStyle w:val="1002"/>
        <w:ind w:firstLine="482"/>
        <w:spacing w:line="500" w:lineRule="exact"/>
        <w:rPr>
          <w:rFonts w:hint="default"/>
          <w:sz w:val="24"/>
          <w:szCs w:val="24"/>
        </w:rPr>
      </w:pPr>
      <w:r>
        <w:rPr>
          <w:b/>
          <w:sz w:val="24"/>
          <w:szCs w:val="24"/>
          <w:lang w:eastAsia="zh-CN"/>
        </w:rPr>
        <w:t xml:space="preserve">一</w:t>
      </w:r>
      <w:r>
        <w:rPr>
          <w:b/>
          <w:sz w:val="24"/>
          <w:szCs w:val="24"/>
        </w:rPr>
        <w:t xml:space="preserve">、</w:t>
      </w:r>
      <w:r>
        <w:rPr>
          <w:b/>
          <w:sz w:val="24"/>
          <w:szCs w:val="24"/>
          <w:lang w:eastAsia="zh-CN"/>
        </w:rPr>
        <w:t xml:space="preserve">基本</w:t>
      </w:r>
      <w:r>
        <w:rPr>
          <w:b/>
          <w:sz w:val="24"/>
          <w:szCs w:val="24"/>
        </w:rPr>
        <w:t xml:space="preserve">要求</w:t>
      </w:r>
      <w:r/>
    </w:p>
    <w:p>
      <w:pPr>
        <w:ind w:firstLine="480"/>
        <w:jc w:val="left"/>
        <w:spacing w:line="500" w:lineRule="exact"/>
        <w:widowControl/>
        <w:rPr>
          <w:sz w:val="24"/>
        </w:rPr>
      </w:pPr>
      <w:r>
        <w:rPr>
          <w:rFonts w:hint="eastAsia"/>
          <w:sz w:val="24"/>
        </w:rPr>
        <w:t xml:space="preserve">1、</w:t>
      </w:r>
      <w:r>
        <w:rPr>
          <w:sz w:val="24"/>
        </w:rPr>
        <w:t xml:space="preserve">供应商应保证所供工作服在纤维含量（符合GB/T 29862）、色牢度（耐水、耐汗、耐干摩擦、耐皂洗，符合 GB 18401 及相应产品标准）、pH 值（符合 GB 18401）、甲醛含量（符合 GB 18401）等方面均达到国家强制性标准 GB 18401《国家纺织产品基本安全技术规范》及标识标准 GB/T 5296.4《消费品使用说明 第4部分：纺织品和服装》的要求。</w:t>
      </w:r>
      <w:r>
        <w:rPr>
          <w:rFonts w:hint="eastAsia"/>
          <w:sz w:val="24"/>
        </w:rPr>
        <w:t xml:space="preserve">供货时具有相应的合格证</w:t>
      </w:r>
      <w:r>
        <w:rPr>
          <w:sz w:val="24"/>
        </w:rPr>
        <w:t xml:space="preserve">。</w:t>
      </w:r>
      <w:r/>
    </w:p>
    <w:p>
      <w:pPr>
        <w:ind w:firstLine="480"/>
        <w:jc w:val="left"/>
        <w:spacing w:line="500" w:lineRule="exact"/>
        <w:widowControl/>
        <w:rPr>
          <w:sz w:val="24"/>
        </w:rPr>
      </w:pPr>
      <w:r>
        <w:rPr>
          <w:rFonts w:hint="eastAsia"/>
          <w:sz w:val="24"/>
        </w:rPr>
        <w:t xml:space="preserve">2、</w:t>
      </w:r>
      <w:r>
        <w:rPr>
          <w:sz w:val="24"/>
        </w:rPr>
        <w:t xml:space="preserve">采购人每季度随机抽取</w:t>
      </w:r>
      <w:r>
        <w:rPr>
          <w:rFonts w:hint="eastAsia"/>
          <w:sz w:val="24"/>
        </w:rPr>
        <w:t xml:space="preserve">该批次供应货物的两个品类（每个品类各一件），由供应商</w:t>
      </w:r>
      <w:r>
        <w:rPr>
          <w:sz w:val="24"/>
        </w:rPr>
        <w:t xml:space="preserve">送交具备资质的第三方检测机构进行</w:t>
      </w:r>
      <w:r>
        <w:rPr>
          <w:rFonts w:hint="eastAsia"/>
          <w:sz w:val="24"/>
        </w:rPr>
        <w:t xml:space="preserve">检测</w:t>
      </w:r>
      <w:r>
        <w:rPr>
          <w:sz w:val="24"/>
        </w:rPr>
        <w:t xml:space="preserve">，检测费用由供应商承担</w:t>
      </w:r>
      <w:r>
        <w:rPr>
          <w:rFonts w:hint="eastAsia"/>
          <w:sz w:val="24"/>
        </w:rPr>
        <w:t xml:space="preserve">，此费用</w:t>
      </w:r>
      <w:r>
        <w:rPr>
          <w:sz w:val="24"/>
        </w:rPr>
        <w:t xml:space="preserve">包含在投标报价中，不另行结算。</w:t>
      </w:r>
      <w:r/>
    </w:p>
    <w:p>
      <w:pPr>
        <w:ind w:firstLine="480"/>
        <w:jc w:val="left"/>
        <w:spacing w:line="500" w:lineRule="exact"/>
        <w:widowControl/>
        <w:rPr>
          <w:sz w:val="24"/>
        </w:rPr>
      </w:pPr>
      <w:r>
        <w:rPr>
          <w:rFonts w:hint="eastAsia"/>
          <w:sz w:val="24"/>
        </w:rPr>
        <w:t xml:space="preserve">3、清单内货物需按照采购人要求印字（如工号、医院标识等），不能出现脱色、褪色等现象。印字费用包含在投标报价中，不再另行结算。</w:t>
      </w:r>
      <w:r/>
    </w:p>
    <w:p>
      <w:pPr>
        <w:ind w:firstLine="480"/>
        <w:jc w:val="left"/>
        <w:spacing w:line="500" w:lineRule="exact"/>
        <w:widowControl/>
        <w:rPr>
          <w:sz w:val="24"/>
        </w:rPr>
      </w:pPr>
      <w:r>
        <w:rPr>
          <w:rFonts w:hint="eastAsia"/>
          <w:sz w:val="24"/>
        </w:rPr>
        <w:t xml:space="preserve">4、部分科室的特殊用品需按照采购人要求上门进行量身定做，上门量身定做费用包含在投标报价中，不再另行结算。</w:t>
      </w:r>
      <w:r/>
    </w:p>
    <w:p>
      <w:pPr>
        <w:ind w:firstLine="480"/>
        <w:jc w:val="left"/>
        <w:spacing w:line="500" w:lineRule="exact"/>
        <w:widowControl/>
        <w:rPr>
          <w:sz w:val="24"/>
        </w:rPr>
      </w:pPr>
      <w:r>
        <w:rPr>
          <w:rFonts w:hint="eastAsia"/>
          <w:sz w:val="24"/>
        </w:rPr>
        <w:t xml:space="preserve">5、清单内货物的款式、颜色、花色等参数需打样后经采购人确认方可下单制作配送；打样货物需交采购人留存，打样费用包含在投标报价中，不再另行结算。</w:t>
      </w:r>
      <w:r/>
    </w:p>
    <w:p>
      <w:pPr>
        <w:ind w:firstLine="480"/>
        <w:jc w:val="left"/>
        <w:spacing w:line="500" w:lineRule="exact"/>
        <w:widowControl/>
        <w:rPr>
          <w:sz w:val="24"/>
        </w:rPr>
      </w:pPr>
      <w:r>
        <w:rPr>
          <w:rFonts w:hint="eastAsia"/>
          <w:sz w:val="24"/>
        </w:rPr>
        <w:t xml:space="preserve">6、</w:t>
      </w:r>
      <w:r>
        <w:rPr>
          <w:sz w:val="24"/>
        </w:rPr>
        <w:t xml:space="preserve">成交供应商</w:t>
      </w:r>
      <w:r>
        <w:rPr>
          <w:rFonts w:hint="eastAsia"/>
          <w:sz w:val="24"/>
        </w:rPr>
        <w:t xml:space="preserve">供货前需提前沟通，确保符合采购人的订货样板及时间要求。供应商自行配送未经采购人确认的货物，采购人有权拒收，并要求重新制作。</w:t>
      </w:r>
      <w:r/>
    </w:p>
    <w:p>
      <w:pPr>
        <w:ind w:firstLine="480"/>
        <w:jc w:val="left"/>
        <w:spacing w:line="500" w:lineRule="exact"/>
        <w:widowControl/>
        <w:rPr>
          <w:sz w:val="24"/>
        </w:rPr>
      </w:pPr>
      <w:r>
        <w:rPr>
          <w:rFonts w:hint="eastAsia"/>
          <w:sz w:val="24"/>
        </w:rPr>
        <w:t xml:space="preserve">7、</w:t>
      </w:r>
      <w:r>
        <w:rPr>
          <w:sz w:val="24"/>
        </w:rPr>
        <w:t xml:space="preserve">成交供应商保证对其销售的</w:t>
      </w:r>
      <w:r>
        <w:rPr>
          <w:rFonts w:hint="eastAsia"/>
          <w:sz w:val="24"/>
        </w:rPr>
        <w:t xml:space="preserve">产品</w:t>
      </w:r>
      <w:r>
        <w:rPr>
          <w:sz w:val="24"/>
        </w:rPr>
        <w:t xml:space="preserve">拥有完全的所有权/处置权或取得相关授权，无任何商标权或其他知识产权方面的权利限制或瑕疵。若因此造成损失的，成交供应商应承担全部赔偿责任。</w:t>
      </w:r>
      <w:r/>
    </w:p>
    <w:p>
      <w:pPr>
        <w:pStyle w:val="1002"/>
        <w:ind w:firstLine="480"/>
        <w:spacing w:line="500" w:lineRule="exact"/>
        <w:rPr>
          <w:rFonts w:hint="default"/>
          <w:sz w:val="24"/>
          <w:lang w:eastAsia="zh-CN"/>
        </w:rPr>
      </w:pPr>
      <w:r>
        <w:rPr>
          <w:sz w:val="24"/>
          <w:szCs w:val="24"/>
          <w:lang w:eastAsia="zh-CN"/>
        </w:rPr>
        <w:t xml:space="preserve">8、</w:t>
      </w:r>
      <w:r>
        <w:rPr>
          <w:sz w:val="24"/>
        </w:rPr>
        <w:t xml:space="preserve">货物包装均应有良好的防湿、防锈、防潮、防雨、防腐及防碰撞的措施。凡由于包装不良造成的损失和由此产生的费用均由成交供应商承担</w:t>
      </w:r>
      <w:r>
        <w:rPr>
          <w:sz w:val="24"/>
          <w:lang w:eastAsia="zh-CN"/>
        </w:rPr>
        <w:t xml:space="preserve">。</w:t>
      </w:r>
      <w:r/>
    </w:p>
    <w:p>
      <w:pPr>
        <w:pStyle w:val="1002"/>
        <w:ind w:firstLine="482"/>
        <w:spacing w:line="500" w:lineRule="exact"/>
        <w:rPr>
          <w:rFonts w:hint="default"/>
          <w:sz w:val="24"/>
          <w:szCs w:val="24"/>
        </w:rPr>
      </w:pPr>
      <w:r>
        <w:rPr>
          <w:b/>
          <w:sz w:val="24"/>
          <w:szCs w:val="24"/>
          <w:lang w:eastAsia="zh-CN"/>
        </w:rPr>
        <w:t xml:space="preserve">二、</w:t>
      </w:r>
      <w:r>
        <w:rPr>
          <w:b/>
          <w:sz w:val="24"/>
          <w:szCs w:val="24"/>
        </w:rPr>
        <w:t xml:space="preserve">配送要求</w:t>
      </w:r>
      <w:r/>
    </w:p>
    <w:p>
      <w:pPr>
        <w:pStyle w:val="1002"/>
        <w:ind w:firstLine="480"/>
        <w:spacing w:line="500" w:lineRule="exact"/>
        <w:rPr>
          <w:rFonts w:hint="default"/>
          <w:sz w:val="24"/>
          <w:szCs w:val="24"/>
        </w:rPr>
      </w:pPr>
      <w:r>
        <w:rPr>
          <w:sz w:val="24"/>
          <w:szCs w:val="24"/>
        </w:rPr>
        <w:t xml:space="preserve">1、采购人根据实际情况</w:t>
      </w:r>
      <w:r>
        <w:rPr>
          <w:b/>
          <w:bCs/>
          <w:sz w:val="24"/>
          <w:szCs w:val="24"/>
          <w:lang w:eastAsia="zh-CN"/>
        </w:rPr>
        <w:t xml:space="preserve">多次</w:t>
      </w:r>
      <w:r>
        <w:rPr>
          <w:b/>
          <w:bCs/>
          <w:sz w:val="24"/>
          <w:szCs w:val="24"/>
        </w:rPr>
        <w:t xml:space="preserve">分批</w:t>
      </w:r>
      <w:r>
        <w:rPr>
          <w:sz w:val="24"/>
          <w:szCs w:val="24"/>
        </w:rPr>
        <w:t xml:space="preserve">采购所需货物，采购人下达采购订单后，</w:t>
      </w:r>
      <w:r>
        <w:rPr>
          <w:sz w:val="24"/>
          <w:szCs w:val="24"/>
          <w:lang w:eastAsia="zh-CN"/>
        </w:rPr>
        <w:t xml:space="preserve">供应商</w:t>
      </w:r>
      <w:r>
        <w:rPr>
          <w:sz w:val="24"/>
          <w:szCs w:val="24"/>
        </w:rPr>
        <w:t xml:space="preserve">应在</w:t>
      </w:r>
      <w:r>
        <w:rPr>
          <w:sz w:val="24"/>
          <w:szCs w:val="24"/>
          <w:lang w:eastAsia="zh-CN"/>
        </w:rPr>
        <w:t xml:space="preserve">2</w:t>
      </w:r>
      <w:r>
        <w:rPr>
          <w:sz w:val="24"/>
          <w:szCs w:val="24"/>
        </w:rPr>
        <w:t xml:space="preserve">小时内响应，确认订单信息；</w:t>
      </w:r>
      <w:r>
        <w:rPr>
          <w:sz w:val="24"/>
          <w:szCs w:val="24"/>
          <w:lang w:eastAsia="zh-CN"/>
        </w:rPr>
        <w:t xml:space="preserve">供应商</w:t>
      </w:r>
      <w:r>
        <w:rPr>
          <w:sz w:val="24"/>
          <w:szCs w:val="24"/>
        </w:rPr>
        <w:t xml:space="preserve">自订单确认起</w:t>
      </w:r>
      <w:r>
        <w:rPr>
          <w:sz w:val="24"/>
          <w:szCs w:val="24"/>
          <w:lang w:eastAsia="zh-CN"/>
        </w:rPr>
        <w:t xml:space="preserve">7-10</w:t>
      </w:r>
      <w:r>
        <w:rPr>
          <w:sz w:val="24"/>
          <w:szCs w:val="24"/>
        </w:rPr>
        <w:t xml:space="preserve">个工作日内完成配送；对于采购人紧急需求的货品，需在</w:t>
      </w:r>
      <w:r>
        <w:rPr>
          <w:sz w:val="24"/>
          <w:szCs w:val="24"/>
          <w:lang w:eastAsia="zh-CN"/>
        </w:rPr>
        <w:t xml:space="preserve">3天</w:t>
      </w:r>
      <w:r>
        <w:rPr>
          <w:sz w:val="24"/>
          <w:szCs w:val="24"/>
        </w:rPr>
        <w:t xml:space="preserve">内送达采购人指定地点。</w:t>
      </w:r>
      <w:r/>
    </w:p>
    <w:p>
      <w:pPr>
        <w:pStyle w:val="1002"/>
        <w:numPr>
          <w:ilvl w:val="0"/>
          <w:numId w:val="1"/>
        </w:numPr>
        <w:ind w:firstLine="480"/>
        <w:spacing w:line="500" w:lineRule="exact"/>
        <w:rPr>
          <w:rFonts w:hint="default"/>
          <w:sz w:val="24"/>
          <w:szCs w:val="24"/>
        </w:rPr>
      </w:pPr>
      <w:r>
        <w:rPr>
          <w:sz w:val="24"/>
          <w:szCs w:val="24"/>
          <w:lang w:eastAsia="zh-CN"/>
        </w:rPr>
        <w:t xml:space="preserve">供应商</w:t>
      </w:r>
      <w:r>
        <w:rPr>
          <w:sz w:val="24"/>
          <w:szCs w:val="24"/>
        </w:rPr>
        <w:t xml:space="preserve">按采购人提供的</w:t>
      </w:r>
      <w:r>
        <w:rPr>
          <w:sz w:val="24"/>
          <w:szCs w:val="24"/>
          <w:lang w:eastAsia="zh-CN"/>
        </w:rPr>
        <w:t xml:space="preserve">规格型号</w:t>
      </w:r>
      <w:r>
        <w:rPr>
          <w:sz w:val="24"/>
          <w:szCs w:val="24"/>
        </w:rPr>
        <w:t xml:space="preserve">、数量、时间等（具体以</w:t>
      </w:r>
      <w:r>
        <w:rPr>
          <w:sz w:val="24"/>
          <w:szCs w:val="24"/>
          <w:lang w:eastAsia="zh-CN"/>
        </w:rPr>
        <w:t xml:space="preserve">采购人通知</w:t>
      </w:r>
      <w:r>
        <w:rPr>
          <w:sz w:val="24"/>
          <w:szCs w:val="24"/>
        </w:rPr>
        <w:t xml:space="preserve">为准）将所需货物送达，配送全程货物损坏由</w:t>
      </w:r>
      <w:r>
        <w:rPr>
          <w:sz w:val="24"/>
          <w:szCs w:val="24"/>
          <w:lang w:eastAsia="zh-CN"/>
        </w:rPr>
        <w:t xml:space="preserve">供应商</w:t>
      </w:r>
      <w:r>
        <w:rPr>
          <w:sz w:val="24"/>
          <w:szCs w:val="24"/>
        </w:rPr>
        <w:t xml:space="preserve">承担。</w:t>
      </w:r>
      <w:r/>
    </w:p>
    <w:p>
      <w:pPr>
        <w:pStyle w:val="1002"/>
        <w:numPr>
          <w:ilvl w:val="0"/>
          <w:numId w:val="1"/>
        </w:numPr>
        <w:ind w:firstLine="480"/>
        <w:spacing w:line="500" w:lineRule="exact"/>
        <w:rPr>
          <w:rFonts w:hint="default"/>
          <w:sz w:val="24"/>
          <w:szCs w:val="24"/>
        </w:rPr>
      </w:pPr>
      <w:r>
        <w:rPr>
          <w:sz w:val="24"/>
          <w:szCs w:val="24"/>
          <w:lang w:eastAsia="zh-CN"/>
        </w:rPr>
        <w:t xml:space="preserve">供应商</w:t>
      </w:r>
      <w:r>
        <w:rPr>
          <w:sz w:val="24"/>
          <w:szCs w:val="24"/>
        </w:rPr>
        <w:t xml:space="preserve">送货</w:t>
      </w:r>
      <w:r>
        <w:rPr>
          <w:sz w:val="24"/>
          <w:szCs w:val="24"/>
          <w:lang w:eastAsia="zh-CN"/>
        </w:rPr>
        <w:t xml:space="preserve">到医院</w:t>
      </w:r>
      <w:r>
        <w:rPr>
          <w:sz w:val="24"/>
          <w:szCs w:val="24"/>
        </w:rPr>
        <w:t xml:space="preserve">时服从采购人管理</w:t>
      </w:r>
      <w:r>
        <w:rPr>
          <w:sz w:val="24"/>
          <w:szCs w:val="24"/>
          <w:lang w:eastAsia="zh-CN"/>
        </w:rPr>
        <w:t xml:space="preserve">，</w:t>
      </w:r>
      <w:r>
        <w:rPr>
          <w:sz w:val="24"/>
          <w:szCs w:val="24"/>
        </w:rPr>
        <w:t xml:space="preserve">交货、送货及时，产品包装符合要求，安排送货上门并按采购人要求装卸及摆放</w:t>
      </w:r>
      <w:r>
        <w:rPr>
          <w:sz w:val="24"/>
          <w:szCs w:val="24"/>
          <w:lang w:eastAsia="zh-CN"/>
        </w:rPr>
        <w:t xml:space="preserve">到指定位置</w:t>
      </w:r>
      <w:r>
        <w:rPr>
          <w:sz w:val="24"/>
          <w:szCs w:val="24"/>
        </w:rPr>
        <w:t xml:space="preserve">。</w:t>
      </w:r>
      <w:r/>
    </w:p>
    <w:p>
      <w:pPr>
        <w:pStyle w:val="1002"/>
        <w:ind w:firstLine="480"/>
        <w:spacing w:line="500" w:lineRule="exact"/>
        <w:rPr>
          <w:rFonts w:hint="default"/>
          <w:sz w:val="24"/>
          <w:szCs w:val="24"/>
        </w:rPr>
      </w:pPr>
      <w:r>
        <w:rPr>
          <w:sz w:val="24"/>
          <w:szCs w:val="24"/>
          <w:lang w:eastAsia="zh-CN"/>
        </w:rPr>
        <w:t xml:space="preserve">4、</w:t>
      </w:r>
      <w:r>
        <w:rPr>
          <w:sz w:val="24"/>
          <w:szCs w:val="24"/>
        </w:rPr>
        <w:t xml:space="preserve">货物在验收合格前的保险由投标人负责，并负责其派出的现场服务人员的人身意外保险。</w:t>
      </w:r>
      <w:r/>
    </w:p>
    <w:p>
      <w:pPr>
        <w:pStyle w:val="1002"/>
        <w:ind w:firstLine="482"/>
        <w:spacing w:line="500" w:lineRule="exact"/>
        <w:rPr>
          <w:rFonts w:hint="default"/>
          <w:b/>
          <w:sz w:val="24"/>
          <w:szCs w:val="24"/>
          <w:lang w:eastAsia="zh-CN"/>
        </w:rPr>
      </w:pPr>
      <w:r>
        <w:rPr>
          <w:b/>
          <w:sz w:val="24"/>
          <w:szCs w:val="24"/>
          <w:lang w:eastAsia="zh-CN"/>
        </w:rPr>
        <w:t xml:space="preserve">三、售后要求</w:t>
      </w:r>
      <w:r/>
    </w:p>
    <w:p>
      <w:pPr>
        <w:pStyle w:val="1002"/>
        <w:ind w:firstLine="480"/>
        <w:spacing w:line="500" w:lineRule="exact"/>
        <w:rPr>
          <w:rFonts w:hint="default"/>
          <w:sz w:val="24"/>
          <w:szCs w:val="24"/>
        </w:rPr>
      </w:pPr>
      <w:r>
        <w:rPr>
          <w:sz w:val="24"/>
          <w:szCs w:val="24"/>
          <w:lang w:eastAsia="zh-CN"/>
        </w:rPr>
        <w:t xml:space="preserve">1</w:t>
      </w:r>
      <w:r>
        <w:rPr>
          <w:sz w:val="24"/>
          <w:szCs w:val="24"/>
        </w:rPr>
        <w:t xml:space="preserve">、供应商提供的</w:t>
      </w:r>
      <w:r>
        <w:rPr>
          <w:sz w:val="24"/>
          <w:szCs w:val="24"/>
          <w:lang w:eastAsia="zh-CN"/>
        </w:rPr>
        <w:t xml:space="preserve">货物</w:t>
      </w:r>
      <w:r>
        <w:rPr>
          <w:sz w:val="24"/>
          <w:szCs w:val="24"/>
        </w:rPr>
        <w:t xml:space="preserve">质保期</w:t>
      </w:r>
      <w:r>
        <w:rPr>
          <w:b/>
          <w:bCs/>
          <w:sz w:val="24"/>
          <w:szCs w:val="24"/>
          <w:lang w:eastAsia="zh-CN"/>
        </w:rPr>
        <w:t xml:space="preserve">一年</w:t>
      </w:r>
      <w:r>
        <w:rPr>
          <w:sz w:val="24"/>
          <w:szCs w:val="24"/>
        </w:rPr>
        <w:t xml:space="preserve">。</w:t>
      </w:r>
      <w:r/>
    </w:p>
    <w:p>
      <w:pPr>
        <w:pStyle w:val="1002"/>
        <w:ind w:firstLine="480"/>
        <w:spacing w:line="500" w:lineRule="exact"/>
        <w:rPr>
          <w:rFonts w:hint="default"/>
          <w:sz w:val="24"/>
          <w:szCs w:val="24"/>
          <w:lang w:eastAsia="zh-CN"/>
        </w:rPr>
      </w:pPr>
      <w:r>
        <w:rPr>
          <w:sz w:val="24"/>
          <w:szCs w:val="24"/>
          <w:lang w:eastAsia="zh-CN"/>
        </w:rPr>
        <w:t xml:space="preserve">2、配合采购人在货物有缺陷、不适用等情形下进行退换货。在接到采购人通知后8小时内到场确认问题。供应商</w:t>
      </w:r>
      <w:r>
        <w:rPr>
          <w:sz w:val="24"/>
          <w:szCs w:val="24"/>
        </w:rPr>
        <w:t xml:space="preserve">备品齐全充足</w:t>
      </w:r>
      <w:r>
        <w:rPr>
          <w:sz w:val="24"/>
          <w:szCs w:val="24"/>
          <w:lang w:eastAsia="zh-CN"/>
        </w:rPr>
        <w:t xml:space="preserve">，如需退换货需在3个</w:t>
      </w:r>
      <w:r>
        <w:rPr>
          <w:sz w:val="24"/>
          <w:szCs w:val="24"/>
        </w:rPr>
        <w:t xml:space="preserve">工作日</w:t>
      </w:r>
      <w:r>
        <w:rPr>
          <w:sz w:val="24"/>
          <w:szCs w:val="24"/>
          <w:lang w:eastAsia="zh-CN"/>
        </w:rPr>
        <w:t xml:space="preserve">内完成。</w:t>
      </w:r>
      <w:r/>
    </w:p>
    <w:p>
      <w:pPr>
        <w:pStyle w:val="1002"/>
        <w:ind w:firstLine="480"/>
        <w:spacing w:line="500" w:lineRule="exact"/>
        <w:rPr>
          <w:rFonts w:hint="default"/>
          <w:sz w:val="24"/>
          <w:szCs w:val="24"/>
          <w:lang w:eastAsia="zh-CN"/>
        </w:rPr>
      </w:pPr>
      <w:r>
        <w:rPr>
          <w:sz w:val="24"/>
          <w:szCs w:val="24"/>
          <w:lang w:eastAsia="zh-CN"/>
        </w:rPr>
        <w:t xml:space="preserve">3、供应商须具备针对不合格产品的退换和处罚制度。对于供应商未按合同要求供应产品或供应不合格、假冒伪劣、以次充好的产品累计达到三次，采购人有权立即解除合同。乙方要承担因此产生的一切费用和造成的一切损失。</w:t>
      </w:r>
      <w:r/>
    </w:p>
    <w:p>
      <w:pPr>
        <w:pStyle w:val="1002"/>
        <w:ind w:firstLine="482"/>
        <w:spacing w:line="500" w:lineRule="exact"/>
        <w:rPr>
          <w:rFonts w:hint="default"/>
          <w:b/>
          <w:sz w:val="24"/>
          <w:szCs w:val="24"/>
          <w:lang w:eastAsia="zh-CN"/>
        </w:rPr>
      </w:pPr>
      <w:r>
        <w:rPr>
          <w:b/>
          <w:sz w:val="24"/>
          <w:szCs w:val="24"/>
          <w:lang w:eastAsia="zh-CN"/>
        </w:rPr>
        <w:t xml:space="preserve">四、报价及付款要求</w:t>
      </w:r>
      <w:r/>
    </w:p>
    <w:p>
      <w:pPr>
        <w:pStyle w:val="1002"/>
        <w:ind w:firstLine="480"/>
        <w:spacing w:line="500" w:lineRule="exact"/>
        <w:rPr>
          <w:rFonts w:hint="default"/>
          <w:sz w:val="24"/>
          <w:szCs w:val="24"/>
          <w:lang w:eastAsia="zh-CN"/>
        </w:rPr>
      </w:pPr>
      <w:r>
        <w:rPr>
          <w:sz w:val="24"/>
          <w:szCs w:val="24"/>
          <w:lang w:eastAsia="zh-CN"/>
        </w:rPr>
        <w:t xml:space="preserve">1、投标人根据采购人清单进行报价，所报价格为定制物资每单项的全费用单价。包括，但不限于生产制造费、材料设备及其损耗费、人工费、运输费、包装费、印字费、上门服务费、打样费、管理费、税金、利润、风险费、不可预见费、招标代理费及其他一切相关费用等所需的全部费用。凡漏项或少计均视为优惠，采购人不另行增加费用。即</w:t>
      </w:r>
      <w:r>
        <w:rPr>
          <w:sz w:val="24"/>
        </w:rPr>
        <w:t xml:space="preserve">成交供应商</w:t>
      </w:r>
      <w:r>
        <w:rPr>
          <w:sz w:val="24"/>
          <w:szCs w:val="24"/>
          <w:lang w:eastAsia="zh-CN"/>
        </w:rPr>
        <w:t xml:space="preserve">送货到采购人指定地点的全费用单价。最终结算，按实际完成合格的供货数量*中标综合单价结算。</w:t>
      </w:r>
      <w:r/>
    </w:p>
    <w:p>
      <w:pPr>
        <w:pStyle w:val="1002"/>
        <w:ind w:firstLine="480"/>
        <w:spacing w:line="500" w:lineRule="exact"/>
        <w:rPr>
          <w:rFonts w:hint="default"/>
          <w:sz w:val="24"/>
          <w:szCs w:val="24"/>
          <w:lang w:eastAsia="zh-CN"/>
        </w:rPr>
      </w:pPr>
      <w:r>
        <w:rPr>
          <w:sz w:val="24"/>
          <w:szCs w:val="24"/>
          <w:lang w:eastAsia="zh-CN"/>
        </w:rPr>
        <w:t xml:space="preserve">2、本次采购分多批次供货，请投标人报价时综合考虑此项因素产生的一切费用，结算时采购人不另行增加费用。</w:t>
      </w:r>
      <w:r/>
    </w:p>
    <w:p>
      <w:pPr>
        <w:pStyle w:val="1002"/>
        <w:ind w:firstLine="480"/>
        <w:spacing w:line="500" w:lineRule="exact"/>
        <w:rPr>
          <w:rFonts w:hint="default"/>
          <w:sz w:val="24"/>
          <w:szCs w:val="24"/>
          <w:lang w:eastAsia="zh-CN"/>
        </w:rPr>
      </w:pPr>
      <w:r>
        <w:rPr>
          <w:sz w:val="24"/>
          <w:szCs w:val="24"/>
          <w:lang w:eastAsia="zh-CN"/>
        </w:rPr>
        <w:t xml:space="preserve">3、供货期：一年，具体供货节点以采购人的书面通知为准。</w:t>
      </w:r>
      <w:r/>
    </w:p>
    <w:p>
      <w:pPr>
        <w:pStyle w:val="1002"/>
        <w:ind w:firstLine="480"/>
        <w:spacing w:line="500" w:lineRule="exact"/>
        <w:rPr>
          <w:rFonts w:hint="default"/>
          <w:sz w:val="24"/>
          <w:szCs w:val="24"/>
          <w:lang w:eastAsia="zh-CN"/>
        </w:rPr>
      </w:pPr>
      <w:r>
        <w:rPr>
          <w:sz w:val="24"/>
          <w:szCs w:val="24"/>
          <w:lang w:eastAsia="zh-CN"/>
        </w:rPr>
        <w:t xml:space="preserve">4、付款方式：合同签订后，甲方收到乙方发票后10个工作日内支付合同总价30%的预付款，在签订合同时，中标、成交供应商明确书面表示无需预付款或者主动要求降低预付款比例的，采购人可就预付款比例作相应调整。每月结算一次；每次供货经甲方验收合格，供货三个月后付第一个月供货货款（付款时，扣回预付款），依次类推，付款一律通过银行转账，无息。</w:t>
      </w:r>
      <w:r/>
    </w:p>
    <w:p>
      <w:pPr>
        <w:pStyle w:val="1002"/>
        <w:ind w:firstLine="480"/>
        <w:spacing w:line="500" w:lineRule="exact"/>
        <w:rPr>
          <w:rFonts w:hint="default"/>
          <w:sz w:val="24"/>
          <w:szCs w:val="24"/>
          <w:lang w:eastAsia="zh-CN"/>
        </w:rPr>
        <w:sectPr>
          <w:footerReference w:type="default" r:id="rId12"/>
          <w:footnotePr/>
          <w:endnotePr/>
          <w:type w:val="nextPage"/>
          <w:pgSz w:w="11906" w:h="16838" w:orient="portrait"/>
          <w:pgMar w:top="1134" w:right="1134" w:bottom="1134" w:left="1406" w:header="794" w:footer="992" w:gutter="0"/>
          <w:cols w:num="1" w:sep="0" w:space="425" w:equalWidth="1"/>
          <w:docGrid w:linePitch="360"/>
        </w:sectPr>
      </w:pPr>
      <w:r>
        <w:rPr>
          <w:rFonts w:hint="default"/>
          <w:sz w:val="24"/>
          <w:szCs w:val="24"/>
          <w:lang w:eastAsia="zh-CN"/>
        </w:rPr>
      </w:r>
      <w:r/>
    </w:p>
    <w:p>
      <w:pPr>
        <w:pStyle w:val="1002"/>
        <w:ind w:firstLine="400"/>
        <w:spacing w:line="440" w:lineRule="exact"/>
        <w:rPr>
          <w:rFonts w:hint="default"/>
          <w:sz w:val="24"/>
          <w:szCs w:val="24"/>
          <w:lang w:eastAsia="zh-CN"/>
        </w:rPr>
      </w:pPr>
      <w:r>
        <w:rPr>
          <w:b/>
          <w:sz w:val="24"/>
          <w:szCs w:val="24"/>
          <w:lang w:eastAsia="zh-CN"/>
        </w:rPr>
        <w:t xml:space="preserve">（一）</w:t>
      </w:r>
      <w:r>
        <w:rPr>
          <w:b/>
          <w:bCs/>
          <w:sz w:val="24"/>
          <w:szCs w:val="24"/>
          <w:lang w:eastAsia="zh-CN"/>
        </w:rPr>
        <w:t xml:space="preserve">盐城市第一人民医院工作服、被服等布类用品采购清单</w:t>
      </w:r>
      <w:r/>
    </w:p>
    <w:tbl>
      <w:tblPr>
        <w:tblStyle w:val="770"/>
        <w:tblW w:w="11624" w:type="dxa"/>
        <w:tblInd w:w="108" w:type="dxa"/>
        <w:tblLayout w:type="fixed"/>
        <w:tblCellMar>
          <w:left w:w="108" w:type="dxa"/>
          <w:top w:w="0" w:type="dxa"/>
          <w:right w:w="108" w:type="dxa"/>
          <w:bottom w:w="0" w:type="dxa"/>
        </w:tblCellMar>
        <w:tblLook w:val="04A0" w:firstRow="1" w:lastRow="0" w:firstColumn="1" w:lastColumn="0" w:noHBand="0" w:noVBand="1"/>
      </w:tblPr>
      <w:tblGrid>
        <w:gridCol w:w="640"/>
        <w:gridCol w:w="1533"/>
        <w:gridCol w:w="799"/>
        <w:gridCol w:w="820"/>
        <w:gridCol w:w="1540"/>
        <w:gridCol w:w="4307"/>
        <w:gridCol w:w="993"/>
        <w:gridCol w:w="992"/>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bookmarkStart w:id="176" w:name="OLE_LINK38"/>
            <w:r/>
            <w:bookmarkStart w:id="177" w:name="OLE_LINK39"/>
            <w:r>
              <w:rPr>
                <w:rFonts w:hint="eastAsia" w:ascii="宋体" w:hAnsi="宋体" w:eastAsia="宋体" w:cs="宋体"/>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拟采购量</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医护夏分体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医护冬分体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急诊科夏装分体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急诊科冬装分体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ICU冬装分体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涤线平</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2.纱支：25*25、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3.密度（根/10cm）：435*240、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4.断裂强力：经向≥1000N，纬向≥600N、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5.单位面积质量：≥180g/m2、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EICU夏装分体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麻醉苏醒室夏装分体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麻醉苏醒室冬装分体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男/女护夏分体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男/女护冬分体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护士裤夏</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护士裤冬</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护士夏装</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护士帽</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3.织物密度（根/10cm）：445*215、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4.断裂强力：经向≥900N，纬向≥300N、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贝雷帽</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3.织物密度（根/10cm）：445*215、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4.断裂强力：经向≥900N，纬向≥300N、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物管办工勤夏装</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薄涤卡另加发光条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物管办工勤冬装</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双面线卡另加发光条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孕妇装（特殊款）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孕妇裤</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single" w:color="auto" w:sz="4" w:space="0"/>
              <w:bottom w:val="single" w:color="000000"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3.织物密度（根/10cm）：445*215、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4.断裂强力：经向≥900N，纬向≥300N、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5.单位面积质量：≥190g/m2、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洗手裤</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剖腹单</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195*335*2</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治疗巾（单层）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50*90</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120*120*2</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100*100*2</w:t>
            </w:r>
            <w:r/>
          </w:p>
        </w:tc>
        <w:tc>
          <w:tcPr>
            <w:tcBorders>
              <w:top w:val="none" w:color="000000"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80*80*2</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2"/>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3.织物密度（根/10cm）：540*270、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4.断裂强力：经向≥1000，纬向≥500、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5.单位面积质量：≥190g/m2、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60*60*2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35*35*2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120*200*2</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3"/>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5.单位面积质量：≥190g/m2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1950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120*170*2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130*175*2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参观衣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2.纤维成分含量（%）（成品填充物）：聚酯纤维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3.织物密度（面料布料）：408*308（±1）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4.断裂强力（面料布料）：经向≥600N，纬向≥200N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5.撕破强力（N）（面料布料）：经向≥10N，纬向≥10N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 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11.耐次氯酸盐漂白色牢度（级）（面料布料）：≥4级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12.耐水色牢度（级）（面料布料）：≥4级13.耐皂洗色牢度（级）（面料布料）：≥4级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14.耐汗渍色牢度（级）（面料布料）：酸≥4级 碱≥4级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15.耐干摩擦色牢度（级）（面料布料）：≥4级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16.耐湿摩擦色牢度（级）（面料布料）：≥4级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21.可分解致癌芳香胺染料（成品面料）：禁用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1000</w:t>
            </w:r>
            <w:r/>
          </w:p>
        </w:tc>
      </w:tr>
      <w:tr>
        <w:trPr>
          <w:trHeight w:val="232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        填充物：聚酯纤维100%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2.线密度（tex）：14*14（±1）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3.织物密度（根/10cm）：525*385（±5）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6.PH值：外包布：4.0-8.5,填充物：4.0-8.5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7.甲醛含量（mg/kg）：外包布≤75mg/kg，填充物≤75mg/kg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8.可分解致癌芳香胺染料（mg/kg）：禁用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r>
      <w:tr>
        <w:trPr>
          <w:trHeight w:val="6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九孔夏凉被</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w:t>
            </w:r>
            <w:bookmarkStart w:id="178" w:name="OLE_LINK4"/>
            <w:r/>
            <w:bookmarkStart w:id="179" w:name="OLE_LINK3"/>
            <w:r>
              <w:rPr>
                <w:rFonts w:hint="eastAsia" w:ascii="宋体" w:hAnsi="宋体" w:eastAsia="宋体" w:cs="宋体"/>
                <w:color w:val="000000"/>
                <w:sz w:val="22"/>
                <w:szCs w:val="22"/>
              </w:rPr>
              <w:t xml:space="preserve">聚酯纤维</w:t>
            </w:r>
            <w:bookmarkEnd w:id="178"/>
            <w:r/>
            <w:bookmarkEnd w:id="179"/>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160*210；内里填充物≥3斤</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2.纤维成分含量（%）（成品填充物）：聚酯纤维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3.织物密度（面料布料）：408*308（±1）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4.断裂强力（面料布料）：经向≥600N，纬向≥200N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5.撕破强力（N）（面料布料）：经向≥10N，纬向≥10N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 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11.耐次氯酸盐漂白色牢度（级）（面料布料）：≥4级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13.耐皂洗色牢度（级）（面料布料）：≥4级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14.耐汗渍色牢度（级）（面料布料）：酸≥4级 碱≥4级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15.耐干摩擦色牢度（级）（面料布料）：≥4级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16.耐湿摩擦色牢度（级）（面料布料）：≥4级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20.卫生要求（异味、感官检验）（成品填充物）：不得检出蚤、蜱、臭虫等可能传播疾病与危害健康的节足动物和蟑螂卵夹。</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21.可分解致癌芳香胺染料（成品面料）：禁用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羽绒服</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外皮：涤65%、棉35%，内含100%白鸭绒350g</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r>
      <w:tr>
        <w:trPr>
          <w:trHeight w:val="1697"/>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棉服</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1.纤维含量：成品面料：聚酯纤维 65% 棉35% （±5），成品填充物：聚酯纤维100%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2.线密度（tex）（成品面料）：25*28（±1）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3.织物密度(根/cm)（面料布类）：565*270（±5）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4.断裂强力（N）（面料布类）：经向≥1700纬向≥800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5.撕破强力（N）（面料布类）：经向≥45纬向≥40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6.单位面积质量（g/m2）（面料布类）:≥230g/m2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9.起毛起球（级）（面料布类）：≥3级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10.耐氯化水色牢度（级）（成品面料）：试样变色≥3级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11.耐次氯盐酸漂白色牢度（级）（成品面料）：试样变色≥3级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12.耐水色牢度（级）（成品面料）：变色≥3级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13.耐水色牢度（级）（成品里料）：变色≥3级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14.耐皂洗色牢度（级）（成品面料）：变色≥3级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15.耐汗渍色牢度（级）（成品面料）：酸汗≥3级 碱汗≥3级；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16.耐汗渍色牢度（级）（成品里料）：酸汗≥3级 碱汗≥3级；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17.耐干摩擦色牢度（级）（成品面料）：经向沾色≥3级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18.耐干摩擦色牢度（级）（成品里料）：经向沾色≥3级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19.耐湿摩擦色牢度（级）（成品面料）：经向沾色≥3级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20.耐湿摩擦色牢度（级）（成品里料）：经向沾色≥3级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22.水洗尺寸变换率（%）（面料布料）：-3～0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23.原料要求（含杂质率）（成品填充物）：4.1.6 条 生活用絮用纤维制品含杂率：其他生活用絮用纤维制品含杂率≤2.0%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24.卫生要求（异味、感官检验）（成品填充物）：不得检出蚤、蜱、臭虫等可能传播疾病与危害健康的节足动物和蟑螂卵夹。不得有异味。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25.可分解致癌芳香胺染料(mg/kg)（成品面料）：禁用</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26.可分解致癌芳香胺染料(mg/kg)（成品里料）：禁用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棉襁褓服</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8"/>
              </w:rPr>
              <w:t xml:space="preserve">1.材质：棉100%、聚酯纤维100%（白色磨毛布）填充物：聚酯纤维100%、600g/m2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2.线密度：15*15、</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3.织物密度（根/10cm）：535*260、</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4.断裂强力：经向≥500N，纬向≥200N、</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5.撕破强力：经向≥15N，纬向≥10N、</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6.单位面积质量：150g/m2、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7.水洗尺寸变化率：-10%～1%、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8.起毛起球：≥4级、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9.PH值：4.0-8.5、</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10..甲醛含量：≤75mg/kg、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11.耐汗渍色牢度：酸汗≥4级 碱汗≥4级、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12.耐水洗色牢度：≥4级、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13.耐摩擦色牢度：≥4级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14.异味：无异味、</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双层单襁褓服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1</w:t>
            </w:r>
            <w:r>
              <w:rPr>
                <w:rFonts w:hint="eastAsia" w:ascii="宋体" w:hAnsi="宋体" w:eastAsia="宋体" w:cs="宋体"/>
                <w:color w:val="000000"/>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抱被芯</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宝宝包被套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8"/>
              </w:rPr>
              <w:t xml:space="preserve">1.材质：外包布：聚酯纤维100%（白色磨毛布）填充物：聚酯纤维100%、600g/m2`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2.线密度：14*14、</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3.织物密度（根/10cm）：335*435、</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4.PH值：外包布：4.0-8.5,填充物：4.0-8.5</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5.甲醛含量：外包布≤75mg/kg，填充物≤75mg/kg、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6.水洗尺寸变化率（外包布）：-3%～1%、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7.禁用偶氮染料（填充物）：禁用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1.材质：涤棉漂白缎条、涤50%、棉50%、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2.线密度：19*19（±1）</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3.织物密度（根/10cm）：550*295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4.断裂强力：经向≥1000N，纬向≥500N、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5.单位面积质量：160g/m2、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4000</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床罩</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150*200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儿童床罩</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纯棉卡通</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220*90*15</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4"/>
              </w:num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材质：棉100%、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2.线密度：15*15、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3.织物密度（根/10cm）：535*260、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4.断裂强力：经向≥500N，纬向≥200N、</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5.撕破强力：经向≥15N，纬向≥10N、</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6.单位面积质量：≥150g/m2、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7.水洗尺寸变化率：-10%～1%、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8.起毛起球：≥4级、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9.PH值：4.0-8.5、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10..甲醛含量：≤75mg/kg、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11.耐汗渍色牢度：酸汗≥4级 碱汗≥4级、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12.耐水洗色牢度：≥4级、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13.耐摩擦色牢度：≥4级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14.异味：无异味、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70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值班床单</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5"/>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2.线密度：15*15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3.织物密度（根/10cm）：535*260、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w:t>
            </w:r>
            <w:r>
              <w:rPr>
                <w:rFonts w:hint="eastAsia" w:ascii="宋体" w:hAnsi="宋体" w:eastAsia="宋体" w:cs="宋体"/>
                <w:color w:val="000000"/>
                <w:sz w:val="20"/>
                <w:szCs w:val="20"/>
              </w:rPr>
              <w:t xml:space="preserve">经向</w:t>
            </w:r>
            <w:r>
              <w:rPr>
                <w:rFonts w:hint="eastAsia" w:ascii="宋体" w:hAnsi="宋体" w:eastAsia="宋体" w:cs="宋体"/>
                <w:color w:val="000000"/>
                <w:sz w:val="22"/>
                <w:szCs w:val="22"/>
              </w:rPr>
              <w:t xml:space="preserve">≥500N，纬向≥200N、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5.撕破强力：</w:t>
            </w:r>
            <w:r>
              <w:rPr>
                <w:rFonts w:hint="eastAsia" w:ascii="宋体" w:hAnsi="宋体" w:eastAsia="宋体" w:cs="宋体"/>
                <w:color w:val="000000"/>
                <w:sz w:val="20"/>
                <w:szCs w:val="20"/>
              </w:rPr>
              <w:t xml:space="preserve">经向</w:t>
            </w:r>
            <w:r>
              <w:rPr>
                <w:rFonts w:hint="eastAsia" w:ascii="宋体" w:hAnsi="宋体" w:eastAsia="宋体" w:cs="宋体"/>
                <w:color w:val="000000"/>
                <w:sz w:val="22"/>
                <w:szCs w:val="22"/>
              </w:rPr>
              <w:t xml:space="preserve">≥15N，纬向≥10N、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6.单位面积质量：≥150g/m2、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7.水洗尺寸变化率：-5%～1%、</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8.起毛起球：≥4级、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9.PH值：4.0-8.5、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10..甲醛含量：≤75mg/kg、</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11.耐汗渍色牢度：酸汗≥4级 碱汗≥4级、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12.耐水洗色牢度：≥4级、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13.耐摩擦色牢度：≥4级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14.异味：无异味、</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值班被套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值班枕套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皮枕套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蛋白皮</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深色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防水皮革</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 天然抗菌面料、</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2.材质：纯棉色织面料，棉100%、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3.线密度：26*25、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4.织物密度（根/10cm）：345*225、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5.断裂强力：经向≥500N，纬向≥300N、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6.PH值：4.0-8.5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7.可分解致癌芳香胺染料：禁用、</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8.甲醛含量：≤75mg/kg、</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9.单位面积质量：≥155g/m2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10.耐次氯酸盐漂白色牢度：≥4级、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11.耐酸汗渍色牢度：≥4级、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12.耐碱汗渍色牢度：≥4级、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13.耐干摩擦色牢度：≥4级、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14.耐皂洗色牢度：≥4级、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15.起球：≥4级、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16.水洗尺寸变化率：-5%～1%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6"/>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5.单位面积质量：≥185g/m2、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79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80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30*55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7"/>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3.织物密度（根/10cm）：540*270、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4.断裂强力：经向≥1000，纬向≥500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5.单位面积质量：≥155g/m2、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24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80*120（双层正中30*20长方</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形洞口20*5）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100*100（双层正中50*50长方</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形洞口10*10）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45*60（双层正中20*20圆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形洞口10cm）</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45*55（正中10cm圆形洞口）</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numPr>
                <w:ilvl w:val="0"/>
                <w:numId w:val="8"/>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5.单位面积质量：≥185g/m2、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80*120（双层正中30cm圆形洞口）</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45*60（正中圆形洞口10cm）</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9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机器罩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100*200*40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2491"/>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约束绑带（薄）</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中间主体100*15，5层绗缝5道压线，两侧2组带着110*10，双层，绗缝3道压线</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约束绑带（棉）</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中间主体30*8，中间含棉，两侧2组带着长75*3，上魔术扣</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105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50*30*10（口袋款）</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35*25*10（口袋款）</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转运床床罩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200*65*15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蓝光罩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检查床床罩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棉85长*22底*25上边</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120*75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产科蚊帐</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60*100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产科花被套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180*46</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bl>
    <w:p>
      <w:pPr>
        <w:pStyle w:val="1002"/>
        <w:ind w:firstLine="400"/>
        <w:spacing w:line="440" w:lineRule="exact"/>
        <w:rPr>
          <w:rFonts w:hint="default" w:ascii="宋体" w:hAnsi="宋体" w:eastAsia="宋体" w:cs="宋体"/>
          <w:b/>
          <w:bCs/>
          <w:color w:val="000000"/>
          <w:sz w:val="24"/>
          <w:lang w:eastAsia="zh-CN"/>
        </w:rPr>
      </w:pPr>
      <w:r>
        <w:rPr>
          <w:rFonts w:ascii="宋体" w:hAnsi="宋体" w:eastAsia="宋体" w:cs="宋体"/>
          <w:b/>
          <w:bCs/>
          <w:color w:val="000000"/>
          <w:sz w:val="24"/>
          <w:lang w:eastAsia="zh-CN"/>
        </w:rPr>
        <w:t xml:space="preserve">注：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02"/>
        <w:ind w:firstLine="400"/>
        <w:spacing w:line="440" w:lineRule="exact"/>
        <w:rPr>
          <w:rFonts w:hint="default" w:ascii="宋体" w:hAnsi="宋体" w:eastAsia="宋体" w:cs="宋体"/>
          <w:color w:val="000000"/>
          <w:sz w:val="24"/>
          <w:lang w:eastAsia="zh-CN"/>
        </w:rPr>
      </w:pPr>
      <w:r>
        <w:rPr>
          <w:rFonts w:ascii="宋体" w:hAnsi="宋体" w:eastAsia="宋体" w:cs="宋体"/>
          <w:b/>
          <w:bCs/>
          <w:color w:val="000000"/>
          <w:sz w:val="24"/>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bookmarkEnd w:id="176"/>
      <w:r/>
      <w:bookmarkEnd w:id="177"/>
      <w:r/>
      <w:r/>
    </w:p>
    <w:p>
      <w:pPr>
        <w:ind w:firstLine="480"/>
        <w:spacing w:line="460" w:lineRule="exact"/>
        <w:rPr>
          <w:rFonts w:ascii="宋体" w:hAnsi="宋体" w:eastAsia="宋体" w:cs="宋体"/>
          <w:color w:val="000000"/>
          <w:sz w:val="24"/>
          <w:szCs w:val="20"/>
        </w:rPr>
        <w:sectPr>
          <w:footnotePr/>
          <w:endnotePr/>
          <w:type w:val="nextPage"/>
          <w:pgSz w:w="16838" w:h="11906" w:orient="landscape"/>
          <w:pgMar w:top="1406" w:right="1440" w:bottom="1406" w:left="1440" w:header="1077" w:footer="1020" w:gutter="0"/>
          <w:cols w:num="1" w:sep="0" w:space="425" w:equalWidth="1"/>
          <w:docGrid w:linePitch="360"/>
        </w:sectPr>
      </w:pPr>
      <w:r>
        <w:rPr>
          <w:rFonts w:ascii="宋体" w:hAnsi="宋体" w:eastAsia="宋体" w:cs="宋体"/>
          <w:color w:val="000000"/>
          <w:sz w:val="24"/>
          <w:szCs w:val="20"/>
        </w:rPr>
      </w:r>
      <w:r/>
    </w:p>
    <w:p>
      <w:pPr>
        <w:pStyle w:val="1037"/>
        <w:ind w:firstLine="480"/>
        <w:jc w:val="left"/>
        <w:spacing w:after="0" w:line="500" w:lineRule="exact"/>
        <w:widowControl/>
        <w:rPr>
          <w:b/>
          <w:sz w:val="24"/>
          <w:szCs w:val="24"/>
        </w:rPr>
      </w:pPr>
      <w:r>
        <w:rPr>
          <w:rFonts w:hint="eastAsia" w:ascii="宋体" w:hAnsi="宋体" w:cs="宋体"/>
          <w:b/>
          <w:bCs/>
          <w:color w:val="000000" w:themeColor="text1"/>
          <w:sz w:val="24"/>
          <w:szCs w:val="24"/>
          <w14:textFill>
            <w14:solidFill>
              <w14:schemeClr w14:val="tx1"/>
            </w14:solidFill>
          </w14:textFill>
        </w:rPr>
        <w:t xml:space="preserve">（二）样品要求：</w:t>
      </w:r>
      <w:r>
        <w:rPr>
          <w:b/>
          <w:sz w:val="24"/>
          <w:szCs w:val="24"/>
        </w:rPr>
        <w:t xml:space="preserve">需提供样品清单</w:t>
      </w:r>
      <w:r/>
    </w:p>
    <w:tbl>
      <w:tblPr>
        <w:tblStyle w:val="770"/>
        <w:tblW w:w="102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506"/>
        <w:gridCol w:w="1028"/>
        <w:gridCol w:w="627"/>
        <w:gridCol w:w="1459"/>
        <w:gridCol w:w="4000"/>
        <w:gridCol w:w="940"/>
      </w:tblGrid>
      <w:tr>
        <w:trPr>
          <w:trHeight w:val="660"/>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shd w:val="clear" w:color="auto" w:fill="auto"/>
            <w:tcW w:w="4000"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单位</w:t>
            </w:r>
            <w:r/>
          </w:p>
        </w:tc>
      </w:tr>
      <w:tr>
        <w:trPr>
          <w:trHeight w:val="1339"/>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W w:w="4000" w:type="dxa"/>
            <w:vAlign w:val="center"/>
            <w:textDirection w:val="lrTb"/>
            <w:noWrap w:val="false"/>
          </w:tcPr>
          <w:p>
            <w:pPr>
              <w:jc w:val="left"/>
              <w:widowControl/>
              <w:rPr>
                <w:rFonts w:hint="eastAsia" w:ascii="宋体" w:hAnsi="宋体" w:eastAsia="宋体" w:cs="宋体"/>
                <w:color w:val="000000"/>
                <w:sz w:val="18"/>
                <w:szCs w:val="16"/>
              </w:rPr>
            </w:pPr>
            <w:r>
              <w:rPr>
                <w:rFonts w:hint="eastAsia" w:ascii="宋体" w:hAnsi="宋体" w:eastAsia="宋体" w:cs="宋体"/>
                <w:color w:val="000000"/>
                <w:sz w:val="18"/>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8"/>
                <w:szCs w:val="16"/>
              </w:rPr>
              <w:t xml:space="preserve">2.纱支：13.0×2*27、</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3.密度（根/10cm）：570*275、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4.断裂强力：经向≥1800N，纬向≥800N、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5.单位面积质量：≥240g/m2、</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6.水洗尺寸变化率：-3%～1%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r>
        <w:trPr>
          <w:trHeight w:val="1833"/>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W w:w="4000" w:type="dxa"/>
            <w:vAlign w:val="center"/>
            <w:textDirection w:val="lrTb"/>
            <w:noWrap w:val="false"/>
          </w:tcPr>
          <w:p>
            <w:pPr>
              <w:jc w:val="left"/>
              <w:widowControl/>
              <w:rPr>
                <w:rFonts w:hint="eastAsia" w:ascii="宋体" w:hAnsi="宋体" w:eastAsia="宋体" w:cs="宋体"/>
                <w:color w:val="000000"/>
                <w:sz w:val="18"/>
                <w:szCs w:val="16"/>
              </w:rPr>
            </w:pPr>
            <w:r>
              <w:rPr>
                <w:rFonts w:hint="eastAsia" w:ascii="宋体" w:hAnsi="宋体" w:eastAsia="宋体" w:cs="宋体"/>
                <w:color w:val="000000"/>
                <w:sz w:val="18"/>
                <w:szCs w:val="16"/>
              </w:rPr>
              <w:t xml:space="preserve">1.材质：棉100%、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8"/>
                <w:szCs w:val="16"/>
              </w:rPr>
              <w:t xml:space="preserve">2.线密度：26*27、</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3.织物密度（根/10cm）：445*215、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4.断裂强力：经向≥900N，纬向≥300N、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5.单位面积质量：≥190g/m2、</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6.水洗尺寸变化率：-10%～0%、</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r>
        <w:trPr>
          <w:trHeight w:val="8492"/>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w:t>
            </w:r>
            <w:r>
              <w:rPr>
                <w:rFonts w:hint="eastAsia" w:ascii="宋体" w:hAnsi="宋体" w:eastAsia="宋体" w:cs="宋体"/>
                <w:color w:val="000000"/>
                <w:sz w:val="18"/>
                <w:szCs w:val="16"/>
              </w:rPr>
              <w:t xml:space="preserve">.纤维成分含量（%）（成品面料）：聚酯纤维 100%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2.纤维成分含量（%）（成品填充物）：聚酯纤维 100%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3.织物密度（面料布料）：408*308（±1）</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4.断裂强力（面料布料）：经向≥600N，纬向≥200N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5.撕破强力（N）（面料布料）：经向≥10N，纬向≥10N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6.单位面积质量（g/m2 ）（面料布料）：≥100g/㎡</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7.甲醛含量（mg/kg）（成品）：≤75mg/kg</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8.pH 值（成品面料）：4.0-8.5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9.起毛起球（级）（面料布料）：≥4级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10.耐氯化水色牢度（级）（面料布料）：≥4级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11.耐次氯酸盐漂白色牢度（级）（面料布料）：≥4级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12.耐水色牢度（级）（面料布料）：≥4级13.耐皂洗色牢度（级）（面料布料）：≥4级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14.耐汗渍色牢度（级）（面料布料）：酸≥4级 碱≥4级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15.耐干摩擦色牢度（级）（面料布料）：≥4级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16.耐湿摩擦色牢度（级）（面料布料）：≥4级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17.异味（成品）：无异味</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18.水洗尺寸变化率（%）（面料布料）：-3～1</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19.原料要求（含杂质率）（成品填充物）：4.1.6 条 生活用絮用纤维制品含杂率：其他生活用絮用纤维制品含杂率 ≤2.0% 。</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21.可分解致癌芳香胺染料（成品面料）：禁用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2674"/>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w:t>
            </w:r>
            <w:r>
              <w:rPr>
                <w:rFonts w:hint="eastAsia" w:ascii="宋体" w:hAnsi="宋体" w:eastAsia="宋体" w:cs="宋体"/>
                <w:color w:val="000000"/>
                <w:sz w:val="18"/>
                <w:szCs w:val="16"/>
              </w:rPr>
              <w:t xml:space="preserve">材质：外包布：聚酯纤维100%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        填充物：聚酯纤维100%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2.线密度（tex）：14*14（±1）</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3.织物密度（根/10cm）：525*385（±5）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4.单位面积质量（g/m2 ）（面料布料）：≥100g/㎡</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5.水洗尺寸变化率（%）（面料布料）：-3～1</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6.PH值：外包布：4.0-8.5,填充物：4.0-8.5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7.甲醛含量（mg/kg）：外包布≤75mg/kg，填充物≤75mg/kg</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8.可分解致癌芳香胺染料（mg/kg）：禁用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r>
      <w:tr>
        <w:trPr>
          <w:trHeight w:val="2653"/>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W w:w="4000" w:type="dxa"/>
            <w:vAlign w:val="center"/>
            <w:textDirection w:val="lrTb"/>
            <w:noWrap w:val="false"/>
          </w:tcPr>
          <w:p>
            <w:pPr>
              <w:jc w:val="left"/>
              <w:widowControl/>
              <w:rPr>
                <w:rFonts w:ascii="宋体" w:hAnsi="宋体" w:eastAsia="宋体" w:cs="宋体"/>
                <w:color w:val="000000"/>
                <w:sz w:val="18"/>
                <w:szCs w:val="16"/>
              </w:rPr>
            </w:pPr>
            <w:r>
              <w:rPr>
                <w:rFonts w:hint="eastAsia" w:ascii="宋体" w:hAnsi="宋体" w:eastAsia="宋体" w:cs="宋体"/>
                <w:color w:val="000000"/>
                <w:sz w:val="18"/>
                <w:szCs w:val="16"/>
              </w:rPr>
              <w:t xml:space="preserve">1.材质：涤棉漂白缎条、涤50%、棉50%、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2.线密度：19*19（±1）</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3.织物密度（根/10cm）：550*295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4.断裂强力：经向≥1000N，纬向≥500N、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5.单位面积质量：160g/m2、</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6.水洗尺寸变化率：-3%～1%、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3720"/>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shd w:val="clear" w:color="auto" w:fill="auto"/>
            <w:tcW w:w="4000" w:type="dxa"/>
            <w:vAlign w:val="center"/>
            <w:textDirection w:val="lrTb"/>
            <w:noWrap w:val="false"/>
          </w:tcPr>
          <w:p>
            <w:pPr>
              <w:jc w:val="left"/>
              <w:widowControl/>
              <w:rPr>
                <w:rFonts w:ascii="宋体" w:hAnsi="宋体" w:eastAsia="宋体" w:cs="宋体"/>
                <w:color w:val="000000"/>
                <w:sz w:val="18"/>
                <w:szCs w:val="16"/>
              </w:rPr>
            </w:pPr>
            <w:r>
              <w:rPr>
                <w:rFonts w:hint="eastAsia" w:ascii="宋体" w:hAnsi="宋体" w:eastAsia="宋体" w:cs="宋体"/>
                <w:color w:val="000000"/>
                <w:sz w:val="18"/>
                <w:szCs w:val="16"/>
              </w:rPr>
              <w:t xml:space="preserve">1.材质：棉100% 天然抗菌面料、</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2.材质：纯棉色织面料，棉100%、</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3.线密度：26*25、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4.织物密度（根/10cm）：345*225、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5.断裂强力：经向≥500N，纬向≥300N、</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6.PH值：4.0-8.5</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7.可分解致癌芳香胺染料：禁用、</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8.甲醛含量：≤75mg/kg、</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9.单位面积质量：≥155g/m2</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10.耐次氯酸盐漂白色牢度：≥4级、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11.耐酸汗渍色牢度：≥4级、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12.耐碱汗渍色牢度：≥4级、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13.耐干摩擦色牢度：≥4级、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14.耐皂洗色牢度：≥4级、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15.起球：≥4级、</w:t>
            </w:r>
            <w:r>
              <w:rPr>
                <w:rFonts w:hint="eastAsia" w:ascii="宋体" w:hAnsi="宋体" w:eastAsia="宋体" w:cs="宋体"/>
                <w:color w:val="000000"/>
                <w:sz w:val="18"/>
                <w:szCs w:val="16"/>
              </w:rPr>
              <w:br/>
            </w:r>
            <w:r>
              <w:rPr>
                <w:rFonts w:hint="eastAsia" w:ascii="宋体" w:hAnsi="宋体" w:eastAsia="宋体" w:cs="宋体"/>
                <w:color w:val="000000"/>
                <w:sz w:val="18"/>
                <w:szCs w:val="16"/>
              </w:rPr>
              <w:t xml:space="preserve">16.水洗尺寸变化率：-5%～1%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bl>
    <w:p>
      <w:pPr>
        <w:pStyle w:val="1002"/>
        <w:ind w:firstLine="400"/>
        <w:spacing w:line="440" w:lineRule="exact"/>
        <w:rPr>
          <w:rFonts w:hint="default"/>
          <w:sz w:val="24"/>
          <w:szCs w:val="24"/>
          <w:lang w:eastAsia="zh-CN"/>
        </w:rPr>
      </w:pPr>
      <w:r>
        <w:rPr>
          <w:rFonts w:hint="default"/>
          <w:sz w:val="24"/>
          <w:szCs w:val="24"/>
          <w:lang w:eastAsia="zh-CN"/>
        </w:rPr>
      </w:r>
      <w:r/>
    </w:p>
    <w:p>
      <w:pPr>
        <w:pStyle w:val="1002"/>
        <w:ind w:firstLine="482"/>
        <w:spacing w:line="440" w:lineRule="exact"/>
        <w:rPr>
          <w:rFonts w:hint="default" w:ascii="宋体" w:hAnsi="宋体" w:eastAsia="宋体" w:cs="Times New Roman"/>
          <w:b/>
          <w:color w:val="000000"/>
          <w:sz w:val="24"/>
          <w:szCs w:val="21"/>
          <w:lang w:eastAsia="zh-CN"/>
        </w:rPr>
      </w:pPr>
      <w:r>
        <w:rPr>
          <w:rFonts w:ascii="宋体" w:hAnsi="宋体" w:eastAsia="宋体" w:cs="Times New Roman"/>
          <w:b/>
          <w:color w:val="000000"/>
          <w:sz w:val="24"/>
          <w:szCs w:val="21"/>
          <w:lang w:eastAsia="zh-CN"/>
        </w:rPr>
        <w:t xml:space="preserve">注：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02"/>
        <w:ind w:firstLine="482"/>
        <w:spacing w:line="440" w:lineRule="exact"/>
        <w:rPr>
          <w:rFonts w:hint="default" w:ascii="宋体" w:hAnsi="宋体" w:eastAsia="宋体" w:cs="Times New Roman"/>
          <w:b/>
          <w:color w:val="000000"/>
          <w:sz w:val="24"/>
          <w:szCs w:val="21"/>
          <w:lang w:eastAsia="zh-CN"/>
        </w:rPr>
        <w:sectPr>
          <w:footerReference w:type="default" r:id="rId13"/>
          <w:footnotePr/>
          <w:endnotePr/>
          <w:type w:val="nextPage"/>
          <w:pgSz w:w="11906" w:h="16838" w:orient="portrait"/>
          <w:pgMar w:top="1134" w:right="1134" w:bottom="1134" w:left="1134" w:header="1134" w:footer="992" w:gutter="0"/>
          <w:cols w:num="1" w:sep="0" w:space="425" w:equalWidth="1"/>
          <w:docGrid w:linePitch="360"/>
        </w:sectPr>
      </w:pPr>
      <w:r>
        <w:rPr>
          <w:rFonts w:ascii="宋体" w:hAnsi="宋体" w:eastAsia="宋体" w:cs="Times New Roman"/>
          <w:b/>
          <w:color w:val="000000"/>
          <w:sz w:val="24"/>
          <w:szCs w:val="21"/>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r/>
    </w:p>
    <w:p>
      <w:pPr>
        <w:pStyle w:val="1037"/>
        <w:ind w:firstLine="480"/>
        <w:jc w:val="left"/>
        <w:spacing w:after="0" w:line="500" w:lineRule="exact"/>
        <w:widowControl/>
        <w:rPr>
          <w:rFonts w:ascii="宋体" w:hAnsi="宋体" w:cs="宋体"/>
          <w:b/>
          <w:color w:val="000000" w:themeColor="text1"/>
          <w:sz w:val="28"/>
          <w:szCs w:val="24"/>
          <w14:textFill>
            <w14:solidFill>
              <w14:schemeClr w14:val="tx1"/>
            </w14:solidFill>
          </w14:textFill>
        </w:rPr>
      </w:pPr>
      <w:r>
        <w:rPr>
          <w:rFonts w:hint="eastAsia" w:ascii="宋体" w:hAnsi="宋体" w:cs="宋体"/>
          <w:b/>
          <w:color w:val="000000" w:themeColor="text1"/>
          <w:sz w:val="28"/>
          <w:szCs w:val="24"/>
          <w14:textFill>
            <w14:solidFill>
              <w14:schemeClr w14:val="tx1"/>
            </w14:solidFill>
          </w14:textFill>
        </w:rPr>
        <w:t xml:space="preserve">（二）投标人提供的样品至少符合下列要求：</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投标人提供的样品至少符合下列要求：</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面料质量：面料触觉质感柔软舒适、质感顺滑、白度达标、亲肤透气性好、摩擦时几乎静音；视觉质感柔光泽；面料纹理与机理上，表面光滑，肌理感强、悬垂感强、不易变形；耐磨、耐反复洗涤消毒、不起球、不静电、无瑕疵（所有物品）被芯面料需是全面防羽布、枕芯面料内置防漏涂层。</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2.做工工艺：</w:t>
      </w:r>
      <w:r/>
    </w:p>
    <w:p>
      <w:pPr>
        <w:pStyle w:val="1037"/>
        <w:ind w:firstLine="480"/>
        <w:jc w:val="left"/>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车线分布均匀，针脚细密实，针距密度符合相应产品标准（如工服3cm不少于14针、床品3cm不少于12针）走线流畅、无弯曲跳线断线、锁边工整牢固、整体制作精细。 </w:t>
      </w:r>
      <w:r>
        <w:rPr>
          <w:rFonts w:ascii="宋体" w:hAnsi="宋体" w:cs="宋体"/>
          <w:color w:val="000000" w:themeColor="text1"/>
          <w:sz w:val="24"/>
          <w:szCs w:val="24"/>
          <w14:textFill>
            <w14:solidFill>
              <w14:schemeClr w14:val="tx1"/>
            </w14:solidFill>
          </w14:textFill>
        </w:rPr>
        <w:t xml:space="preserve">                      </w:t>
      </w:r>
      <w:r/>
    </w:p>
    <w:p>
      <w:pPr>
        <w:pStyle w:val="1037"/>
        <w:ind w:firstLine="480"/>
        <w:jc w:val="left"/>
        <w:spacing w:line="50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2.2</w:t>
      </w:r>
      <w:r>
        <w:rPr>
          <w:rFonts w:hint="eastAsia" w:ascii="宋体" w:hAnsi="宋体" w:cs="宋体"/>
          <w:color w:val="000000" w:themeColor="text1"/>
          <w:sz w:val="24"/>
          <w:szCs w:val="24"/>
          <w14:textFill>
            <w14:solidFill>
              <w14:schemeClr w14:val="tx1"/>
            </w14:solidFill>
          </w14:textFill>
        </w:rPr>
        <w:t xml:space="preserve">缝缝处无外露浮线、余线，修剪彻底。码边干净、规整，无多余的线头，左右拼接接缝处对称，结合处受力后无开缝，尺口吻合、整齐。</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衣领的大小左右对称、领面平服、嵌线均匀。各部位服帖规整、挺括有型，整烫平顺无死褶，左右对称精准（领型、口袋、肩线等对称部位对齐）口袋袋位对称、袋长长短一致、袋角的衔接密实。两袖长短一致、腋下的衔接处密实、袖口平整。无脱纱、勾丝、色花、色差，整体洁净规整。</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钮扣表面光洁、衔接密实、布置匀称。拉链的链头质量好，做工精细，拉动顺滑无卡顿，拉链及链头无刺感，拉链的衔接处对称、整洁。</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被芯分格绗缝规整，四角做工密实；枕芯：配置隐形拉链，拉动顺滑无卡顿、无毛刺锐感，链头做工精致，接口平整对称。</w:t>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内部填充：填充料无异味、无粉尘杂质、无超标荧光剂；蓬松回弹好，填充均匀。被芯整张羽丝绵、不结块、不跑棉，枕芯不易塌陷变形。被芯枕芯均可水洗50次后达到被芯外观无破损、无开线、无变形，尺寸变化率正负3%；枕芯蓬松350-450FP，压缩回弹大于等于85%。</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3.外观设计：设计的样衣时尚、新颖、大方得体、Logo颜色观感美观实用、设计裁剪合理。表面无污渍、水渍、烫印残留、划伤、破损等瑕疵，能充分融入采购人的工作环境。</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4.产品包装：包装封口规范、规格型号标注区分清晰。</w:t>
      </w:r>
      <w:r/>
    </w:p>
    <w:p>
      <w:pPr>
        <w:pStyle w:val="1037"/>
        <w:ind w:firstLine="480"/>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5.标识合规：Logo印刷规范、清晰、耐久性，三标完整。</w:t>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.本项目要求提供样品。中标人的样品由采购人负责保管、封存，并作为履约验收的参考。未中标人的样品将及时退还。</w:t>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请供应商提供所投货物（设备）的样品包括：按照样品清单要求提供相应类别样品，样品的款式花型由投标人自行设计，面料要求见招标内容技术参数。不得缺项或重复提供，所提供的样衣、衣架等不得出现任何与投标供应商名称、标志以及能暗示出供应商的文字和图案等信息，否则将被视为无效响应。包括：见样品清单。</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.样品提交时间：</w:t>
      </w:r>
      <w:r>
        <w:rPr>
          <w:rFonts w:hint="eastAsia" w:ascii="宋体" w:hAnsi="宋体" w:eastAsia="宋体" w:cs="宋体"/>
          <w:color w:val="000000" w:themeColor="text1"/>
          <w:sz w:val="24"/>
          <w:u w:val="single"/>
          <w14:textFill>
            <w14:solidFill>
              <w14:schemeClr w14:val="tx1"/>
            </w14:solidFill>
          </w14:textFill>
        </w:rPr>
        <w:t xml:space="preserve">2026年 </w:t>
      </w:r>
      <w:r>
        <w:rPr>
          <w:rFonts w:ascii="宋体" w:hAnsi="宋体" w:eastAsia="宋体" w:cs="宋体"/>
          <w:color w:val="000000" w:themeColor="text1"/>
          <w:sz w:val="24"/>
          <w:u w:val="single"/>
          <w14:textFill>
            <w14:solidFill>
              <w14:schemeClr w14:val="tx1"/>
            </w14:solidFill>
          </w14:textFill>
        </w:rPr>
        <w:t xml:space="preserve">7</w:t>
      </w:r>
      <w:r>
        <w:rPr>
          <w:rFonts w:hint="eastAsia" w:ascii="宋体" w:hAnsi="宋体" w:eastAsia="宋体" w:cs="宋体"/>
          <w:color w:val="000000" w:themeColor="text1"/>
          <w:sz w:val="24"/>
          <w:u w:val="single"/>
          <w14:textFill>
            <w14:solidFill>
              <w14:schemeClr w14:val="tx1"/>
            </w14:solidFill>
          </w14:textFill>
        </w:rPr>
        <w:t xml:space="preserve"> 月</w:t>
      </w:r>
      <w:r>
        <w:rPr>
          <w:rFonts w:hint="eastAsia" w:ascii="宋体" w:hAnsi="宋体" w:eastAsia="宋体" w:cs="宋体"/>
          <w:color w:val="000000" w:themeColor="text1"/>
          <w:sz w:val="24"/>
          <w:u w:val="single"/>
          <w:lang w:val="en-US" w:eastAsia="zh-CN"/>
          <w14:textFill>
            <w14:solidFill>
              <w14:schemeClr w14:val="tx1"/>
            </w14:solidFill>
          </w14:textFill>
        </w:rPr>
        <w:t xml:space="preserve">24</w:t>
      </w:r>
      <w:r>
        <w:rPr>
          <w:rFonts w:hint="eastAsia" w:ascii="宋体" w:hAnsi="宋体" w:eastAsia="宋体" w:cs="宋体"/>
          <w:color w:val="000000" w:themeColor="text1"/>
          <w:sz w:val="24"/>
          <w:u w:val="single"/>
          <w14:textFill>
            <w14:solidFill>
              <w14:schemeClr w14:val="tx1"/>
            </w14:solidFill>
          </w14:textFill>
        </w:rPr>
        <w:t xml:space="preserve">日</w:t>
      </w:r>
      <w:r>
        <w:rPr>
          <w:rFonts w:hint="eastAsia" w:ascii="宋体" w:hAnsi="宋体" w:eastAsia="宋体" w:cs="宋体"/>
          <w:color w:val="000000" w:themeColor="text1"/>
          <w:sz w:val="24"/>
          <w14:textFill>
            <w14:solidFill>
              <w14:schemeClr w14:val="tx1"/>
            </w14:solidFill>
          </w14:textFill>
        </w:rPr>
        <w:t xml:space="preserve">14:30时前，代理机构负责接收样品。样品递交地点：盐城市人民南路38号新龙广场4-11F（提交样品需签到，联系电话：</w:t>
      </w:r>
      <w:bookmarkStart w:id="180" w:name="OLE_LINK9"/>
      <w:r>
        <w:rPr>
          <w:rFonts w:hint="eastAsia" w:ascii="宋体" w:hAnsi="宋体" w:eastAsia="宋体" w:cs="宋体"/>
          <w:color w:val="000000" w:themeColor="text1"/>
          <w:sz w:val="24"/>
          <w14:textFill>
            <w14:solidFill>
              <w14:schemeClr w14:val="tx1"/>
            </w14:solidFill>
          </w14:textFill>
        </w:rPr>
        <w:t xml:space="preserve">19962391798</w:t>
      </w:r>
      <w:bookmarkEnd w:id="180"/>
      <w:r>
        <w:rPr>
          <w:rFonts w:hint="eastAsia" w:ascii="宋体" w:hAnsi="宋体" w:eastAsia="宋体" w:cs="宋体"/>
          <w:color w:val="000000" w:themeColor="text1"/>
          <w:sz w:val="24"/>
          <w14:textFill>
            <w14:solidFill>
              <w14:schemeClr w14:val="tx1"/>
            </w14:solidFill>
          </w14:textFill>
        </w:rPr>
        <w:t xml:space="preserve">）</w:t>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.其他说明</w:t>
      </w:r>
      <w:bookmarkStart w:id="229" w:name="_GoBack"/>
      <w:r/>
      <w:bookmarkEnd w:id="229"/>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bookmarkStart w:id="181" w:name="OLE_LINK28"/>
      <w:r>
        <w:rPr>
          <w:rFonts w:hint="eastAsia" w:ascii="宋体" w:hAnsi="宋体" w:cs="宋体"/>
          <w:color w:val="000000" w:themeColor="text1"/>
          <w:sz w:val="24"/>
          <w:szCs w:val="24"/>
          <w14:textFill>
            <w14:solidFill>
              <w14:schemeClr w14:val="tx1"/>
            </w14:solidFill>
          </w14:textFill>
        </w:rPr>
        <w:t xml:space="preserve">①</w:t>
      </w:r>
      <w:bookmarkEnd w:id="181"/>
      <w:r/>
      <w:bookmarkStart w:id="182" w:name="OLE_LINK152"/>
      <w:r>
        <w:rPr>
          <w:rFonts w:hint="eastAsia" w:ascii="宋体" w:hAnsi="宋体" w:cs="宋体"/>
          <w:color w:val="000000" w:themeColor="text1"/>
          <w:sz w:val="24"/>
          <w:szCs w:val="24"/>
          <w14:textFill>
            <w14:solidFill>
              <w14:schemeClr w14:val="tx1"/>
            </w14:solidFill>
          </w14:textFill>
        </w:rPr>
        <w:t xml:space="preserve">样</w:t>
      </w:r>
      <w:bookmarkEnd w:id="182"/>
      <w:r>
        <w:rPr>
          <w:rFonts w:hint="eastAsia" w:ascii="宋体" w:hAnsi="宋体" w:cs="宋体"/>
          <w:color w:val="000000" w:themeColor="text1"/>
          <w:sz w:val="24"/>
          <w:szCs w:val="24"/>
          <w14:textFill>
            <w14:solidFill>
              <w14:schemeClr w14:val="tx1"/>
            </w14:solidFill>
          </w14:textFill>
        </w:rPr>
        <w:t xml:space="preserve">品上如有和供应商名称有关的信息，应提前覆盖或处理，未在规定地点及截止时间前按要求提交的样品将被拒收，样品评审不得分。</w:t>
      </w:r>
      <w:r/>
    </w:p>
    <w:p>
      <w:pPr>
        <w:pStyle w:val="1037"/>
        <w:ind w:firstLine="480"/>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②样品的所有费用由供应商承担，评标结束后，供应商应最迟于次日取回，否则按废品处理，后果自负。中标供应商的样品由采购人封存、保管，作为履约验收的参考。</w:t>
      </w:r>
      <w:r/>
    </w:p>
    <w:p>
      <w:pPr>
        <w:pStyle w:val="1037"/>
        <w:ind w:firstLine="480"/>
        <w:jc w:val="left"/>
        <w:spacing w:after="0" w:line="50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（三）项目实施方案</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投标人针对项目需求内容制定明确、详细、规范、全面、可操作性强的项目实施方案，至少包含以下内容：</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货物的生产、质量控制：严格执行供货物资的质量标准，对供货物资进行严格检验，严把采购、生产、组装、检验、验收、供货等重点环节，确保及时发现并更换不合格产品，确保所有产品符合招标文件规定的执行标准要求。</w:t>
      </w:r>
      <w:r/>
    </w:p>
    <w:p>
      <w:pPr>
        <w:pStyle w:val="1037"/>
        <w:ind w:firstLine="480"/>
        <w:jc w:val="left"/>
        <w:spacing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2、供货、交付、保障措施：在发货前应向采购人明确该设备品牌、型号、数量、预计到货时间等内容，①按照招标文件要求采购</w:t>
      </w:r>
      <w:r>
        <w:rPr>
          <w:rFonts w:hint="eastAsia" w:ascii="宋体" w:hAnsi="宋体" w:cs="宋体"/>
          <w:color w:val="000000" w:themeColor="text1"/>
          <w:sz w:val="24"/>
          <w:szCs w:val="24"/>
          <w14:textFill>
            <w14:solidFill>
              <w14:schemeClr w14:val="tx1"/>
            </w14:solidFill>
          </w14:textFill>
        </w:rPr>
        <w:t xml:space="preserve">人根据实际情况多次分批采购所需货物，采购人下达采购订单后，供应商应在2小时内响应，确认订单信息；供应商自订单确认起7-10个工作日内完成配送；对于采购人紧急需求的货品，需在3天内送达采购人指定地点。②供应商按采购人提供的规格型号、数量、时间等（具体以采购人通知为准）将所需货物送达，配送全程货物损坏由供应商承担。③供应商送货到医院时服从采购人管理，交货、送货及时，产品包装符合要求，安排送货上门并按采购人要求装卸及摆放到指定位置。④货物在验收合格前的保险由投标人负责，并负责其派出的现场服务人员的人身意外保险。 </w:t>
      </w:r>
      <w:r>
        <w:rPr>
          <w:rFonts w:ascii="宋体" w:hAnsi="宋体" w:cs="宋体"/>
          <w:color w:val="000000" w:themeColor="text1"/>
          <w:sz w:val="24"/>
          <w:szCs w:val="24"/>
          <w14:textFill>
            <w14:solidFill>
              <w14:schemeClr w14:val="tx1"/>
            </w14:solidFill>
          </w14:textFill>
        </w:rPr>
        <w:t xml:space="preserve">                </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（四）售后服务方案</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投标人针对项目需求内容制定明确、详细、规范、全面、可操作性强的售后服务方案，至少包含以下内容:</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①售后服务承诺、服务响应：需明确质保期服务、正品保障、损失赔偿等承诺，严格遵循招标文件“于</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年免费质保”等条款，质保期自验收合格之日算起，质保范围包括所有配置。货物如出现质量问题，需提供解决方案并协助指导解决相关问题。</w:t>
      </w:r>
      <w:r/>
    </w:p>
    <w:p>
      <w:pPr>
        <w:pStyle w:val="1002"/>
        <w:ind w:firstLine="400"/>
        <w:spacing w:line="420" w:lineRule="exact"/>
        <w:rPr>
          <w:rFonts w:hint="default"/>
          <w:sz w:val="24"/>
          <w:szCs w:val="24"/>
          <w:lang w:eastAsia="zh-CN"/>
        </w:rPr>
      </w:pPr>
      <w:r>
        <w:rPr>
          <w:rFonts w:ascii="宋体" w:hAnsi="宋体" w:cs="宋体"/>
          <w:color w:val="000000" w:themeColor="text1"/>
          <w:sz w:val="24"/>
          <w:szCs w:val="24"/>
          <w14:textFill>
            <w14:solidFill>
              <w14:schemeClr w14:val="tx1"/>
            </w14:solidFill>
          </w14:textFill>
        </w:rPr>
        <w:t xml:space="preserve">②</w:t>
      </w:r>
      <w:r>
        <w:rPr>
          <w:sz w:val="24"/>
          <w:szCs w:val="24"/>
          <w:lang w:eastAsia="zh-CN"/>
        </w:rPr>
        <w:t xml:space="preserve">配合采购人在货物有缺陷、不适用等情形下进行退换货。在接到采购人通知后8小时内到场确认问题。供应商</w:t>
      </w:r>
      <w:r>
        <w:rPr>
          <w:sz w:val="24"/>
          <w:szCs w:val="24"/>
        </w:rPr>
        <w:t xml:space="preserve">备品齐全充足</w:t>
      </w:r>
      <w:r>
        <w:rPr>
          <w:sz w:val="24"/>
          <w:szCs w:val="24"/>
          <w:lang w:eastAsia="zh-CN"/>
        </w:rPr>
        <w:t xml:space="preserve">，如需退换货需在3个</w:t>
      </w:r>
      <w:r>
        <w:rPr>
          <w:sz w:val="24"/>
          <w:szCs w:val="24"/>
        </w:rPr>
        <w:t xml:space="preserve">工作日</w:t>
      </w:r>
      <w:r>
        <w:rPr>
          <w:sz w:val="24"/>
          <w:szCs w:val="24"/>
          <w:lang w:eastAsia="zh-CN"/>
        </w:rPr>
        <w:t xml:space="preserve">内完成。</w:t>
      </w:r>
      <w:r/>
    </w:p>
    <w:p>
      <w:pPr>
        <w:pStyle w:val="1002"/>
        <w:ind w:firstLine="400"/>
        <w:spacing w:line="420" w:lineRule="exact"/>
        <w:rPr>
          <w:rFonts w:hint="default"/>
          <w:sz w:val="24"/>
          <w:szCs w:val="24"/>
          <w:lang w:eastAsia="zh-CN"/>
        </w:rPr>
      </w:pPr>
      <w:r>
        <w:rPr>
          <w:rFonts w:ascii="宋体" w:hAnsi="宋体" w:cs="宋体"/>
          <w:color w:val="000000" w:themeColor="text1"/>
          <w:sz w:val="24"/>
          <w:szCs w:val="24"/>
          <w14:textFill>
            <w14:solidFill>
              <w14:schemeClr w14:val="tx1"/>
            </w14:solidFill>
          </w14:textFill>
        </w:rPr>
        <w:t xml:space="preserve">③</w:t>
      </w:r>
      <w:r>
        <w:rPr>
          <w:sz w:val="24"/>
          <w:szCs w:val="24"/>
          <w:lang w:eastAsia="zh-CN"/>
        </w:rPr>
        <w:t xml:space="preserve">供应商须具备针对不合格产品的退换和处罚制度。对于供应商未按合同要求供应产品或供应不合格、假冒伪劣、以次充好的产品累计达到三次，乙方要承担因此产生的一切费用和造成的一切损失</w:t>
      </w:r>
      <w:r>
        <w:rPr>
          <w:rFonts w:ascii="宋体" w:hAnsi="宋体" w:cs="宋体"/>
          <w:color w:val="000000" w:themeColor="text1"/>
          <w:sz w:val="24"/>
          <w:szCs w:val="24"/>
          <w14:textFill>
            <w14:solidFill>
              <w14:schemeClr w14:val="tx1"/>
            </w14:solidFill>
          </w14:textFill>
        </w:rPr>
        <w:t xml:space="preserve">等要求。</w:t>
      </w:r>
      <w:r/>
    </w:p>
    <w:p>
      <w:pPr>
        <w:pStyle w:val="1037"/>
        <w:ind w:firstLine="480"/>
        <w:spacing w:after="0" w:line="50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（五）业绩</w:t>
      </w:r>
      <w:r/>
    </w:p>
    <w:p>
      <w:pPr>
        <w:pStyle w:val="1037"/>
        <w:ind w:firstLine="480"/>
        <w:jc w:val="left"/>
        <w:spacing w:after="0" w:line="5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投标人自（自2023年1月1日以来）承接过同类业绩（合同中包含被服类、工作服等产品）的优先。</w:t>
      </w:r>
      <w:r/>
    </w:p>
    <w:p>
      <w:pPr>
        <w:ind w:firstLine="480"/>
        <w:spacing w:line="460" w:lineRule="exact"/>
        <w:rPr>
          <w:sz w:val="24"/>
        </w:rPr>
      </w:pPr>
      <w:r>
        <w:rPr>
          <w:rFonts w:hint="eastAsia"/>
          <w:sz w:val="24"/>
        </w:rPr>
        <w:t xml:space="preserve">2.企业实力要求</w:t>
      </w:r>
      <w:r/>
    </w:p>
    <w:p>
      <w:pPr>
        <w:ind w:firstLine="480"/>
        <w:spacing w:line="460" w:lineRule="exact"/>
        <w:rPr>
          <w:sz w:val="24"/>
        </w:rPr>
      </w:pPr>
      <w:r>
        <w:rPr>
          <w:rFonts w:hint="eastAsia"/>
          <w:sz w:val="24"/>
        </w:rPr>
        <w:t xml:space="preserve">为更好地体现制造商的综合实力，确保本项目的顺利完成，</w:t>
      </w:r>
      <w:r>
        <w:rPr>
          <w:rStyle w:val="1001"/>
          <w:rFonts w:hint="eastAsia" w:hAnsi="宋体"/>
          <w:bCs/>
          <w:sz w:val="24"/>
        </w:rPr>
        <w:t xml:space="preserve">设备制造商通过质量管理体系认证</w:t>
      </w:r>
      <w:r>
        <w:rPr>
          <w:rFonts w:hint="eastAsia"/>
          <w:sz w:val="24"/>
        </w:rPr>
        <w:t xml:space="preserve">的优先。</w:t>
      </w:r>
      <w:r/>
    </w:p>
    <w:p>
      <w:pPr>
        <w:ind w:firstLine="480"/>
        <w:spacing w:line="460" w:lineRule="exact"/>
        <w:rPr>
          <w:sz w:val="24"/>
        </w:rPr>
      </w:pPr>
      <w:r>
        <w:rPr>
          <w:rFonts w:hint="eastAsia"/>
          <w:sz w:val="24"/>
        </w:rPr>
        <w:t xml:space="preserve">3.节能环保</w:t>
      </w:r>
      <w:r/>
    </w:p>
    <w:p>
      <w:pPr>
        <w:ind w:firstLine="480"/>
        <w:spacing w:line="460" w:lineRule="exact"/>
        <w:rPr>
          <w:sz w:val="24"/>
        </w:rPr>
      </w:pPr>
      <w:r>
        <w:rPr>
          <w:rFonts w:hint="eastAsia"/>
          <w:sz w:val="24"/>
        </w:rPr>
        <w:t xml:space="preserve">投标产品为节能产品的优先，投标产品为环境标志产品的优先。</w:t>
      </w:r>
      <w:r/>
    </w:p>
    <w:p>
      <w:pPr>
        <w:ind w:firstLine="480"/>
        <w:spacing w:line="460" w:lineRule="exact"/>
        <w:rPr>
          <w:sz w:val="24"/>
        </w:rPr>
      </w:pPr>
      <w:r>
        <w:rPr>
          <w:rFonts w:hint="eastAsia" w:ascii="宋体" w:hAnsi="宋体" w:cs="宋体"/>
          <w:b/>
          <w:bCs/>
          <w:color w:val="000000" w:themeColor="text1"/>
          <w:sz w:val="24"/>
          <w14:textFill>
            <w14:solidFill>
              <w14:schemeClr w14:val="tx1"/>
            </w14:solidFill>
          </w14:textFill>
        </w:rPr>
        <w:t xml:space="preserve">（六）</w:t>
      </w:r>
      <w:r>
        <w:rPr>
          <w:rFonts w:hint="eastAsia"/>
          <w:b/>
          <w:bCs/>
          <w:sz w:val="24"/>
        </w:rPr>
        <w:t xml:space="preserve">采购标的对应的中小企业划分标准所属行业一览表</w:t>
      </w:r>
      <w:r/>
    </w:p>
    <w:tbl>
      <w:tblPr>
        <w:tblStyle w:val="770"/>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940"/>
        <w:gridCol w:w="4831"/>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420" w:lineRule="exact"/>
              <w:rPr>
                <w:sz w:val="24"/>
              </w:rPr>
            </w:pPr>
            <w:r>
              <w:rPr>
                <w:rFonts w:hint="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420" w:lineRule="exact"/>
              <w:rPr>
                <w:sz w:val="24"/>
              </w:rPr>
            </w:pPr>
            <w:r>
              <w:rPr>
                <w:rFonts w:hint="eastAsia"/>
                <w:sz w:val="24"/>
              </w:rPr>
              <w:t xml:space="preserve">采购标的</w:t>
            </w:r>
            <w:r/>
          </w:p>
        </w:tc>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tcPr>
          <w:p>
            <w:pPr>
              <w:jc w:val="center"/>
              <w:spacing w:line="420" w:lineRule="exact"/>
              <w:rPr>
                <w:sz w:val="24"/>
              </w:rPr>
            </w:pPr>
            <w:r>
              <w:rPr>
                <w:rFonts w:hint="eastAsia"/>
                <w:sz w:val="24"/>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firstLine="480"/>
              <w:spacing w:line="420" w:lineRule="exact"/>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420" w:lineRule="exact"/>
              <w:rPr>
                <w:rFonts w:eastAsia="宋体"/>
                <w:sz w:val="24"/>
              </w:rPr>
            </w:pPr>
            <w:r>
              <w:rPr>
                <w:rFonts w:hint="eastAsia"/>
                <w:b/>
                <w:bCs/>
                <w:sz w:val="24"/>
                <w:szCs w:val="20"/>
              </w:rPr>
              <w:t xml:space="preserve">盐城市第一人民医院工作服、被服等布类用品采购项目</w:t>
            </w:r>
            <w:r/>
          </w:p>
        </w:tc>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tcPr>
          <w:p>
            <w:pPr>
              <w:jc w:val="center"/>
              <w:spacing w:line="420" w:lineRule="exact"/>
              <w:rPr>
                <w:sz w:val="24"/>
              </w:rPr>
            </w:pPr>
            <w:r>
              <w:rPr>
                <w:rFonts w:hint="eastAsia"/>
                <w:b/>
                <w:bCs/>
                <w:sz w:val="24"/>
                <w:szCs w:val="20"/>
              </w:rPr>
              <w:t xml:space="preserve">工业</w:t>
            </w:r>
            <w:r/>
          </w:p>
        </w:tc>
      </w:tr>
    </w:tbl>
    <w:p>
      <w:pPr>
        <w:keepNext/>
        <w:rPr>
          <w:bCs/>
        </w:rPr>
      </w:pPr>
      <w:r>
        <w:rPr>
          <w:bCs/>
        </w:rPr>
      </w:r>
      <w:r/>
    </w:p>
    <w:p>
      <w:pPr>
        <w:jc w:val="center"/>
        <w:rPr>
          <w:b/>
          <w:bCs/>
          <w:spacing w:val="-20"/>
          <w:sz w:val="48"/>
          <w:szCs w:val="48"/>
        </w:rPr>
      </w:pPr>
      <w:r>
        <w:rPr>
          <w:rFonts w:hint="eastAsia"/>
          <w:bCs/>
        </w:rPr>
        <w:br w:type="page" w:clear="all"/>
      </w:r>
      <w:r/>
    </w:p>
    <w:p>
      <w:pPr>
        <w:pStyle w:val="797"/>
        <w:jc w:val="center"/>
        <w:spacing w:beforeAutospacing="0" w:afterAutospacing="0"/>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第五章 评标方法与评标标准</w:t>
      </w:r>
      <w:r/>
    </w:p>
    <w:p>
      <w:pPr>
        <w:pStyle w:val="797"/>
        <w:jc w:val="both"/>
        <w:spacing w:beforeAutospacing="0" w:afterAutospacing="0"/>
      </w:pPr>
      <w:r>
        <w:t xml:space="preserve"> </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500" w:lineRule="exact"/>
        <w:widowControl/>
        <w:rPr>
          <w:sz w:val="24"/>
          <w:szCs w:val="20"/>
        </w:rPr>
      </w:pPr>
      <w:r>
        <w:rPr>
          <w:rFonts w:hint="eastAsia"/>
          <w:sz w:val="24"/>
          <w:szCs w:val="20"/>
        </w:rPr>
        <w:t xml:space="preserve">本项目采用</w:t>
      </w:r>
      <w:r>
        <w:rPr>
          <w:rFonts w:hint="eastAsia"/>
          <w:sz w:val="24"/>
          <w:szCs w:val="20"/>
          <w:u w:val="single"/>
        </w:rPr>
        <w:t xml:space="preserve"> 综合评分</w:t>
      </w:r>
      <w:r>
        <w:rPr>
          <w:rFonts w:hint="eastAsia"/>
          <w:sz w:val="24"/>
          <w:szCs w:val="20"/>
        </w:rPr>
        <w:t xml:space="preserve">法。评标结果按评审后得分由高到低顺序排列。得分相同的，</w:t>
      </w:r>
      <w:bookmarkStart w:id="183" w:name="OLE_LINK77"/>
      <w:r>
        <w:rPr>
          <w:rFonts w:hint="eastAsia"/>
          <w:sz w:val="24"/>
          <w:szCs w:val="20"/>
        </w:rPr>
        <w:t xml:space="preserve">按投标报价由低到高顺序排列</w:t>
      </w:r>
      <w:bookmarkEnd w:id="183"/>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797"/>
        <w:ind w:firstLine="482"/>
        <w:spacing w:beforeAutospacing="0" w:afterAutospacing="0" w:line="500" w:lineRule="exact"/>
        <w:rPr>
          <w:rFonts w:ascii="宋体" w:hAnsi="宋体" w:eastAsia="宋体" w:cs="宋体"/>
        </w:rPr>
      </w:pPr>
      <w:r>
        <w:rPr>
          <w:rFonts w:hint="eastAsia" w:ascii="宋体" w:hAnsi="宋体" w:eastAsia="宋体" w:cs="宋体"/>
          <w:b/>
        </w:rPr>
        <w:t xml:space="preserve">政府采购政策功能落实</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97"/>
        <w:ind w:firstLine="480"/>
        <w:spacing w:beforeAutospacing="0" w:afterAutospacing="0" w:line="50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97"/>
        <w:ind w:firstLine="480"/>
        <w:spacing w:beforeAutospacing="0" w:afterAutospacing="0" w:line="500" w:lineRule="exact"/>
        <w:rPr>
          <w:rFonts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797"/>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797"/>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797"/>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797"/>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97"/>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97"/>
        <w:ind w:firstLine="482"/>
        <w:spacing w:beforeAutospacing="0" w:afterAutospacing="0" w:line="500" w:lineRule="exact"/>
        <w:rPr>
          <w:rFonts w:ascii="宋体" w:hAnsi="宋体" w:eastAsia="宋体" w:cs="宋体"/>
          <w:b/>
        </w:rPr>
      </w:pPr>
      <w:r>
        <w:rPr>
          <w:rFonts w:ascii="宋体" w:hAnsi="宋体" w:eastAsia="宋体" w:cs="宋体"/>
          <w:b/>
        </w:rPr>
      </w:r>
      <w:r/>
    </w:p>
    <w:p>
      <w:pPr>
        <w:pStyle w:val="797"/>
        <w:ind w:firstLine="482"/>
        <w:spacing w:beforeAutospacing="0" w:afterAutospacing="0" w:line="500" w:lineRule="exact"/>
        <w:rPr>
          <w:rFonts w:ascii="宋体" w:hAnsi="宋体" w:eastAsia="宋体" w:cs="宋体"/>
          <w:b/>
        </w:rPr>
      </w:pPr>
      <w:r>
        <w:rPr>
          <w:rFonts w:ascii="宋体" w:hAnsi="宋体" w:eastAsia="宋体" w:cs="宋体"/>
          <w:b/>
        </w:rPr>
      </w:r>
      <w:r/>
    </w:p>
    <w:p>
      <w:pPr>
        <w:pStyle w:val="797"/>
        <w:ind w:firstLine="482"/>
        <w:jc w:val="both"/>
        <w:spacing w:beforeAutospacing="0" w:afterAutospacing="0" w:line="500" w:lineRule="exact"/>
        <w:rPr>
          <w:rFonts w:ascii="宋体" w:hAnsi="宋体" w:eastAsia="宋体" w:cs="宋体"/>
          <w:b/>
        </w:rPr>
      </w:pPr>
      <w:r>
        <w:rPr>
          <w:rFonts w:hint="eastAsia" w:ascii="宋体" w:hAnsi="宋体" w:eastAsia="宋体" w:cs="宋体"/>
          <w:b/>
        </w:rPr>
        <w:t xml:space="preserve">二、评标方法与评标标准</w:t>
      </w:r>
      <w:r/>
    </w:p>
    <w:tbl>
      <w:tblPr>
        <w:tblStyle w:val="770"/>
        <w:tblpPr w:horzAnchor="page" w:tblpX="1537" w:vertAnchor="text" w:tblpY="559" w:leftFromText="180" w:topFromText="0" w:rightFromText="180" w:bottomFromText="0"/>
        <w:tblW w:w="8967" w:type="dxa"/>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1602"/>
        <w:gridCol w:w="6429"/>
      </w:tblGrid>
      <w:tr>
        <w:trPr>
          <w:trHeight w:val="1180"/>
        </w:trPr>
        <w:tc>
          <w:tcPr>
            <w:tcBorders>
              <w:top w:val="single" w:color="000000" w:sz="4" w:space="0"/>
              <w:left w:val="single" w:color="000000" w:sz="4" w:space="0"/>
              <w:bottom w:val="none" w:color="000000" w:sz="4" w:space="0"/>
              <w:right w:val="none" w:color="000000" w:sz="4" w:space="0"/>
            </w:tcBorders>
            <w:tcW w:w="936" w:type="dxa"/>
            <w:vAlign w:val="center"/>
            <w:textDirection w:val="lrTb"/>
            <w:noWrap w:val="false"/>
          </w:tcPr>
          <w:p>
            <w:pPr>
              <w:spacing w:line="520" w:lineRule="exact"/>
              <w:widowControl/>
              <w:rPr>
                <w:rStyle w:val="1001"/>
                <w:rFonts w:hAnsi="宋体"/>
                <w:bCs/>
                <w:sz w:val="24"/>
              </w:rPr>
            </w:pPr>
            <w:r>
              <w:rPr>
                <w:rStyle w:val="1001"/>
                <w:rFonts w:hint="eastAsia" w:hAnsi="宋体"/>
                <w:bCs/>
                <w:sz w:val="24"/>
              </w:rPr>
              <w:t xml:space="preserve">投标报价（</w:t>
            </w:r>
            <w:r>
              <w:rPr>
                <w:rStyle w:val="1001"/>
                <w:rFonts w:hAnsi="宋体"/>
                <w:bCs/>
                <w:sz w:val="24"/>
              </w:rPr>
              <w:t xml:space="preserve">4</w:t>
            </w:r>
            <w:r>
              <w:rPr>
                <w:rStyle w:val="1001"/>
                <w:rFonts w:hint="eastAsia" w:hAnsi="宋体"/>
                <w:bCs/>
                <w:sz w:val="24"/>
              </w:rPr>
              <w:t xml:space="preserve">0分）</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01"/>
                <w:rFonts w:hAnsi="宋体"/>
                <w:bCs/>
                <w:sz w:val="24"/>
              </w:rPr>
            </w:pPr>
            <w:r>
              <w:rPr>
                <w:rFonts w:hAnsi="宋体"/>
                <w:bCs/>
                <w:sz w:val="24"/>
              </w:rPr>
            </w:r>
            <w:r/>
          </w:p>
          <w:p>
            <w:pPr>
              <w:spacing w:line="520" w:lineRule="exact"/>
              <w:widowControl/>
              <w:rPr>
                <w:rStyle w:val="1001"/>
                <w:rFonts w:hAnsi="宋体"/>
                <w:bCs/>
                <w:sz w:val="24"/>
              </w:rPr>
            </w:pPr>
            <w:r>
              <w:rPr>
                <w:rStyle w:val="1001"/>
                <w:rFonts w:hint="eastAsia" w:hAnsi="宋体"/>
                <w:bCs/>
                <w:sz w:val="24"/>
              </w:rPr>
              <w:t xml:space="preserve">投标价格（</w:t>
            </w:r>
            <w:r>
              <w:rPr>
                <w:rStyle w:val="1001"/>
                <w:rFonts w:hAnsi="宋体"/>
                <w:bCs/>
                <w:sz w:val="24"/>
              </w:rPr>
              <w:t xml:space="preserve">4</w:t>
            </w:r>
            <w:r>
              <w:rPr>
                <w:rStyle w:val="1001"/>
                <w:rFonts w:hint="eastAsia" w:hAnsi="宋体"/>
                <w:bCs/>
                <w:sz w:val="24"/>
              </w:rPr>
              <w:t xml:space="preserve">0分）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01"/>
                <w:rFonts w:hAnsi="宋体"/>
                <w:bCs/>
                <w:sz w:val="24"/>
              </w:rPr>
            </w:pPr>
            <w:r>
              <w:rPr>
                <w:rStyle w:val="1001"/>
                <w:rFonts w:hint="eastAsia" w:hAnsi="宋体"/>
                <w:bCs/>
                <w:sz w:val="24"/>
              </w:rPr>
              <w:t xml:space="preserve">价格分采用低价优先法计算，即满足招标文件要求且报价最低的投标单位报价为评标基准价，其价格分为满分</w:t>
            </w:r>
            <w:r>
              <w:rPr>
                <w:rStyle w:val="1001"/>
                <w:rFonts w:hAnsi="宋体"/>
                <w:bCs/>
                <w:sz w:val="24"/>
              </w:rPr>
              <w:t xml:space="preserve">4</w:t>
            </w:r>
            <w:r>
              <w:rPr>
                <w:rStyle w:val="1001"/>
                <w:rFonts w:hint="eastAsia" w:hAnsi="宋体"/>
                <w:bCs/>
                <w:sz w:val="24"/>
              </w:rPr>
              <w:t xml:space="preserve">0分，其它投标人的价格分统一按照以下公式计算：投标报价得分=（最低报价/该投标人的投标报价）×</w:t>
            </w:r>
            <w:r>
              <w:rPr>
                <w:rStyle w:val="1001"/>
                <w:rFonts w:hAnsi="宋体"/>
                <w:bCs/>
                <w:sz w:val="24"/>
              </w:rPr>
              <w:t xml:space="preserve">4</w:t>
            </w:r>
            <w:r>
              <w:rPr>
                <w:rStyle w:val="1001"/>
                <w:rFonts w:hint="eastAsia" w:hAnsi="宋体"/>
                <w:bCs/>
                <w:sz w:val="24"/>
              </w:rPr>
              <w:t xml:space="preserve">0分。得分小数点后保留2位。</w:t>
            </w:r>
            <w:r/>
          </w:p>
        </w:tc>
      </w:tr>
      <w:tr>
        <w:trPr>
          <w:trHeight w:val="1180"/>
        </w:trPr>
        <w:tc>
          <w:tcPr>
            <w:tcBorders>
              <w:top w:val="single" w:color="000000" w:sz="4" w:space="0"/>
              <w:left w:val="single" w:color="000000" w:sz="4" w:space="0"/>
              <w:right w:val="none" w:color="000000" w:sz="4" w:space="0"/>
            </w:tcBorders>
            <w:tcW w:w="936" w:type="dxa"/>
            <w:vAlign w:val="center"/>
            <w:vMerge w:val="restart"/>
            <w:textDirection w:val="lrTb"/>
            <w:noWrap w:val="false"/>
          </w:tcPr>
          <w:p>
            <w:pPr>
              <w:spacing w:line="520" w:lineRule="exact"/>
              <w:widowControl/>
              <w:rPr>
                <w:rStyle w:val="1001"/>
                <w:rFonts w:hAnsi="宋体"/>
                <w:bCs/>
                <w:sz w:val="24"/>
              </w:rPr>
            </w:pPr>
            <w:r>
              <w:rPr>
                <w:rStyle w:val="1001"/>
                <w:rFonts w:hint="eastAsia" w:hAnsi="宋体"/>
                <w:bCs/>
                <w:sz w:val="24"/>
              </w:rPr>
              <w:t xml:space="preserve">综合实力（1</w:t>
            </w:r>
            <w:r>
              <w:rPr>
                <w:rStyle w:val="1001"/>
                <w:rFonts w:hAnsi="宋体"/>
                <w:bCs/>
                <w:sz w:val="24"/>
              </w:rPr>
              <w:t xml:space="preserve">8</w:t>
            </w:r>
            <w:r>
              <w:rPr>
                <w:rStyle w:val="1001"/>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01"/>
                <w:rFonts w:hAnsi="宋体"/>
                <w:bCs/>
                <w:sz w:val="24"/>
              </w:rPr>
            </w:pPr>
            <w:r>
              <w:rPr>
                <w:rFonts w:hAnsi="宋体"/>
                <w:bCs/>
                <w:sz w:val="24"/>
              </w:rPr>
            </w:r>
            <w:r/>
          </w:p>
          <w:p>
            <w:pPr>
              <w:ind w:firstLine="480"/>
              <w:spacing w:line="520" w:lineRule="exact"/>
              <w:widowControl/>
              <w:rPr>
                <w:rStyle w:val="1001"/>
                <w:rFonts w:hAnsi="宋体"/>
                <w:bCs/>
                <w:sz w:val="24"/>
              </w:rPr>
            </w:pPr>
            <w:r>
              <w:rPr>
                <w:rFonts w:hAnsi="宋体"/>
                <w:bCs/>
                <w:sz w:val="24"/>
              </w:rPr>
            </w:r>
            <w:r/>
          </w:p>
          <w:p>
            <w:pPr>
              <w:spacing w:line="520" w:lineRule="exact"/>
              <w:widowControl/>
              <w:rPr>
                <w:rStyle w:val="1001"/>
                <w:rFonts w:hAnsi="宋体"/>
                <w:bCs/>
                <w:sz w:val="24"/>
              </w:rPr>
            </w:pPr>
            <w:r>
              <w:rPr>
                <w:rStyle w:val="1001"/>
                <w:rFonts w:hint="eastAsia" w:hAnsi="宋体"/>
                <w:bCs/>
                <w:sz w:val="24"/>
              </w:rPr>
              <w:t xml:space="preserve">投标人业绩（</w:t>
            </w:r>
            <w:r>
              <w:rPr>
                <w:rStyle w:val="1001"/>
                <w:bCs/>
                <w:sz w:val="24"/>
              </w:rPr>
              <w:t xml:space="preserve">10</w:t>
            </w:r>
            <w:r>
              <w:rPr>
                <w:rStyle w:val="1001"/>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01"/>
                <w:rFonts w:hAnsi="宋体"/>
                <w:bCs/>
                <w:sz w:val="24"/>
              </w:rPr>
            </w:pPr>
            <w:r/>
            <w:bookmarkStart w:id="184" w:name="OLE_LINK122"/>
            <w:r/>
            <w:bookmarkStart w:id="185" w:name="OLE_LINK123"/>
            <w:r/>
            <w:bookmarkStart w:id="186" w:name="OLE_LINK120"/>
            <w:r/>
            <w:bookmarkStart w:id="187" w:name="OLE_LINK121"/>
            <w:r/>
            <w:bookmarkStart w:id="188" w:name="OLE_LINK63"/>
            <w:r/>
            <w:bookmarkStart w:id="189" w:name="OLE_LINK64"/>
            <w:r>
              <w:rPr>
                <w:rStyle w:val="1001"/>
                <w:rFonts w:hint="eastAsia" w:hAnsi="宋体"/>
                <w:bCs/>
                <w:sz w:val="24"/>
              </w:rPr>
              <w:t xml:space="preserve">自202</w:t>
            </w:r>
            <w:r>
              <w:rPr>
                <w:rStyle w:val="1001"/>
                <w:rFonts w:hAnsi="宋体"/>
                <w:bCs/>
                <w:sz w:val="24"/>
              </w:rPr>
              <w:t xml:space="preserve">3</w:t>
            </w:r>
            <w:r>
              <w:rPr>
                <w:rStyle w:val="1001"/>
                <w:rFonts w:hint="eastAsia" w:hAnsi="宋体"/>
                <w:bCs/>
                <w:sz w:val="24"/>
              </w:rPr>
              <w:t xml:space="preserve">年1月1日以来，承担（以合同签订时间为准，同一业主单位业绩不重复计分）类似项目（合同中包含被服类、工作服等产品），每提供1份得</w:t>
            </w:r>
            <w:r>
              <w:rPr>
                <w:rStyle w:val="1001"/>
                <w:rFonts w:hAnsi="宋体"/>
                <w:bCs/>
                <w:sz w:val="24"/>
              </w:rPr>
              <w:t xml:space="preserve">2.5</w:t>
            </w:r>
            <w:r>
              <w:rPr>
                <w:rStyle w:val="1001"/>
                <w:rFonts w:hint="eastAsia" w:hAnsi="宋体"/>
                <w:bCs/>
                <w:sz w:val="24"/>
              </w:rPr>
              <w:t xml:space="preserve">分，最多得</w:t>
            </w:r>
            <w:r>
              <w:rPr>
                <w:rStyle w:val="1001"/>
                <w:rFonts w:hAnsi="宋体"/>
                <w:bCs/>
                <w:sz w:val="24"/>
              </w:rPr>
              <w:t xml:space="preserve">10</w:t>
            </w:r>
            <w:r>
              <w:rPr>
                <w:rStyle w:val="1001"/>
                <w:rFonts w:hint="eastAsia" w:hAnsi="宋体"/>
                <w:bCs/>
                <w:sz w:val="24"/>
              </w:rPr>
              <w:t xml:space="preserve">分。</w:t>
            </w:r>
            <w:bookmarkEnd w:id="184"/>
            <w:r/>
            <w:bookmarkEnd w:id="185"/>
            <w:r/>
            <w:bookmarkEnd w:id="186"/>
            <w:r/>
            <w:bookmarkEnd w:id="187"/>
            <w:r/>
            <w:r/>
          </w:p>
          <w:p>
            <w:pPr>
              <w:spacing w:line="520" w:lineRule="exact"/>
              <w:widowControl/>
              <w:rPr>
                <w:rStyle w:val="1001"/>
                <w:rFonts w:hAnsi="宋体"/>
                <w:bCs/>
                <w:sz w:val="24"/>
              </w:rPr>
            </w:pPr>
            <w:r>
              <w:rPr>
                <w:rStyle w:val="1001"/>
                <w:rFonts w:hint="eastAsia" w:hAnsi="宋体"/>
                <w:b/>
                <w:sz w:val="24"/>
              </w:rPr>
              <w:t xml:space="preserve">注：</w:t>
            </w:r>
            <w:r>
              <w:rPr>
                <w:rStyle w:val="1001"/>
                <w:rFonts w:hAnsi="宋体"/>
                <w:bCs/>
                <w:sz w:val="24"/>
              </w:rPr>
              <w:t xml:space="preserve">1.</w:t>
            </w:r>
            <w:r>
              <w:rPr>
                <w:rStyle w:val="1001"/>
                <w:rFonts w:hint="eastAsia" w:hAnsi="宋体"/>
                <w:bCs/>
                <w:sz w:val="24"/>
              </w:rPr>
              <w:t xml:space="preserve">投标时需提供合同</w:t>
            </w:r>
            <w:bookmarkStart w:id="190" w:name="OLE_LINK6"/>
            <w:r/>
            <w:bookmarkStart w:id="191" w:name="OLE_LINK5"/>
            <w:r>
              <w:rPr>
                <w:rStyle w:val="1001"/>
                <w:rFonts w:hint="eastAsia" w:hAnsi="宋体"/>
                <w:bCs/>
                <w:sz w:val="24"/>
              </w:rPr>
              <w:t xml:space="preserve">原件的彩色扫描件</w:t>
            </w:r>
            <w:bookmarkEnd w:id="190"/>
            <w:r/>
            <w:bookmarkEnd w:id="191"/>
            <w:r>
              <w:rPr>
                <w:rStyle w:val="1001"/>
                <w:rFonts w:hint="eastAsia" w:hAnsi="宋体"/>
                <w:bCs/>
                <w:sz w:val="24"/>
              </w:rPr>
              <w:t xml:space="preserve">（如无法体现合同签订时间，则需提供甲方出具的对应该合同相关证明材料原件彩色扫描件）；</w:t>
            </w:r>
            <w:r/>
          </w:p>
          <w:p>
            <w:pPr>
              <w:spacing w:line="520" w:lineRule="exact"/>
              <w:widowControl/>
              <w:rPr>
                <w:rStyle w:val="1001"/>
                <w:rFonts w:hAnsi="宋体"/>
                <w:bCs/>
                <w:sz w:val="24"/>
              </w:rPr>
            </w:pPr>
            <w:r>
              <w:rPr>
                <w:rStyle w:val="1001"/>
                <w:rFonts w:hint="eastAsia" w:hAnsi="宋体"/>
                <w:bCs/>
                <w:sz w:val="24"/>
              </w:rPr>
              <w:t xml:space="preserve">2</w:t>
            </w:r>
            <w:bookmarkStart w:id="192" w:name="OLE_LINK177"/>
            <w:r/>
            <w:bookmarkStart w:id="193" w:name="OLE_LINK178"/>
            <w:r>
              <w:rPr>
                <w:rStyle w:val="1001"/>
                <w:rFonts w:hint="eastAsia" w:hAnsi="宋体"/>
                <w:bCs/>
                <w:sz w:val="24"/>
              </w:rPr>
              <w:t xml:space="preserve">.</w:t>
            </w:r>
            <w:bookmarkEnd w:id="192"/>
            <w:r/>
            <w:bookmarkEnd w:id="193"/>
            <w:r>
              <w:rPr>
                <w:rStyle w:val="1001"/>
                <w:rFonts w:hint="eastAsia" w:hAnsi="宋体"/>
                <w:bCs/>
                <w:sz w:val="24"/>
              </w:rPr>
              <w:t xml:space="preserve">合同中必须体现甲乙双方单位名称，否则不予认可。</w:t>
            </w:r>
            <w:bookmarkEnd w:id="188"/>
            <w:r/>
            <w:bookmarkEnd w:id="189"/>
            <w:r/>
            <w:r/>
          </w:p>
        </w:tc>
      </w:tr>
      <w:tr>
        <w:trPr>
          <w:trHeight w:val="1180"/>
        </w:trPr>
        <w:tc>
          <w:tcPr>
            <w:tcBorders>
              <w:left w:val="single" w:color="000000" w:sz="4" w:space="0"/>
              <w:right w:val="none" w:color="000000" w:sz="4" w:space="0"/>
            </w:tcBorders>
            <w:tcW w:w="936" w:type="dxa"/>
            <w:vAlign w:val="center"/>
            <w:vMerge w:val="continue"/>
            <w:textDirection w:val="lrTb"/>
            <w:noWrap w:val="false"/>
          </w:tcPr>
          <w:p>
            <w:pPr>
              <w:ind w:firstLine="480"/>
              <w:spacing w:line="520" w:lineRule="exact"/>
              <w:widowControl/>
              <w:rPr>
                <w:rStyle w:val="1001"/>
                <w:rFonts w:hAnsi="宋体"/>
                <w:bCs/>
                <w:sz w:val="24"/>
              </w:rPr>
            </w:pPr>
            <w:r>
              <w:rPr>
                <w:rFonts w:hAnsi="宋体"/>
                <w:bCs/>
                <w:sz w:val="24"/>
              </w:rPr>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01"/>
                <w:rFonts w:hAnsi="宋体"/>
                <w:bCs/>
                <w:sz w:val="24"/>
              </w:rPr>
            </w:pPr>
            <w:r>
              <w:rPr>
                <w:rFonts w:hAnsi="宋体"/>
                <w:bCs/>
                <w:sz w:val="24"/>
              </w:rPr>
            </w:r>
            <w:r/>
          </w:p>
          <w:p>
            <w:pPr>
              <w:spacing w:line="520" w:lineRule="exact"/>
              <w:widowControl/>
              <w:rPr>
                <w:rStyle w:val="1001"/>
                <w:rFonts w:hAnsi="宋体"/>
                <w:bCs/>
                <w:sz w:val="24"/>
              </w:rPr>
            </w:pPr>
            <w:r>
              <w:rPr>
                <w:rStyle w:val="1001"/>
                <w:rFonts w:hint="eastAsia" w:hAnsi="宋体"/>
                <w:bCs/>
                <w:sz w:val="24"/>
              </w:rPr>
              <w:t xml:space="preserve">制造商实力（</w:t>
            </w:r>
            <w:r>
              <w:rPr>
                <w:rStyle w:val="1001"/>
                <w:rFonts w:hAnsi="宋体"/>
                <w:bCs/>
                <w:sz w:val="24"/>
              </w:rPr>
              <w:t xml:space="preserve">2</w:t>
            </w:r>
            <w:r>
              <w:rPr>
                <w:rStyle w:val="1001"/>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01"/>
                <w:rFonts w:hAnsi="宋体"/>
                <w:bCs/>
                <w:sz w:val="24"/>
              </w:rPr>
            </w:pPr>
            <w:r>
              <w:rPr>
                <w:rFonts w:hint="eastAsia" w:ascii="宋体" w:hAnsi="宋体" w:cs="宋体"/>
                <w:bCs/>
                <w:sz w:val="24"/>
              </w:rPr>
              <w:t xml:space="preserve">投标人提供</w:t>
            </w:r>
            <w:r>
              <w:rPr>
                <w:rStyle w:val="1001"/>
                <w:rFonts w:hint="eastAsia" w:hAnsi="宋体"/>
                <w:bCs/>
                <w:sz w:val="24"/>
              </w:rPr>
              <w:t xml:space="preserve">通过质量管理体系认证、投标人提供相应认证证书</w:t>
            </w:r>
            <w:r>
              <w:rPr>
                <w:rStyle w:val="1001"/>
                <w:rFonts w:hint="eastAsia"/>
                <w:bCs/>
                <w:sz w:val="24"/>
              </w:rPr>
              <w:t xml:space="preserve">证明材料。</w:t>
            </w:r>
            <w:r>
              <w:rPr>
                <w:rStyle w:val="1001"/>
                <w:rFonts w:hint="eastAsia" w:hAnsi="宋体"/>
                <w:bCs/>
                <w:sz w:val="24"/>
              </w:rPr>
              <w:t xml:space="preserve">得</w:t>
            </w:r>
            <w:r>
              <w:rPr>
                <w:rStyle w:val="1001"/>
                <w:rFonts w:hAnsi="宋体"/>
                <w:bCs/>
                <w:sz w:val="24"/>
              </w:rPr>
              <w:t xml:space="preserve">2</w:t>
            </w:r>
            <w:r>
              <w:rPr>
                <w:rStyle w:val="1001"/>
                <w:rFonts w:hint="eastAsia" w:hAnsi="宋体"/>
                <w:bCs/>
                <w:sz w:val="24"/>
              </w:rPr>
              <w:t xml:space="preserve">分。</w:t>
            </w:r>
            <w:r/>
          </w:p>
          <w:p>
            <w:pPr>
              <w:spacing w:line="360" w:lineRule="exact"/>
              <w:widowControl/>
              <w:rPr>
                <w:rStyle w:val="1001"/>
                <w:rFonts w:hAnsi="宋体"/>
                <w:bCs/>
                <w:sz w:val="24"/>
              </w:rPr>
            </w:pPr>
            <w:r>
              <w:rPr>
                <w:rStyle w:val="1001"/>
                <w:rFonts w:hint="eastAsia" w:hAnsi="宋体"/>
                <w:b/>
                <w:sz w:val="24"/>
              </w:rPr>
              <w:t xml:space="preserve">注：</w:t>
            </w:r>
            <w:r>
              <w:rPr>
                <w:rFonts w:hint="eastAsia"/>
                <w:b/>
                <w:sz w:val="24"/>
              </w:rPr>
              <w:t xml:space="preserve">证书须在有效期内并处于有效状态，获得监督审核合格标识，提供证书在认证认可业务信息统一查询平台（http://cx.cnca.cn）的查询结果“有效”的截图或网页打印件加盖单位公章。投标人应当确保证书开标当天处于有效期内，否则不予认可。</w:t>
            </w:r>
            <w:r/>
          </w:p>
        </w:tc>
      </w:tr>
      <w:tr>
        <w:trPr>
          <w:trHeight w:val="557"/>
        </w:trPr>
        <w:tc>
          <w:tcPr>
            <w:tcBorders>
              <w:left w:val="single" w:color="000000" w:sz="4" w:space="0"/>
              <w:right w:val="none" w:color="000000" w:sz="4" w:space="0"/>
            </w:tcBorders>
            <w:tcW w:w="936" w:type="dxa"/>
            <w:vAlign w:val="center"/>
            <w:textDirection w:val="lrTb"/>
            <w:noWrap w:val="false"/>
          </w:tcPr>
          <w:p>
            <w:pPr>
              <w:ind w:firstLine="480"/>
              <w:spacing w:line="520" w:lineRule="exact"/>
              <w:widowControl/>
              <w:rPr>
                <w:rStyle w:val="1001"/>
                <w:rFonts w:hAnsi="宋体"/>
                <w:bCs/>
                <w:sz w:val="24"/>
              </w:rPr>
            </w:pPr>
            <w:r>
              <w:rPr>
                <w:rFonts w:hAnsi="宋体"/>
                <w:bCs/>
                <w:sz w:val="24"/>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520" w:lineRule="exact"/>
              <w:widowControl/>
              <w:rPr>
                <w:rStyle w:val="1001"/>
                <w:rFonts w:hAnsi="宋体"/>
                <w:bCs/>
                <w:sz w:val="24"/>
              </w:rPr>
            </w:pPr>
            <w:r>
              <w:rPr>
                <w:rStyle w:val="1001"/>
                <w:rFonts w:hint="eastAsia" w:hAnsi="宋体"/>
                <w:bCs/>
                <w:sz w:val="24"/>
              </w:rPr>
              <w:t xml:space="preserve">面料检测</w:t>
            </w:r>
            <w:r/>
          </w:p>
          <w:p>
            <w:pPr>
              <w:jc w:val="center"/>
              <w:spacing w:line="520" w:lineRule="exact"/>
              <w:widowControl/>
              <w:rPr>
                <w:rStyle w:val="1001"/>
                <w:rFonts w:hAnsi="宋体"/>
                <w:bCs/>
                <w:sz w:val="24"/>
                <w:highlight w:val="red"/>
              </w:rPr>
            </w:pPr>
            <w:r>
              <w:rPr>
                <w:rStyle w:val="1001"/>
                <w:rFonts w:hint="eastAsia" w:hAnsi="宋体"/>
                <w:bCs/>
                <w:sz w:val="24"/>
              </w:rPr>
              <w:t xml:space="preserve">（6分）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before="90" w:line="400" w:lineRule="exact"/>
              <w:widowControl/>
              <w:rPr>
                <w:rStyle w:val="1001"/>
                <w:rFonts w:hAnsi="宋体"/>
                <w:bCs/>
                <w:sz w:val="24"/>
              </w:rPr>
            </w:pPr>
            <w:r/>
            <w:bookmarkStart w:id="194" w:name="OLE_LINK27"/>
            <w:r>
              <w:rPr>
                <w:rStyle w:val="1001"/>
                <w:rFonts w:hint="eastAsia" w:hAnsi="宋体"/>
                <w:bCs/>
                <w:sz w:val="24"/>
              </w:rPr>
              <w:t xml:space="preserve">投标人须由依法成立、具备相应检测能力的第三方检测机构出具的面料检测报告，检测报告类型包括：工作服类（</w:t>
            </w:r>
            <w:r>
              <w:rPr>
                <w:rFonts w:hint="eastAsia" w:ascii="宋体" w:hAnsi="宋体" w:eastAsia="宋体" w:cs="宋体"/>
                <w:sz w:val="22"/>
                <w:szCs w:val="22"/>
              </w:rPr>
              <w:t xml:space="preserve">双面线卡</w:t>
            </w:r>
            <w:r>
              <w:rPr>
                <w:rStyle w:val="1001"/>
                <w:rFonts w:hint="eastAsia" w:hAnsi="宋体"/>
                <w:bCs/>
                <w:sz w:val="24"/>
              </w:rPr>
              <w:t xml:space="preserve">）、床品类（涤棉缎条）、手术敷料类（</w:t>
            </w:r>
            <w:r>
              <w:rPr>
                <w:rFonts w:hint="eastAsia" w:ascii="宋体" w:hAnsi="宋体" w:eastAsia="宋体" w:cs="宋体"/>
                <w:sz w:val="22"/>
                <w:szCs w:val="22"/>
              </w:rPr>
              <w:t xml:space="preserve">纯棉纱卡</w:t>
            </w:r>
            <w:r>
              <w:rPr>
                <w:rStyle w:val="1001"/>
                <w:rFonts w:hint="eastAsia" w:hAnsi="宋体"/>
                <w:bCs/>
                <w:sz w:val="24"/>
              </w:rPr>
              <w:t xml:space="preserve">）。每提供一类符合要求的检测报告得2分，最高得6分。检测报告扫描件须加盖投标人公章，</w:t>
            </w:r>
            <w:r/>
          </w:p>
          <w:p>
            <w:pPr>
              <w:ind w:firstLine="480"/>
              <w:spacing w:before="90" w:line="400" w:lineRule="exact"/>
              <w:widowControl/>
              <w:rPr>
                <w:rStyle w:val="1001"/>
                <w:rFonts w:hAnsi="宋体"/>
                <w:bCs/>
                <w:sz w:val="24"/>
              </w:rPr>
            </w:pPr>
            <w:r>
              <w:rPr>
                <w:rStyle w:val="1001"/>
                <w:rFonts w:hint="eastAsia" w:hAnsi="宋体"/>
                <w:bCs/>
                <w:sz w:val="24"/>
              </w:rPr>
              <w:t xml:space="preserve">检测项目为：工作服类（双面线卡）：涤棉配比、纱支、密度、断裂强力、单位面积质量、水洗尺寸变化率、pH值、甲醛含量、色牢度（耐次氯酸盐漂白色牢度、耐水色牢度）、起球、异味、可分解致癌芳香胺染料。</w:t>
            </w:r>
            <w:r/>
          </w:p>
          <w:p>
            <w:pPr>
              <w:ind w:firstLine="480"/>
              <w:spacing w:before="90" w:line="400" w:lineRule="exact"/>
              <w:widowControl/>
              <w:rPr>
                <w:rStyle w:val="1001"/>
                <w:rFonts w:hAnsi="宋体"/>
                <w:bCs/>
                <w:sz w:val="24"/>
              </w:rPr>
            </w:pPr>
            <w:r>
              <w:rPr>
                <w:rStyle w:val="1001"/>
                <w:rFonts w:hint="eastAsia" w:hAnsi="宋体"/>
                <w:bCs/>
                <w:sz w:val="24"/>
              </w:rPr>
              <w:t xml:space="preserve">床品类（涤棉缎条）：涤棉配比、纱支、密度、断裂强力、单位面积质量、水洗尺寸变化率、pH值、甲醛含量、色牢度（耐水色牢度）、起球、可分解致癌芳香胺染料。</w:t>
            </w:r>
            <w:r/>
          </w:p>
          <w:p>
            <w:pPr>
              <w:ind w:firstLine="480"/>
              <w:spacing w:before="90" w:line="400" w:lineRule="exact"/>
              <w:widowControl/>
              <w:rPr>
                <w:rStyle w:val="1001"/>
                <w:rFonts w:hAnsi="宋体"/>
                <w:bCs/>
                <w:sz w:val="24"/>
              </w:rPr>
            </w:pPr>
            <w:r>
              <w:rPr>
                <w:rStyle w:val="1001"/>
                <w:rFonts w:hint="eastAsia" w:hAnsi="宋体"/>
                <w:bCs/>
                <w:sz w:val="24"/>
              </w:rPr>
              <w:t xml:space="preserve">手术敷料类（纯棉纱卡）：涤棉配比、纱支、密度、断裂强力、单位面积质量、水洗尺寸变化率、pH值、甲醛含量、色牢度（耐次氯酸盐漂白色牢度、耐水色牢度）、可分解致癌芳香胺染料。</w:t>
            </w:r>
            <w:r/>
          </w:p>
          <w:p>
            <w:pPr>
              <w:ind w:firstLine="480"/>
              <w:spacing w:before="90" w:line="400" w:lineRule="exact"/>
              <w:widowControl/>
              <w:rPr>
                <w:rStyle w:val="1001"/>
                <w:rFonts w:hAnsi="宋体"/>
                <w:bCs/>
                <w:sz w:val="24"/>
              </w:rPr>
            </w:pPr>
            <w:r>
              <w:rPr>
                <w:rStyle w:val="1001"/>
                <w:rFonts w:hint="eastAsia" w:hAnsi="宋体"/>
                <w:bCs/>
                <w:sz w:val="24"/>
              </w:rPr>
              <w:t xml:space="preserve">检测报告中的送检单位须与投标人名称一致。</w:t>
            </w:r>
            <w:r/>
          </w:p>
          <w:p>
            <w:pPr>
              <w:spacing w:before="90" w:line="400" w:lineRule="exact"/>
              <w:widowControl/>
              <w:tabs>
                <w:tab w:val="left" w:pos="720" w:leader="none"/>
              </w:tabs>
              <w:rPr>
                <w:rStyle w:val="1001"/>
                <w:rFonts w:hAnsi="宋体"/>
                <w:b/>
                <w:sz w:val="24"/>
                <w:highlight w:val="red"/>
              </w:rPr>
            </w:pPr>
            <w:r>
              <w:rPr>
                <w:rStyle w:val="1001"/>
                <w:rFonts w:hint="eastAsia" w:hAnsi="宋体"/>
                <w:b/>
                <w:bCs/>
                <w:sz w:val="24"/>
              </w:rPr>
              <w:t xml:space="preserve">注：</w:t>
            </w:r>
            <w:r>
              <w:rPr>
                <w:rStyle w:val="1001"/>
                <w:rFonts w:hint="eastAsia" w:hAnsi="宋体"/>
                <w:bCs/>
                <w:sz w:val="24"/>
              </w:rPr>
              <w:t xml:space="preserve">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bookmarkEnd w:id="194"/>
            <w:r/>
            <w:r/>
          </w:p>
        </w:tc>
      </w:tr>
      <w:tr>
        <w:trPr>
          <w:trHeight w:val="835"/>
        </w:trPr>
        <w:tc>
          <w:tcPr>
            <w:tcBorders>
              <w:top w:val="single" w:color="000000" w:sz="4" w:space="0"/>
              <w:left w:val="single" w:color="000000" w:sz="4" w:space="0"/>
              <w:right w:val="none" w:color="000000" w:sz="4" w:space="0"/>
            </w:tcBorders>
            <w:tcW w:w="936" w:type="dxa"/>
            <w:vAlign w:val="center"/>
            <w:vMerge w:val="restart"/>
            <w:textDirection w:val="lrTb"/>
            <w:noWrap w:val="false"/>
          </w:tcPr>
          <w:p>
            <w:pPr>
              <w:spacing w:line="520" w:lineRule="exact"/>
              <w:widowControl/>
              <w:rPr>
                <w:rStyle w:val="1001"/>
                <w:rFonts w:hAnsi="宋体"/>
                <w:bCs/>
                <w:sz w:val="24"/>
              </w:rPr>
            </w:pPr>
            <w:r>
              <w:rPr>
                <w:rFonts w:hint="eastAsia" w:ascii="宋体" w:hAnsi="宋体" w:cs="宋体"/>
                <w:color w:val="000000"/>
              </w:rPr>
              <w:t xml:space="preserve">投标样品</w:t>
            </w:r>
            <w:r>
              <w:rPr>
                <w:rStyle w:val="1001"/>
                <w:rFonts w:hint="eastAsia" w:hAnsi="宋体"/>
                <w:bCs/>
                <w:sz w:val="24"/>
              </w:rPr>
              <w:t xml:space="preserve">（</w:t>
            </w:r>
            <w:r>
              <w:rPr>
                <w:rStyle w:val="1001"/>
                <w:bCs/>
                <w:sz w:val="24"/>
              </w:rPr>
              <w:t xml:space="preserve">28</w:t>
            </w:r>
            <w:r>
              <w:rPr>
                <w:rStyle w:val="1001"/>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ind w:firstLine="480"/>
              <w:spacing w:line="520" w:lineRule="exact"/>
              <w:widowControl/>
              <w:rPr>
                <w:rStyle w:val="1001"/>
                <w:rFonts w:hAnsi="宋体"/>
                <w:bCs/>
                <w:sz w:val="24"/>
              </w:rPr>
            </w:pPr>
            <w:r>
              <w:rPr>
                <w:rFonts w:hAnsi="宋体"/>
                <w:bCs/>
                <w:sz w:val="24"/>
              </w:rPr>
            </w:r>
            <w:r/>
          </w:p>
          <w:p>
            <w:pPr>
              <w:ind w:firstLine="480"/>
              <w:spacing w:line="520" w:lineRule="exact"/>
              <w:widowControl/>
              <w:rPr>
                <w:rStyle w:val="1001"/>
                <w:rFonts w:hAnsi="宋体"/>
                <w:bCs/>
                <w:sz w:val="24"/>
              </w:rPr>
            </w:pPr>
            <w:r>
              <w:rPr>
                <w:rFonts w:hAnsi="宋体"/>
                <w:bCs/>
                <w:sz w:val="24"/>
              </w:rPr>
            </w:r>
            <w:r/>
          </w:p>
          <w:p>
            <w:pPr>
              <w:ind w:firstLine="480"/>
              <w:spacing w:line="520" w:lineRule="exact"/>
              <w:widowControl/>
              <w:rPr>
                <w:rStyle w:val="1001"/>
                <w:rFonts w:hAnsi="宋体"/>
                <w:bCs/>
                <w:sz w:val="24"/>
              </w:rPr>
            </w:pPr>
            <w:r>
              <w:rPr>
                <w:rFonts w:hAnsi="宋体"/>
                <w:bCs/>
                <w:sz w:val="24"/>
              </w:rPr>
            </w:r>
            <w:r/>
          </w:p>
          <w:p>
            <w:pPr>
              <w:spacing w:line="520" w:lineRule="exact"/>
              <w:widowControl/>
              <w:rPr>
                <w:rStyle w:val="1001"/>
                <w:rFonts w:hAnsi="宋体"/>
                <w:bCs/>
                <w:sz w:val="24"/>
              </w:rPr>
            </w:pPr>
            <w:r>
              <w:rPr>
                <w:rStyle w:val="1001"/>
                <w:rFonts w:hint="eastAsia" w:hAnsi="宋体"/>
                <w:bCs/>
                <w:sz w:val="24"/>
              </w:rPr>
              <w:t xml:space="preserve">外观设计</w:t>
            </w:r>
            <w:r/>
          </w:p>
          <w:p>
            <w:pPr>
              <w:spacing w:line="520" w:lineRule="exact"/>
              <w:widowControl/>
              <w:rPr>
                <w:rStyle w:val="1001"/>
                <w:rFonts w:hAnsi="宋体"/>
                <w:bCs/>
                <w:sz w:val="24"/>
              </w:rPr>
            </w:pPr>
            <w:r>
              <w:rPr>
                <w:rStyle w:val="1001"/>
                <w:rFonts w:hint="eastAsia" w:hAnsi="宋体"/>
                <w:bCs/>
                <w:sz w:val="24"/>
              </w:rPr>
              <w:t xml:space="preserve">（</w:t>
            </w:r>
            <w:r>
              <w:rPr>
                <w:rStyle w:val="1001"/>
                <w:bCs/>
                <w:sz w:val="24"/>
              </w:rPr>
              <w:t xml:space="preserve">5</w:t>
            </w:r>
            <w:r>
              <w:rPr>
                <w:rStyle w:val="1001"/>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ind w:firstLine="240"/>
              <w:spacing w:line="520" w:lineRule="exact"/>
              <w:widowControl/>
              <w:rPr>
                <w:rStyle w:val="1001"/>
                <w:rFonts w:hAnsi="宋体"/>
                <w:bCs/>
                <w:sz w:val="24"/>
              </w:rPr>
            </w:pPr>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5条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外观设计：样品优于项目需求的得</w:t>
            </w:r>
            <w:r>
              <w:rPr>
                <w:rStyle w:val="1001"/>
                <w:rFonts w:hAnsi="宋体"/>
                <w:bCs/>
                <w:sz w:val="24"/>
              </w:rPr>
              <w:t xml:space="preserve">5</w:t>
            </w:r>
            <w:r>
              <w:rPr>
                <w:rStyle w:val="1001"/>
                <w:rFonts w:hint="eastAsia" w:hAnsi="宋体"/>
                <w:bCs/>
                <w:sz w:val="24"/>
              </w:rPr>
              <w:t xml:space="preserve">分，符合项目需求的得</w:t>
            </w:r>
            <w:r>
              <w:rPr>
                <w:rStyle w:val="1001"/>
                <w:rFonts w:hAnsi="宋体"/>
                <w:bCs/>
                <w:sz w:val="24"/>
              </w:rPr>
              <w:t xml:space="preserve">3</w:t>
            </w:r>
            <w:r>
              <w:rPr>
                <w:rStyle w:val="1001"/>
                <w:rFonts w:hint="eastAsia" w:hAnsi="宋体"/>
                <w:bCs/>
                <w:sz w:val="24"/>
              </w:rPr>
              <w:t xml:space="preserve">分，不符合项目需求或未提供的得0分。</w:t>
            </w:r>
            <w:r/>
          </w:p>
          <w:p>
            <w:pPr>
              <w:ind w:firstLine="480"/>
              <w:spacing w:line="520" w:lineRule="exact"/>
              <w:widowControl/>
              <w:rPr>
                <w:rFonts w:ascii="宋体" w:hAnsi="宋体" w:cs="宋体"/>
                <w:color w:val="000000" w:themeColor="text1"/>
                <w:sz w:val="24"/>
                <w:highlight w:val="cyan"/>
                <w14:textFill>
                  <w14:solidFill>
                    <w14:schemeClr w14:val="tx1"/>
                  </w14:solidFill>
                </w14:textFill>
              </w:rPr>
            </w:pPr>
            <w:r>
              <w:rPr>
                <w:rStyle w:val="1001"/>
                <w:rFonts w:hint="eastAsia" w:hAnsi="宋体"/>
                <w:bCs/>
                <w:sz w:val="24"/>
              </w:rPr>
              <w:t xml:space="preserve">投标人提供的样品能全部响应要求，产品包装：包装封口规范、规格型号标注区分清晰；设计的样衣时尚、新颖、大方得体、标识合规：Logo印刷规范、清晰、耐久性，三标完整。Logo颜色观感美观实用、设计裁剪合理。表面无污渍、水渍、烫印残留、划伤、破损等瑕疵，能充分融入采购人的工作环境的，样品能响应要求的可视为符合。具体由评审委员会评审。</w:t>
            </w:r>
            <w:r/>
          </w:p>
        </w:tc>
      </w:tr>
      <w:tr>
        <w:trPr>
          <w:trHeight w:val="835"/>
        </w:trPr>
        <w:tc>
          <w:tcPr>
            <w:tcBorders>
              <w:top w:val="single" w:color="000000" w:sz="4" w:space="0"/>
              <w:left w:val="single" w:color="000000" w:sz="4" w:space="0"/>
              <w:right w:val="none" w:color="000000" w:sz="4" w:space="0"/>
            </w:tcBorders>
            <w:tcW w:w="936" w:type="dxa"/>
            <w:vAlign w:val="center"/>
            <w:vMerge w:val="continue"/>
            <w:textDirection w:val="lrTb"/>
            <w:noWrap w:val="false"/>
          </w:tcPr>
          <w:p>
            <w:pPr>
              <w:spacing w:line="520" w:lineRule="exac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01"/>
                <w:rFonts w:hAnsi="宋体"/>
                <w:bCs/>
                <w:sz w:val="24"/>
              </w:rPr>
            </w:pPr>
            <w:r>
              <w:rPr>
                <w:rStyle w:val="1001"/>
                <w:rFonts w:hint="eastAsia" w:hAnsi="宋体"/>
                <w:bCs/>
                <w:sz w:val="24"/>
              </w:rPr>
              <w:t xml:space="preserve">面料质量</w:t>
            </w:r>
            <w:r/>
          </w:p>
          <w:p>
            <w:pPr>
              <w:spacing w:line="520" w:lineRule="exact"/>
              <w:widowControl/>
              <w:rPr>
                <w:rStyle w:val="1001"/>
                <w:rFonts w:hAnsi="宋体"/>
                <w:bCs/>
                <w:sz w:val="24"/>
              </w:rPr>
            </w:pPr>
            <w:r>
              <w:rPr>
                <w:rStyle w:val="1001"/>
                <w:rFonts w:hint="eastAsia" w:hAnsi="宋体"/>
                <w:bCs/>
                <w:sz w:val="24"/>
              </w:rPr>
              <w:t xml:space="preserve">（</w:t>
            </w:r>
            <w:r>
              <w:rPr>
                <w:rStyle w:val="1001"/>
                <w:rFonts w:hAnsi="宋体"/>
                <w:bCs/>
                <w:sz w:val="24"/>
              </w:rPr>
              <w:t xml:space="preserve">5分</w:t>
            </w:r>
            <w:r>
              <w:rPr>
                <w:rStyle w:val="1001"/>
                <w:rFonts w:hint="eastAsia" w:hAnsi="宋体"/>
                <w:bCs/>
                <w:sz w:val="24"/>
              </w:rPr>
              <w:t xml:space="preserve">）</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ind w:firstLine="480"/>
              <w:spacing w:line="520" w:lineRule="exact"/>
              <w:widowControl/>
              <w:rPr>
                <w:rStyle w:val="1001"/>
                <w:rFonts w:hAnsi="宋体"/>
                <w:bCs/>
                <w:sz w:val="24"/>
              </w:rPr>
            </w:pPr>
            <w:r/>
            <w:bookmarkStart w:id="195" w:name="OLE_LINK16"/>
            <w:r/>
            <w:bookmarkStart w:id="196" w:name="OLE_LINK17"/>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w:t>
            </w:r>
            <w:r>
              <w:rPr>
                <w:rFonts w:ascii="宋体" w:hAnsi="宋体" w:cs="宋体"/>
                <w:color w:val="000000" w:themeColor="text1"/>
                <w:sz w:val="24"/>
                <w14:textFill>
                  <w14:solidFill>
                    <w14:schemeClr w14:val="tx1"/>
                  </w14:solidFill>
                </w14:textFill>
              </w:rPr>
              <w:t xml:space="preserve">1条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面料质量：</w:t>
            </w:r>
            <w:bookmarkStart w:id="197" w:name="OLE_LINK278"/>
            <w:r>
              <w:rPr>
                <w:rStyle w:val="1001"/>
                <w:rFonts w:hint="eastAsia" w:hAnsi="宋体"/>
                <w:bCs/>
                <w:sz w:val="24"/>
              </w:rPr>
              <w:t xml:space="preserve">样品优于项目需求的得</w:t>
            </w:r>
            <w:r>
              <w:rPr>
                <w:rStyle w:val="1001"/>
                <w:rFonts w:hAnsi="宋体"/>
                <w:bCs/>
                <w:sz w:val="24"/>
              </w:rPr>
              <w:t xml:space="preserve">5</w:t>
            </w:r>
            <w:r>
              <w:rPr>
                <w:rStyle w:val="1001"/>
                <w:rFonts w:hint="eastAsia" w:hAnsi="宋体"/>
                <w:bCs/>
                <w:sz w:val="24"/>
              </w:rPr>
              <w:t xml:space="preserve">分，符合项目需求的得</w:t>
            </w:r>
            <w:r>
              <w:rPr>
                <w:rStyle w:val="1001"/>
                <w:rFonts w:hAnsi="宋体"/>
                <w:bCs/>
                <w:sz w:val="24"/>
              </w:rPr>
              <w:t xml:space="preserve">3</w:t>
            </w:r>
            <w:r>
              <w:rPr>
                <w:rStyle w:val="1001"/>
                <w:rFonts w:hint="eastAsia" w:hAnsi="宋体"/>
                <w:bCs/>
                <w:sz w:val="24"/>
              </w:rPr>
              <w:t xml:space="preserve">分，不符合项目需求或未提供的得0分。</w:t>
            </w:r>
            <w:bookmarkEnd w:id="197"/>
            <w:r/>
            <w:r/>
          </w:p>
          <w:p>
            <w:pPr>
              <w:ind w:firstLine="480"/>
              <w:spacing w:line="400" w:lineRule="exact"/>
              <w:widowControl/>
              <w:rPr>
                <w:rFonts w:ascii="宋体" w:hAnsi="宋体" w:cs="宋体"/>
                <w:color w:val="000000"/>
              </w:rPr>
            </w:pPr>
            <w:r>
              <w:rPr>
                <w:rStyle w:val="1001"/>
                <w:rFonts w:hint="eastAsia" w:hAnsi="宋体"/>
                <w:bCs/>
                <w:sz w:val="24"/>
              </w:rPr>
              <w:t xml:space="preserve">投标人提供的样品能全部响应要求，且面料触觉质感柔软舒适、质感顺滑、白度达标、亲肤透气性好、摩擦时几乎静音；视觉质感柔光泽；面料纹理与机理上，表面光滑，肌理感强、悬垂感强、不易变形；耐磨、耐反复洗涤消毒、不起球、不静电、无瑕疵（所有物品）被芯面料需是全面防羽布、枕芯面料内置防漏涂层的</w:t>
            </w:r>
            <w:bookmarkStart w:id="198" w:name="OLE_LINK279"/>
            <w:r/>
            <w:bookmarkStart w:id="199" w:name="OLE_LINK280"/>
            <w:r>
              <w:rPr>
                <w:rStyle w:val="1001"/>
                <w:rFonts w:hint="eastAsia" w:hAnsi="宋体"/>
                <w:bCs/>
                <w:sz w:val="24"/>
              </w:rPr>
              <w:t xml:space="preserve">。</w:t>
            </w:r>
            <w:bookmarkEnd w:id="198"/>
            <w:r/>
            <w:bookmarkEnd w:id="199"/>
            <w:r>
              <w:rPr>
                <w:rStyle w:val="1001"/>
                <w:rFonts w:hint="eastAsia" w:hAnsi="宋体"/>
                <w:bCs/>
                <w:sz w:val="24"/>
              </w:rPr>
              <w:t xml:space="preserve">样品能响应要求的可视为符合。具体由评审委员会评审。</w:t>
            </w:r>
            <w:bookmarkEnd w:id="195"/>
            <w:r/>
            <w:bookmarkEnd w:id="196"/>
            <w:r/>
            <w:r/>
          </w:p>
        </w:tc>
      </w:tr>
      <w:tr>
        <w:trPr>
          <w:trHeight w:val="835"/>
        </w:trPr>
        <w:tc>
          <w:tcPr>
            <w:tcBorders>
              <w:top w:val="single" w:color="000000" w:sz="4" w:space="0"/>
              <w:left w:val="single" w:color="000000" w:sz="4" w:space="0"/>
              <w:right w:val="none" w:color="000000" w:sz="4" w:space="0"/>
            </w:tcBorders>
            <w:tcW w:w="936" w:type="dxa"/>
            <w:vAlign w:val="center"/>
            <w:vMerge w:val="continue"/>
            <w:textDirection w:val="lrTb"/>
            <w:noWrap w:val="false"/>
          </w:tcPr>
          <w:p>
            <w:pPr>
              <w:spacing w:line="520" w:lineRule="exac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01"/>
                <w:rFonts w:hAnsi="宋体"/>
                <w:bCs/>
                <w:sz w:val="24"/>
              </w:rPr>
            </w:pPr>
            <w:r>
              <w:rPr>
                <w:rStyle w:val="1001"/>
                <w:rFonts w:hint="eastAsia" w:hAnsi="宋体"/>
                <w:bCs/>
                <w:sz w:val="24"/>
              </w:rPr>
              <w:t xml:space="preserve">做工工艺（1</w:t>
            </w:r>
            <w:r>
              <w:rPr>
                <w:rStyle w:val="1001"/>
                <w:rFonts w:hAnsi="宋体"/>
                <w:bCs/>
                <w:sz w:val="24"/>
              </w:rPr>
              <w:t xml:space="preserve">8分</w:t>
            </w:r>
            <w:r>
              <w:rPr>
                <w:rStyle w:val="1001"/>
                <w:rFonts w:hint="eastAsia" w:hAnsi="宋体"/>
                <w:bCs/>
                <w:sz w:val="24"/>
              </w:rPr>
              <w:t xml:space="preserve">）</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ind w:firstLine="480"/>
              <w:jc w:val="left"/>
              <w:spacing w:line="400" w:lineRule="exact"/>
              <w:widowControl/>
              <w:rPr>
                <w:rStyle w:val="1001"/>
                <w:rFonts w:hAnsi="宋体"/>
                <w:bCs/>
                <w:sz w:val="28"/>
              </w:rPr>
            </w:pPr>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.1条</w:t>
            </w:r>
            <w:r>
              <w:rPr>
                <w:rFonts w:hint="eastAsia" w:ascii="宋体" w:hAnsi="宋体" w:cs="宋体"/>
                <w:color w:val="000000" w:themeColor="text1"/>
                <w:sz w:val="24"/>
                <w14:textFill>
                  <w14:solidFill>
                    <w14:schemeClr w14:val="tx1"/>
                  </w14:solidFill>
                </w14:textFill>
              </w:rPr>
              <w:t xml:space="preserve">：</w:t>
            </w:r>
            <w:bookmarkStart w:id="200" w:name="OLE_LINK12"/>
            <w:r/>
            <w:bookmarkStart w:id="201" w:name="OLE_LINK15"/>
            <w:r>
              <w:rPr>
                <w:rFonts w:hint="eastAsia" w:ascii="宋体" w:hAnsi="宋体" w:cs="宋体"/>
                <w:color w:val="000000" w:themeColor="text1"/>
                <w:sz w:val="24"/>
                <w14:textFill>
                  <w14:solidFill>
                    <w14:schemeClr w14:val="tx1"/>
                  </w14:solidFill>
                </w14:textFill>
              </w:rPr>
              <w:t xml:space="preserve">样品优于项目需求的得3分，符合项目需求的得1分，不符合项目需求或未提供的得</w:t>
            </w:r>
            <w:r>
              <w:rPr>
                <w:rStyle w:val="1001"/>
                <w:rFonts w:hint="eastAsia" w:hAnsi="宋体"/>
                <w:bCs/>
                <w:sz w:val="24"/>
              </w:rPr>
              <w:t xml:space="preserve">0分：车线分布均匀，针脚细密实，针距密度符合相应产品标准（如工服3cm不少于14针、床品3cm不少于12针）走线流畅、无弯曲跳线断线、锁边工整牢固、整体制作精细。样品能响应要求的可视为符合。具体由评审委员会评审</w:t>
            </w:r>
            <w:r>
              <w:rPr>
                <w:rStyle w:val="1001"/>
                <w:rFonts w:hint="eastAsia" w:hAnsi="宋体"/>
                <w:bCs/>
                <w:sz w:val="28"/>
              </w:rPr>
              <w:t xml:space="preserve">。</w:t>
            </w:r>
            <w:bookmarkEnd w:id="200"/>
            <w:r/>
            <w:bookmarkEnd w:id="201"/>
            <w:r/>
            <w:bookmarkStart w:id="202" w:name="OLE_LINK19"/>
            <w:r/>
            <w:bookmarkStart w:id="203" w:name="OLE_LINK20"/>
            <w:r>
              <w:rPr>
                <w:rStyle w:val="1001"/>
                <w:rFonts w:hint="eastAsia" w:hAnsi="宋体"/>
                <w:bCs/>
                <w:sz w:val="28"/>
              </w:rPr>
              <w:t xml:space="preserve"> </w:t>
            </w:r>
            <w:r>
              <w:rPr>
                <w:rStyle w:val="1001"/>
                <w:rFonts w:hAnsi="宋体"/>
                <w:bCs/>
                <w:sz w:val="28"/>
              </w:rPr>
              <w:t xml:space="preserve">   </w:t>
            </w:r>
            <w:r/>
          </w:p>
          <w:p>
            <w:pPr>
              <w:ind w:firstLine="280"/>
              <w:jc w:val="left"/>
              <w:spacing w:line="400" w:lineRule="exact"/>
              <w:widowControl/>
              <w:rPr>
                <w:rFonts w:ascii="宋体" w:hAnsi="宋体" w:cs="宋体"/>
                <w:bCs/>
                <w:color w:val="000000" w:themeColor="text1"/>
                <w:sz w:val="24"/>
                <w:highlight w:val="cyan"/>
                <w14:textFill>
                  <w14:solidFill>
                    <w14:schemeClr w14:val="tx1"/>
                  </w14:solidFill>
                </w14:textFill>
              </w:rPr>
            </w:pPr>
            <w:r>
              <w:rPr>
                <w:rStyle w:val="1001"/>
                <w:rFonts w:hAnsi="宋体"/>
                <w:bCs/>
                <w:sz w:val="28"/>
              </w:rPr>
              <w:t xml:space="preserve"> </w:t>
            </w:r>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.2条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样品优于项目需求的得3分，符合项目需求的得1分，不符合项目需求或未提供的得0分：</w:t>
            </w:r>
            <w:r>
              <w:rPr>
                <w:rFonts w:hint="eastAsia" w:ascii="宋体" w:hAnsi="宋体" w:cs="宋体"/>
                <w:color w:val="000000" w:themeColor="text1"/>
                <w:sz w:val="24"/>
                <w14:textFill>
                  <w14:solidFill>
                    <w14:schemeClr w14:val="tx1"/>
                  </w14:solidFill>
                </w14:textFill>
              </w:rPr>
              <w:t xml:space="preserve">缝缝处无外露浮线、余线，修剪彻底。码边干净、规整，无多余的线头，左右拼接接缝处对称，结合处受力后无开缝，尺口吻合、整齐。</w:t>
            </w:r>
            <w:r>
              <w:rPr>
                <w:rStyle w:val="1001"/>
                <w:rFonts w:hint="eastAsia" w:hAnsi="宋体"/>
                <w:bCs/>
                <w:sz w:val="24"/>
              </w:rPr>
              <w:t xml:space="preserve">样品能响应要求的可视为符合。具体由评审委员会评审。  </w:t>
            </w:r>
            <w:bookmarkEnd w:id="202"/>
            <w:bookmarkEnd w:id="203"/>
            <w:r/>
          </w:p>
          <w:p>
            <w:pPr>
              <w:ind w:firstLine="480"/>
              <w:spacing w:line="520" w:lineRule="exact"/>
              <w:widowControl/>
              <w:rPr>
                <w:rFonts w:ascii="宋体" w:hAnsi="宋体" w:cs="宋体"/>
                <w:color w:val="000000" w:themeColor="text1"/>
                <w:sz w:val="24"/>
                <w14:textFill>
                  <w14:solidFill>
                    <w14:schemeClr w14:val="tx1"/>
                  </w14:solidFill>
                </w14:textFill>
              </w:rPr>
            </w:pPr>
            <w:r/>
            <w:bookmarkStart w:id="204" w:name="OLE_LINK21"/>
            <w:r/>
            <w:bookmarkStart w:id="205" w:name="OLE_LINK22"/>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.3条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样品优于项目需求的得3分，符合项目需求的得1分，不符合项目需求或未提供的得0分</w:t>
            </w:r>
            <w:r>
              <w:rPr>
                <w:rFonts w:hint="eastAsia" w:ascii="宋体" w:hAnsi="宋体" w:cs="宋体"/>
                <w:color w:val="000000" w:themeColor="text1"/>
                <w:sz w:val="24"/>
                <w14:textFill>
                  <w14:solidFill>
                    <w14:schemeClr w14:val="tx1"/>
                  </w14:solidFill>
                </w14:textFill>
              </w:rPr>
              <w:t xml:space="preserve">：衣领的大小左右对称、领面平服、嵌线均匀。各部位服帖规整、挺括有型，整烫平顺无死褶，左右对称精准（领型、口袋、肩线等对称部位对齐）口袋袋位对称、袋长长短一致、袋角的衔接密实。两袖长短一致、腋下的衔接处密实、袖口平整。无脱纱、勾丝、色花、色差，整体洁净规整。样品能响应要求的可视为符合。具体由评审委员会评审。</w:t>
            </w:r>
            <w:bookmarkEnd w:id="204"/>
            <w:bookmarkEnd w:id="205"/>
            <w:r/>
          </w:p>
          <w:p>
            <w:pPr>
              <w:ind w:firstLine="480"/>
              <w:spacing w:line="520" w:lineRule="exact"/>
              <w:widowControl/>
              <w:rPr>
                <w:rFonts w:ascii="宋体" w:hAnsi="宋体" w:cs="宋体"/>
                <w:color w:val="000000" w:themeColor="text1"/>
                <w:sz w:val="24"/>
                <w14:textFill>
                  <w14:solidFill>
                    <w14:schemeClr w14:val="tx1"/>
                  </w14:solidFill>
                </w14:textFill>
              </w:rPr>
            </w:pPr>
            <w:r/>
            <w:bookmarkStart w:id="206" w:name="OLE_LINK23"/>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.4条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样品优于项目需求的得3分，符合项目需求的得1分，不符合项目需求或未提供的得0分：</w:t>
            </w:r>
            <w:r>
              <w:rPr>
                <w:rFonts w:hint="eastAsia" w:ascii="宋体" w:hAnsi="宋体" w:cs="宋体"/>
                <w:color w:val="000000" w:themeColor="text1"/>
                <w:sz w:val="24"/>
                <w14:textFill>
                  <w14:solidFill>
                    <w14:schemeClr w14:val="tx1"/>
                  </w14:solidFill>
                </w14:textFill>
              </w:rPr>
              <w:t xml:space="preserve">钮扣表面光洁、衔接密实、布置匀称。拉链的链头质量好，做工精细，拉动顺滑无卡顿，拉链及链头无刺感，拉链的衔接处对称、整洁。</w:t>
            </w:r>
            <w:r>
              <w:rPr>
                <w:rStyle w:val="1001"/>
                <w:rFonts w:hint="eastAsia" w:hAnsi="宋体"/>
                <w:bCs/>
                <w:sz w:val="24"/>
              </w:rPr>
              <w:t xml:space="preserve"> 样品能响应要求的可视为符合。具体由评审委员会评审。</w:t>
            </w:r>
            <w:bookmarkEnd w:id="206"/>
            <w:r/>
          </w:p>
          <w:p>
            <w:pPr>
              <w:ind w:firstLine="480"/>
              <w:spacing w:line="520" w:lineRule="exact"/>
              <w:widowControl/>
              <w:rPr>
                <w:rStyle w:val="1001"/>
                <w:rFonts w:hAnsi="宋体"/>
                <w:bCs/>
                <w:sz w:val="24"/>
              </w:rPr>
            </w:pPr>
            <w:r/>
            <w:bookmarkStart w:id="207" w:name="OLE_LINK24"/>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.5条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样品优于项目需求的得3分，符合项目需求的得1分，不符合项目需求或未提供的得0分：</w:t>
            </w:r>
            <w:r>
              <w:rPr>
                <w:rFonts w:hint="eastAsia" w:ascii="宋体" w:hAnsi="宋体" w:cs="宋体"/>
                <w:color w:val="000000" w:themeColor="text1"/>
                <w:sz w:val="24"/>
                <w14:textFill>
                  <w14:solidFill>
                    <w14:schemeClr w14:val="tx1"/>
                  </w14:solidFill>
                </w14:textFill>
              </w:rPr>
              <w:t xml:space="preserve">被芯分格绗缝规整，四角做工密实；枕芯：配置隐形拉链，拉动顺滑无卡顿、无毛刺锐感，链头做工精致，接口平整对称。</w:t>
            </w:r>
            <w:r>
              <w:rPr>
                <w:rStyle w:val="1001"/>
                <w:rFonts w:hint="eastAsia" w:hAnsi="宋体"/>
                <w:bCs/>
                <w:sz w:val="24"/>
              </w:rPr>
              <w:t xml:space="preserve"> </w:t>
            </w:r>
            <w:r/>
          </w:p>
          <w:p>
            <w:pPr>
              <w:spacing w:line="520" w:lineRule="exact"/>
              <w:widowControl/>
              <w:rPr>
                <w:rFonts w:ascii="宋体" w:hAnsi="宋体" w:cs="宋体"/>
                <w:color w:val="000000" w:themeColor="text1"/>
                <w:sz w:val="24"/>
                <w14:textFill>
                  <w14:solidFill>
                    <w14:schemeClr w14:val="tx1"/>
                  </w14:solidFill>
                </w14:textFill>
              </w:rPr>
            </w:pPr>
            <w:r>
              <w:rPr>
                <w:rStyle w:val="1001"/>
                <w:rFonts w:hint="eastAsia" w:hAnsi="宋体"/>
                <w:bCs/>
                <w:sz w:val="24"/>
              </w:rPr>
              <w:t xml:space="preserve"> 样品能响应要求的可视为符合。具体由评审委员会评审。</w:t>
            </w:r>
            <w:bookmarkEnd w:id="207"/>
            <w:r/>
          </w:p>
          <w:p>
            <w:pPr>
              <w:ind w:firstLine="480"/>
              <w:spacing w:line="520" w:lineRule="exact"/>
              <w:widowControl/>
              <w:rPr>
                <w:rStyle w:val="1001"/>
                <w:rFonts w:hAnsi="宋体"/>
                <w:bCs/>
                <w:sz w:val="24"/>
              </w:rPr>
            </w:pPr>
            <w:r/>
            <w:bookmarkStart w:id="208" w:name="OLE_LINK25"/>
            <w:r/>
            <w:bookmarkStart w:id="209" w:name="OLE_LINK26"/>
            <w:r>
              <w:rPr>
                <w:rFonts w:hint="eastAsia" w:ascii="宋体" w:hAnsi="宋体" w:cs="宋体"/>
                <w:color w:val="000000" w:themeColor="text1"/>
                <w:sz w:val="24"/>
                <w14:textFill>
                  <w14:solidFill>
                    <w14:schemeClr w14:val="tx1"/>
                  </w14:solidFill>
                </w14:textFill>
              </w:rPr>
              <w:t xml:space="preserve">投标人根据本项目第四章中“（二）、项目样品要求做工工艺第2</w:t>
            </w:r>
            <w:r>
              <w:rPr>
                <w:rFonts w:ascii="宋体" w:hAnsi="宋体" w:cs="宋体"/>
                <w:color w:val="000000" w:themeColor="text1"/>
                <w:sz w:val="24"/>
                <w14:textFill>
                  <w14:solidFill>
                    <w14:schemeClr w14:val="tx1"/>
                  </w14:solidFill>
                </w14:textFill>
              </w:rPr>
              <w:t xml:space="preserve">.6条</w:t>
            </w:r>
            <w:r>
              <w:rPr>
                <w:rFonts w:hint="eastAsia" w:ascii="宋体" w:hAnsi="宋体" w:cs="宋体"/>
                <w:color w:val="000000" w:themeColor="text1"/>
                <w:sz w:val="24"/>
                <w14:textFill>
                  <w14:solidFill>
                    <w14:schemeClr w14:val="tx1"/>
                  </w14:solidFill>
                </w14:textFill>
              </w:rPr>
              <w:t xml:space="preserve">：</w:t>
            </w:r>
            <w:r>
              <w:rPr>
                <w:rStyle w:val="1001"/>
                <w:rFonts w:hint="eastAsia" w:hAnsi="宋体"/>
                <w:bCs/>
                <w:sz w:val="24"/>
              </w:rPr>
              <w:t xml:space="preserve">样品优于项目需求的得3分，符合项目需求的得1分，不符合项目需求或未提供的得0分：</w:t>
            </w:r>
            <w:bookmarkEnd w:id="208"/>
            <w:r/>
            <w:bookmarkEnd w:id="209"/>
            <w:r/>
            <w:r/>
          </w:p>
          <w:p>
            <w:pPr>
              <w:spacing w:line="520" w:lineRule="exact"/>
              <w:widowControl/>
              <w:rPr>
                <w:rStyle w:val="1001"/>
                <w:rFonts w:hAnsi="宋体"/>
                <w:bCs/>
                <w:sz w:val="24"/>
              </w:rPr>
            </w:pPr>
            <w:r>
              <w:rPr>
                <w:rStyle w:val="1001"/>
                <w:rFonts w:hint="eastAsia" w:hAnsi="宋体"/>
                <w:bCs/>
                <w:sz w:val="24"/>
              </w:rPr>
              <w:t xml:space="preserve">   内部填充：填充料无异味、无粉尘杂质、无超标荧光剂；蓬松回弹好，填充均匀。被芯整张羽丝绵、不结块、不跑棉，枕芯不易塌陷变形。被芯枕芯均可水洗50次后达到被芯外观无破损、无开线、无变形，尺寸变化率正负3%；枕芯蓬松350-450FP，压缩回弹大于等于85%的。样品能响应要求的可视为符合。具体由评审委员会评审。 </w:t>
            </w:r>
            <w:r/>
          </w:p>
        </w:tc>
      </w:tr>
      <w:tr>
        <w:trPr>
          <w:trHeight w:val="557"/>
        </w:trPr>
        <w:tc>
          <w:tcPr>
            <w:tcBorders>
              <w:top w:val="single" w:color="000000" w:sz="4" w:space="0"/>
              <w:left w:val="single" w:color="000000" w:sz="4" w:space="0"/>
              <w:bottom w:val="single" w:color="000000" w:sz="4" w:space="0"/>
              <w:right w:val="none" w:color="000000" w:sz="4" w:space="0"/>
            </w:tcBorders>
            <w:tcW w:w="936" w:type="dxa"/>
            <w:vAlign w:val="center"/>
            <w:vMerge w:val="restart"/>
            <w:textDirection w:val="lrTb"/>
            <w:noWrap w:val="false"/>
          </w:tcPr>
          <w:p>
            <w:pPr>
              <w:spacing w:line="520" w:lineRule="exact"/>
              <w:widowControl/>
              <w:rPr>
                <w:rStyle w:val="1001"/>
                <w:rFonts w:hAnsi="宋体"/>
                <w:bCs/>
                <w:sz w:val="24"/>
              </w:rPr>
            </w:pPr>
            <w:r/>
            <w:bookmarkStart w:id="210" w:name="OLE_LINK13"/>
            <w:r/>
            <w:bookmarkStart w:id="211" w:name="OLE_LINK14"/>
            <w:r>
              <w:rPr>
                <w:rStyle w:val="1001"/>
                <w:rFonts w:hint="eastAsia" w:hAnsi="宋体"/>
                <w:bCs/>
                <w:sz w:val="24"/>
              </w:rPr>
              <w:t xml:space="preserve">实施方案</w:t>
            </w:r>
            <w:bookmarkEnd w:id="210"/>
            <w:r/>
            <w:bookmarkEnd w:id="211"/>
            <w:r>
              <w:rPr>
                <w:rStyle w:val="1001"/>
                <w:rFonts w:hint="eastAsia" w:hAnsi="宋体"/>
                <w:bCs/>
                <w:sz w:val="24"/>
              </w:rPr>
              <w:t xml:space="preserve">（1</w:t>
            </w:r>
            <w:r>
              <w:rPr>
                <w:rStyle w:val="1001"/>
                <w:rFonts w:hAnsi="宋体"/>
                <w:bCs/>
                <w:sz w:val="24"/>
              </w:rPr>
              <w:t xml:space="preserve">2</w:t>
            </w:r>
            <w:r>
              <w:rPr>
                <w:rStyle w:val="1001"/>
                <w:rFonts w:hint="eastAsia" w:hAnsi="宋体"/>
                <w:bCs/>
                <w:sz w:val="24"/>
              </w:rPr>
              <w:t xml:space="preserve">分）</w:t>
            </w:r>
            <w:r/>
          </w:p>
          <w:p>
            <w:pPr>
              <w:ind w:firstLine="480"/>
              <w:spacing w:line="520" w:lineRule="exact"/>
              <w:widowControl/>
              <w:rPr>
                <w:rStyle w:val="1001"/>
                <w:rFonts w:hAnsi="宋体"/>
                <w:bCs/>
                <w:sz w:val="24"/>
              </w:rPr>
            </w:pPr>
            <w:r>
              <w:rPr>
                <w:rFonts w:hAnsi="宋体"/>
                <w:bCs/>
                <w:sz w:val="24"/>
              </w:rPr>
            </w:r>
            <w:r/>
          </w:p>
        </w:tc>
        <w:tc>
          <w:tcPr>
            <w:tcBorders>
              <w:top w:val="single" w:color="auto"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01"/>
                <w:rFonts w:hAnsi="宋体"/>
                <w:bCs/>
                <w:sz w:val="24"/>
              </w:rPr>
            </w:pPr>
            <w:r>
              <w:rPr>
                <w:rFonts w:hAnsi="宋体"/>
                <w:bCs/>
                <w:sz w:val="24"/>
              </w:rPr>
            </w:r>
            <w:r/>
          </w:p>
          <w:p>
            <w:pPr>
              <w:ind w:firstLine="480"/>
              <w:spacing w:line="520" w:lineRule="exact"/>
              <w:widowControl/>
              <w:rPr>
                <w:rStyle w:val="1001"/>
                <w:rFonts w:hAnsi="宋体"/>
                <w:bCs/>
                <w:sz w:val="24"/>
              </w:rPr>
            </w:pPr>
            <w:r>
              <w:rPr>
                <w:rFonts w:hAnsi="宋体"/>
                <w:bCs/>
                <w:sz w:val="24"/>
              </w:rPr>
            </w:r>
            <w:r/>
          </w:p>
          <w:p>
            <w:pPr>
              <w:spacing w:line="520" w:lineRule="exact"/>
              <w:widowControl/>
              <w:rPr>
                <w:rStyle w:val="1001"/>
                <w:rFonts w:hAnsi="宋体"/>
                <w:bCs/>
                <w:sz w:val="24"/>
              </w:rPr>
            </w:pPr>
            <w:r>
              <w:rPr>
                <w:rStyle w:val="1001"/>
                <w:rFonts w:hint="eastAsia" w:hAnsi="宋体"/>
                <w:bCs/>
                <w:sz w:val="24"/>
              </w:rPr>
              <w:t xml:space="preserve">供货实施方案（</w:t>
            </w:r>
            <w:r>
              <w:rPr>
                <w:rStyle w:val="1001"/>
                <w:rFonts w:hAnsi="宋体"/>
                <w:bCs/>
                <w:sz w:val="24"/>
              </w:rPr>
              <w:t xml:space="preserve">6</w:t>
            </w:r>
            <w:r>
              <w:rPr>
                <w:rStyle w:val="1001"/>
                <w:rFonts w:hint="eastAsia" w:hAnsi="宋体"/>
                <w:bCs/>
                <w:sz w:val="24"/>
              </w:rPr>
              <w:t xml:space="preserve">分）</w:t>
            </w:r>
            <w:r/>
          </w:p>
        </w:tc>
        <w:tc>
          <w:tcPr>
            <w:tcBorders>
              <w:top w:val="single" w:color="auto" w:sz="4" w:space="0"/>
              <w:left w:val="single" w:color="000000" w:sz="4" w:space="0"/>
              <w:bottom w:val="single" w:color="000000" w:sz="4" w:space="0"/>
              <w:right w:val="single" w:color="000000" w:sz="4" w:space="0"/>
            </w:tcBorders>
            <w:tcW w:w="6429" w:type="dxa"/>
            <w:vAlign w:val="center"/>
            <w:textDirection w:val="lrTb"/>
            <w:noWrap w:val="false"/>
          </w:tcPr>
          <w:p>
            <w:pPr>
              <w:spacing w:line="520" w:lineRule="exact"/>
              <w:widowControl/>
              <w:rPr>
                <w:rStyle w:val="1001"/>
                <w:rFonts w:hAnsi="宋体"/>
                <w:bCs/>
                <w:sz w:val="24"/>
              </w:rPr>
            </w:pPr>
            <w:r>
              <w:rPr>
                <w:rStyle w:val="1001"/>
                <w:rFonts w:hint="eastAsia" w:hAnsi="宋体"/>
                <w:bCs/>
                <w:sz w:val="24"/>
              </w:rPr>
              <w:t xml:space="preserve">项目实施方案要求：提供明确、详细、规范、全面、可操作性强的项目实施方案，至少包含：</w:t>
            </w:r>
            <w:r/>
          </w:p>
          <w:p>
            <w:pPr>
              <w:pStyle w:val="849"/>
              <w:numPr>
                <w:ilvl w:val="0"/>
                <w:numId w:val="9"/>
              </w:numPr>
              <w:jc w:val="left"/>
              <w:spacing w:line="520" w:lineRule="exact"/>
              <w:widowControl/>
              <w:rPr>
                <w:rStyle w:val="1001"/>
                <w:rFonts w:hAnsi="宋体"/>
                <w:bCs/>
                <w:sz w:val="24"/>
              </w:rPr>
            </w:pPr>
            <w:r>
              <w:rPr>
                <w:rStyle w:val="1001"/>
                <w:rFonts w:hint="eastAsia" w:hAnsi="宋体"/>
                <w:bCs/>
                <w:sz w:val="24"/>
              </w:rPr>
              <w:t xml:space="preserve">对项目货物的生产、质量控制；</w:t>
            </w:r>
            <w:r/>
          </w:p>
          <w:p>
            <w:pPr>
              <w:pStyle w:val="849"/>
              <w:numPr>
                <w:ilvl w:val="0"/>
                <w:numId w:val="9"/>
              </w:numPr>
              <w:jc w:val="left"/>
              <w:spacing w:line="520" w:lineRule="exact"/>
              <w:widowControl/>
              <w:rPr>
                <w:rStyle w:val="1001"/>
                <w:rFonts w:hAnsi="宋体"/>
                <w:bCs/>
                <w:sz w:val="24"/>
              </w:rPr>
            </w:pPr>
            <w:r>
              <w:rPr>
                <w:rStyle w:val="1001"/>
                <w:rFonts w:hint="eastAsia" w:hAnsi="宋体"/>
                <w:bCs/>
                <w:sz w:val="24"/>
              </w:rPr>
              <w:t xml:space="preserve">供货、交付、保障措施等方面内容。</w:t>
            </w:r>
            <w:r/>
          </w:p>
          <w:p>
            <w:pPr>
              <w:ind w:firstLine="480"/>
              <w:spacing w:line="520" w:lineRule="exact"/>
              <w:widowControl/>
              <w:rPr>
                <w:rStyle w:val="1001"/>
                <w:rFonts w:hAnsi="宋体"/>
                <w:bCs/>
                <w:sz w:val="24"/>
              </w:rPr>
            </w:pPr>
            <w:r>
              <w:rPr>
                <w:rStyle w:val="1001"/>
                <w:rFonts w:hint="eastAsia" w:hAnsi="宋体"/>
                <w:bCs/>
                <w:sz w:val="24"/>
              </w:rPr>
              <w:t xml:space="preserve">方案内容满足以上全部要求且符合本项目实际需求的，得</w:t>
            </w:r>
            <w:r>
              <w:rPr>
                <w:rStyle w:val="1001"/>
                <w:rFonts w:hAnsi="宋体"/>
                <w:bCs/>
                <w:sz w:val="24"/>
              </w:rPr>
              <w:t xml:space="preserve">6</w:t>
            </w:r>
            <w:r>
              <w:rPr>
                <w:rStyle w:val="1001"/>
                <w:rFonts w:hint="eastAsia" w:hAnsi="宋体"/>
                <w:bCs/>
                <w:sz w:val="24"/>
              </w:rPr>
              <w:t xml:space="preserve">分，每有一项内容缺失的扣</w:t>
            </w:r>
            <w:r>
              <w:rPr>
                <w:rStyle w:val="1001"/>
                <w:rFonts w:hAnsi="宋体"/>
                <w:bCs/>
                <w:sz w:val="24"/>
              </w:rPr>
              <w:t xml:space="preserve">3</w:t>
            </w:r>
            <w:r>
              <w:rPr>
                <w:rStyle w:val="1001"/>
                <w:rFonts w:hint="eastAsia" w:hAnsi="宋体"/>
                <w:bCs/>
                <w:sz w:val="24"/>
              </w:rPr>
              <w:t xml:space="preserve">分，每有一处内容存在缺陷或不满足要求的扣</w:t>
            </w:r>
            <w:r>
              <w:rPr>
                <w:rStyle w:val="1001"/>
                <w:rFonts w:hAnsi="宋体"/>
                <w:bCs/>
                <w:sz w:val="24"/>
              </w:rPr>
              <w:t xml:space="preserve">1</w:t>
            </w:r>
            <w:r>
              <w:rPr>
                <w:rStyle w:val="1001"/>
                <w:rFonts w:hint="eastAsia" w:hAnsi="宋体"/>
                <w:bCs/>
                <w:sz w:val="24"/>
              </w:rPr>
              <w:t xml:space="preserve">.5分，扣完为止。（缺陷或不满足指：与实际需求不符、套用其他项目方案、有规范性或常识性错误、存在无关的事项等任意一种情形）</w:t>
            </w:r>
            <w:r/>
          </w:p>
        </w:tc>
      </w:tr>
      <w:tr>
        <w:trPr>
          <w:trHeight w:val="1124"/>
        </w:trPr>
        <w:tc>
          <w:tcPr>
            <w:tcBorders>
              <w:top w:val="single" w:color="000000" w:sz="4" w:space="0"/>
              <w:left w:val="single" w:color="000000" w:sz="4" w:space="0"/>
              <w:bottom w:val="single" w:color="auto" w:sz="4" w:space="0"/>
              <w:right w:val="none" w:color="000000" w:sz="4" w:space="0"/>
            </w:tcBorders>
            <w:tcW w:w="936" w:type="dxa"/>
            <w:vAlign w:val="center"/>
            <w:vMerge w:val="continue"/>
            <w:textDirection w:val="lrTb"/>
            <w:noWrap w:val="false"/>
          </w:tcPr>
          <w:p>
            <w:pPr>
              <w:ind w:firstLine="480"/>
              <w:spacing w:line="520" w:lineRule="exact"/>
              <w:widowControl/>
              <w:rPr>
                <w:rStyle w:val="1001"/>
                <w:rFonts w:hAnsi="宋体"/>
                <w:bCs/>
                <w:sz w:val="24"/>
              </w:rPr>
            </w:pPr>
            <w:r>
              <w:rPr>
                <w:rFonts w:hAnsi="宋体"/>
                <w:bCs/>
                <w:sz w:val="24"/>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01"/>
                <w:rFonts w:hAnsi="宋体"/>
                <w:bCs/>
                <w:sz w:val="24"/>
              </w:rPr>
            </w:pPr>
            <w:r>
              <w:rPr>
                <w:rStyle w:val="1001"/>
                <w:rFonts w:hint="eastAsia" w:hAnsi="宋体"/>
                <w:bCs/>
                <w:sz w:val="24"/>
              </w:rPr>
              <w:t xml:space="preserve">售后服务方案（</w:t>
            </w:r>
            <w:r>
              <w:rPr>
                <w:rStyle w:val="1001"/>
                <w:rFonts w:hAnsi="宋体"/>
                <w:bCs/>
                <w:sz w:val="24"/>
              </w:rPr>
              <w:t xml:space="preserve">6</w:t>
            </w:r>
            <w:r>
              <w:rPr>
                <w:rStyle w:val="1001"/>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spacing w:line="520" w:lineRule="exact"/>
              <w:widowControl/>
              <w:rPr>
                <w:rStyle w:val="1001"/>
                <w:rFonts w:hAnsi="宋体"/>
                <w:bCs/>
                <w:sz w:val="24"/>
              </w:rPr>
            </w:pPr>
            <w:r>
              <w:rPr>
                <w:rStyle w:val="1001"/>
                <w:rFonts w:hint="eastAsia" w:hAnsi="宋体"/>
                <w:bCs/>
                <w:sz w:val="24"/>
              </w:rPr>
              <w:t xml:space="preserve">售后服务方案要求：提供明确、详细、规范、全面、可操作性强的售后服务方案，至少包含：</w:t>
            </w:r>
            <w:r/>
          </w:p>
          <w:p>
            <w:pPr>
              <w:pStyle w:val="849"/>
              <w:numPr>
                <w:ilvl w:val="0"/>
                <w:numId w:val="10"/>
              </w:numPr>
              <w:spacing w:line="520" w:lineRule="exact"/>
              <w:widowControl/>
              <w:rPr>
                <w:rStyle w:val="1001"/>
                <w:rFonts w:hAnsi="宋体"/>
                <w:bCs/>
                <w:sz w:val="24"/>
              </w:rPr>
            </w:pPr>
            <w:r>
              <w:rPr>
                <w:rStyle w:val="1001"/>
                <w:rFonts w:hint="eastAsia" w:hAnsi="宋体"/>
                <w:bCs/>
                <w:sz w:val="24"/>
              </w:rPr>
              <w:t xml:space="preserve">售后服务承诺、服务响应；</w:t>
            </w:r>
            <w:r/>
          </w:p>
          <w:p>
            <w:pPr>
              <w:pStyle w:val="849"/>
              <w:numPr>
                <w:ilvl w:val="0"/>
                <w:numId w:val="10"/>
              </w:numPr>
              <w:spacing w:line="520" w:lineRule="exact"/>
              <w:widowControl/>
              <w:rPr>
                <w:rStyle w:val="1001"/>
                <w:rFonts w:hAnsi="宋体"/>
                <w:bCs/>
                <w:sz w:val="24"/>
              </w:rPr>
            </w:pPr>
            <w:r>
              <w:rPr>
                <w:rStyle w:val="1001"/>
                <w:rFonts w:hint="eastAsia" w:hAnsi="宋体"/>
                <w:bCs/>
                <w:sz w:val="24"/>
              </w:rPr>
              <w:t xml:space="preserve">货物调换时间、服务人员安排等方面内容。</w:t>
            </w:r>
            <w:r/>
          </w:p>
          <w:p>
            <w:pPr>
              <w:pStyle w:val="849"/>
              <w:numPr>
                <w:ilvl w:val="0"/>
                <w:numId w:val="10"/>
              </w:numPr>
              <w:spacing w:line="520" w:lineRule="exact"/>
              <w:widowControl/>
              <w:rPr>
                <w:rStyle w:val="1001"/>
                <w:rFonts w:hAnsi="宋体"/>
                <w:bCs/>
                <w:sz w:val="24"/>
              </w:rPr>
            </w:pPr>
            <w:r>
              <w:rPr>
                <w:sz w:val="24"/>
              </w:rPr>
              <w:t xml:space="preserve">针对不合格产品的退换和处罚制度</w:t>
            </w:r>
            <w:r>
              <w:rPr>
                <w:rStyle w:val="1001"/>
                <w:rFonts w:hint="eastAsia" w:hAnsi="宋体"/>
                <w:bCs/>
                <w:sz w:val="24"/>
              </w:rPr>
              <w:t xml:space="preserve">等方面内容。</w:t>
            </w:r>
            <w:r/>
          </w:p>
          <w:p>
            <w:pPr>
              <w:ind w:firstLine="480"/>
              <w:spacing w:line="520" w:lineRule="exact"/>
              <w:widowControl/>
              <w:rPr>
                <w:rStyle w:val="1001"/>
                <w:rFonts w:hAnsi="宋体"/>
                <w:bCs/>
                <w:sz w:val="24"/>
              </w:rPr>
            </w:pPr>
            <w:r>
              <w:rPr>
                <w:rStyle w:val="1001"/>
                <w:rFonts w:hint="eastAsia" w:hAnsi="宋体"/>
                <w:bCs/>
                <w:sz w:val="24"/>
              </w:rPr>
              <w:t xml:space="preserve">方案内容满足以上全部要求且符合本项目实际需求的，得</w:t>
            </w:r>
            <w:r>
              <w:rPr>
                <w:rStyle w:val="1001"/>
                <w:rFonts w:hAnsi="宋体"/>
                <w:bCs/>
                <w:sz w:val="24"/>
              </w:rPr>
              <w:t xml:space="preserve">6</w:t>
            </w:r>
            <w:r>
              <w:rPr>
                <w:rStyle w:val="1001"/>
                <w:rFonts w:hint="eastAsia" w:hAnsi="宋体"/>
                <w:bCs/>
                <w:sz w:val="24"/>
              </w:rPr>
              <w:t xml:space="preserve">分，每有一项内容缺失的扣</w:t>
            </w:r>
            <w:r>
              <w:rPr>
                <w:rStyle w:val="1001"/>
                <w:rFonts w:hAnsi="宋体"/>
                <w:bCs/>
                <w:sz w:val="24"/>
              </w:rPr>
              <w:t xml:space="preserve">2</w:t>
            </w:r>
            <w:r>
              <w:rPr>
                <w:rStyle w:val="1001"/>
                <w:rFonts w:hint="eastAsia" w:hAnsi="宋体"/>
                <w:bCs/>
                <w:sz w:val="24"/>
              </w:rPr>
              <w:t xml:space="preserve">分，每有一处内容存在缺陷或不满足要求的扣</w:t>
            </w:r>
            <w:r>
              <w:rPr>
                <w:rStyle w:val="1001"/>
                <w:rFonts w:hAnsi="宋体"/>
                <w:bCs/>
                <w:sz w:val="24"/>
              </w:rPr>
              <w:t xml:space="preserve">1</w:t>
            </w:r>
            <w:r>
              <w:rPr>
                <w:rStyle w:val="1001"/>
                <w:rFonts w:hint="eastAsia" w:hAnsi="宋体"/>
                <w:bCs/>
                <w:sz w:val="24"/>
              </w:rPr>
              <w:t xml:space="preserve">分，扣完为止。（缺陷或不满足指：与实际需求不符、套用其他项目方案、有规范性或常识性错误、存在无关的事项等任意一种情形）</w:t>
            </w:r>
            <w:r/>
          </w:p>
        </w:tc>
      </w:tr>
      <w:tr>
        <w:trPr>
          <w:trHeight w:val="172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520" w:lineRule="exact"/>
              <w:widowControl/>
              <w:rPr>
                <w:rStyle w:val="1001"/>
                <w:rFonts w:hAnsi="宋体"/>
                <w:bCs/>
                <w:sz w:val="24"/>
              </w:rPr>
            </w:pPr>
            <w:r>
              <w:rPr>
                <w:rFonts w:hint="eastAsia"/>
                <w:sz w:val="24"/>
              </w:rPr>
              <w:t xml:space="preserve">节能环保（2分）</w:t>
            </w:r>
            <w:r/>
          </w:p>
        </w:tc>
        <w:tc>
          <w:tcPr>
            <w:tcBorders>
              <w:top w:val="single" w:color="auto" w:sz="4" w:space="0"/>
              <w:left w:val="single" w:color="auto" w:sz="4" w:space="0"/>
              <w:bottom w:val="single" w:color="auto" w:sz="4" w:space="0"/>
              <w:right w:val="single" w:color="auto" w:sz="4" w:space="0"/>
            </w:tcBorders>
            <w:tcW w:w="1602" w:type="dxa"/>
            <w:textDirection w:val="lrTb"/>
            <w:noWrap w:val="false"/>
          </w:tcPr>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spacing w:line="520" w:lineRule="exact"/>
              <w:widowControl/>
              <w:rPr>
                <w:rStyle w:val="1001"/>
                <w:rFonts w:hAnsi="宋体"/>
                <w:bCs/>
                <w:sz w:val="24"/>
              </w:rPr>
            </w:pPr>
            <w:r>
              <w:rPr>
                <w:rFonts w:hint="eastAsia"/>
                <w:sz w:val="24"/>
              </w:rPr>
              <w:t xml:space="preserve">节能环保（2分）</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val="false"/>
          </w:tcPr>
          <w:p>
            <w:pPr>
              <w:ind w:firstLine="240"/>
              <w:spacing w:line="520" w:lineRule="exact"/>
              <w:widowControl/>
              <w:rPr>
                <w:rStyle w:val="1001"/>
                <w:rFonts w:hAnsi="宋体"/>
                <w:bCs/>
                <w:sz w:val="24"/>
              </w:rPr>
            </w:pPr>
            <w:r>
              <w:rPr>
                <w:rStyle w:val="1001"/>
                <w:rFonts w:hint="eastAsia" w:hAnsi="宋体"/>
                <w:bCs/>
                <w:sz w:val="24"/>
              </w:rPr>
              <w:t xml:space="preserve">1.投标产品属于财政部、国家发改委公布的“节能产品品目清单”范围内的，投标人提供国家确定的认证机构出具的、在开标当日处于有效期之内的该节能产品认证证书复印件并标识出产品型号的，符合要求得1分。 </w:t>
            </w:r>
            <w:r/>
          </w:p>
          <w:p>
            <w:pPr>
              <w:spacing w:line="520" w:lineRule="exact"/>
              <w:widowControl/>
              <w:rPr>
                <w:rStyle w:val="1001"/>
                <w:rFonts w:hAnsi="宋体"/>
                <w:bCs/>
                <w:sz w:val="24"/>
              </w:rPr>
            </w:pPr>
            <w:r>
              <w:rPr>
                <w:rStyle w:val="1001"/>
                <w:rFonts w:hint="eastAsia" w:hAnsi="宋体"/>
                <w:bCs/>
                <w:sz w:val="24"/>
              </w:rPr>
              <w:t xml:space="preserve">特别说明：本项目采购产品未被财政部、国家发改委等列入“节能产品品目清单”强制采购范围。</w:t>
            </w:r>
            <w:r/>
          </w:p>
          <w:p>
            <w:pPr>
              <w:ind w:firstLine="240"/>
              <w:spacing w:line="520" w:lineRule="exact"/>
              <w:widowControl/>
              <w:rPr>
                <w:rStyle w:val="1001"/>
                <w:rFonts w:hAnsi="宋体"/>
                <w:bCs/>
                <w:sz w:val="24"/>
              </w:rPr>
            </w:pPr>
            <w:r>
              <w:rPr>
                <w:rStyle w:val="1001"/>
                <w:rFonts w:hint="eastAsia" w:hAnsi="宋体"/>
                <w:bCs/>
                <w:sz w:val="24"/>
              </w:rPr>
              <w:t xml:space="preserve">2.投标产品属于财政部、生态环境部公布的“环境标志产品品目清单”范围内的，投标人提供国家确定的认证机构出具的、在开标当日处于有效期内的该环保产品认证证书复印件并标识出产品型号的，符合要求得1分。 </w:t>
            </w:r>
            <w:r/>
          </w:p>
          <w:p>
            <w:pPr>
              <w:spacing w:line="520" w:lineRule="exact"/>
              <w:widowControl/>
              <w:rPr>
                <w:rStyle w:val="1001"/>
                <w:rFonts w:hAnsi="宋体"/>
                <w:bCs/>
                <w:sz w:val="24"/>
              </w:rPr>
            </w:pPr>
            <w:r>
              <w:rPr>
                <w:rStyle w:val="1001"/>
                <w:rFonts w:hint="eastAsia" w:hAnsi="宋体"/>
                <w:bCs/>
                <w:sz w:val="24"/>
              </w:rPr>
              <w:t xml:space="preserve">特别说明：本项目采购产品未被财政部、生态环境部等列入 “环境标志产品品目清单”强制采购范围</w:t>
            </w:r>
            <w:r/>
          </w:p>
        </w:tc>
      </w:tr>
      <w:tr>
        <w:trPr>
          <w:trHeight w:val="775"/>
        </w:trPr>
        <w:tc>
          <w:tcPr>
            <w:gridSpan w:val="2"/>
            <w:tcBorders>
              <w:top w:val="single" w:color="auto" w:sz="4" w:space="0"/>
              <w:left w:val="single" w:color="auto" w:sz="4" w:space="0"/>
              <w:bottom w:val="single" w:color="auto" w:sz="4" w:space="0"/>
              <w:right w:val="single" w:color="auto" w:sz="4" w:space="0"/>
            </w:tcBorders>
            <w:tcW w:w="2538" w:type="dxa"/>
            <w:vAlign w:val="center"/>
            <w:textDirection w:val="lrTb"/>
            <w:noWrap w:val="false"/>
          </w:tcPr>
          <w:p>
            <w:pPr>
              <w:jc w:val="center"/>
              <w:spacing w:line="520" w:lineRule="exact"/>
              <w:widowControl/>
              <w:rPr>
                <w:sz w:val="24"/>
              </w:rPr>
            </w:pPr>
            <w:r>
              <w:rPr>
                <w:rFonts w:hint="eastAsia"/>
                <w:sz w:val="24"/>
              </w:rPr>
              <w:t xml:space="preserve">总  分</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val="false"/>
          </w:tcPr>
          <w:p>
            <w:pPr>
              <w:spacing w:line="520" w:lineRule="exact"/>
              <w:widowControl/>
              <w:rPr>
                <w:rStyle w:val="1001"/>
                <w:rFonts w:hAnsi="宋体"/>
                <w:bCs/>
                <w:sz w:val="24"/>
              </w:rPr>
            </w:pPr>
            <w:r>
              <w:rPr>
                <w:rStyle w:val="1001"/>
                <w:rFonts w:hint="eastAsia" w:hAnsi="宋体"/>
                <w:bCs/>
                <w:sz w:val="24"/>
              </w:rPr>
              <w:t xml:space="preserve">100分</w:t>
            </w:r>
            <w:r/>
          </w:p>
        </w:tc>
      </w:tr>
    </w:tbl>
    <w:p>
      <w:pPr>
        <w:rPr>
          <w:rFonts w:ascii="宋体" w:hAnsi="宋体" w:eastAsia="宋体" w:cs="宋体"/>
          <w:sz w:val="24"/>
        </w:rPr>
      </w:pPr>
      <w:r>
        <w:rPr>
          <w:rFonts w:ascii="宋体" w:hAnsi="宋体" w:eastAsia="宋体" w:cs="宋体"/>
          <w:sz w:val="24"/>
        </w:rPr>
      </w:r>
      <w:r/>
    </w:p>
    <w:p>
      <w:pPr>
        <w:rPr>
          <w:rFonts w:ascii="黑体" w:hAnsi="宋体" w:eastAsia="黑体" w:cs="黑体"/>
          <w:sz w:val="44"/>
          <w:szCs w:val="44"/>
        </w:rPr>
      </w:pPr>
      <w:r>
        <w:rPr>
          <w:rFonts w:ascii="黑体" w:hAnsi="宋体" w:eastAsia="黑体" w:cs="黑体"/>
          <w:sz w:val="44"/>
          <w:szCs w:val="44"/>
        </w:rPr>
        <w:br w:type="page" w:clear="all"/>
      </w:r>
      <w:r/>
    </w:p>
    <w:p>
      <w:pPr>
        <w:pStyle w:val="771"/>
      </w:pPr>
      <w:r/>
      <w:r/>
    </w:p>
    <w:p>
      <w:pPr>
        <w:pStyle w:val="797"/>
        <w:jc w:val="center"/>
        <w:keepNext/>
        <w:spacing w:beforeAutospacing="0" w:afterAutospacing="0"/>
        <w:outlineLvl w:val="0"/>
      </w:pPr>
      <w:r>
        <w:rPr>
          <w:rFonts w:hint="eastAsia" w:ascii="黑体" w:hAnsi="宋体" w:eastAsia="黑体" w:cs="黑体"/>
          <w:sz w:val="44"/>
          <w:szCs w:val="44"/>
        </w:rPr>
        <w:t xml:space="preserve">第六章 投标文件格式 </w:t>
      </w:r>
      <w:r/>
    </w:p>
    <w:p>
      <w:pPr>
        <w:pStyle w:val="797"/>
        <w:jc w:val="center"/>
        <w:spacing w:beforeAutospacing="0" w:afterAutospacing="0"/>
        <w:rPr>
          <w:rFonts w:ascii="宋体" w:hAnsi="宋体" w:eastAsia="宋体" w:cs="宋体"/>
          <w:b/>
          <w:sz w:val="72"/>
          <w:szCs w:val="72"/>
        </w:rPr>
      </w:pPr>
      <w:r/>
      <w:bookmarkStart w:id="212" w:name="_Toc120614282"/>
      <w:r/>
      <w:bookmarkEnd w:id="212"/>
      <w:r/>
      <w:bookmarkStart w:id="213" w:name="_Toc49090576"/>
      <w:r/>
      <w:bookmarkEnd w:id="213"/>
      <w:r/>
      <w:bookmarkStart w:id="214" w:name="_Hlt26955039"/>
      <w:r/>
      <w:bookmarkStart w:id="215" w:name="_Toc26554094"/>
      <w:r/>
      <w:bookmarkStart w:id="216" w:name="_Hlt26671244"/>
      <w:r/>
      <w:r/>
    </w:p>
    <w:p>
      <w:pPr>
        <w:pStyle w:val="797"/>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97"/>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97"/>
        <w:jc w:val="center"/>
        <w:spacing w:beforeAutospacing="0" w:afterAutospacing="0"/>
      </w:pPr>
      <w:r>
        <w:rPr>
          <w:rFonts w:hint="eastAsia" w:ascii="宋体" w:hAnsi="宋体" w:eastAsia="宋体" w:cs="宋体"/>
          <w:b/>
          <w:sz w:val="72"/>
          <w:szCs w:val="72"/>
        </w:rPr>
        <w:t xml:space="preserve">投  标  文  件</w:t>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97"/>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97"/>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797"/>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both"/>
        <w:spacing w:beforeAutospacing="0" w:afterAutospacing="0" w:line="0" w:lineRule="atLeast"/>
      </w:pPr>
      <w:r>
        <w:t xml:space="preserve"> </w:t>
      </w:r>
      <w:r/>
    </w:p>
    <w:p>
      <w:pPr>
        <w:pStyle w:val="797"/>
        <w:jc w:val="both"/>
        <w:spacing w:beforeAutospacing="0" w:afterAutospacing="0" w:line="0" w:lineRule="atLeast"/>
      </w:pPr>
      <w:r>
        <w:t xml:space="preserve"> </w:t>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797"/>
        <w:jc w:val="center"/>
        <w:spacing w:beforeAutospacing="0" w:afterAutospacing="0" w:line="0" w:lineRule="atLeast"/>
      </w:pPr>
      <w:r>
        <w:rPr>
          <w:rFonts w:hint="eastAsia" w:ascii="宋体" w:hAnsi="宋体" w:eastAsia="宋体" w:cs="宋体"/>
          <w:b/>
          <w:sz w:val="32"/>
          <w:szCs w:val="32"/>
        </w:rPr>
        <w:t xml:space="preserve">投标文件目录</w:t>
      </w:r>
      <w:r/>
    </w:p>
    <w:p>
      <w:pPr>
        <w:pStyle w:val="797"/>
        <w:jc w:val="center"/>
        <w:spacing w:beforeAutospacing="0" w:afterAutospacing="0" w:line="0" w:lineRule="atLeast"/>
      </w:pPr>
      <w:r>
        <w:t xml:space="preserve"> </w:t>
      </w:r>
      <w:r/>
    </w:p>
    <w:p>
      <w:pPr>
        <w:pStyle w:val="797"/>
        <w:ind w:left="480"/>
        <w:jc w:val="both"/>
        <w:spacing w:beforeAutospacing="0" w:afterAutospacing="0" w:line="500" w:lineRule="exact"/>
        <w:rPr>
          <w:iCs/>
        </w:rPr>
      </w:pPr>
      <w:r>
        <w:rPr>
          <w:rFonts w:hint="eastAsia" w:ascii="宋体" w:hAnsi="宋体" w:eastAsia="宋体" w:cs="宋体"/>
          <w:iCs/>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二、上一年度的财务状况报表（</w:t>
      </w:r>
      <w:r>
        <w:rPr>
          <w:rFonts w:hint="eastAsia" w:ascii="宋体" w:hAnsi="宋体" w:cs="宋体"/>
          <w:iCs/>
          <w:sz w:val="24"/>
        </w:rPr>
        <w:t xml:space="preserve">至少提供资产负债表、利润表、现金流量表</w:t>
      </w:r>
      <w:r>
        <w:rPr>
          <w:rFonts w:hint="eastAsia" w:ascii="宋体" w:hAnsi="宋体" w:eastAsia="宋体" w:cs="宋体"/>
          <w:iCs/>
          <w:sz w:val="24"/>
        </w:rPr>
        <w:t xml:space="preserve">，成立不满一年无需提供）</w:t>
      </w:r>
      <w:r/>
    </w:p>
    <w:p>
      <w:pPr>
        <w:pStyle w:val="797"/>
        <w:ind w:left="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797"/>
        <w:ind w:firstLine="960"/>
        <w:jc w:val="both"/>
        <w:spacing w:beforeAutospacing="0" w:afterAutospacing="0" w:line="500" w:lineRule="exact"/>
        <w:rPr>
          <w:rFonts w:ascii="宋体" w:hAnsi="宋体" w:eastAsia="宋体" w:cs="宋体"/>
          <w:iCs/>
        </w:rPr>
      </w:pPr>
      <w:r>
        <w:rPr>
          <w:rFonts w:hint="eastAsia" w:ascii="宋体" w:hAnsi="宋体" w:eastAsia="宋体" w:cs="宋体"/>
        </w:rPr>
        <w:t xml:space="preserve">单位负责人为同一人或者存在直接控股、管理关系的不同供应商，不得参加同一合同项下的政府采购活动</w:t>
      </w:r>
      <w:r>
        <w:rPr>
          <w:rFonts w:hint="eastAsia" w:ascii="宋体" w:hAnsi="宋体" w:eastAsia="宋体" w:cs="宋体"/>
          <w:b/>
          <w:bCs/>
        </w:rPr>
        <w:t xml:space="preserve">(自行承诺)</w:t>
      </w:r>
      <w:r/>
    </w:p>
    <w:p>
      <w:pPr>
        <w:pStyle w:val="797"/>
        <w:ind w:firstLine="480"/>
        <w:jc w:val="both"/>
        <w:spacing w:beforeAutospacing="0" w:afterAutospacing="0" w:line="500" w:lineRule="exact"/>
        <w:rPr>
          <w:iCs/>
        </w:rPr>
      </w:pPr>
      <w:r>
        <w:rPr>
          <w:rFonts w:hint="eastAsia" w:ascii="宋体" w:hAnsi="宋体" w:eastAsia="宋体" w:cs="宋体"/>
          <w:iCs/>
        </w:rPr>
        <w:t xml:space="preserve">六、特定资格要求的证明文件（如果本项目设置特定资格要求，则需要提供）</w:t>
      </w:r>
      <w:r/>
    </w:p>
    <w:p>
      <w:pPr>
        <w:pStyle w:val="797"/>
        <w:ind w:firstLine="480"/>
        <w:jc w:val="both"/>
        <w:spacing w:beforeAutospacing="0" w:afterAutospacing="0" w:line="500" w:lineRule="exact"/>
        <w:rPr>
          <w:iCs/>
        </w:rPr>
      </w:pPr>
      <w:r>
        <w:rPr>
          <w:rFonts w:hint="eastAsia" w:ascii="宋体" w:hAnsi="宋体" w:eastAsia="宋体" w:cs="宋体"/>
          <w:iCs/>
        </w:rPr>
        <w:t xml:space="preserve">七、法人授权书</w:t>
      </w:r>
      <w:r/>
    </w:p>
    <w:p>
      <w:pPr>
        <w:pStyle w:val="797"/>
        <w:ind w:firstLine="480"/>
        <w:jc w:val="both"/>
        <w:spacing w:beforeAutospacing="0" w:afterAutospacing="0" w:line="500" w:lineRule="exact"/>
        <w:rPr>
          <w:iCs/>
        </w:rPr>
      </w:pPr>
      <w:r>
        <w:rPr>
          <w:rFonts w:hint="eastAsia" w:ascii="宋体" w:hAnsi="宋体" w:eastAsia="宋体" w:cs="宋体"/>
          <w:iCs/>
        </w:rPr>
        <w:t xml:space="preserve">八、投标函</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九、中小企业声明函</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十、残疾人福利性单位声明函</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十一、关于符合本国产品标准的声明函</w:t>
      </w:r>
      <w:r/>
    </w:p>
    <w:p>
      <w:pPr>
        <w:pStyle w:val="797"/>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797"/>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797"/>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500" w:lineRule="exact"/>
        <w:widowControl/>
        <w:rPr>
          <w:rFonts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797"/>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十八、盐城市政府采购事前信用承诺书</w:t>
      </w:r>
      <w:r/>
    </w:p>
    <w:p>
      <w:pPr>
        <w:pStyle w:val="797"/>
        <w:ind w:firstLine="480"/>
        <w:jc w:val="both"/>
        <w:spacing w:beforeAutospacing="0" w:afterAutospacing="0" w:line="0" w:lineRule="atLeast"/>
      </w:pPr>
      <w:r>
        <w:t xml:space="preserve"> </w:t>
      </w:r>
      <w:r/>
    </w:p>
    <w:p>
      <w:pPr>
        <w:ind w:firstLine="440"/>
      </w:pPr>
      <w:r>
        <w:t xml:space="preserve"> </w:t>
      </w:r>
      <w:r>
        <w:rPr>
          <w:rFonts w:hint="eastAsia"/>
        </w:rPr>
        <w:t xml:space="preserve">特别提示：电子投标文件制作时建议将本项目投标文件“封面”上传至“目录”项内。</w:t>
      </w:r>
      <w:r/>
    </w:p>
    <w:p>
      <w:pPr>
        <w:pStyle w:val="797"/>
        <w:ind w:firstLine="480"/>
        <w:jc w:val="both"/>
        <w:spacing w:beforeAutospacing="0" w:afterAutospacing="0" w:line="0" w:lineRule="atLeast"/>
      </w:pPr>
      <w:r/>
      <w:r/>
    </w:p>
    <w:p>
      <w:pPr>
        <w:pStyle w:val="797"/>
        <w:ind w:firstLine="480"/>
        <w:jc w:val="both"/>
        <w:spacing w:beforeAutospacing="0" w:afterAutospacing="0" w:line="0" w:lineRule="atLeast"/>
      </w:pPr>
      <w:r>
        <w:t xml:space="preserve"> </w:t>
      </w:r>
      <w:r/>
    </w:p>
    <w:p>
      <w:pPr>
        <w:pStyle w:val="797"/>
        <w:ind w:firstLine="480"/>
        <w:jc w:val="both"/>
        <w:spacing w:beforeAutospacing="0" w:afterAutospacing="0" w:line="0" w:lineRule="atLeast"/>
      </w:pPr>
      <w:r>
        <w:t xml:space="preserve"> </w:t>
      </w:r>
      <w:r/>
    </w:p>
    <w:p>
      <w:pPr>
        <w:pStyle w:val="797"/>
        <w:ind w:firstLine="480"/>
        <w:jc w:val="both"/>
        <w:spacing w:beforeAutospacing="0" w:afterAutospacing="0" w:line="0" w:lineRule="atLeast"/>
      </w:pPr>
      <w:r>
        <w:t xml:space="preserve"> </w:t>
      </w:r>
      <w:r/>
    </w:p>
    <w:p>
      <w:pPr>
        <w:pStyle w:val="797"/>
        <w:ind w:firstLine="480"/>
        <w:jc w:val="both"/>
        <w:spacing w:beforeAutospacing="0" w:afterAutospacing="0" w:line="0" w:lineRule="atLeast"/>
      </w:pPr>
      <w:r>
        <w:t xml:space="preserve"> </w:t>
      </w:r>
      <w:r/>
    </w:p>
    <w:p>
      <w:pPr>
        <w:pStyle w:val="797"/>
        <w:ind w:firstLine="480"/>
        <w:jc w:val="both"/>
        <w:spacing w:beforeAutospacing="0" w:afterAutospacing="0" w:line="0" w:lineRule="atLeast"/>
        <w:rPr>
          <w:rFonts w:ascii="黑体" w:hAnsi="宋体" w:eastAsia="黑体" w:cs="黑体"/>
          <w:i/>
          <w:sz w:val="32"/>
          <w:szCs w:val="32"/>
          <w:u w:val="single"/>
        </w:rPr>
      </w:pPr>
      <w:r>
        <w:t xml:space="preserve">  </w:t>
      </w:r>
      <w:r/>
    </w:p>
    <w:p>
      <w:pPr>
        <w:pStyle w:val="797"/>
        <w:jc w:val="both"/>
        <w:spacing w:beforeAutospacing="0" w:afterAutospacing="0"/>
        <w:rPr>
          <w:iCs/>
        </w:rPr>
        <w:outlineLvl w:val="1"/>
      </w:pPr>
      <w:r>
        <w:rPr>
          <w:rFonts w:hint="eastAsia" w:ascii="黑体" w:hAnsi="宋体" w:eastAsia="黑体" w:cs="黑体"/>
          <w:iCs/>
          <w:sz w:val="32"/>
          <w:szCs w:val="32"/>
        </w:rPr>
        <w:t xml:space="preserve">一、法人或者其他组织的营业执照等证明文件，自然人的身份证明</w:t>
      </w:r>
      <w:r/>
    </w:p>
    <w:p>
      <w:pPr>
        <w:pStyle w:val="797"/>
        <w:ind w:firstLine="480"/>
        <w:jc w:val="both"/>
        <w:spacing w:beforeAutospacing="0" w:afterAutospacing="0" w:line="0" w:lineRule="atLeast"/>
        <w:rPr>
          <w:iCs/>
        </w:rPr>
      </w:pPr>
      <w:r>
        <w:rPr>
          <w:iCs/>
        </w:rPr>
        <w:t xml:space="preserve"> </w:t>
      </w:r>
      <w:r/>
    </w:p>
    <w:p>
      <w:pPr>
        <w:pStyle w:val="797"/>
        <w:jc w:val="both"/>
        <w:spacing w:beforeAutospacing="0" w:afterAutospacing="0"/>
        <w:rPr>
          <w:rFonts w:eastAsia="黑体"/>
          <w:iCs/>
        </w:rPr>
        <w:outlineLvl w:val="1"/>
      </w:pPr>
      <w:r>
        <w:rPr>
          <w:rFonts w:hint="eastAsia" w:ascii="黑体" w:hAnsi="宋体" w:eastAsia="黑体" w:cs="黑体"/>
          <w:iCs/>
          <w:sz w:val="32"/>
          <w:szCs w:val="32"/>
        </w:rPr>
        <w:t xml:space="preserve">二、上一年度的财务状况报表</w:t>
      </w:r>
      <w:r/>
    </w:p>
    <w:p>
      <w:pPr>
        <w:pStyle w:val="797"/>
        <w:ind w:firstLine="480"/>
        <w:jc w:val="both"/>
        <w:spacing w:beforeAutospacing="0" w:afterAutospacing="0" w:line="0" w:lineRule="atLeast"/>
        <w:rPr>
          <w:rFonts w:eastAsia="宋体"/>
        </w:rPr>
      </w:pPr>
      <w:r>
        <w:rPr>
          <w:rFonts w:hint="eastAsia" w:eastAsia="宋体"/>
        </w:rPr>
        <w:t xml:space="preserve">投标人至少提供资产负债表、利润表、现金流量表，成立不满一年无需提供</w:t>
      </w:r>
      <w:r/>
    </w:p>
    <w:p>
      <w:pPr>
        <w:pStyle w:val="797"/>
        <w:jc w:val="both"/>
        <w:spacing w:beforeAutospacing="0" w:afterAutospacing="0"/>
      </w:pPr>
      <w:r>
        <w:t xml:space="preserve"> </w:t>
      </w:r>
      <w:r/>
    </w:p>
    <w:p>
      <w:pPr>
        <w:pStyle w:val="797"/>
        <w:jc w:val="both"/>
        <w:spacing w:beforeAutospacing="0" w:afterAutospacing="0"/>
        <w:rPr>
          <w:iCs/>
        </w:rPr>
        <w:outlineLvl w:val="1"/>
      </w:pPr>
      <w:r>
        <w:rPr>
          <w:rFonts w:hint="eastAsia" w:ascii="黑体" w:hAnsi="宋体" w:eastAsia="黑体" w:cs="黑体"/>
          <w:iCs/>
          <w:sz w:val="32"/>
          <w:szCs w:val="32"/>
        </w:rPr>
        <w:t xml:space="preserve">三、具备履行合同所必需的设备和专业技术能力的书面声明</w:t>
      </w:r>
      <w:r/>
    </w:p>
    <w:p>
      <w:pPr>
        <w:pStyle w:val="797"/>
        <w:ind w:firstLine="492"/>
        <w:jc w:val="both"/>
        <w:spacing w:beforeAutospacing="0" w:afterAutospacing="0" w:line="50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97"/>
        <w:ind w:firstLine="492"/>
        <w:jc w:val="both"/>
        <w:spacing w:beforeAutospacing="0" w:afterAutospacing="0" w:line="50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97"/>
        <w:jc w:val="both"/>
        <w:spacing w:beforeAutospacing="0" w:afterAutospacing="0"/>
        <w:rPr>
          <w:iCs/>
        </w:rPr>
        <w:outlineLvl w:val="1"/>
      </w:pPr>
      <w:r>
        <w:rPr>
          <w:rFonts w:hint="eastAsia" w:ascii="黑体" w:hAnsi="宋体" w:eastAsia="黑体" w:cs="黑体"/>
          <w:iCs/>
          <w:sz w:val="32"/>
          <w:szCs w:val="32"/>
        </w:rPr>
        <w:t xml:space="preserve">四、依法缴纳税收和社会保障资金的相关材料</w:t>
      </w:r>
      <w:r/>
    </w:p>
    <w:p>
      <w:pPr>
        <w:pStyle w:val="797"/>
        <w:ind w:firstLine="480"/>
        <w:jc w:val="both"/>
        <w:spacing w:beforeAutospacing="0" w:afterAutospacing="0" w:line="50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97"/>
        <w:jc w:val="both"/>
        <w:spacing w:beforeAutospacing="0" w:afterAutospacing="0"/>
      </w:pPr>
      <w:r>
        <w:t xml:space="preserve"> </w:t>
      </w:r>
      <w:r/>
    </w:p>
    <w:p>
      <w:pPr>
        <w:pStyle w:val="797"/>
        <w:jc w:val="both"/>
        <w:spacing w:beforeAutospacing="0" w:afterAutospacing="0"/>
        <w:rPr>
          <w:iCs/>
        </w:rPr>
        <w:outlineLvl w:val="1"/>
      </w:pPr>
      <w:r>
        <w:rPr>
          <w:rFonts w:hint="eastAsia" w:ascii="黑体" w:hAnsi="宋体" w:eastAsia="黑体" w:cs="黑体"/>
          <w:iCs/>
          <w:sz w:val="32"/>
          <w:szCs w:val="32"/>
        </w:rPr>
        <w:t xml:space="preserve">五、参加政府采购活动前 3 年内在经营活动中没有重大违法记录的书面声明</w:t>
      </w:r>
      <w:r/>
    </w:p>
    <w:p>
      <w:pPr>
        <w:pStyle w:val="797"/>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97"/>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97"/>
        <w:jc w:val="both"/>
        <w:spacing w:beforeAutospacing="0" w:afterAutospacing="0" w:line="500" w:lineRule="exac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97"/>
        <w:jc w:val="both"/>
        <w:spacing w:beforeAutospacing="0" w:afterAutospacing="0"/>
      </w:pPr>
      <w:r>
        <w:t xml:space="preserve"> </w:t>
      </w:r>
      <w:r/>
    </w:p>
    <w:p>
      <w:pPr>
        <w:pStyle w:val="797"/>
        <w:jc w:val="both"/>
        <w:spacing w:beforeAutospacing="0" w:afterAutospacing="0"/>
        <w:outlineLvl w:val="1"/>
      </w:pPr>
      <w:r>
        <w:rPr>
          <w:rFonts w:hint="eastAsia" w:ascii="黑体" w:hAnsi="宋体" w:eastAsia="黑体" w:cs="黑体"/>
          <w:iCs/>
          <w:sz w:val="32"/>
          <w:szCs w:val="32"/>
        </w:rPr>
        <w:t xml:space="preserve">六、特定资格要求的证明文件</w:t>
      </w:r>
      <w:r/>
    </w:p>
    <w:p>
      <w:pPr>
        <w:pStyle w:val="797"/>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97"/>
        <w:jc w:val="center"/>
        <w:spacing w:beforeAutospacing="0" w:afterAutospacing="0"/>
        <w:rPr>
          <w:rFonts w:ascii="黑体" w:hAnsi="宋体" w:eastAsia="黑体" w:cs="黑体"/>
          <w:i/>
          <w:sz w:val="32"/>
          <w:szCs w:val="32"/>
          <w:u w:val="single"/>
        </w:rPr>
      </w:pPr>
      <w:r/>
      <w:bookmarkStart w:id="217" w:name="_Toc120614284"/>
      <w:r/>
      <w:r/>
    </w:p>
    <w:p>
      <w:pPr>
        <w:pStyle w:val="797"/>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97"/>
        <w:jc w:val="center"/>
        <w:spacing w:beforeAutospacing="0" w:afterAutospacing="0"/>
        <w:rPr>
          <w:iCs/>
        </w:rPr>
        <w:outlineLvl w:val="1"/>
      </w:pPr>
      <w:r>
        <w:rPr>
          <w:rFonts w:hint="eastAsia" w:ascii="黑体" w:hAnsi="宋体" w:eastAsia="黑体" w:cs="黑体"/>
          <w:iCs/>
          <w:sz w:val="32"/>
          <w:szCs w:val="32"/>
        </w:rPr>
        <w:t xml:space="preserve">七、法人授权书</w:t>
      </w:r>
      <w:r/>
    </w:p>
    <w:p>
      <w:pPr>
        <w:pStyle w:val="797"/>
        <w:ind w:firstLine="480"/>
        <w:jc w:val="both"/>
        <w:spacing w:beforeAutospacing="0" w:afterAutospacing="0" w:line="500" w:lineRule="exact"/>
        <w:tabs>
          <w:tab w:val="left" w:pos="360" w:leader="none"/>
        </w:tabs>
      </w:pPr>
      <w:r>
        <w:rPr>
          <w:rFonts w:ascii="Times New Roman" w:hAnsi="Times New Roman"/>
        </w:rPr>
        <w:t xml:space="preserve">本授权书声明：____________（投标人名称）授权________________（被授权人的姓名）为我方就</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97"/>
        <w:ind w:firstLine="480"/>
        <w:jc w:val="both"/>
        <w:spacing w:beforeAutospacing="0" w:afterAutospacing="0" w:line="500" w:lineRule="exact"/>
        <w:tabs>
          <w:tab w:val="left" w:pos="360" w:leader="none"/>
        </w:tabs>
      </w:pPr>
      <w:r>
        <w:rPr>
          <w:rFonts w:ascii="Times New Roman" w:hAnsi="Times New Roman"/>
        </w:rPr>
        <w:t xml:space="preserve">本授权书于______年____月____日起生效，特此声明。</w:t>
      </w:r>
      <w:r/>
    </w:p>
    <w:p>
      <w:pPr>
        <w:pStyle w:val="797"/>
        <w:jc w:val="both"/>
        <w:spacing w:beforeAutospacing="0" w:afterAutospacing="0" w:line="500" w:lineRule="exact"/>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797"/>
        <w:jc w:val="both"/>
        <w:spacing w:beforeAutospacing="0" w:afterAutospacing="0" w:line="500" w:lineRule="exact"/>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797"/>
        <w:ind w:firstLine="720"/>
        <w:jc w:val="both"/>
        <w:spacing w:beforeAutospacing="0" w:afterAutospacing="0" w:line="50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797"/>
        <w:ind w:firstLine="480"/>
        <w:jc w:val="both"/>
        <w:spacing w:beforeAutospacing="0" w:afterAutospacing="0" w:line="500" w:lineRule="exact"/>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797"/>
        <w:ind w:firstLine="480"/>
        <w:jc w:val="both"/>
        <w:spacing w:beforeAutospacing="0" w:afterAutospacing="0" w:line="500" w:lineRule="exact"/>
        <w:tabs>
          <w:tab w:val="left" w:pos="360" w:leader="none"/>
        </w:tabs>
      </w:pPr>
      <w:r>
        <w:rPr>
          <w:rFonts w:ascii="Times New Roman" w:hAnsi="Times New Roman"/>
        </w:rPr>
        <w:t xml:space="preserve">    日期：</w:t>
      </w:r>
      <w:bookmarkStart w:id="218" w:name="_Hlt26955070"/>
      <w:r/>
      <w:bookmarkStart w:id="219" w:name="_Hlt26671380"/>
      <w:r/>
      <w:bookmarkStart w:id="220" w:name="_格式3__银行出具的资信证明"/>
      <w:r>
        <w:rPr>
          <w:rFonts w:ascii="Times New Roman" w:hAnsi="Times New Roman"/>
          <w:u w:val="single"/>
        </w:rPr>
        <w:t xml:space="preserve">                                         </w:t>
      </w:r>
      <w:r/>
    </w:p>
    <w:p>
      <w:pPr>
        <w:pStyle w:val="797"/>
        <w:ind w:firstLine="420"/>
        <w:jc w:val="both"/>
        <w:spacing w:beforeAutospacing="0" w:afterAutospacing="0" w:line="500" w:lineRule="exact"/>
      </w:pPr>
      <w:r>
        <w:t xml:space="preserve"> </w:t>
      </w:r>
      <w:r/>
    </w:p>
    <w:p>
      <w:pPr>
        <w:pStyle w:val="797"/>
        <w:jc w:val="both"/>
        <w:spacing w:beforeAutospacing="0" w:afterAutospacing="0"/>
      </w:pPr>
      <w:r>
        <w:t xml:space="preserve"> </w:t>
      </w:r>
      <w:r/>
    </w:p>
    <w:p>
      <w:pPr>
        <w:pStyle w:val="797"/>
        <w:jc w:val="both"/>
        <w:spacing w:beforeAutospacing="0" w:afterAutospacing="0" w:line="0" w:lineRule="atLeast"/>
      </w:pPr>
      <w:r>
        <w:t xml:space="preserve"> </w:t>
      </w:r>
      <w:r/>
    </w:p>
    <w:p>
      <w:pPr>
        <w:pStyle w:val="797"/>
        <w:jc w:val="both"/>
        <w:spacing w:beforeAutospacing="0" w:afterAutospacing="0" w:line="500" w:lineRule="exact"/>
        <w:widowControl/>
        <w:tabs>
          <w:tab w:val="left" w:pos="360" w:leader="none"/>
        </w:tabs>
        <w:rPr>
          <w:rFonts w:ascii="Times New Roman" w:hAnsi="Times New Roman"/>
        </w:rPr>
      </w:pPr>
      <w:r>
        <w:rPr>
          <w:rFonts w:ascii="Times New Roman" w:hAnsi="Times New Roman"/>
        </w:rPr>
        <w:t xml:space="preserve">法定代表人及被授权人身份证</w:t>
      </w:r>
      <w:r>
        <w:rPr>
          <w:rFonts w:hint="eastAsia" w:ascii="Times New Roman" w:hAnsi="Times New Roman"/>
        </w:rPr>
        <w:t xml:space="preserve">复印件</w:t>
      </w:r>
      <w:r>
        <w:rPr>
          <w:rFonts w:ascii="Times New Roman" w:hAnsi="Times New Roman"/>
        </w:rPr>
        <w:t xml:space="preserve">：</w:t>
      </w:r>
      <w:r/>
    </w:p>
    <w:p>
      <w:pPr>
        <w:pStyle w:val="797"/>
        <w:ind w:firstLine="3390"/>
        <w:jc w:val="both"/>
        <w:keepLines/>
        <w:keepNext/>
        <w:spacing w:before="260" w:beforeAutospacing="0" w:after="260" w:afterAutospacing="0" w:line="415" w:lineRule="auto"/>
        <w:rPr>
          <w:rFonts w:ascii="宋体" w:hAnsi="宋体" w:eastAsia="宋体" w:cs="宋体"/>
          <w:b/>
        </w:rPr>
      </w:pPr>
      <w:r>
        <w:rPr>
          <w:rFonts w:hint="eastAsia" w:ascii="宋体" w:hAnsi="宋体" w:eastAsia="宋体" w:cs="宋体"/>
          <w:b/>
        </w:rPr>
        <w:t xml:space="preserve"> </w:t>
      </w:r>
      <w:r/>
    </w:p>
    <w:p>
      <w:pPr>
        <w:rPr>
          <w:rFonts w:ascii="宋体" w:hAnsi="宋体" w:eastAsia="宋体" w:cs="宋体"/>
          <w:b/>
        </w:rPr>
      </w:pPr>
      <w:r>
        <w:rPr>
          <w:rFonts w:hint="eastAsia" w:ascii="宋体" w:hAnsi="宋体" w:eastAsia="宋体" w:cs="宋体"/>
          <w:b/>
        </w:rPr>
        <w:br w:type="page" w:clear="all"/>
      </w:r>
      <w:r/>
    </w:p>
    <w:p>
      <w:pPr>
        <w:pStyle w:val="797"/>
        <w:ind w:firstLine="3855"/>
        <w:jc w:val="both"/>
        <w:keepLines/>
        <w:keepNext/>
        <w:spacing w:before="260" w:beforeAutospacing="0" w:after="260" w:afterAutospacing="0" w:line="415" w:lineRule="auto"/>
        <w:rPr>
          <w:iCs/>
        </w:rPr>
        <w:outlineLvl w:val="1"/>
      </w:pPr>
      <w:r>
        <w:rPr>
          <w:rFonts w:hint="eastAsia" w:ascii="黑体" w:hAnsi="宋体" w:eastAsia="黑体" w:cs="黑体"/>
          <w:b/>
          <w:iCs/>
          <w:sz w:val="32"/>
          <w:szCs w:val="32"/>
        </w:rPr>
        <w:t xml:space="preserve">八、投标函</w:t>
      </w:r>
      <w:r/>
    </w:p>
    <w:p>
      <w:pPr>
        <w:pStyle w:val="797"/>
        <w:spacing w:beforeAutospacing="0" w:afterAutospacing="0" w:line="500" w:lineRule="exact"/>
        <w:rPr>
          <w:rFonts w:eastAsia="宋体"/>
        </w:rPr>
      </w:pPr>
      <w:r>
        <w:rPr>
          <w:rFonts w:hint="eastAsia" w:ascii="宋体" w:hAnsi="宋体" w:eastAsia="宋体" w:cs="宋体"/>
        </w:rPr>
        <w:t xml:space="preserve">致：</w:t>
      </w:r>
      <w:r>
        <w:rPr>
          <w:rFonts w:hint="eastAsia"/>
          <w:bCs/>
          <w:u w:val="single"/>
        </w:rPr>
        <w:t xml:space="preserve">盐城市第一人民医院</w:t>
      </w:r>
      <w:r/>
    </w:p>
    <w:p>
      <w:pPr>
        <w:pStyle w:val="797"/>
        <w:ind w:firstLine="480"/>
        <w:spacing w:beforeAutospacing="0" w:afterAutospacing="0" w:line="500" w:lineRule="exact"/>
      </w:pPr>
      <w:r>
        <w:rPr>
          <w:rFonts w:hint="eastAsia" w:ascii="宋体" w:hAnsi="宋体" w:eastAsia="宋体" w:cs="宋体"/>
        </w:rPr>
        <w:t xml:space="preserve">根据贵方的</w:t>
      </w:r>
      <w:r>
        <w:rPr>
          <w:rFonts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97"/>
        <w:ind w:firstLine="480"/>
        <w:spacing w:beforeAutospacing="0" w:afterAutospacing="0" w:line="500" w:lineRule="exact"/>
      </w:pPr>
      <w:r>
        <w:rPr>
          <w:rFonts w:hint="eastAsia" w:ascii="宋体" w:hAnsi="宋体" w:eastAsia="宋体" w:cs="宋体"/>
        </w:rPr>
        <w:t xml:space="preserve">据此函，__________签字人兹宣布同意如下：</w:t>
      </w:r>
      <w:r/>
    </w:p>
    <w:p>
      <w:pPr>
        <w:pStyle w:val="797"/>
        <w:ind w:firstLine="480"/>
        <w:spacing w:beforeAutospacing="0" w:afterAutospacing="0" w:line="500" w:lineRule="exact"/>
      </w:pPr>
      <w:r>
        <w:rPr>
          <w:rFonts w:hint="eastAsia" w:ascii="宋体" w:hAnsi="宋体" w:eastAsia="宋体" w:cs="宋体"/>
        </w:rPr>
        <w:t xml:space="preserve">1.按招标文件规定的各项要求，向买方提供所需货物（包含与货物相关的服务）。</w:t>
      </w:r>
      <w:r/>
    </w:p>
    <w:p>
      <w:pPr>
        <w:pStyle w:val="797"/>
        <w:ind w:firstLine="480"/>
        <w:spacing w:beforeAutospacing="0" w:afterAutospacing="0" w:line="500" w:lineRule="exact"/>
      </w:pPr>
      <w:r>
        <w:rPr>
          <w:rFonts w:hint="eastAsia" w:ascii="宋体" w:hAnsi="宋体" w:eastAsia="宋体" w:cs="宋体"/>
        </w:rPr>
        <w:t xml:space="preserve">2.我们完全理解贵方不一定将合同授予最低报价的投标人。</w:t>
      </w:r>
      <w:r/>
    </w:p>
    <w:p>
      <w:pPr>
        <w:pStyle w:val="797"/>
        <w:ind w:firstLine="480"/>
        <w:spacing w:beforeAutospacing="0" w:afterAutospacing="0" w:line="50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797"/>
        <w:ind w:firstLine="480"/>
        <w:spacing w:beforeAutospacing="0" w:afterAutospacing="0" w:line="50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797"/>
        <w:ind w:firstLine="480"/>
        <w:spacing w:beforeAutospacing="0" w:afterAutospacing="0" w:line="50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97"/>
        <w:ind w:firstLine="480"/>
        <w:spacing w:beforeAutospacing="0" w:afterAutospacing="0" w:line="50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97"/>
        <w:ind w:left="425"/>
        <w:spacing w:beforeAutospacing="0" w:afterAutospacing="0" w:line="500" w:lineRule="exact"/>
      </w:pPr>
      <w:r>
        <w:rPr>
          <w:rFonts w:hint="eastAsia" w:ascii="宋体" w:hAnsi="宋体" w:eastAsia="宋体" w:cs="宋体"/>
        </w:rPr>
        <w:t xml:space="preserve">7.与本投标有关的正式通讯地址为：</w:t>
      </w:r>
      <w:r/>
    </w:p>
    <w:p>
      <w:pPr>
        <w:pStyle w:val="797"/>
        <w:ind w:left="420" w:firstLine="480"/>
        <w:spacing w:beforeAutospacing="0" w:afterAutospacing="0" w:line="500" w:lineRule="exact"/>
      </w:pPr>
      <w:r>
        <w:rPr>
          <w:rFonts w:hint="eastAsia" w:ascii="宋体" w:hAnsi="宋体" w:eastAsia="宋体" w:cs="宋体"/>
        </w:rPr>
        <w:t xml:space="preserve">地          址：</w:t>
      </w:r>
      <w:r/>
    </w:p>
    <w:p>
      <w:pPr>
        <w:pStyle w:val="797"/>
        <w:ind w:left="420" w:firstLine="480"/>
        <w:spacing w:beforeAutospacing="0" w:afterAutospacing="0" w:line="500" w:lineRule="exact"/>
      </w:pPr>
      <w:r>
        <w:rPr>
          <w:rFonts w:hint="eastAsia" w:ascii="宋体" w:hAnsi="宋体" w:eastAsia="宋体" w:cs="宋体"/>
        </w:rPr>
        <w:t xml:space="preserve">邮          编：</w:t>
      </w:r>
      <w:r/>
    </w:p>
    <w:p>
      <w:pPr>
        <w:pStyle w:val="797"/>
        <w:ind w:left="420" w:firstLine="480"/>
        <w:spacing w:beforeAutospacing="0" w:afterAutospacing="0" w:line="500" w:lineRule="exact"/>
      </w:pPr>
      <w:r>
        <w:rPr>
          <w:rFonts w:hint="eastAsia" w:ascii="宋体" w:hAnsi="宋体" w:eastAsia="宋体" w:cs="宋体"/>
        </w:rPr>
        <w:t xml:space="preserve">电          话：</w:t>
      </w:r>
      <w:r/>
    </w:p>
    <w:p>
      <w:pPr>
        <w:pStyle w:val="797"/>
        <w:ind w:left="420" w:firstLine="480"/>
        <w:spacing w:beforeAutospacing="0" w:afterAutospacing="0" w:line="500" w:lineRule="exact"/>
      </w:pPr>
      <w:r>
        <w:rPr>
          <w:rFonts w:hint="eastAsia" w:ascii="宋体" w:hAnsi="宋体" w:eastAsia="宋体" w:cs="宋体"/>
        </w:rPr>
        <w:t xml:space="preserve">传          真：</w:t>
      </w:r>
      <w:r/>
    </w:p>
    <w:p>
      <w:pPr>
        <w:pStyle w:val="797"/>
        <w:ind w:left="420" w:firstLine="480"/>
        <w:spacing w:beforeAutospacing="0" w:afterAutospacing="0" w:line="500" w:lineRule="exact"/>
      </w:pPr>
      <w:r>
        <w:rPr>
          <w:rFonts w:hint="eastAsia" w:ascii="宋体" w:hAnsi="宋体" w:eastAsia="宋体" w:cs="宋体"/>
        </w:rPr>
        <w:t xml:space="preserve">投标人开户行：</w:t>
      </w:r>
      <w:r/>
    </w:p>
    <w:p>
      <w:pPr>
        <w:pStyle w:val="797"/>
        <w:ind w:left="420" w:firstLine="480"/>
        <w:spacing w:beforeAutospacing="0" w:afterAutospacing="0" w:line="500" w:lineRule="exact"/>
      </w:pPr>
      <w:r>
        <w:rPr>
          <w:rFonts w:hint="eastAsia" w:ascii="宋体" w:hAnsi="宋体" w:eastAsia="宋体" w:cs="宋体"/>
        </w:rPr>
        <w:t xml:space="preserve">账          号： </w:t>
      </w:r>
      <w:r/>
    </w:p>
    <w:p>
      <w:pPr>
        <w:pStyle w:val="797"/>
        <w:ind w:left="420" w:firstLine="480"/>
        <w:spacing w:beforeAutospacing="0" w:afterAutospacing="0" w:line="500" w:lineRule="exact"/>
      </w:pPr>
      <w:r>
        <w:rPr>
          <w:rFonts w:hint="eastAsia" w:ascii="宋体" w:hAnsi="宋体" w:eastAsia="宋体" w:cs="宋体"/>
        </w:rPr>
        <w:t xml:space="preserve">日           期：________年____月____日</w:t>
      </w:r>
      <w:r/>
    </w:p>
    <w:p>
      <w:pPr>
        <w:pStyle w:val="797"/>
        <w:ind w:firstLine="240"/>
        <w:jc w:val="center"/>
        <w:spacing w:beforeAutospacing="0" w:afterAutospacing="0" w:line="500" w:lineRule="exact"/>
      </w:pPr>
      <w:r>
        <w:t xml:space="preserve"> </w:t>
      </w:r>
      <w:r/>
    </w:p>
    <w:p>
      <w:pPr>
        <w:pStyle w:val="797"/>
        <w:ind w:firstLine="240"/>
        <w:jc w:val="center"/>
        <w:spacing w:beforeAutospacing="0" w:afterAutospacing="0" w:line="0" w:lineRule="atLeast"/>
      </w:pPr>
      <w:r>
        <w:t xml:space="preserve"> </w:t>
      </w:r>
      <w:r/>
    </w:p>
    <w:p>
      <w:pPr>
        <w:pStyle w:val="797"/>
        <w:ind w:firstLine="240"/>
        <w:jc w:val="center"/>
        <w:spacing w:beforeAutospacing="0" w:afterAutospacing="0" w:line="0" w:lineRule="atLeast"/>
      </w:pPr>
      <w:r>
        <w:t xml:space="preserve"> </w:t>
      </w:r>
      <w:r/>
    </w:p>
    <w:p>
      <w:pPr>
        <w:pStyle w:val="797"/>
        <w:ind w:firstLine="240"/>
        <w:jc w:val="center"/>
        <w:spacing w:beforeAutospacing="0" w:afterAutospacing="0" w:line="0" w:lineRule="atLeast"/>
      </w:pPr>
      <w:r/>
      <w:r/>
    </w:p>
    <w:p>
      <w:pPr>
        <w:pStyle w:val="797"/>
        <w:ind w:firstLine="240"/>
        <w:jc w:val="center"/>
        <w:spacing w:beforeAutospacing="0" w:afterAutospacing="0" w:line="0" w:lineRule="atLeast"/>
      </w:pPr>
      <w:r/>
      <w:r/>
    </w:p>
    <w:p>
      <w:pPr>
        <w:pStyle w:val="797"/>
        <w:ind w:firstLine="240"/>
        <w:jc w:val="center"/>
        <w:spacing w:beforeAutospacing="0" w:afterAutospacing="0" w:line="0" w:lineRule="atLeast"/>
      </w:pPr>
      <w:r/>
      <w:r/>
    </w:p>
    <w:p>
      <w:pPr>
        <w:pStyle w:val="797"/>
        <w:ind w:firstLine="240"/>
        <w:jc w:val="center"/>
        <w:spacing w:beforeAutospacing="0" w:afterAutospacing="0" w:line="0" w:lineRule="atLeast"/>
      </w:pPr>
      <w:r>
        <w:t xml:space="preserve"> </w:t>
      </w:r>
      <w:r/>
    </w:p>
    <w:p>
      <w:pPr>
        <w:pStyle w:val="797"/>
        <w:jc w:val="center"/>
        <w:spacing w:beforeAutospacing="0" w:afterAutospacing="0" w:line="500" w:lineRule="exact"/>
        <w:outlineLvl w:val="1"/>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w:t>
      </w:r>
      <w:r>
        <w:rPr>
          <w:rFonts w:hint="eastAsia"/>
          <w:bCs/>
          <w:sz w:val="24"/>
          <w:u w:val="single"/>
        </w:rPr>
        <w:t xml:space="preserve">盐城市第一人民医院</w:t>
      </w:r>
      <w:r>
        <w:rPr>
          <w:rFonts w:hint="eastAsia"/>
          <w:sz w:val="24"/>
        </w:rPr>
        <w:t xml:space="preserve">采购编号为</w:t>
      </w:r>
      <w:r>
        <w:rPr>
          <w:bCs/>
          <w:sz w:val="24"/>
          <w:u w:val="single"/>
        </w:rPr>
        <w:t xml:space="preserve">           </w:t>
      </w:r>
      <w:r>
        <w:rPr>
          <w:rFonts w:hint="eastAsia"/>
          <w:sz w:val="24"/>
        </w:rPr>
        <w:t xml:space="preserve">，</w:t>
      </w:r>
      <w:r>
        <w:rPr>
          <w:rFonts w:hint="eastAsia"/>
          <w:b/>
          <w:bCs/>
          <w:sz w:val="24"/>
          <w:u w:val="single"/>
        </w:rPr>
        <w:t xml:space="preserve">盐城市第一人民医院工作服、被服等布类用品采购项目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97"/>
        <w:ind w:firstLine="360"/>
        <w:jc w:val="both"/>
        <w:spacing w:beforeAutospacing="0" w:afterAutospacing="0" w:line="440" w:lineRule="exact"/>
        <w:rPr>
          <w:bCs/>
          <w:i/>
          <w:iCs/>
        </w:rPr>
      </w:pPr>
      <w:r>
        <w:rPr>
          <w:rFonts w:hint="eastAsia"/>
          <w:bCs/>
          <w:i/>
          <w:iCs/>
        </w:rPr>
        <w:t xml:space="preserve">1.</w:t>
      </w:r>
      <w:r>
        <w:rPr>
          <w:rFonts w:hint="eastAsia"/>
          <w:bCs/>
          <w:i/>
          <w:iCs/>
          <w:u w:val="single"/>
        </w:rPr>
        <w:t xml:space="preserve"> </w:t>
      </w:r>
      <w:r>
        <w:rPr>
          <w:bCs/>
          <w:i/>
          <w:iCs/>
          <w:u w:val="single"/>
        </w:rPr>
        <w:t xml:space="preserve">             </w:t>
      </w:r>
      <w:r>
        <w:rPr>
          <w:rFonts w:hint="eastAsia"/>
          <w:bCs/>
          <w:i/>
          <w:iCs/>
        </w:rPr>
        <w:t xml:space="preserve">，属于</w:t>
      </w:r>
      <w:r>
        <w:rPr>
          <w:rFonts w:hint="eastAsia"/>
          <w:bCs/>
          <w:i/>
          <w:iCs/>
          <w:u w:val="single"/>
        </w:rPr>
        <w:t xml:space="preserve"> 工业</w:t>
      </w:r>
      <w:r>
        <w:rPr>
          <w:rFonts w:hint="eastAsia"/>
          <w:bCs/>
          <w:i/>
          <w:iCs/>
        </w:rPr>
        <w:t xml:space="preserve">行业；制造商为</w:t>
      </w:r>
      <w:r>
        <w:rPr>
          <w:rFonts w:hint="eastAsia"/>
          <w:bCs/>
          <w:i/>
          <w:iCs/>
          <w:u w:val="single"/>
        </w:rPr>
        <w:t xml:space="preserve">（企业名称）</w:t>
      </w:r>
      <w:r>
        <w:rPr>
          <w:rFonts w:hint="eastAsia"/>
          <w:bCs/>
          <w:i/>
          <w:iCs/>
        </w:rPr>
        <w:t xml:space="preserve">，从业人员</w:t>
      </w:r>
      <w:r>
        <w:rPr>
          <w:rFonts w:hint="eastAsia"/>
          <w:bCs/>
          <w:i/>
          <w:iCs/>
          <w:u w:val="single"/>
        </w:rPr>
        <w:t xml:space="preserve">      </w:t>
      </w:r>
      <w:r>
        <w:rPr>
          <w:rFonts w:hint="eastAsia"/>
          <w:bCs/>
          <w:i/>
          <w:iCs/>
        </w:rPr>
        <w:t xml:space="preserve">人，营业收入为</w:t>
      </w:r>
      <w:r>
        <w:rPr>
          <w:rFonts w:hint="eastAsia"/>
          <w:bCs/>
          <w:i/>
          <w:iCs/>
          <w:u w:val="single"/>
        </w:rPr>
        <w:t xml:space="preserve">     </w:t>
      </w:r>
      <w:r>
        <w:rPr>
          <w:rFonts w:hint="eastAsia"/>
          <w:bCs/>
          <w:i/>
          <w:iCs/>
        </w:rPr>
        <w:t xml:space="preserve">万元，资产总额为</w:t>
      </w:r>
      <w:r>
        <w:rPr>
          <w:rFonts w:hint="eastAsia"/>
          <w:bCs/>
          <w:i/>
          <w:iCs/>
          <w:u w:val="single"/>
        </w:rPr>
        <w:t xml:space="preserve">      </w:t>
      </w:r>
      <w:r>
        <w:rPr>
          <w:rFonts w:hint="eastAsia"/>
          <w:bCs/>
          <w:i/>
          <w:iCs/>
        </w:rPr>
        <w:t xml:space="preserve">万元，属于</w:t>
      </w:r>
      <w:r>
        <w:rPr>
          <w:rFonts w:hint="eastAsia"/>
          <w:bCs/>
          <w:i/>
          <w:iCs/>
          <w:u w:val="single"/>
        </w:rPr>
        <w:t xml:space="preserve">（中型企业、小型企业、微型企业）；</w:t>
      </w:r>
      <w:r/>
    </w:p>
    <w:p>
      <w:pPr>
        <w:pStyle w:val="797"/>
        <w:ind w:firstLine="360"/>
        <w:jc w:val="both"/>
        <w:spacing w:beforeAutospacing="0" w:afterAutospacing="0" w:line="440" w:lineRule="exact"/>
        <w:rPr>
          <w:bCs/>
          <w:i/>
          <w:iCs/>
          <w:u w:val="single"/>
        </w:rPr>
      </w:pPr>
      <w:r>
        <w:rPr>
          <w:rFonts w:hint="eastAsia"/>
          <w:bCs/>
          <w:i/>
          <w:iCs/>
        </w:rPr>
        <w:t xml:space="preserve">2.</w:t>
      </w:r>
      <w:r>
        <w:rPr>
          <w:rFonts w:hint="eastAsia"/>
          <w:bCs/>
          <w:i/>
          <w:iCs/>
          <w:u w:val="single"/>
        </w:rPr>
        <w:t xml:space="preserve"> </w:t>
      </w:r>
      <w:r>
        <w:rPr>
          <w:bCs/>
          <w:i/>
          <w:iCs/>
          <w:u w:val="single"/>
        </w:rPr>
        <w:t xml:space="preserve">             </w:t>
      </w:r>
      <w:r>
        <w:rPr>
          <w:rFonts w:hint="eastAsia"/>
          <w:bCs/>
          <w:i/>
          <w:iCs/>
        </w:rPr>
        <w:t xml:space="preserve">，属于</w:t>
      </w:r>
      <w:r>
        <w:rPr>
          <w:rFonts w:hint="eastAsia"/>
          <w:bCs/>
          <w:i/>
          <w:iCs/>
          <w:u w:val="single"/>
        </w:rPr>
        <w:t xml:space="preserve"> 工业</w:t>
      </w:r>
      <w:r>
        <w:rPr>
          <w:rFonts w:hint="eastAsia"/>
          <w:bCs/>
          <w:i/>
          <w:iCs/>
        </w:rPr>
        <w:t xml:space="preserve">行业；制造商为</w:t>
      </w:r>
      <w:r>
        <w:rPr>
          <w:rFonts w:hint="eastAsia"/>
          <w:bCs/>
          <w:i/>
          <w:iCs/>
          <w:u w:val="single"/>
        </w:rPr>
        <w:t xml:space="preserve">（企业名称）</w:t>
      </w:r>
      <w:r>
        <w:rPr>
          <w:rFonts w:hint="eastAsia"/>
          <w:bCs/>
          <w:i/>
          <w:iCs/>
        </w:rPr>
        <w:t xml:space="preserve">，从业人员</w:t>
      </w:r>
      <w:r>
        <w:rPr>
          <w:rFonts w:hint="eastAsia"/>
          <w:bCs/>
          <w:i/>
          <w:iCs/>
          <w:u w:val="single"/>
        </w:rPr>
        <w:t xml:space="preserve">      </w:t>
      </w:r>
      <w:r>
        <w:rPr>
          <w:rFonts w:hint="eastAsia"/>
          <w:bCs/>
          <w:i/>
          <w:iCs/>
        </w:rPr>
        <w:t xml:space="preserve">人，营业收入为</w:t>
      </w:r>
      <w:r>
        <w:rPr>
          <w:rFonts w:hint="eastAsia"/>
          <w:bCs/>
          <w:i/>
          <w:iCs/>
          <w:u w:val="single"/>
        </w:rPr>
        <w:t xml:space="preserve">     </w:t>
      </w:r>
      <w:r>
        <w:rPr>
          <w:rFonts w:hint="eastAsia"/>
          <w:bCs/>
          <w:i/>
          <w:iCs/>
        </w:rPr>
        <w:t xml:space="preserve">万元，资产总额为</w:t>
      </w:r>
      <w:r>
        <w:rPr>
          <w:rFonts w:hint="eastAsia"/>
          <w:bCs/>
          <w:i/>
          <w:iCs/>
          <w:u w:val="single"/>
        </w:rPr>
        <w:t xml:space="preserve">      </w:t>
      </w:r>
      <w:r>
        <w:rPr>
          <w:rFonts w:hint="eastAsia"/>
          <w:bCs/>
          <w:i/>
          <w:iCs/>
        </w:rPr>
        <w:t xml:space="preserve">万元，属于</w:t>
      </w:r>
      <w:r>
        <w:rPr>
          <w:rFonts w:hint="eastAsia"/>
          <w:bCs/>
          <w:i/>
          <w:iCs/>
          <w:u w:val="single"/>
        </w:rPr>
        <w:t xml:space="preserve">（中型企业、小型企业、微型企业）；</w:t>
      </w:r>
      <w:r/>
    </w:p>
    <w:p>
      <w:pPr>
        <w:ind w:firstLine="360"/>
        <w:spacing w:before="100" w:after="100" w:line="500" w:lineRule="exact"/>
        <w:widowControl/>
        <w:rPr>
          <w:rFonts w:ascii="宋体" w:hAnsi="宋体" w:eastAsia="宋体" w:cs="宋体"/>
          <w:sz w:val="24"/>
        </w:rPr>
      </w:pPr>
      <w:r>
        <w:rPr>
          <w:rFonts w:hint="eastAsia" w:ascii="宋体" w:hAnsi="宋体" w:eastAsia="宋体" w:cs="宋体"/>
          <w:color w:val="000000"/>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ind w:firstLine="480"/>
        <w:spacing w:line="500" w:lineRule="exact"/>
        <w:rPr>
          <w:sz w:val="24"/>
        </w:rPr>
      </w:pPr>
      <w:r>
        <w:rPr>
          <w:rFonts w:hint="eastAsia"/>
          <w:sz w:val="24"/>
        </w:rPr>
        <w:t xml:space="preserve"> </w:t>
      </w:r>
      <w:r/>
    </w:p>
    <w:p>
      <w:pPr>
        <w:ind w:firstLine="480"/>
        <w:jc w:val="center"/>
        <w:spacing w:line="500" w:lineRule="exact"/>
        <w:rPr>
          <w:sz w:val="24"/>
        </w:rPr>
      </w:pPr>
      <w:r>
        <w:rPr>
          <w:rFonts w:hint="eastAsia"/>
          <w:sz w:val="24"/>
        </w:rPr>
        <w:t xml:space="preserve">                企业名称（加盖CA电子公章）：        </w:t>
      </w:r>
      <w:r/>
    </w:p>
    <w:p>
      <w:pPr>
        <w:ind w:firstLine="480"/>
        <w:jc w:val="center"/>
        <w:spacing w:line="500" w:lineRule="exact"/>
        <w:rPr>
          <w:sz w:val="24"/>
        </w:rPr>
      </w:pPr>
      <w:r>
        <w:rPr>
          <w:rFonts w:hint="eastAsia"/>
          <w:sz w:val="24"/>
        </w:rPr>
        <w:t xml:space="preserve">                                      日  期：        </w:t>
      </w:r>
      <w:r/>
    </w:p>
    <w:p>
      <w:pPr>
        <w:ind w:firstLine="480"/>
        <w:spacing w:line="500" w:lineRule="exact"/>
        <w:rPr>
          <w:sz w:val="24"/>
        </w:rPr>
      </w:pPr>
      <w:r>
        <w:rPr>
          <w:rFonts w:hint="eastAsia"/>
          <w:sz w:val="24"/>
        </w:rPr>
        <w:t xml:space="preserve"> </w:t>
      </w:r>
      <w:r/>
    </w:p>
    <w:p>
      <w:pPr>
        <w:ind w:firstLine="480"/>
        <w:spacing w:line="500" w:lineRule="exact"/>
        <w:rPr>
          <w:sz w:val="24"/>
        </w:rPr>
      </w:pPr>
      <w:r>
        <w:rPr>
          <w:rFonts w:hint="eastAsia"/>
          <w:sz w:val="24"/>
        </w:rPr>
        <w:t xml:space="preserve">备注1：从业人员、营业收入、资产总额填报上一年度数据，无上一年度数据的新成立企业可不填报。</w:t>
      </w:r>
      <w:r/>
    </w:p>
    <w:p>
      <w:pPr>
        <w:ind w:firstLine="480"/>
        <w:spacing w:line="500" w:lineRule="exact"/>
        <w:rPr>
          <w:rFonts w:eastAsia="宋体"/>
          <w:sz w:val="24"/>
        </w:rPr>
      </w:pPr>
      <w:r>
        <w:rPr>
          <w:rFonts w:hint="eastAsia" w:eastAsia="宋体"/>
          <w:sz w:val="24"/>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80"/>
        <w:spacing w:line="500" w:lineRule="exact"/>
        <w:rPr>
          <w:rFonts w:cs="黑体"/>
          <w:i/>
          <w:sz w:val="32"/>
          <w:szCs w:val="32"/>
          <w:u w:val="single"/>
        </w:rPr>
      </w:pPr>
      <w:r>
        <w:rPr>
          <w:rFonts w:hint="eastAsia"/>
          <w:sz w:val="24"/>
        </w:rPr>
        <w:t xml:space="preserve">备注</w:t>
      </w:r>
      <w:r>
        <w:rPr>
          <w:rFonts w:hint="eastAsia" w:eastAsia="宋体"/>
          <w:sz w:val="24"/>
        </w:rPr>
        <w:t xml:space="preserve">3</w:t>
      </w:r>
      <w:r>
        <w:rPr>
          <w:rFonts w:hint="eastAsia"/>
          <w:sz w:val="24"/>
        </w:rPr>
        <w:t xml:space="preserve">：供应商如不提供此声明函，价格将不做相应扣除（如项目全面面向中小企业，则资格审查不通过）。</w:t>
      </w:r>
      <w:r/>
    </w:p>
    <w:p>
      <w:pPr>
        <w:pStyle w:val="797"/>
        <w:jc w:val="center"/>
        <w:spacing w:beforeAutospacing="0" w:afterAutospacing="0" w:line="500" w:lineRule="exact"/>
        <w:outlineLvl w:val="1"/>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十、残疾人福利性单位声明函</w:t>
      </w:r>
      <w:r/>
    </w:p>
    <w:p>
      <w:pPr>
        <w:pStyle w:val="797"/>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797"/>
        <w:ind w:firstLine="480"/>
        <w:jc w:val="both"/>
        <w:spacing w:beforeAutospacing="0" w:afterAutospacing="0" w:line="500" w:lineRule="exac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 盐城市第一人民医院 </w:t>
      </w:r>
      <w:r>
        <w:rPr>
          <w:rFonts w:hint="eastAsia" w:ascii="宋体" w:hAnsi="宋体" w:eastAsia="宋体" w:cs="宋体"/>
        </w:rPr>
        <w:t xml:space="preserve">单位的采购文件编号为</w:t>
      </w:r>
      <w:r>
        <w:rPr>
          <w:rFonts w:eastAsia="宋体"/>
          <w:bCs/>
          <w:u w:val="single"/>
        </w:rPr>
        <w:t xml:space="preserve">     </w:t>
      </w:r>
      <w:r>
        <w:rPr>
          <w:rFonts w:hint="eastAsia" w:ascii="宋体" w:hAnsi="宋体" w:eastAsia="宋体" w:cs="宋体"/>
        </w:rPr>
        <w:t xml:space="preserve">的</w:t>
      </w:r>
      <w:r>
        <w:rPr>
          <w:rFonts w:hint="eastAsia"/>
          <w:b/>
          <w:bCs/>
          <w:u w:val="single"/>
        </w:rPr>
        <w:t xml:space="preserve">盐城市第一人民医院工作服、被服等布类用品采购项目</w:t>
      </w:r>
      <w:r>
        <w:rPr>
          <w:rFonts w:hint="eastAsia" w:ascii="宋体" w:hAnsi="宋体" w:eastAsia="宋体" w:cs="宋体"/>
        </w:rPr>
        <w:t xml:space="preserve">采购活动提供本单位制造的货物，或者提供其他残疾人福利性单位制造的货物（不包括使用非残疾人福利性单位注册商标的货物）。</w:t>
      </w:r>
      <w:r/>
    </w:p>
    <w:p>
      <w:pPr>
        <w:pStyle w:val="797"/>
        <w:ind w:firstLine="480"/>
        <w:jc w:val="both"/>
        <w:spacing w:beforeAutospacing="0" w:afterAutospacing="0" w:line="500" w:lineRule="exact"/>
      </w:pPr>
      <w:r>
        <w:rPr>
          <w:rFonts w:hint="eastAsia" w:ascii="宋体" w:hAnsi="宋体" w:eastAsia="宋体" w:cs="宋体"/>
        </w:rPr>
        <w:t xml:space="preserve">本单位对上述声明的真实性负责。如有虚假，将依法承担相应责任。</w:t>
      </w:r>
      <w:r/>
    </w:p>
    <w:p>
      <w:pPr>
        <w:pStyle w:val="797"/>
        <w:ind w:firstLine="480"/>
        <w:jc w:val="both"/>
        <w:spacing w:beforeAutospacing="0" w:afterAutospacing="0" w:line="500" w:lineRule="exact"/>
      </w:pPr>
      <w:r>
        <w:t xml:space="preserve"> </w:t>
      </w:r>
      <w:r/>
    </w:p>
    <w:p>
      <w:pPr>
        <w:pStyle w:val="79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w:t>
      </w:r>
      <w:r/>
    </w:p>
    <w:p>
      <w:pPr>
        <w:pStyle w:val="797"/>
        <w:ind w:firstLine="480"/>
        <w:jc w:val="both"/>
        <w:spacing w:beforeAutospacing="0" w:afterAutospacing="0" w:line="500" w:lineRule="exact"/>
        <w:rPr>
          <w:rFonts w:eastAsia="宋体"/>
        </w:rPr>
      </w:pPr>
      <w:r>
        <w:rPr>
          <w:rFonts w:hint="eastAsia" w:ascii="宋体" w:hAnsi="宋体" w:eastAsia="宋体" w:cs="宋体"/>
        </w:rPr>
        <w:t xml:space="preserve">2、中标供应商为残疾人福利单位的，此声明函将随中标结果同时公告，接受社会监督。</w:t>
      </w:r>
      <w:r/>
    </w:p>
    <w:p>
      <w:pPr>
        <w:pStyle w:val="797"/>
        <w:ind w:firstLine="624"/>
        <w:jc w:val="both"/>
        <w:spacing w:beforeAutospacing="0" w:afterAutospacing="0" w:line="500" w:lineRule="exact"/>
      </w:pPr>
      <w:r>
        <w:t xml:space="preserve"> </w:t>
      </w:r>
      <w:r/>
    </w:p>
    <w:p>
      <w:pPr>
        <w:pStyle w:val="797"/>
        <w:ind w:right="1560" w:firstLine="624"/>
        <w:jc w:val="center"/>
        <w:spacing w:beforeAutospacing="0" w:afterAutospacing="0" w:line="500" w:lineRule="exac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97"/>
        <w:ind w:right="1560" w:firstLine="480"/>
        <w:jc w:val="center"/>
        <w:spacing w:beforeAutospacing="0" w:afterAutospacing="0" w:line="500" w:lineRule="exact"/>
        <w:tabs>
          <w:tab w:val="left" w:pos="4864" w:leader="none"/>
        </w:tabs>
      </w:pPr>
      <w:r>
        <w:rPr>
          <w:rFonts w:hint="eastAsia" w:ascii="宋体" w:hAnsi="宋体" w:eastAsia="宋体" w:cs="宋体"/>
        </w:rPr>
        <w:t xml:space="preserve">        日  期：</w:t>
      </w:r>
      <w:r/>
    </w:p>
    <w:p>
      <w:pPr>
        <w:pStyle w:val="797"/>
        <w:jc w:val="center"/>
        <w:spacing w:beforeAutospacing="0" w:afterAutospacing="0" w:line="500" w:lineRule="exac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t xml:space="preserve"> </w:t>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pStyle w:val="797"/>
        <w:jc w:val="center"/>
        <w:spacing w:beforeAutospacing="0" w:afterAutospacing="0" w:line="0" w:lineRule="atLeast"/>
      </w:pPr>
      <w:r/>
      <w:r/>
    </w:p>
    <w:p>
      <w:pPr>
        <w:jc w:val="center"/>
        <w:spacing w:before="15" w:after="15"/>
        <w:shd w:val="clear" w:color="auto" w:fill="ffffff"/>
        <w:widowControl/>
        <w:rPr>
          <w:rFonts w:ascii="宋体" w:hAnsi="宋体" w:eastAsia="宋体" w:cs="宋体"/>
          <w:sz w:val="24"/>
        </w:rPr>
      </w:pPr>
      <w:r>
        <w:t xml:space="preserve"> </w:t>
      </w:r>
      <w:r>
        <w:rPr>
          <w:rFonts w:ascii="黑体" w:hAnsi="宋体" w:eastAsia="黑体" w:cs="黑体"/>
          <w:b/>
          <w:bCs/>
          <w:sz w:val="32"/>
          <w:szCs w:val="32"/>
        </w:rPr>
        <w:t xml:space="preserve">十一、 </w:t>
      </w:r>
      <w:r>
        <w:rPr>
          <w:rFonts w:hint="eastAsia" w:ascii="宋体" w:hAnsi="宋体" w:eastAsia="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eastAsia="宋体" w:cs="宋体"/>
          <w:sz w:val="24"/>
        </w:rPr>
      </w:pPr>
      <w:r>
        <w:rPr>
          <w:rFonts w:ascii="宋体" w:hAnsi="宋体" w:eastAsia="宋体" w:cs="宋体"/>
          <w:sz w:val="24"/>
        </w:rPr>
        <w:t xml:space="preserve"> </w:t>
      </w:r>
      <w:r/>
    </w:p>
    <w:p>
      <w:pPr>
        <w:ind w:firstLine="42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righ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”的地方无需填写。</w:t>
      </w:r>
      <w:r/>
    </w:p>
    <w:p>
      <w:pPr>
        <w:rPr>
          <w:rFonts w:ascii="宋体" w:hAnsi="宋体" w:eastAsia="宋体" w:cs="宋体"/>
          <w:sz w:val="24"/>
        </w:rPr>
      </w:pPr>
      <w:r>
        <w:rPr>
          <w:rFonts w:ascii="宋体" w:hAnsi="宋体" w:eastAsia="宋体" w:cs="宋体"/>
          <w:sz w:val="24"/>
        </w:rPr>
        <w:t xml:space="preserve"> </w:t>
      </w:r>
      <w:r/>
    </w:p>
    <w:p>
      <w:pPr>
        <w:pStyle w:val="797"/>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797"/>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797"/>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797"/>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797"/>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797"/>
        <w:spacing w:beforeAutospacing="0" w:afterAutospacing="0"/>
        <w:rPr>
          <w:rFonts w:ascii="黑体" w:hAnsi="宋体" w:eastAsia="黑体" w:cs="黑体"/>
          <w:b/>
          <w:sz w:val="32"/>
          <w:szCs w:val="32"/>
        </w:rPr>
        <w:sectPr>
          <w:footnotePr/>
          <w:endnotePr/>
          <w:type w:val="nextPage"/>
          <w:pgSz w:w="11906" w:h="16838" w:orient="portrait"/>
          <w:pgMar w:top="1134" w:right="1134" w:bottom="1134" w:left="1134" w:header="794" w:footer="992" w:gutter="0"/>
          <w:cols w:num="1" w:sep="0" w:space="425" w:equalWidth="1"/>
          <w:docGrid w:linePitch="360"/>
        </w:sectPr>
        <w:outlineLvl w:val="1"/>
      </w:pPr>
      <w:r>
        <w:rPr>
          <w:rFonts w:ascii="黑体" w:hAnsi="宋体" w:eastAsia="黑体" w:cs="黑体"/>
          <w:b/>
          <w:sz w:val="32"/>
          <w:szCs w:val="32"/>
        </w:rPr>
      </w:r>
      <w:r/>
    </w:p>
    <w:p>
      <w:pPr>
        <w:pStyle w:val="797"/>
        <w:ind w:firstLine="5140"/>
        <w:spacing w:beforeAutospacing="0" w:afterAutospacing="0"/>
        <w:rPr>
          <w:rFonts w:ascii="黑体" w:hAnsi="宋体" w:eastAsia="黑体" w:cs="黑体"/>
          <w:b/>
          <w:sz w:val="32"/>
          <w:szCs w:val="32"/>
        </w:rPr>
        <w:outlineLvl w:val="1"/>
      </w:pPr>
      <w:r>
        <w:rPr>
          <w:rFonts w:hint="eastAsia" w:ascii="黑体" w:hAnsi="宋体" w:eastAsia="黑体" w:cs="黑体"/>
          <w:b/>
          <w:sz w:val="32"/>
          <w:szCs w:val="32"/>
        </w:rPr>
        <w:t xml:space="preserve">十二、分项报价表</w:t>
      </w:r>
      <w:r/>
    </w:p>
    <w:p>
      <w:pPr>
        <w:pStyle w:val="797"/>
        <w:jc w:val="both"/>
        <w:spacing w:beforeAutospacing="0" w:afterAutospacing="0" w:line="500" w:lineRule="exact"/>
        <w:rPr>
          <w:rFonts w:ascii="宋体" w:hAnsi="宋体" w:eastAsia="宋体" w:cs="宋体"/>
          <w:b/>
        </w:rPr>
      </w:pPr>
      <w:r>
        <w:rPr>
          <w:rFonts w:hint="eastAsia" w:ascii="宋体" w:hAnsi="宋体" w:eastAsia="宋体" w:cs="宋体"/>
        </w:rPr>
        <w:t xml:space="preserve">项目编号：</w:t>
      </w:r>
      <w:r>
        <w:rPr>
          <w:rFonts w:hint="eastAsia" w:ascii="宋体" w:hAnsi="宋体" w:eastAsia="宋体" w:cs="宋体"/>
          <w:b/>
        </w:rPr>
        <w:t xml:space="preserve">JSZC-320900-JSGX-G2026-0012</w:t>
      </w:r>
      <w:r/>
    </w:p>
    <w:p>
      <w:pPr>
        <w:pStyle w:val="797"/>
        <w:jc w:val="both"/>
        <w:spacing w:beforeAutospacing="0" w:afterAutospacing="0" w:line="500" w:lineRule="exact"/>
        <w:rPr>
          <w:rFonts w:ascii="宋体" w:hAnsi="宋体" w:eastAsia="宋体" w:cs="宋体"/>
          <w:b/>
        </w:rPr>
      </w:pPr>
      <w:r>
        <w:rPr>
          <w:rFonts w:hint="eastAsia" w:ascii="宋体" w:hAnsi="宋体" w:eastAsia="宋体" w:cs="宋体"/>
        </w:rPr>
        <w:t xml:space="preserve">项目名称：</w:t>
      </w:r>
      <w:r>
        <w:rPr>
          <w:rFonts w:hint="eastAsia" w:ascii="宋体" w:hAnsi="宋体" w:eastAsia="宋体" w:cs="宋体"/>
          <w:b/>
        </w:rPr>
        <w:t xml:space="preserve">盐城市第一人民医院工作服、被服等布类用品采购项目</w:t>
      </w:r>
      <w:r/>
    </w:p>
    <w:tbl>
      <w:tblPr>
        <w:tblStyle w:val="770"/>
        <w:tblW w:w="13325" w:type="dxa"/>
        <w:tblInd w:w="108" w:type="dxa"/>
        <w:tblLayout w:type="fixed"/>
        <w:tblCellMar>
          <w:left w:w="108" w:type="dxa"/>
          <w:top w:w="0" w:type="dxa"/>
          <w:right w:w="108" w:type="dxa"/>
          <w:bottom w:w="0" w:type="dxa"/>
        </w:tblCellMar>
        <w:tblLook w:val="04A0" w:firstRow="1" w:lastRow="0" w:firstColumn="1" w:lastColumn="0" w:noHBand="0" w:noVBand="1"/>
      </w:tblPr>
      <w:tblGrid>
        <w:gridCol w:w="640"/>
        <w:gridCol w:w="1533"/>
        <w:gridCol w:w="799"/>
        <w:gridCol w:w="820"/>
        <w:gridCol w:w="1540"/>
        <w:gridCol w:w="3740"/>
        <w:gridCol w:w="1701"/>
        <w:gridCol w:w="709"/>
        <w:gridCol w:w="851"/>
        <w:gridCol w:w="992"/>
      </w:tblGrid>
      <w:tr>
        <w:trPr>
          <w:trHeight w:val="66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拟采购量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投标单价(元)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小计（元）</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医护夏分体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医护冬分体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女医生冬装</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急诊科冬装分体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ICU冬装分体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涤线平</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2.纱支：25*25、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3.密度（根/10cm）：435*240、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4.断裂强力：经向≥1000N，纬向≥600N、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5.单位面积质量：≥180g/m2、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EICU夏装分体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导管室冬装分体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麻醉苏醒室冬装分体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男/女护夏分体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男/女护冬分体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护士裤夏</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护士裤冬</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护士夏装</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护士帽</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numPr>
                <w:ilvl w:val="0"/>
                <w:numId w:val="11"/>
              </w:num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3.织物密度（根/10cm）：445*215、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4.断裂强力：经向≥900N，纬向≥300N、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贝雷帽</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numPr>
                <w:ilvl w:val="0"/>
                <w:numId w:val="12"/>
              </w:num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3.织物密度（根/10cm）：445*215、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4.断裂强力：经向≥900N，纬向≥300N、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物管办工勤夏装</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薄涤卡另加发光条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3.密度（根/10cm）：535*245、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4.断裂强力：经向≥1000N，纬向≥500N、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5.单位面积质量：≥170g/m2、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物管办工勤冬装</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双面线卡另加发光条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孕妇装（特殊款）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孕妇裤</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3.密度（根/10cm）：570*275、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4.断裂强力：经向≥1800N，纬向≥800N、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5.单位面积质量：≥240g/m2、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5.单位面积质量：≥190g/m2、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洗手裤</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剖腹单</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195*335*2</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治疗巾（单层）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50*90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120*120*2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80*80*2</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3"/>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numPr>
                <w:ilvl w:val="0"/>
                <w:numId w:val="13"/>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线密度：18*18、</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3.织物密度（根/10cm）：540*270、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4.断裂强力：经向≥1000，纬向≥500、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5.单位面积质量：≥190g/m2、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60*60*2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35*35*2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120*200*2</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4"/>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5.单位面积质量：≥190g/m2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19</w:t>
            </w:r>
            <w:r>
              <w:rPr>
                <w:rFonts w:hint="eastAsia" w:ascii="宋体" w:hAnsi="宋体" w:eastAsia="宋体" w:cs="宋体"/>
                <w:color w:val="000000"/>
                <w:sz w:val="22"/>
                <w:szCs w:val="22"/>
                <w:lang w:val="en-US" w:eastAsia="zh-CN"/>
              </w:rPr>
              <w:t xml:space="preserve">5</w:t>
            </w:r>
            <w:r>
              <w:rPr>
                <w:rFonts w:ascii="宋体" w:hAnsi="宋体" w:eastAsia="宋体" w:cs="宋体"/>
                <w:color w:val="000000"/>
                <w:sz w:val="22"/>
                <w:szCs w:val="22"/>
              </w:rPr>
              <w:t xml:space="preserve">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120*170*2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t xml:space="preserve">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130*175*2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参观衣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88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2.纤维成分含量（%）（成品填充物）：聚酯纤维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3.织物密度（面料布料）：408*308（±1）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4.断裂强力（面料布料）：经向≥600N，纬向≥200N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5.撕破强力（N）（面料布料）：经向≥10N，纬向≥10N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 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11.耐次氯酸盐漂白色牢度（级）（面料布料）：≥4级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12.耐水色牢度（级）（面料布料）：≥4级13.耐皂洗色牢度（级）（面料布料）：≥4级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14.耐汗渍色牢度（级）（面料布料）：酸≥4级 碱≥4级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15.耐干摩擦色牢度（级）（面料布料）：≥4级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16.耐湿摩擦色牢度（级）（面料布料）：≥4级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21.可分解致癌芳香胺染料（成品面料）：禁用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32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        填充物：聚酯纤维100%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2.线密度（tex）：14*14（±1）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3.织物密度（根/10cm）：525*385（±5）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6.PH值：外包布：4.0-8.5,填充物：4.0-8.5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7.甲醛含量（mg/kg）：外包布≤75mg/kg，填充物≤75mg/kg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8.可分解致癌芳香胺染料（mg/kg）：禁用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九孔夏凉被</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160*210；内里填充物≥3斤</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2.纤维成分含量（%）（成品填充物）：聚酯纤维 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3.织物密度（面料布料）：408*308（±1）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4.断裂强力（面料布料）：经向≥600N，纬向≥200N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5.撕破强力（N）（面料布料）：经向≥10N，纬向≥10N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 ）（面料布料）：≥100g/㎡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 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11.耐次氯酸盐漂白色牢度（级）（面料布料）：≥4级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13.耐皂洗色牢度（级）（面料布料）：≥4级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14.耐汗渍色牢度（级）（面料布料）：酸≥4级 碱≥4级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15.耐干摩擦色牢度（级）（面料布料）：≥4级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16.耐湿摩擦色牢度（级）（面料布料）：≥4级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18.水洗尺寸变化率（%）（面料布料）：-3～1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20.卫生要求（异味、感官检验）（成品填充物）：不得检出蚤、蜱、臭虫等可能传播疾病与危害健康的节足动物和蟑螂卵夹。</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21.可分解致癌芳香胺染料（成品面料）：禁用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羽绒服</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外皮：涤65%、棉35%，内含100%白鸭绒350g</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3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棉服</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1.纤维含量：成品面料：聚酯纤维 65% 棉35% （±5），成品填充物：聚酯纤维100%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2.线密度（tex）（成品面料）：25*28（±1）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3.织物密度(根/cm)（面料布类）：565*270（±5）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4.断裂强力（N）（面料布类）：经向≥1700纬向≥800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5.撕破强力（N）（面料布类）：经向≥45纬向≥40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6.单位面积质量（g/m2）（面料布类）:≥230g/m2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7.甲醛含量(mg/kg)（成品）：≤75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8.pH值（成品面料）：4.0-8.5；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9.起毛起球（级）（面料布类）：≥3级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10.耐氯化水色牢度（级）（成品面料）：试样变色≥3级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11.耐次氯盐酸漂白色牢度（级）（成品面料）：试样变色≥3级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12.耐水色牢度（级）（成品面料）：变色≥3级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13.耐水色牢度（级）（成品里料）：变色≥3级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14.耐皂洗色牢度（级）（成品面料）：变色≥3级 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15.耐汗渍色牢度（级）（成品面料）：酸汗≥3级 碱汗≥3级；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16.耐汗渍色牢度（级）（成品里料）：酸汗≥3级 碱汗≥3级；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17.耐干摩擦色牢度（级）（成品面料）：经向沾色≥3级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18.耐干摩擦色牢度（级）（成品里料）：经向沾色≥3级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19.耐湿摩擦色牢度（级）（成品面料）：经向沾色≥3级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20.耐湿摩擦色牢度（级）（成品里料）：经向沾色≥3级 纬向沾色≥3级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21.异味（成品）：无异味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22.水洗尺寸变换率（%）（面料布料）：-3～0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23.原料要求（含杂质率）（成品填充物）：4.1.6 条 生活用絮用纤维制品含杂率：其他生活用絮用纤维制品含杂率≤2.0%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24.卫生要求（异味、感官检验）（成品填充物）：不得检出蚤、蜱、臭虫等可能传播疾病与危害健康的节足动物和蟑螂卵夹。不得有异味。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25.可分解致癌芳香胺染料(mg/kg)（成品面料）：禁用</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26.可分解致癌芳香胺染料(mg/kg)（成品里料）：禁用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59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棉襁褓服</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1.材质：棉100%、聚酯纤维100%（白色磨毛布）填充物：聚酯纤维100%、600g/m2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2.线密度：15*15、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3.织物密度（根/10cm）：535*260、</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4.断裂强力：经向≥500N，纬向≥200N、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5.撕破强力：经向≥15N，纬向≥10N、</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6.单位面积质量：150g/m2、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7.水洗尺寸变化率：-10%～1%、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8.起毛起球：≥4级、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9.PH值：4.0-8.5、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10..甲醛含量：≤75mg/kg、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11.耐汗渍色牢度：酸汗≥4级 碱汗≥4级、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12.耐水洗色牢度：≥4级、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13.耐摩擦色牢度：≥4级</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14.异味：无异味、</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双层单襁褓服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79"/>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1</w:t>
            </w: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抱被芯</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8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宝宝包被套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1.材质：外包布：聚酯纤维100%（白色磨毛布）填充物：聚酯纤维100%、600g/m2`</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2.线密度：14*14、</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3.织物密度（根/10cm）：335*435、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4.PH值：外包布：4.0-8.5,填充物：4.0-8.5</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5.甲醛含量：外包布≤75mg/kg，填充物≤75mg/kg、</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6.水洗尺寸变化率（外包布）：-3%～1%、</w:t>
            </w:r>
            <w:r>
              <w:rPr>
                <w:rFonts w:hint="eastAsia" w:ascii="宋体" w:hAnsi="宋体" w:eastAsia="宋体" w:cs="宋体"/>
                <w:color w:val="000000"/>
                <w:sz w:val="16"/>
                <w:szCs w:val="16"/>
              </w:rPr>
              <w:br/>
            </w:r>
            <w:r>
              <w:rPr>
                <w:rFonts w:hint="eastAsia" w:ascii="宋体" w:hAnsi="宋体" w:eastAsia="宋体" w:cs="宋体"/>
                <w:color w:val="000000"/>
                <w:sz w:val="16"/>
                <w:szCs w:val="16"/>
              </w:rPr>
              <w:t xml:space="preserve">7.禁用偶氮染料（填充物）：禁用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1.材质：涤棉漂白缎条、涤50%、棉50%、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2.线密度：19*19（±1）</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3.织物密度（根/10cm）：550*295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4.断裂强力：经向≥1000N，纬向≥500N、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5.单位面积质量：160g/m2、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床罩</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150*200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儿童床罩</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纯棉卡通</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220*90*15</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5"/>
              </w:num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材质：棉100%、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2.线密度：15*15、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3.织物密度（根/10cm）：535*260、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4.断裂强力：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0"/>
                <w:szCs w:val="20"/>
              </w:rPr>
              <w:t xml:space="preserve">≥500N，纬向≥200N、</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5.撕破强力：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0"/>
                <w:szCs w:val="20"/>
              </w:rPr>
              <w:t xml:space="preserve">≥15N，纬向≥10N、</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6.单位面积质量：≥150g/m2、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7.水洗尺寸变化率：-10%～1%、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8.起毛起球：≥4级、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9.PH值：4.0-8.5、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10..甲醛含量：≤75mg/kg、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11.耐汗渍色牢度：酸汗≥4级 碱汗≥4级、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12.耐水洗色牢度：≥4级、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13.耐摩擦色牢度：≥4级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14.异味：无异味、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70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值班床单</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6"/>
              </w:num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2.线密度：15*15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3.织物密度（根/10cm）：535*260、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2"/>
                <w:szCs w:val="22"/>
              </w:rPr>
              <w:t xml:space="preserve">≥500N，纬向≥200N、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5.撕破强力：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2"/>
                <w:szCs w:val="22"/>
              </w:rPr>
              <w:t xml:space="preserve">≥15N，纬向≥10N、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6.单位面积质量：≥150g/m2、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7.水洗尺寸变化率：-5%～1%、</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8.起毛起球：≥4级、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9.PH值：4.0-8.5、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10..甲醛含量：≤75mg/kg、</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11.耐汗渍色牢度：酸汗≥4级 碱汗≥4级、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12.耐水洗色牢度：≥4级、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13.耐摩擦色牢度：≥4级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14.异味：无异味、</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值班被套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值班枕套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皮枕套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蛋白皮</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深色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防水皮革</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tcBorders>
              <w:top w:val="single" w:color="auto" w:sz="4" w:space="0"/>
              <w:left w:val="single" w:color="auto" w:sz="4" w:space="0"/>
              <w:bottom w:val="single" w:color="auto" w:sz="4" w:space="0"/>
              <w:right w:val="single" w:color="auto" w:sz="4" w:space="0"/>
            </w:tcBorders>
            <w:tcW w:w="15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 天然抗菌面料、</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2.材质：纯棉色织面料，棉100%、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3.线密度：26*25、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4.织物密度（根/10cm）：345*225、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5.断裂强力：经向≥500N，纬向≥300N、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6.PH值：4.0-8.5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7.可分解致癌芳香胺染料：禁用、</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8.甲醛含量：≤75mg/kg、</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9.单位面积质量：≥155g/m2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10.耐次氯酸盐漂白色牢度：≥4级、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11.耐酸汗渍色牢度：≥4级、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12.耐碱汗渍色牢度：≥4级、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13.耐干摩擦色牢度：≥4级、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14.耐皂洗色牢度：≥4级、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15.起球：≥4级、</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16.水洗尺寸变化率：-5%～1%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5.单位面积质量：≥185g/m2、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80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30*55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7"/>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3.织物密度（根/10cm）：540*270、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4.断裂强力：经向≥1000，纬向≥500</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5.单位面积质量：≥155g/m2、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4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80*120（双层正中30*20长方</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形洞口20*5）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100*100（双层正中50*50长方</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形洞口10*10）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45*60（双层正中20*20圆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形洞口10cm）</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45*55（正中10cm圆形洞口）</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numPr>
                <w:ilvl w:val="0"/>
                <w:numId w:val="18"/>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3.织物密度（根/10cm）：445*215、</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w:t>
            </w:r>
            <w:bookmarkStart w:id="221" w:name="OLE_LINK8"/>
            <w:r/>
            <w:bookmarkStart w:id="222" w:name="OLE_LINK11"/>
            <w:r>
              <w:rPr>
                <w:rFonts w:hint="eastAsia" w:ascii="宋体" w:hAnsi="宋体" w:eastAsia="宋体" w:cs="宋体"/>
                <w:color w:val="000000"/>
                <w:sz w:val="22"/>
                <w:szCs w:val="22"/>
              </w:rPr>
              <w:t xml:space="preserve">.断裂强力：</w:t>
            </w:r>
            <w:bookmarkEnd w:id="221"/>
            <w:r/>
            <w:bookmarkEnd w:id="222"/>
            <w:r>
              <w:rPr>
                <w:rFonts w:hint="eastAsia" w:ascii="宋体" w:hAnsi="宋体" w:eastAsia="宋体" w:cs="宋体"/>
                <w:color w:val="000000"/>
                <w:sz w:val="22"/>
                <w:szCs w:val="22"/>
              </w:rPr>
              <w:t xml:space="preserve">经向≥900N，纬向≥300N</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5.单位面积质量：≥185g/m2、</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80*120（双层正中30cm圆形洞口）</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45*60（正中圆形洞口10cm）</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9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机器罩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100*200*40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491"/>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约束绑带（薄）</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中间主体100*15，5层绗缝5道压线，两侧2组带着110*10，双层，绗缝3道压线</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约束绑带（棉）</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中间主体30*8，中间含棉，两侧2组带着长75*3，上魔术扣</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5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50*30*10（口袋款）</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8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35*25*10（口袋款）</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转运床床罩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200*65*15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蓝光罩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检查床床罩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棉85长*22底*25上边</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120*75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产科蚊帐</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60*100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产科花被套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180*46</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39"/>
        </w:trPr>
        <w:tc>
          <w:tcPr>
            <w:gridSpan w:val="10"/>
            <w:tcBorders>
              <w:top w:val="single" w:color="auto" w:sz="4" w:space="0"/>
              <w:left w:val="single" w:color="auto" w:sz="4" w:space="0"/>
              <w:bottom w:val="single" w:color="auto" w:sz="4" w:space="0"/>
              <w:right w:val="single" w:color="auto" w:sz="4" w:space="0"/>
            </w:tcBorders>
            <w:tcW w:w="13325" w:type="dxa"/>
            <w:vAlign w:val="center"/>
            <w:textDirection w:val="lrTb"/>
            <w:noWrap/>
          </w:tcPr>
          <w:p>
            <w:pP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投标总报价（人民币：元角分）（大写）</w:t>
            </w:r>
            <w:r/>
          </w:p>
          <w:p>
            <w:pPr>
              <w:widowControl/>
              <w:rPr>
                <w:rFonts w:ascii="宋体" w:hAnsi="宋体" w:eastAsia="宋体" w:cs="宋体"/>
                <w:color w:val="000000"/>
                <w:sz w:val="22"/>
                <w:szCs w:val="22"/>
              </w:rPr>
            </w:pPr>
            <w:r>
              <w:rPr>
                <w:rFonts w:ascii="宋体" w:hAnsi="宋体" w:eastAsia="宋体" w:cs="宋体"/>
                <w:color w:val="000000"/>
              </w:rPr>
              <w:t xml:space="preserve">（</w:t>
            </w:r>
            <w:r>
              <w:rPr>
                <w:rFonts w:ascii="Calibri" w:hAnsi="Calibri" w:eastAsia="Calibri" w:cs="Calibri"/>
                <w:color w:val="000000"/>
              </w:rPr>
              <w:t xml:space="preserve">¥</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元）（小写，保留两位小数）</w:t>
            </w:r>
            <w:r/>
          </w:p>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76"/>
        </w:trPr>
        <w:tc>
          <w:tcPr>
            <w:gridSpan w:val="10"/>
            <w:tcBorders>
              <w:top w:val="single" w:color="auto" w:sz="4" w:space="0"/>
              <w:left w:val="single" w:color="auto" w:sz="4" w:space="0"/>
              <w:bottom w:val="single" w:color="auto" w:sz="4" w:space="0"/>
              <w:right w:val="single" w:color="auto" w:sz="4" w:space="0"/>
            </w:tcBorders>
            <w:tcW w:w="13325" w:type="dxa"/>
            <w:vAlign w:val="center"/>
            <w:textDirection w:val="lrTb"/>
            <w:noWrap/>
          </w:tcPr>
          <w:p>
            <w:pPr>
              <w:widowControl/>
              <w:rPr>
                <w:rFonts w:ascii="宋体" w:hAnsi="宋体" w:eastAsia="宋体" w:cs="宋体"/>
                <w:color w:val="000000"/>
                <w:sz w:val="22"/>
                <w:szCs w:val="22"/>
              </w:rPr>
            </w:pPr>
            <w:r>
              <w:rPr>
                <w:rFonts w:ascii="宋体" w:hAnsi="宋体" w:eastAsia="宋体" w:cs="宋体"/>
                <w:color w:val="000000"/>
              </w:rPr>
              <w:t xml:space="preserve">本采购包中提供的符合本国产品标准的产品成本之和占该采购包提供的全部产品成本之和的比例为</w:t>
            </w:r>
            <w:r>
              <w:rPr>
                <w:rFonts w:ascii="宋体" w:hAnsi="宋体" w:eastAsia="宋体" w:cs="宋体"/>
                <w:color w:val="000000"/>
                <w:u w:val="single"/>
              </w:rPr>
              <w:t xml:space="preserve">***</w:t>
            </w:r>
            <w:r>
              <w:rPr>
                <w:rFonts w:ascii="宋体" w:hAnsi="宋体" w:eastAsia="宋体" w:cs="宋体"/>
                <w:color w:val="000000"/>
              </w:rPr>
              <w:t xml:space="preserve">%。</w:t>
            </w:r>
            <w:r/>
          </w:p>
        </w:tc>
      </w:tr>
    </w:tbl>
    <w:p>
      <w:pPr>
        <w:pStyle w:val="1002"/>
        <w:ind w:firstLine="482"/>
        <w:spacing w:line="440" w:lineRule="exact"/>
        <w:rPr>
          <w:rFonts w:hint="default" w:asciiTheme="minorEastAsia" w:hAnsiTheme="minorEastAsia" w:cstheme="minorEastAsia"/>
          <w:sz w:val="24"/>
          <w:szCs w:val="24"/>
          <w:lang w:eastAsia="zh-CN"/>
        </w:rPr>
      </w:pPr>
      <w:r>
        <w:rPr>
          <w:rFonts w:asciiTheme="minorEastAsia" w:hAnsiTheme="minorEastAsia" w:cstheme="minorEastAsia"/>
          <w:b/>
          <w:bCs/>
          <w:sz w:val="24"/>
          <w:szCs w:val="24"/>
          <w:lang w:eastAsia="zh-CN"/>
        </w:rPr>
        <w:t xml:space="preserve">注：</w:t>
      </w:r>
      <w:r>
        <w:rPr>
          <w:rFonts w:asciiTheme="minorEastAsia" w:hAnsiTheme="minorEastAsia" w:cstheme="minorEastAsia"/>
          <w:sz w:val="24"/>
          <w:szCs w:val="24"/>
          <w:lang w:eastAsia="zh-CN"/>
        </w:rPr>
        <w:t xml:space="preserve">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02"/>
        <w:ind w:firstLine="48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r>
        <w:rPr>
          <w:rFonts w:hint="default" w:asciiTheme="minorEastAsia" w:hAnsiTheme="minorEastAsia" w:cstheme="minorEastAsia"/>
          <w:sz w:val="24"/>
          <w:szCs w:val="24"/>
          <w:lang w:eastAsia="zh-CN"/>
        </w:rPr>
        <w:t xml:space="preserve"> </w:t>
      </w:r>
      <w:r/>
    </w:p>
    <w:p>
      <w:pPr>
        <w:pStyle w:val="1002"/>
        <w:ind w:firstLine="40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2、投标人根据采购人清单进行报价，所报价格为定制物资每单项的全费用单价。包括，但不限于生产制造费、材料设备及其损耗费、人工费、运输费、包装费、印字费、上门服务费、打样费、管理费、税金、利润、风险费、不可预见费、招标代理费及其他一切相关费用等所需的全部费用。凡漏项或少计均视为优惠，采购人不另行增加费用。即成交供应商送货到采购人指定地点的全费用单价。最终结算，按实际完成合格的供货数量*中标综合单价结算。</w:t>
      </w:r>
      <w:r/>
    </w:p>
    <w:p>
      <w:pPr>
        <w:pStyle w:val="1002"/>
        <w:ind w:firstLine="48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3、本次采购分多批次供货，请投标人报价时综合考虑此项因素产生的一切费用，结算时采购人不另行增加费用。</w:t>
      </w:r>
      <w:r/>
    </w:p>
    <w:p>
      <w:pPr>
        <w:pStyle w:val="797"/>
        <w:ind w:firstLine="480"/>
        <w:jc w:val="both"/>
        <w:spacing w:beforeAutospacing="0" w:afterAutospacing="0" w:line="460" w:lineRule="exact"/>
        <w:rPr>
          <w:bCs/>
        </w:rPr>
      </w:pPr>
      <w:r>
        <w:rPr>
          <w:rFonts w:hint="eastAsia" w:asciiTheme="minorEastAsia" w:hAnsiTheme="minorEastAsia" w:cstheme="minorEastAsia"/>
        </w:rPr>
        <w:t xml:space="preserve">4、</w:t>
      </w:r>
      <w:r>
        <w:rPr>
          <w:rFonts w:hint="eastAsia"/>
          <w:bCs/>
        </w:rPr>
        <w:t xml:space="preserve">资金结算以结算时核定的实际供货数量为准。</w:t>
      </w:r>
      <w:r/>
    </w:p>
    <w:p>
      <w:pPr>
        <w:ind w:firstLine="480"/>
        <w:spacing w:line="460" w:lineRule="exact"/>
        <w:rPr>
          <w:rFonts w:ascii="宋体" w:hAnsi="宋体" w:eastAsia="宋体" w:cs="宋体"/>
        </w:rPr>
      </w:pPr>
      <w:r>
        <w:rPr>
          <w:rFonts w:hint="eastAsia" w:asciiTheme="minorEastAsia" w:hAnsiTheme="minorEastAsia" w:cstheme="minorEastAsia"/>
          <w:sz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97"/>
        <w:jc w:val="both"/>
        <w:spacing w:beforeAutospacing="0" w:afterAutospacing="0"/>
        <w:rPr>
          <w:rFonts w:eastAsia="宋体"/>
          <w:bCs/>
        </w:rPr>
      </w:pPr>
      <w:r>
        <w:rPr>
          <w:rFonts w:eastAsia="宋体"/>
          <w:bCs/>
        </w:rPr>
      </w:r>
      <w:r/>
    </w:p>
    <w:p>
      <w:pPr>
        <w:ind w:firstLine="480"/>
        <w:jc w:val="right"/>
        <w:spacing w:line="360" w:lineRule="auto"/>
        <w:rPr>
          <w:sz w:val="24"/>
        </w:rPr>
      </w:pPr>
      <w:r>
        <w:rPr>
          <w:rFonts w:hint="eastAsia"/>
          <w:sz w:val="24"/>
        </w:rPr>
        <w:t xml:space="preserve">供应商（加盖CA电子公章）：</w:t>
      </w:r>
      <w:r/>
    </w:p>
    <w:p>
      <w:pPr>
        <w:ind w:firstLine="480"/>
        <w:jc w:val="right"/>
        <w:spacing w:line="360" w:lineRule="auto"/>
        <w:rPr>
          <w:sz w:val="24"/>
        </w:rPr>
      </w:pPr>
      <w:r>
        <w:rPr>
          <w:rFonts w:hint="eastAsia"/>
          <w:sz w:val="24"/>
        </w:rPr>
        <w:t xml:space="preserve">法定代表人或委托代理人（签字或签章）：</w:t>
      </w:r>
      <w:r/>
    </w:p>
    <w:p>
      <w:pPr>
        <w:ind w:firstLine="480"/>
        <w:jc w:val="right"/>
        <w:spacing w:line="360" w:lineRule="auto"/>
        <w:rPr>
          <w:sz w:val="24"/>
        </w:rPr>
      </w:pPr>
      <w:r>
        <w:rPr>
          <w:rFonts w:hint="eastAsia"/>
          <w:sz w:val="24"/>
        </w:rPr>
        <w:t xml:space="preserve">日期：    年     月     日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t xml:space="preserve"> </w:t>
      </w:r>
      <w:r/>
    </w:p>
    <w:p>
      <w:pPr>
        <w:pStyle w:val="797"/>
        <w:jc w:val="both"/>
        <w:spacing w:beforeAutospacing="0" w:afterAutospacing="0"/>
      </w:pPr>
      <w:r/>
      <w:r/>
    </w:p>
    <w:p>
      <w:pPr>
        <w:pStyle w:val="1002"/>
        <w:ind w:firstLine="400"/>
        <w:spacing w:line="440" w:lineRule="exact"/>
        <w:rPr>
          <w:rFonts w:hint="default"/>
          <w:i/>
          <w:sz w:val="24"/>
          <w:szCs w:val="24"/>
          <w:lang w:eastAsia="zh-CN"/>
        </w:rPr>
      </w:pPr>
      <w:r>
        <w:rPr>
          <w:rFonts w:hint="default"/>
          <w:i/>
          <w:sz w:val="24"/>
          <w:szCs w:val="24"/>
          <w:lang w:eastAsia="zh-CN"/>
        </w:rPr>
      </w:r>
      <w:r/>
    </w:p>
    <w:p>
      <w:pPr>
        <w:pStyle w:val="797"/>
        <w:jc w:val="both"/>
        <w:spacing w:beforeAutospacing="0" w:afterAutospacing="0"/>
        <w:rPr>
          <w:rFonts w:ascii="宋体" w:hAnsi="宋体" w:eastAsia="宋体" w:cs="宋体"/>
        </w:rPr>
      </w:pPr>
      <w:r>
        <w:rPr>
          <w:rFonts w:ascii="宋体" w:hAnsi="宋体" w:eastAsia="宋体" w:cs="宋体"/>
        </w:rPr>
      </w:r>
      <w:r/>
    </w:p>
    <w:p>
      <w:pPr>
        <w:pStyle w:val="797"/>
        <w:jc w:val="both"/>
        <w:spacing w:beforeAutospacing="0" w:afterAutospacing="0"/>
        <w:sectPr>
          <w:footnotePr/>
          <w:endnotePr/>
          <w:type w:val="nextPage"/>
          <w:pgSz w:w="16838" w:h="11906" w:orient="landscape"/>
          <w:pgMar w:top="1406" w:right="1440" w:bottom="1406" w:left="1440" w:header="851" w:footer="992" w:gutter="0"/>
          <w:cols w:num="1" w:sep="0" w:space="425" w:equalWidth="1"/>
          <w:docGrid w:linePitch="360"/>
        </w:sectPr>
      </w:pPr>
      <w:r/>
      <w:r/>
    </w:p>
    <w:p>
      <w:pPr>
        <w:pStyle w:val="797"/>
        <w:jc w:val="both"/>
        <w:spacing w:beforeAutospacing="0" w:afterAutospacing="0"/>
      </w:pPr>
      <w:r>
        <w:t xml:space="preserve">   </w:t>
      </w:r>
      <w:r/>
    </w:p>
    <w:p>
      <w:pPr>
        <w:pStyle w:val="797"/>
        <w:jc w:val="center"/>
        <w:spacing w:beforeAutospacing="0" w:afterAutospacing="0"/>
        <w:rPr>
          <w:rFonts w:ascii="黑体" w:hAnsi="宋体" w:eastAsia="黑体" w:cs="黑体"/>
          <w:b/>
          <w:bCs/>
          <w:sz w:val="32"/>
          <w:szCs w:val="32"/>
        </w:rPr>
      </w:pPr>
      <w:r>
        <w:rPr>
          <w:rFonts w:hint="eastAsia" w:ascii="黑体" w:hAnsi="宋体" w:eastAsia="黑体" w:cs="黑体"/>
          <w:b/>
          <w:sz w:val="32"/>
          <w:szCs w:val="32"/>
        </w:rPr>
        <w:t xml:space="preserve">十三、技术要求响应及偏离表</w:t>
      </w:r>
      <w:r/>
    </w:p>
    <w:tbl>
      <w:tblPr>
        <w:tblStyle w:val="770"/>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序号</w:t>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磋商文件要求</w:t>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响应情况</w:t>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超出、符合或偏离</w:t>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证明</w:t>
            </w:r>
            <w:r/>
          </w:p>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材料</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bl>
    <w:p>
      <w:pPr>
        <w:spacing w:before="100" w:after="100"/>
        <w:widowControl/>
        <w:rPr>
          <w:rFonts w:ascii="宋体" w:hAnsi="宋体" w:eastAsia="宋体" w:cs="宋体"/>
          <w:color w:val="000000"/>
          <w:sz w:val="24"/>
        </w:rPr>
      </w:pPr>
      <w:r>
        <w:rPr>
          <w:rFonts w:hint="eastAsia" w:ascii="宋体" w:hAnsi="宋体" w:eastAsia="宋体" w:cs="宋体"/>
          <w:color w:val="000000"/>
          <w:sz w:val="24"/>
        </w:rPr>
        <w:t xml:space="preserve">注： 行数不够，可自行添加。</w:t>
      </w:r>
      <w:r/>
    </w:p>
    <w:p>
      <w:pPr>
        <w:ind w:right="1560" w:firstLine="420"/>
        <w:jc w:val="center"/>
        <w:spacing w:line="588" w:lineRule="exact"/>
        <w:tabs>
          <w:tab w:val="left" w:pos="4860" w:leader="none"/>
        </w:tabs>
        <w:rPr>
          <w:sz w:val="24"/>
        </w:rPr>
      </w:pPr>
      <w:r>
        <w:t xml:space="preserve">                             </w:t>
      </w:r>
      <w:r>
        <w:rPr>
          <w:rFonts w:hint="eastAsia"/>
        </w:rPr>
        <w:t xml:space="preserve"> </w:t>
      </w:r>
      <w:r>
        <w:rPr>
          <w:rFonts w:hint="eastAsia"/>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ascii="黑体" w:eastAsia="黑体"/>
          <w:bCs/>
          <w:sz w:val="32"/>
          <w:szCs w:val="32"/>
        </w:rPr>
      </w:pPr>
      <w:r>
        <w:rPr>
          <w:rFonts w:hint="eastAsia" w:ascii="仿宋_GB2312"/>
          <w:sz w:val="28"/>
          <w:szCs w:val="28"/>
        </w:rPr>
        <w:t xml:space="preserve">年 月  日</w:t>
      </w:r>
      <w:r/>
    </w:p>
    <w:p>
      <w:pPr>
        <w:pStyle w:val="797"/>
        <w:jc w:val="center"/>
        <w:spacing w:beforeAutospacing="0" w:afterAutospacing="0"/>
      </w:pPr>
      <w:r>
        <w:t xml:space="preserve"> </w:t>
      </w:r>
      <w:r/>
    </w:p>
    <w:p>
      <w:pPr>
        <w:pStyle w:val="797"/>
        <w:jc w:val="both"/>
        <w:spacing w:beforeAutospacing="0" w:afterAutospacing="0"/>
      </w:pPr>
      <w:r>
        <w:t xml:space="preserve"> </w:t>
      </w:r>
      <w:r/>
    </w:p>
    <w:p>
      <w:pPr>
        <w:rPr>
          <w:rFonts w:ascii="黑体" w:hAnsi="宋体" w:eastAsia="黑体" w:cs="黑体"/>
          <w:b/>
          <w:sz w:val="32"/>
          <w:szCs w:val="32"/>
        </w:rPr>
      </w:pPr>
      <w:r/>
      <w:bookmarkStart w:id="223" w:name="_Hlt26955054"/>
      <w:r>
        <w:rPr>
          <w:rFonts w:hint="eastAsia" w:ascii="黑体" w:hAnsi="宋体" w:eastAsia="黑体" w:cs="黑体"/>
          <w:b/>
          <w:sz w:val="32"/>
          <w:szCs w:val="32"/>
        </w:rPr>
        <w:br w:type="page" w:clear="all"/>
      </w:r>
      <w:r/>
    </w:p>
    <w:p>
      <w:pPr>
        <w:pStyle w:val="797"/>
        <w:jc w:val="center"/>
        <w:spacing w:beforeAutospacing="0" w:afterAutospacing="0"/>
        <w:rPr>
          <w:rFonts w:ascii="黑体" w:hAnsi="宋体" w:eastAsia="黑体" w:cs="黑体"/>
          <w:b/>
          <w:sz w:val="32"/>
          <w:szCs w:val="32"/>
        </w:rPr>
      </w:pPr>
      <w:r>
        <w:rPr>
          <w:rFonts w:hint="eastAsia" w:ascii="黑体" w:hAnsi="宋体" w:eastAsia="黑体" w:cs="黑体"/>
          <w:b/>
          <w:sz w:val="32"/>
          <w:szCs w:val="32"/>
        </w:rPr>
        <w:t xml:space="preserve">十四、商务要求响应及偏离表</w:t>
      </w:r>
      <w:r/>
    </w:p>
    <w:tbl>
      <w:tblPr>
        <w:tblStyle w:val="770"/>
        <w:tblW w:w="937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92"/>
        <w:gridCol w:w="2493"/>
        <w:gridCol w:w="2268"/>
        <w:gridCol w:w="2813"/>
        <w:gridCol w:w="1212"/>
      </w:tblGrid>
      <w:tr>
        <w:trPr>
          <w:tblCellSpacing w:w="0" w:type="dxa"/>
          <w:trHeight w:val="1063"/>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序号</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招标文件要求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投标响应情况</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超出、符合或偏离</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证明</w:t>
            </w:r>
            <w:r/>
          </w:p>
          <w:p>
            <w:pPr>
              <w:pStyle w:val="797"/>
              <w:jc w:val="center"/>
              <w:spacing w:beforeAutospacing="0" w:afterAutospacing="0"/>
              <w:rPr>
                <w:bCs/>
              </w:rPr>
            </w:pPr>
            <w:r>
              <w:rPr>
                <w:rFonts w:hint="eastAsia"/>
                <w:bCs/>
              </w:rPr>
              <w:t xml:space="preserve">材料</w:t>
            </w:r>
            <w:r/>
          </w:p>
        </w:tc>
      </w:tr>
      <w:tr>
        <w:trPr>
          <w:tblCellSpacing w:w="0" w:type="dxa"/>
          <w:trHeight w:val="122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1</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报价要求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spacing w:beforeAutospacing="0" w:afterAutospacing="0"/>
              <w:rPr>
                <w:bCs/>
              </w:rPr>
            </w:pPr>
            <w:r>
              <w:rPr>
                <w:rFonts w:hint="eastAsia"/>
                <w:bCs/>
              </w:rPr>
              <w:t xml:space="preserve">（响应或不响应）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（超出、符合或偏离）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2</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合同履约期限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3</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 验收标准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4</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 付款方式</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5</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 违约责任</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6</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 质保期</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97"/>
              <w:jc w:val="center"/>
              <w:spacing w:beforeAutospacing="0" w:afterAutospacing="0"/>
              <w:rPr>
                <w:bCs/>
              </w:rPr>
            </w:pPr>
            <w:r>
              <w:rPr>
                <w:rFonts w:hint="eastAsia"/>
                <w:bCs/>
              </w:rPr>
              <w:t xml:space="preserve">……</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97"/>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97"/>
              <w:jc w:val="center"/>
              <w:spacing w:beforeAutospacing="0" w:afterAutospacing="0"/>
              <w:rPr>
                <w:bCs/>
              </w:rPr>
            </w:pPr>
            <w:r>
              <w:rPr>
                <w:rFonts w:hint="eastAsia"/>
                <w:bCs/>
              </w:rPr>
              <w:t xml:space="preserve"> </w:t>
            </w:r>
            <w:r/>
          </w:p>
        </w:tc>
      </w:tr>
    </w:tbl>
    <w:p>
      <w:pPr>
        <w:pStyle w:val="797"/>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797"/>
        <w:jc w:val="both"/>
        <w:spacing w:beforeAutospacing="0" w:afterAutospacing="0"/>
        <w:rPr>
          <w:bCs/>
        </w:rPr>
      </w:pPr>
      <w:r/>
      <w:bookmarkStart w:id="224" w:name="_Hlt26955066"/>
      <w:r/>
      <w:bookmarkStart w:id="225" w:name="_格式2__法定代表人授权书"/>
      <w:r/>
      <w:bookmarkStart w:id="226" w:name="_Hlt26609389"/>
      <w:r/>
      <w:bookmarkStart w:id="227" w:name="_Hlt26671374"/>
      <w:r/>
      <w:bookmarkStart w:id="228" w:name="_Toc462564146"/>
      <w:r>
        <w:rPr>
          <w:rFonts w:hint="eastAsia"/>
          <w:bCs/>
        </w:rPr>
        <w:t xml:space="preserve">注： 行数不够，可自行添加。</w:t>
      </w:r>
      <w:r/>
    </w:p>
    <w:p>
      <w:pPr>
        <w:pStyle w:val="797"/>
        <w:jc w:val="both"/>
        <w:spacing w:beforeAutospacing="0" w:afterAutospacing="0" w:line="480" w:lineRule="auto"/>
      </w:pPr>
      <w:r>
        <w:rPr>
          <w:rFonts w:hint="eastAsia"/>
        </w:rPr>
        <w:t xml:space="preserve"> </w:t>
      </w:r>
      <w:r/>
    </w:p>
    <w:p>
      <w:pPr>
        <w:ind w:right="1560" w:firstLine="420"/>
        <w:jc w:val="center"/>
        <w:spacing w:line="588" w:lineRule="exact"/>
        <w:tabs>
          <w:tab w:val="left" w:pos="4860" w:leader="none"/>
        </w:tabs>
        <w:rPr>
          <w:sz w:val="24"/>
        </w:rPr>
      </w:pPr>
      <w:r>
        <w:rPr>
          <w:rFonts w:hint="eastAsia"/>
        </w:rPr>
        <w:t xml:space="preserve"> </w:t>
      </w:r>
      <w:r>
        <w:rPr>
          <w:rFonts w:hint="eastAsia"/>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ascii="黑体" w:eastAsia="黑体"/>
          <w:bCs/>
          <w:sz w:val="32"/>
          <w:szCs w:val="32"/>
        </w:rPr>
      </w:pPr>
      <w:r>
        <w:rPr>
          <w:rFonts w:hint="eastAsia" w:ascii="仿宋_GB2312"/>
          <w:sz w:val="28"/>
          <w:szCs w:val="28"/>
        </w:rPr>
        <w:t xml:space="preserve">年 月  日</w:t>
      </w:r>
      <w:r/>
    </w:p>
    <w:p>
      <w:pPr>
        <w:pStyle w:val="797"/>
        <w:jc w:val="center"/>
        <w:spacing w:beforeAutospacing="0" w:afterAutospacing="0"/>
      </w:pPr>
      <w:r/>
      <w:r/>
    </w:p>
    <w:p>
      <w:pPr>
        <w:pStyle w:val="797"/>
        <w:jc w:val="center"/>
        <w:spacing w:beforeAutospacing="0" w:afterAutospacing="0"/>
      </w:pPr>
      <w:r/>
      <w:r/>
    </w:p>
    <w:p>
      <w:pPr>
        <w:pStyle w:val="797"/>
        <w:jc w:val="center"/>
        <w:spacing w:beforeAutospacing="0" w:afterAutospacing="0"/>
      </w:pPr>
      <w:r/>
      <w:r/>
    </w:p>
    <w:p>
      <w:pPr>
        <w:pStyle w:val="797"/>
        <w:jc w:val="center"/>
        <w:spacing w:beforeAutospacing="0" w:afterAutospacing="0"/>
      </w:pPr>
      <w:r/>
      <w:r/>
    </w:p>
    <w:p>
      <w:pPr>
        <w:pStyle w:val="797"/>
        <w:jc w:val="center"/>
        <w:spacing w:beforeAutospacing="0" w:afterAutospacing="0"/>
      </w:pPr>
      <w:r/>
      <w:r/>
    </w:p>
    <w:p>
      <w:pPr>
        <w:pStyle w:val="797"/>
        <w:jc w:val="center"/>
        <w:spacing w:beforeAutospacing="0" w:afterAutospacing="0"/>
      </w:pPr>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jc w:val="center"/>
        <w:spacing w:beforeAutospacing="0" w:afterAutospacing="0"/>
      </w:pPr>
      <w:r>
        <w:t xml:space="preserve"> </w:t>
      </w:r>
      <w:r/>
    </w:p>
    <w:p>
      <w:pPr>
        <w:pStyle w:val="797"/>
        <w:ind w:firstLine="480"/>
        <w:jc w:val="both"/>
        <w:spacing w:beforeAutospacing="0" w:afterAutospacing="0"/>
      </w:pPr>
      <w:r>
        <w:t xml:space="preserve"> </w:t>
      </w:r>
      <w:r/>
    </w:p>
    <w:p>
      <w:pPr>
        <w:pStyle w:val="797"/>
        <w:jc w:val="center"/>
        <w:spacing w:beforeAutospacing="0" w:afterAutospacing="0"/>
        <w:rPr>
          <w:rFonts w:ascii="黑体" w:hAnsi="宋体" w:eastAsia="黑体" w:cs="黑体"/>
          <w:b/>
          <w:i/>
          <w:sz w:val="32"/>
          <w:szCs w:val="32"/>
          <w:u w:val="single"/>
        </w:rPr>
        <w:outlineLvl w:val="1"/>
      </w:pPr>
      <w:r>
        <w:rPr>
          <w:rFonts w:ascii="黑体" w:hAnsi="宋体" w:eastAsia="黑体" w:cs="黑体"/>
          <w:b/>
          <w:i/>
          <w:sz w:val="32"/>
          <w:szCs w:val="32"/>
          <w:u w:val="single"/>
        </w:rPr>
      </w:r>
      <w:r/>
    </w:p>
    <w:p>
      <w:pPr>
        <w:pStyle w:val="797"/>
        <w:jc w:val="center"/>
        <w:spacing w:beforeAutospacing="0" w:afterAutospacing="0"/>
        <w:rPr>
          <w:rFonts w:ascii="黑体" w:hAnsi="宋体" w:eastAsia="黑体" w:cs="黑体"/>
          <w:b/>
          <w:i/>
          <w:sz w:val="32"/>
          <w:szCs w:val="32"/>
          <w:u w:val="single"/>
        </w:rPr>
        <w:outlineLvl w:val="1"/>
      </w:pPr>
      <w:r>
        <w:rPr>
          <w:rFonts w:ascii="黑体" w:hAnsi="宋体" w:eastAsia="黑体" w:cs="黑体"/>
          <w:b/>
          <w:i/>
          <w:sz w:val="32"/>
          <w:szCs w:val="32"/>
          <w:u w:val="single"/>
        </w:rPr>
      </w:r>
      <w:r/>
    </w:p>
    <w:p>
      <w:pPr>
        <w:pStyle w:val="797"/>
        <w:jc w:val="center"/>
        <w:spacing w:beforeAutospacing="0" w:afterAutospacing="0"/>
        <w:rPr>
          <w:bCs/>
          <w:iCs/>
        </w:rPr>
        <w:outlineLvl w:val="1"/>
      </w:pPr>
      <w:r>
        <w:rPr>
          <w:rFonts w:hint="eastAsia" w:ascii="黑体" w:hAnsi="宋体" w:eastAsia="黑体" w:cs="黑体"/>
          <w:bCs/>
          <w:iCs/>
          <w:sz w:val="32"/>
          <w:szCs w:val="32"/>
        </w:rPr>
        <w:t xml:space="preserve">十五、开标一览表</w:t>
      </w:r>
      <w:r/>
    </w:p>
    <w:p>
      <w:pPr>
        <w:pStyle w:val="797"/>
        <w:ind w:firstLine="480"/>
        <w:jc w:val="both"/>
        <w:spacing w:beforeAutospacing="0" w:afterAutospacing="0"/>
        <w:rPr>
          <w:rFonts w:ascii="宋体" w:hAnsi="宋体" w:eastAsia="宋体" w:cs="宋体"/>
        </w:rPr>
      </w:pPr>
      <w:r>
        <w:rPr>
          <w:rFonts w:ascii="宋体" w:hAnsi="宋体" w:eastAsia="宋体" w:cs="宋体"/>
        </w:rPr>
      </w:r>
      <w:r/>
    </w:p>
    <w:p>
      <w:pPr>
        <w:pStyle w:val="797"/>
        <w:ind w:firstLine="480"/>
        <w:jc w:val="both"/>
        <w:spacing w:beforeAutospacing="0" w:afterAutospacing="0"/>
        <w:rPr>
          <w:rFonts w:ascii="宋体" w:hAnsi="宋体" w:eastAsia="宋体" w:cs="宋体"/>
        </w:rPr>
      </w:pPr>
      <w:r>
        <w:rPr>
          <w:rFonts w:ascii="宋体" w:hAnsi="宋体" w:eastAsia="宋体" w:cs="宋体"/>
        </w:rPr>
      </w:r>
      <w:r/>
    </w:p>
    <w:p>
      <w:pPr>
        <w:pStyle w:val="797"/>
        <w:ind w:firstLine="482"/>
        <w:jc w:val="both"/>
        <w:spacing w:beforeAutospacing="0" w:afterAutospacing="0" w:line="500" w:lineRule="exact"/>
      </w:pPr>
      <w:r>
        <w:rPr>
          <w:rFonts w:hint="eastAsia"/>
        </w:rPr>
        <w:t xml:space="preserve">项目编号 :JSZC-320900-JSGX-G2026-0012</w:t>
      </w:r>
      <w:r/>
    </w:p>
    <w:p>
      <w:pPr>
        <w:pStyle w:val="797"/>
        <w:ind w:firstLine="482"/>
        <w:jc w:val="both"/>
        <w:spacing w:beforeAutospacing="0" w:afterAutospacing="0" w:line="500" w:lineRule="exact"/>
        <w:rPr>
          <w:rFonts w:eastAsia="宋体"/>
        </w:rPr>
      </w:pPr>
      <w:r>
        <w:t xml:space="preserve">货币单位：人民币元</w:t>
      </w:r>
      <w:r>
        <w:rPr>
          <w:rFonts w:eastAsia="宋体"/>
        </w:rPr>
        <w:t xml:space="preserve"> </w:t>
      </w:r>
      <w:r>
        <w:rPr>
          <w:rFonts w:ascii="宋体" w:hAnsi="宋体" w:eastAsia="宋体" w:cs="宋体"/>
        </w:rPr>
        <w:t xml:space="preserve"> </w:t>
      </w:r>
      <w:r/>
    </w:p>
    <w:tbl>
      <w:tblPr>
        <w:tblStyle w:val="770"/>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77"/>
        <w:gridCol w:w="2487"/>
        <w:gridCol w:w="3147"/>
      </w:tblGrid>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1420"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项目内容</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pStyle w:val="797"/>
              <w:widowControl/>
            </w:pPr>
            <w:r>
              <w:rPr>
                <w:rFonts w:ascii="宋体" w:hAnsi="宋体" w:eastAsia="宋体" w:cs="宋体"/>
              </w:rPr>
              <w:t xml:space="preserve"> </w:t>
            </w:r>
            <w:r>
              <w:rPr>
                <w:rFonts w:hint="eastAsia"/>
              </w:rPr>
              <w:t xml:space="preserve">盐城市第一人民医院工作服、被服等布类用品采购项目</w:t>
            </w:r>
            <w:r/>
          </w:p>
        </w:tc>
        <w:tc>
          <w:tcPr>
            <w:tcBorders>
              <w:top w:val="single" w:color="auto" w:sz="4" w:space="0"/>
              <w:left w:val="single" w:color="auto" w:sz="4" w:space="0"/>
              <w:bottom w:val="single" w:color="auto" w:sz="4" w:space="0"/>
              <w:right w:val="single" w:color="auto" w:sz="4" w:space="0"/>
            </w:tcBorders>
            <w:tcW w:w="1420"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详见投标文件</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总价（大写）：</w:t>
            </w:r>
            <w:r/>
          </w:p>
        </w:tc>
        <w:tc>
          <w:tcPr>
            <w:gridSpan w:val="2"/>
            <w:tcBorders>
              <w:top w:val="single" w:color="auto" w:sz="4" w:space="0"/>
              <w:left w:val="single" w:color="auto" w:sz="4" w:space="0"/>
              <w:bottom w:val="single" w:color="auto" w:sz="4" w:space="0"/>
              <w:right w:val="single" w:color="auto" w:sz="4" w:space="0"/>
            </w:tcBorders>
            <w:tcW w:w="3213"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金额大写  </w:t>
            </w:r>
            <w:r/>
          </w:p>
        </w:tc>
      </w:tr>
    </w:tbl>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pStyle w:val="797"/>
        <w:ind w:firstLine="482"/>
        <w:jc w:val="both"/>
        <w:spacing w:beforeAutospacing="0" w:afterAutospacing="0" w:line="500" w:lineRule="exact"/>
        <w:rPr>
          <w:rFonts w:eastAsia="宋体"/>
        </w:rPr>
      </w:pPr>
      <w:r>
        <w:rPr>
          <w:rFonts w:eastAsia="宋体"/>
        </w:rPr>
      </w:r>
      <w:r/>
    </w:p>
    <w:p>
      <w:pPr>
        <w:pStyle w:val="797"/>
        <w:ind w:firstLine="480"/>
        <w:jc w:val="both"/>
        <w:spacing w:beforeAutospacing="0" w:afterAutospacing="0"/>
      </w:pPr>
      <w:r>
        <w:rPr>
          <w:rFonts w:hint="eastAsia"/>
        </w:rPr>
        <w:t xml:space="preserve">   </w:t>
      </w:r>
      <w:r/>
    </w:p>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投标人公章：           （电子签章）</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日期：</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年</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月</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日</w:t>
      </w:r>
      <w:r/>
    </w:p>
    <w:p>
      <w:pPr>
        <w:pStyle w:val="797"/>
        <w:jc w:val="both"/>
        <w:spacing w:beforeAutospacing="0" w:afterAutospacing="0"/>
        <w:rPr>
          <w:rFonts w:ascii="宋体" w:hAnsi="宋体" w:eastAsia="宋体" w:cs="宋体"/>
        </w:rPr>
      </w:pPr>
      <w:r>
        <w:rPr>
          <w:rFonts w:ascii="宋体" w:hAnsi="宋体" w:eastAsia="宋体" w:cs="宋体"/>
        </w:rPr>
      </w:r>
      <w:r/>
    </w:p>
    <w:p>
      <w:pPr>
        <w:pStyle w:val="797"/>
        <w:ind w:firstLine="480"/>
        <w:jc w:val="both"/>
        <w:spacing w:beforeAutospacing="0" w:afterAutospacing="0"/>
        <w:rPr>
          <w:rFonts w:ascii="宋体" w:hAnsi="宋体" w:eastAsia="宋体" w:cs="宋体"/>
        </w:rPr>
      </w:pPr>
      <w:r>
        <w:rPr>
          <w:rFonts w:ascii="宋体" w:hAnsi="宋体" w:eastAsia="宋体" w:cs="宋体"/>
        </w:rPr>
      </w:r>
      <w:r/>
    </w:p>
    <w:p>
      <w:pPr>
        <w:pStyle w:val="797"/>
        <w:ind w:firstLine="480"/>
        <w:jc w:val="both"/>
        <w:spacing w:beforeAutospacing="0" w:afterAutospacing="0"/>
        <w:rPr>
          <w:rFonts w:ascii="宋体" w:hAnsi="宋体" w:eastAsia="宋体" w:cs="宋体"/>
        </w:rPr>
      </w:pPr>
      <w:r>
        <w:rPr>
          <w:rFonts w:ascii="宋体" w:hAnsi="宋体" w:eastAsia="宋体" w:cs="宋体"/>
        </w:rPr>
      </w:r>
      <w:r/>
    </w:p>
    <w:p>
      <w:pPr>
        <w:pStyle w:val="797"/>
        <w:ind w:firstLine="480"/>
        <w:jc w:val="both"/>
        <w:spacing w:beforeAutospacing="0" w:afterAutospacing="0"/>
        <w:rPr>
          <w:rFonts w:ascii="宋体" w:hAnsi="宋体" w:eastAsia="宋体" w:cs="宋体"/>
        </w:rPr>
      </w:pPr>
      <w:r>
        <w:rPr>
          <w:rFonts w:ascii="宋体" w:hAnsi="宋体" w:eastAsia="宋体" w:cs="宋体"/>
        </w:rPr>
      </w:r>
      <w:r/>
    </w:p>
    <w:p>
      <w:pPr>
        <w:pStyle w:val="79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97"/>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97"/>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pPr>
      <w:r>
        <w:tab/>
      </w:r>
      <w:r/>
    </w:p>
    <w:p>
      <w:r>
        <w:br w:type="page" w:clear="all"/>
      </w:r>
      <w:r/>
    </w:p>
    <w:p>
      <w:pPr>
        <w:pStyle w:val="797"/>
        <w:jc w:val="center"/>
        <w:spacing w:beforeAutospacing="0" w:afterAutospacing="0"/>
        <w:rPr>
          <w:b/>
          <w:bCs/>
        </w:rPr>
      </w:pPr>
      <w:r>
        <w:rPr>
          <w:rFonts w:hint="eastAsia"/>
          <w:b/>
          <w:bCs/>
          <w:sz w:val="32"/>
          <w:szCs w:val="32"/>
        </w:rPr>
        <w:t xml:space="preserve">十</w:t>
      </w:r>
      <w:r>
        <w:rPr>
          <w:rFonts w:hint="eastAsia" w:eastAsia="宋体"/>
          <w:b/>
          <w:bCs/>
          <w:sz w:val="32"/>
          <w:szCs w:val="32"/>
        </w:rPr>
        <w:t xml:space="preserve">六</w:t>
      </w:r>
      <w:r>
        <w:rPr>
          <w:rFonts w:hint="eastAsia"/>
          <w:b/>
          <w:bCs/>
          <w:sz w:val="32"/>
          <w:szCs w:val="32"/>
        </w:rPr>
        <w:t xml:space="preserve">、项目实施方案、售后方案及其它</w:t>
      </w:r>
      <w:r/>
    </w:p>
    <w:p>
      <w:pPr>
        <w:rPr>
          <w:rFonts w:ascii="黑体" w:hAnsi="Times New Roman" w:eastAsia="黑体" w:cs="黑体"/>
          <w:b/>
          <w:sz w:val="32"/>
          <w:szCs w:val="32"/>
        </w:rPr>
      </w:pPr>
      <w:r>
        <w:rPr>
          <w:rFonts w:hint="eastAsia" w:ascii="黑体" w:hAnsi="Times New Roman" w:eastAsia="黑体" w:cs="黑体"/>
          <w:b/>
          <w:sz w:val="32"/>
          <w:szCs w:val="32"/>
        </w:rPr>
        <w:br w:type="page" w:clear="all"/>
      </w:r>
      <w:r/>
    </w:p>
    <w:p>
      <w:pPr>
        <w:pStyle w:val="797"/>
        <w:jc w:val="center"/>
        <w:spacing w:beforeAutospacing="0" w:afterAutospacing="0"/>
        <w:rPr>
          <w:b/>
          <w:bCs/>
          <w:sz w:val="32"/>
          <w:szCs w:val="32"/>
        </w:rPr>
      </w:pPr>
      <w:r>
        <w:rPr>
          <w:b/>
          <w:bCs/>
          <w:sz w:val="32"/>
        </w:rPr>
        <w:t xml:space="preserve">十</w:t>
      </w:r>
      <w:r>
        <w:rPr>
          <w:rFonts w:hint="eastAsia" w:eastAsia="宋体"/>
          <w:b/>
          <w:bCs/>
          <w:sz w:val="32"/>
        </w:rPr>
        <w:t xml:space="preserve">七</w:t>
      </w:r>
      <w:r>
        <w:rPr>
          <w:b/>
          <w:bCs/>
          <w:sz w:val="32"/>
        </w:rPr>
        <w:t xml:space="preserve">、投标人认为需要提供的其他材料</w:t>
      </w:r>
      <w:r/>
    </w:p>
    <w:p>
      <w:pPr>
        <w:jc w:val="center"/>
        <w:spacing w:line="500" w:lineRule="exact"/>
        <w:rPr>
          <w:rFonts w:cs="Times New Roman"/>
          <w:b/>
          <w:sz w:val="32"/>
          <w:szCs w:val="36"/>
        </w:rPr>
      </w:pPr>
      <w:r>
        <w:rPr>
          <w:rFonts w:cs="Times New Roman"/>
          <w:b/>
          <w:sz w:val="32"/>
          <w:szCs w:val="36"/>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b/>
          <w:bCs/>
          <w:sz w:val="24"/>
        </w:rPr>
      </w:pPr>
      <w:r>
        <w:rPr>
          <w:rFonts w:hint="eastAsia"/>
          <w:b/>
          <w:bCs/>
          <w:sz w:val="32"/>
          <w:szCs w:val="32"/>
        </w:rPr>
        <w:t xml:space="preserve">十</w:t>
      </w:r>
      <w:r>
        <w:rPr>
          <w:rFonts w:hint="eastAsia" w:eastAsia="宋体"/>
          <w:b/>
          <w:bCs/>
          <w:sz w:val="32"/>
          <w:szCs w:val="32"/>
        </w:rPr>
        <w:t xml:space="preserve">八</w:t>
      </w:r>
      <w:r>
        <w:rPr>
          <w:rFonts w:hint="eastAsia"/>
          <w:b/>
          <w:bCs/>
          <w:sz w:val="32"/>
          <w:szCs w:val="32"/>
        </w:rPr>
        <w:t xml:space="preserve">、盐城市政府采购事前信用承诺书</w:t>
      </w:r>
      <w:r/>
    </w:p>
    <w:p>
      <w:pPr>
        <w:ind w:firstLine="640"/>
        <w:spacing w:line="499" w:lineRule="atLeast"/>
        <w:widowControl/>
        <w:rPr>
          <w:sz w:val="24"/>
        </w:rPr>
      </w:pPr>
      <w:r>
        <w:rPr>
          <w:rFonts w:hint="eastAsia"/>
          <w:sz w:val="32"/>
          <w:szCs w:val="32"/>
        </w:rPr>
        <w:t xml:space="preserve"> </w:t>
      </w:r>
      <w:r>
        <w:rPr>
          <w:rFonts w:hint="eastAsia"/>
          <w:sz w:val="24"/>
        </w:rPr>
        <w:t xml:space="preserve">为营造我市公开、公平、公正、诚实守信的政府采购交易环境，树立诚信守法的投标人形象，本人代表本单位作出以下承诺：</w:t>
      </w:r>
      <w:r/>
    </w:p>
    <w:p>
      <w:pPr>
        <w:spacing w:line="499" w:lineRule="atLeas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499" w:lineRule="atLeas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80"/>
        <w:spacing w:line="499" w:lineRule="atLeast"/>
        <w:widowControl/>
        <w:rPr>
          <w:sz w:val="24"/>
        </w:rPr>
      </w:pPr>
      <w:r>
        <w:rPr>
          <w:rFonts w:hint="eastAsia"/>
          <w:sz w:val="24"/>
        </w:rPr>
        <w:t xml:space="preserve">（四）严格遵守即时信息公示规定，及时维护和更新</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sz w:val="24"/>
        </w:rPr>
        <w:t xml:space="preserve">中与本单位相关的信息；</w:t>
      </w:r>
      <w:r/>
    </w:p>
    <w:p>
      <w:pPr>
        <w:ind w:firstLine="480"/>
        <w:spacing w:line="499" w:lineRule="atLeas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499" w:lineRule="atLeast"/>
        <w:widowControl/>
        <w:rPr>
          <w:sz w:val="24"/>
        </w:rPr>
      </w:pPr>
      <w:r>
        <w:rPr>
          <w:rFonts w:hint="eastAsia"/>
          <w:sz w:val="24"/>
        </w:rPr>
        <w:t xml:space="preserve">（六）自觉接受政府、行业组织、社会公众、新闻舆论的监督；</w:t>
      </w:r>
      <w:r/>
    </w:p>
    <w:p>
      <w:pPr>
        <w:ind w:firstLine="480"/>
        <w:spacing w:line="499" w:lineRule="atLeas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widowControl/>
        <w:rPr>
          <w:sz w:val="24"/>
        </w:rPr>
      </w:pPr>
      <w:r>
        <w:rPr>
          <w:rFonts w:hint="eastAsia"/>
          <w:sz w:val="24"/>
        </w:rPr>
        <w:t xml:space="preserve">（八）本人已认真阅读了上述承诺，并向本单位员工做了宣传教育。</w:t>
      </w:r>
      <w:r/>
    </w:p>
    <w:p>
      <w:pPr>
        <w:spacing w:line="499" w:lineRule="atLeast"/>
        <w:widowControl/>
        <w:rPr>
          <w:sz w:val="24"/>
        </w:rPr>
      </w:pPr>
      <w:r>
        <w:rPr>
          <w:rFonts w:hint="eastAsia"/>
          <w:sz w:val="24"/>
        </w:rPr>
        <w:t xml:space="preserve">                                              法定代表人签名：</w:t>
      </w:r>
      <w:r/>
    </w:p>
    <w:p>
      <w:pPr>
        <w:jc w:val="center"/>
        <w:spacing w:line="499" w:lineRule="atLeast"/>
        <w:widowControl/>
        <w:rPr>
          <w:sz w:val="24"/>
        </w:rPr>
      </w:pPr>
      <w:r>
        <w:rPr>
          <w:rFonts w:hint="eastAsia"/>
          <w:sz w:val="24"/>
        </w:rPr>
        <w:t xml:space="preserve">                   单位名称（盖章）：</w:t>
      </w:r>
      <w:r/>
    </w:p>
    <w:p>
      <w:pPr>
        <w:jc w:val="center"/>
        <w:spacing w:line="499" w:lineRule="atLeast"/>
        <w:widowControl/>
        <w:rPr>
          <w:sz w:val="24"/>
        </w:rPr>
      </w:pPr>
      <w:r>
        <w:rPr>
          <w:rFonts w:hint="eastAsia"/>
          <w:sz w:val="24"/>
        </w:rPr>
        <w:t xml:space="preserve">                   年   月   日</w:t>
      </w:r>
      <w:r/>
    </w:p>
    <w:p>
      <w:pPr>
        <w:jc w:val="center"/>
        <w:spacing w:before="50" w:after="50"/>
        <w:widowControl/>
        <w:rPr>
          <w:rFonts w:ascii="宋体" w:hAnsi="宋体" w:eastAsia="宋体" w:cs="宋体"/>
          <w:b/>
          <w:bCs/>
          <w:sz w:val="24"/>
        </w:rPr>
        <w:outlineLvl w:val="1"/>
      </w:pPr>
      <w:r>
        <w:rPr>
          <w:rFonts w:ascii="宋体" w:hAnsi="宋体" w:eastAsia="宋体" w:cs="宋体"/>
          <w:b/>
          <w:bCs/>
          <w:sz w:val="24"/>
        </w:rPr>
      </w:r>
      <w:bookmarkEnd w:id="6"/>
      <w:bookmarkEnd w:id="54"/>
      <w:bookmarkEnd w:id="101"/>
      <w:bookmarkEnd w:id="102"/>
      <w:bookmarkEnd w:id="103"/>
      <w:bookmarkEnd w:id="104"/>
      <w:bookmarkEnd w:id="105"/>
      <w:bookmarkEnd w:id="106"/>
      <w:bookmarkEnd w:id="107"/>
      <w:bookmarkEnd w:id="108"/>
      <w:bookmarkEnd w:id="117"/>
      <w:bookmarkEnd w:id="118"/>
      <w:bookmarkEnd w:id="125"/>
      <w:bookmarkEnd w:id="174"/>
      <w:bookmarkEnd w:id="175"/>
      <w:bookmarkEnd w:id="214"/>
      <w:bookmarkEnd w:id="215"/>
      <w:bookmarkEnd w:id="216"/>
      <w:bookmarkEnd w:id="217"/>
      <w:bookmarkEnd w:id="218"/>
      <w:bookmarkEnd w:id="219"/>
      <w:bookmarkEnd w:id="220"/>
      <w:bookmarkEnd w:id="223"/>
      <w:bookmarkEnd w:id="224"/>
      <w:bookmarkEnd w:id="225"/>
      <w:bookmarkEnd w:id="226"/>
      <w:bookmarkEnd w:id="227"/>
      <w:bookmarkEnd w:id="228"/>
      <w:r/>
    </w:p>
    <w:p>
      <w:pPr>
        <w:pStyle w:val="79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9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9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97"/>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97"/>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97"/>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97"/>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97"/>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97"/>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9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jc w:val="center"/>
        <w:spacing w:line="440" w:lineRule="exact"/>
        <w:rPr>
          <w:b/>
          <w:sz w:val="32"/>
          <w:szCs w:val="32"/>
        </w:rPr>
      </w:pPr>
      <w:r>
        <w:rPr>
          <w:b/>
          <w:sz w:val="32"/>
          <w:szCs w:val="32"/>
        </w:rPr>
        <w:t xml:space="preserve">履约担保</w:t>
      </w:r>
      <w:r>
        <w:rPr>
          <w:rFonts w:hint="eastAsia"/>
          <w:b/>
          <w:sz w:val="32"/>
          <w:szCs w:val="32"/>
        </w:rPr>
        <w:t xml:space="preserve">范本</w:t>
      </w:r>
      <w:r/>
    </w:p>
    <w:p>
      <w:pPr>
        <w:spacing w:line="440" w:lineRule="exact"/>
        <w:rPr>
          <w:sz w:val="24"/>
          <w:szCs w:val="30"/>
        </w:rPr>
      </w:pPr>
      <w:r>
        <w:rPr>
          <w:sz w:val="24"/>
          <w:szCs w:val="30"/>
          <w:u w:val="single"/>
        </w:rPr>
        <w:tab/>
      </w:r>
      <w:r>
        <w:rPr>
          <w:sz w:val="24"/>
          <w:szCs w:val="30"/>
        </w:rPr>
        <w:t xml:space="preserve">（发包人名称）：</w:t>
      </w:r>
      <w:r/>
    </w:p>
    <w:p>
      <w:pPr>
        <w:spacing w:line="440" w:lineRule="exact"/>
        <w:rPr>
          <w:sz w:val="24"/>
          <w:szCs w:val="30"/>
        </w:rPr>
      </w:pPr>
      <w:r>
        <w:rPr>
          <w:sz w:val="24"/>
          <w:szCs w:val="30"/>
        </w:rPr>
      </w:r>
      <w:r/>
    </w:p>
    <w:p>
      <w:pPr>
        <w:ind w:firstLine="480"/>
        <w:spacing w:line="460" w:lineRule="exact"/>
        <w:rPr>
          <w:sz w:val="24"/>
          <w:szCs w:val="30"/>
        </w:rPr>
      </w:pPr>
      <w:r>
        <w:rPr>
          <w:sz w:val="24"/>
          <w:szCs w:val="30"/>
        </w:rPr>
        <w:t xml:space="preserve">鉴于（发包人名称，以下简称“发包人”）与</w:t>
      </w:r>
      <w:r/>
    </w:p>
    <w:p>
      <w:pPr>
        <w:spacing w:line="460" w:lineRule="exact"/>
        <w:rPr>
          <w:sz w:val="24"/>
          <w:szCs w:val="30"/>
        </w:rPr>
      </w:pPr>
      <w:r>
        <w:rPr>
          <w:sz w:val="24"/>
          <w:szCs w:val="30"/>
        </w:rPr>
        <w:t xml:space="preserve">（承包人名称）（以下称“承包人”）于年月日就（</w:t>
      </w:r>
      <w:r>
        <w:rPr>
          <w:rFonts w:hint="eastAsia"/>
          <w:sz w:val="24"/>
          <w:szCs w:val="30"/>
        </w:rPr>
        <w:t xml:space="preserve">项目</w:t>
      </w:r>
      <w:r>
        <w:rPr>
          <w:sz w:val="24"/>
          <w:szCs w:val="30"/>
        </w:rPr>
        <w:t xml:space="preserve">名称）有关事项协商一致共同签订《</w:t>
      </w:r>
      <w:r>
        <w:rPr>
          <w:rFonts w:hint="eastAsia"/>
          <w:sz w:val="24"/>
          <w:szCs w:val="30"/>
        </w:rPr>
        <w:t xml:space="preserve">货物买卖</w:t>
      </w:r>
      <w:r>
        <w:rPr>
          <w:sz w:val="24"/>
          <w:szCs w:val="30"/>
        </w:rPr>
        <w:t xml:space="preserve">合同》。我方愿意无条件地、不可撤销地就承包人履行与你方签订的合同，向你方提供连带责任担保。 </w:t>
      </w:r>
      <w:r/>
    </w:p>
    <w:p>
      <w:pPr>
        <w:ind w:firstLine="480"/>
        <w:spacing w:line="460" w:lineRule="exact"/>
        <w:rPr>
          <w:sz w:val="24"/>
          <w:szCs w:val="30"/>
        </w:rPr>
      </w:pPr>
      <w:r>
        <w:rPr>
          <w:sz w:val="24"/>
          <w:szCs w:val="30"/>
        </w:rPr>
        <w:t xml:space="preserve">1. 担保金额人民币（大写）元（¥）。</w:t>
      </w:r>
      <w:r/>
    </w:p>
    <w:p>
      <w:pPr>
        <w:ind w:firstLine="480"/>
        <w:spacing w:line="460" w:lineRule="exact"/>
        <w:rPr>
          <w:sz w:val="24"/>
          <w:szCs w:val="30"/>
        </w:rPr>
      </w:pPr>
      <w:r>
        <w:rPr>
          <w:sz w:val="24"/>
          <w:szCs w:val="30"/>
        </w:rPr>
        <w:t xml:space="preserve">2. 担保有效期自你方与承包人签订的合同生效之日起至你方签发或应签发</w:t>
      </w:r>
      <w:r>
        <w:rPr>
          <w:rFonts w:hint="eastAsia"/>
          <w:sz w:val="24"/>
          <w:szCs w:val="30"/>
        </w:rPr>
        <w:t xml:space="preserve">项目</w:t>
      </w:r>
      <w:r>
        <w:rPr>
          <w:sz w:val="24"/>
          <w:szCs w:val="30"/>
        </w:rPr>
        <w:t xml:space="preserve">接收证书之日止。</w:t>
      </w:r>
      <w:r/>
    </w:p>
    <w:p>
      <w:pPr>
        <w:ind w:firstLine="480"/>
        <w:spacing w:line="460" w:lineRule="exact"/>
        <w:rPr>
          <w:sz w:val="24"/>
          <w:szCs w:val="30"/>
        </w:rPr>
      </w:pPr>
      <w:r>
        <w:rPr>
          <w:sz w:val="24"/>
          <w:szCs w:val="30"/>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60" w:lineRule="exact"/>
        <w:rPr>
          <w:sz w:val="24"/>
          <w:szCs w:val="30"/>
        </w:rPr>
      </w:pPr>
      <w:r>
        <w:rPr>
          <w:sz w:val="24"/>
          <w:szCs w:val="30"/>
        </w:rPr>
        <w:t xml:space="preserve">4. 你方和承包人按合同约定变更合同时，我方承担本担保规定的义务不变。</w:t>
      </w:r>
      <w:r/>
    </w:p>
    <w:p>
      <w:pPr>
        <w:ind w:firstLine="480"/>
        <w:spacing w:line="460" w:lineRule="exact"/>
        <w:rPr>
          <w:sz w:val="24"/>
          <w:szCs w:val="30"/>
        </w:rPr>
      </w:pPr>
      <w:r>
        <w:rPr>
          <w:sz w:val="24"/>
          <w:szCs w:val="30"/>
        </w:rPr>
        <w:t xml:space="preserve">5. 因本保函发生的纠纷，可由双方协商解决，协商不成的，任何一方均可提请仲裁委员会仲裁。</w:t>
      </w:r>
      <w:r/>
    </w:p>
    <w:p>
      <w:pPr>
        <w:ind w:firstLine="480"/>
        <w:spacing w:line="460" w:lineRule="exact"/>
        <w:rPr>
          <w:sz w:val="24"/>
          <w:szCs w:val="30"/>
        </w:rPr>
      </w:pPr>
      <w:r>
        <w:rPr>
          <w:sz w:val="24"/>
          <w:szCs w:val="30"/>
        </w:rPr>
        <w:t xml:space="preserve">6. 本保函自我方法定代表人（或其授权代理人）签字并加盖公章之日起生效。</w:t>
      </w:r>
      <w:r/>
    </w:p>
    <w:p>
      <w:pPr>
        <w:spacing w:line="460" w:lineRule="exact"/>
        <w:rPr>
          <w:sz w:val="24"/>
          <w:szCs w:val="30"/>
        </w:rPr>
      </w:pPr>
      <w:r>
        <w:rPr>
          <w:sz w:val="24"/>
          <w:szCs w:val="30"/>
        </w:rPr>
      </w:r>
      <w:r/>
    </w:p>
    <w:p>
      <w:pPr>
        <w:spacing w:line="460" w:lineRule="exact"/>
        <w:rPr>
          <w:sz w:val="24"/>
          <w:szCs w:val="30"/>
        </w:rPr>
      </w:pPr>
      <w:r>
        <w:rPr>
          <w:sz w:val="24"/>
          <w:szCs w:val="30"/>
        </w:rPr>
        <w:t xml:space="preserve">担 保 人：（盖单位章）</w:t>
      </w:r>
      <w:r/>
    </w:p>
    <w:p>
      <w:pPr>
        <w:spacing w:line="460" w:lineRule="exact"/>
        <w:rPr>
          <w:sz w:val="24"/>
          <w:szCs w:val="30"/>
        </w:rPr>
      </w:pPr>
      <w:r>
        <w:rPr>
          <w:sz w:val="24"/>
          <w:szCs w:val="30"/>
        </w:rPr>
        <w:t xml:space="preserve">法定代表人或其委托代理人：（签字）</w:t>
      </w:r>
      <w:r/>
    </w:p>
    <w:p>
      <w:pPr>
        <w:spacing w:line="460" w:lineRule="exact"/>
        <w:rPr>
          <w:sz w:val="24"/>
          <w:szCs w:val="30"/>
        </w:rPr>
      </w:pPr>
      <w:r>
        <w:rPr>
          <w:sz w:val="24"/>
          <w:szCs w:val="30"/>
        </w:rPr>
        <w:t xml:space="preserve">地    址：</w:t>
      </w:r>
      <w:r/>
    </w:p>
    <w:p>
      <w:pPr>
        <w:spacing w:line="460" w:lineRule="exact"/>
        <w:rPr>
          <w:sz w:val="24"/>
          <w:szCs w:val="30"/>
        </w:rPr>
      </w:pPr>
      <w:r>
        <w:rPr>
          <w:sz w:val="24"/>
          <w:szCs w:val="30"/>
        </w:rPr>
        <w:t xml:space="preserve">邮政编码：</w:t>
      </w:r>
      <w:r/>
    </w:p>
    <w:p>
      <w:pPr>
        <w:spacing w:line="460" w:lineRule="exact"/>
        <w:rPr>
          <w:sz w:val="24"/>
          <w:szCs w:val="30"/>
          <w:u w:val="single"/>
        </w:rPr>
      </w:pPr>
      <w:r>
        <w:rPr>
          <w:sz w:val="24"/>
          <w:szCs w:val="30"/>
        </w:rPr>
        <w:t xml:space="preserve">电    话：</w:t>
      </w:r>
      <w:r/>
    </w:p>
    <w:p>
      <w:pPr>
        <w:spacing w:line="460" w:lineRule="exact"/>
        <w:rPr>
          <w:sz w:val="24"/>
          <w:szCs w:val="30"/>
        </w:rPr>
      </w:pPr>
      <w:r>
        <w:rPr>
          <w:sz w:val="24"/>
          <w:szCs w:val="30"/>
        </w:rPr>
        <w:t xml:space="preserve">传    真：</w:t>
      </w:r>
      <w:r/>
    </w:p>
    <w:p>
      <w:pPr>
        <w:spacing w:line="460" w:lineRule="exact"/>
        <w:rPr>
          <w:sz w:val="24"/>
          <w:szCs w:val="30"/>
        </w:rPr>
      </w:pPr>
      <w:r>
        <w:rPr>
          <w:sz w:val="24"/>
          <w:szCs w:val="30"/>
        </w:rPr>
        <w:t xml:space="preserve">年</w:t>
      </w:r>
      <w:r>
        <w:rPr>
          <w:rFonts w:hint="eastAsia"/>
          <w:sz w:val="24"/>
          <w:szCs w:val="30"/>
        </w:rPr>
        <w:t xml:space="preserve"> </w:t>
      </w:r>
      <w:r>
        <w:rPr>
          <w:sz w:val="24"/>
          <w:szCs w:val="30"/>
        </w:rPr>
        <w:t xml:space="preserve">月</w:t>
      </w:r>
      <w:r>
        <w:rPr>
          <w:rFonts w:hint="eastAsia"/>
          <w:sz w:val="24"/>
          <w:szCs w:val="30"/>
        </w:rPr>
        <w:t xml:space="preserve"> </w:t>
      </w:r>
      <w:r>
        <w:rPr>
          <w:sz w:val="24"/>
          <w:szCs w:val="30"/>
        </w:rPr>
        <w:t xml:space="preserve"> 日</w:t>
      </w:r>
      <w:r/>
    </w:p>
    <w:p>
      <w:pPr>
        <w:pStyle w:val="797"/>
        <w:jc w:val="both"/>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p>
      <w:pPr>
        <w:pStyle w:val="797"/>
        <w:spacing w:beforeAutospacing="0" w:afterAutospacing="0"/>
      </w:pPr>
      <w:r/>
      <w:r/>
    </w:p>
    <w:sectPr>
      <w:footnotePr/>
      <w:endnotePr/>
      <w:type w:val="nextPage"/>
      <w:pgSz w:w="11906" w:h="16838" w:orient="portrait"/>
      <w:pgMar w:top="1440" w:right="1406" w:bottom="1440" w:left="1406" w:header="1077"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Fonts w:ascii="宋体" w:hAnsi="宋体" w:eastAsia="宋体" w:cs="宋体"/>
        <w:sz w:val="22"/>
        <w:szCs w:val="22"/>
      </w:rPr>
      <w:pBdr>
        <w:bottom w:val="single" w:color="auto" w:sz="4" w:space="1"/>
      </w:pBdr>
    </w:pPr>
    <w:r>
      <w:rPr>
        <w:rFonts w:hint="eastAsia" w:ascii="宋体" w:hAnsi="宋体" w:eastAsia="宋体" w:cs="宋体"/>
        <w:sz w:val="24"/>
        <w:szCs w:val="24"/>
      </w:rPr>
      <w:t xml:space="preserve">盐城市第一人民医院JSZC-320900-JSGX-G2026-0012招标文件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right="-88"/>
      <w:tabs>
        <w:tab w:val="left" w:pos="422" w:leader="none"/>
        <w:tab w:val="center" w:pos="4469" w:leader="none"/>
      </w:tabs>
      <w:rPr>
        <w:rFonts w:ascii="宋体" w:hAnsi="宋体" w:cs="宋体"/>
        <w:color w:val="000000"/>
        <w:spacing w:val="40"/>
        <w:sz w:val="24"/>
        <w:szCs w:val="22"/>
      </w:rPr>
    </w:pPr>
    <w:r>
      <w:rPr>
        <w:rFonts w:hint="eastAsia" w:ascii="宋体" w:hAnsi="宋体" w:cs="宋体"/>
        <w:color w:val="000000"/>
        <w:spacing w:val="40"/>
        <w:sz w:val="24"/>
        <w:szCs w:val="22"/>
      </w:rPr>
      <w:t xml:space="preserve">盐城市第一人民医院JSZC-320900-JSGX-G2026-0012招标文件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pPr>
      <w:jc w:val="both"/>
      <w:widowControl w:val="off"/>
    </w:pPr>
    <w:rPr>
      <w:rFonts w:hint="default" w:asciiTheme="minorHAnsi" w:hAnsiTheme="minorHAnsi" w:eastAsiaTheme="minorEastAsia" w:cstheme="minorBidi"/>
      <w:sz w:val="21"/>
      <w:szCs w:val="24"/>
    </w:rPr>
  </w:style>
  <w:style w:type="paragraph" w:styleId="760">
    <w:name w:val="Heading 1"/>
    <w:basedOn w:val="759"/>
    <w:next w:val="759"/>
    <w:link w:val="840"/>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103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62">
    <w:name w:val="Heading 3"/>
    <w:basedOn w:val="759"/>
    <w:next w:val="759"/>
    <w:link w:val="1039"/>
    <w:uiPriority w:val="0"/>
    <w:qFormat/>
    <w:pPr>
      <w:keepLines/>
      <w:keepNext/>
      <w:spacing w:before="260" w:after="260" w:line="416" w:lineRule="auto"/>
      <w:outlineLvl w:val="2"/>
    </w:pPr>
    <w:rPr>
      <w:rFonts w:ascii="Calibri" w:hAnsi="Calibri"/>
      <w:b/>
      <w:bCs/>
      <w:sz w:val="32"/>
      <w:szCs w:val="32"/>
    </w:rPr>
  </w:style>
  <w:style w:type="paragraph" w:styleId="763">
    <w:name w:val="Heading 4"/>
    <w:basedOn w:val="759"/>
    <w:next w:val="759"/>
    <w:link w:val="843"/>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44"/>
    <w:uiPriority w:val="9"/>
    <w:unhideWhenUsed/>
    <w:qFormat/>
    <w:pPr>
      <w:keepLines/>
      <w:keepNext/>
      <w:spacing w:before="320" w:after="200"/>
      <w:outlineLvl w:val="4"/>
    </w:pPr>
    <w:rPr>
      <w:rFonts w:ascii="Arial" w:hAnsi="Arial" w:eastAsia="Arial" w:cs="Arial"/>
      <w:b/>
      <w:bCs/>
      <w:sz w:val="24"/>
    </w:rPr>
  </w:style>
  <w:style w:type="paragraph" w:styleId="765">
    <w:name w:val="Heading 6"/>
    <w:basedOn w:val="759"/>
    <w:next w:val="759"/>
    <w:link w:val="845"/>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47"/>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48"/>
    <w:uiPriority w:val="9"/>
    <w:unhideWhenUsed/>
    <w:qFormat/>
    <w:pPr>
      <w:keepLines/>
      <w:keepNext/>
      <w:spacing w:before="320" w:after="200"/>
      <w:outlineLvl w:val="8"/>
    </w:pPr>
    <w:rPr>
      <w:rFonts w:ascii="Arial" w:hAnsi="Arial" w:eastAsia="Arial" w:cs="Arial"/>
      <w:i/>
      <w:iCs/>
      <w:szCs w:val="21"/>
    </w:rPr>
  </w:style>
  <w:style w:type="character" w:styleId="769" w:default="1">
    <w:name w:val="Default Paragraph Font"/>
    <w:uiPriority w:val="1"/>
    <w:semiHidden/>
    <w:unhideWhenUsed/>
  </w:style>
  <w:style w:type="table" w:styleId="770" w:default="1">
    <w:name w:val="Normal Table"/>
    <w:uiPriority w:val="99"/>
    <w:semiHidden/>
    <w:unhideWhenUsed/>
    <w:tblPr>
      <w:tblCellMar>
        <w:left w:w="108" w:type="dxa"/>
        <w:top w:w="0" w:type="dxa"/>
        <w:right w:w="108" w:type="dxa"/>
        <w:bottom w:w="0" w:type="dxa"/>
      </w:tblCellMar>
    </w:tblPr>
  </w:style>
  <w:style w:type="paragraph" w:styleId="771">
    <w:name w:val="index 9"/>
    <w:basedOn w:val="759"/>
    <w:next w:val="759"/>
    <w:uiPriority w:val="99"/>
    <w:unhideWhenUsed/>
    <w:qFormat/>
    <w:pPr>
      <w:ind w:left="1600"/>
    </w:pPr>
  </w:style>
  <w:style w:type="paragraph" w:styleId="772">
    <w:name w:val="toc 7"/>
    <w:basedOn w:val="759"/>
    <w:next w:val="759"/>
    <w:uiPriority w:val="39"/>
    <w:unhideWhenUsed/>
    <w:qFormat/>
    <w:pPr>
      <w:ind w:left="1701"/>
      <w:spacing w:after="57"/>
    </w:pPr>
  </w:style>
  <w:style w:type="paragraph" w:styleId="773">
    <w:name w:val="Normal Indent"/>
    <w:basedOn w:val="759"/>
    <w:uiPriority w:val="0"/>
    <w:qFormat/>
    <w:pPr>
      <w:ind w:firstLine="420"/>
    </w:pPr>
  </w:style>
  <w:style w:type="paragraph" w:styleId="774">
    <w:name w:val="Caption"/>
    <w:basedOn w:val="759"/>
    <w:next w:val="7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5">
    <w:name w:val="annotation text"/>
    <w:basedOn w:val="759"/>
    <w:link w:val="1040"/>
    <w:uiPriority w:val="0"/>
    <w:qFormat/>
    <w:pPr>
      <w:jc w:val="left"/>
    </w:pPr>
  </w:style>
  <w:style w:type="paragraph" w:styleId="776">
    <w:name w:val="Body Text"/>
    <w:basedOn w:val="759"/>
    <w:next w:val="759"/>
    <w:link w:val="1041"/>
    <w:uiPriority w:val="0"/>
    <w:unhideWhenUsed/>
    <w:qFormat/>
    <w:pPr>
      <w:spacing w:after="120"/>
    </w:pPr>
    <w:rPr>
      <w:rFonts w:ascii="Calibri" w:hAnsi="Calibri"/>
      <w:szCs w:val="22"/>
    </w:rPr>
  </w:style>
  <w:style w:type="paragraph" w:styleId="777">
    <w:name w:val="Body Text Indent"/>
    <w:basedOn w:val="759"/>
    <w:link w:val="1042"/>
    <w:uiPriority w:val="0"/>
    <w:qFormat/>
    <w:pPr>
      <w:ind w:firstLine="645"/>
    </w:pPr>
    <w:rPr>
      <w:rFonts w:ascii="楷体_GB2312" w:eastAsia="楷体_GB2312"/>
      <w:sz w:val="32"/>
      <w:szCs w:val="32"/>
    </w:rPr>
  </w:style>
  <w:style w:type="paragraph" w:styleId="778">
    <w:name w:val="Block Text"/>
    <w:basedOn w:val="759"/>
    <w:uiPriority w:val="99"/>
    <w:qFormat/>
    <w:pPr>
      <w:ind w:left="1440" w:right="1440"/>
      <w:spacing w:after="120"/>
      <w:tabs>
        <w:tab w:val="left" w:pos="9000" w:leader="none"/>
      </w:tabs>
    </w:pPr>
  </w:style>
  <w:style w:type="paragraph" w:styleId="779">
    <w:name w:val="toc 5"/>
    <w:basedOn w:val="759"/>
    <w:next w:val="759"/>
    <w:uiPriority w:val="39"/>
    <w:unhideWhenUsed/>
    <w:qFormat/>
    <w:pPr>
      <w:ind w:left="1134"/>
      <w:spacing w:after="57"/>
    </w:pPr>
  </w:style>
  <w:style w:type="paragraph" w:styleId="780">
    <w:name w:val="toc 3"/>
    <w:basedOn w:val="759"/>
    <w:next w:val="759"/>
    <w:uiPriority w:val="39"/>
    <w:unhideWhenUsed/>
    <w:qFormat/>
    <w:pPr>
      <w:ind w:left="567"/>
      <w:spacing w:after="57"/>
    </w:pPr>
  </w:style>
  <w:style w:type="paragraph" w:styleId="781">
    <w:name w:val="Plain Text"/>
    <w:basedOn w:val="759"/>
    <w:link w:val="1045"/>
    <w:uiPriority w:val="0"/>
    <w:unhideWhenUsed/>
    <w:qFormat/>
    <w:rPr>
      <w:rFonts w:ascii="宋体" w:hAnsi="Courier New" w:cs="Courier New"/>
      <w:szCs w:val="21"/>
    </w:rPr>
  </w:style>
  <w:style w:type="paragraph" w:styleId="782">
    <w:name w:val="toc 8"/>
    <w:basedOn w:val="759"/>
    <w:next w:val="759"/>
    <w:uiPriority w:val="39"/>
    <w:unhideWhenUsed/>
    <w:qFormat/>
    <w:pPr>
      <w:ind w:left="1984"/>
      <w:spacing w:after="57"/>
    </w:pPr>
  </w:style>
  <w:style w:type="paragraph" w:styleId="783">
    <w:name w:val="endnote text"/>
    <w:basedOn w:val="759"/>
    <w:link w:val="986"/>
    <w:uiPriority w:val="99"/>
    <w:semiHidden/>
    <w:unhideWhenUsed/>
    <w:qFormat/>
    <w:rPr>
      <w:sz w:val="20"/>
    </w:rPr>
  </w:style>
  <w:style w:type="paragraph" w:styleId="784">
    <w:name w:val="Footer"/>
    <w:basedOn w:val="759"/>
    <w:link w:val="990"/>
    <w:uiPriority w:val="99"/>
    <w:qFormat/>
    <w:pPr>
      <w:jc w:val="left"/>
      <w:tabs>
        <w:tab w:val="center" w:pos="4153" w:leader="none"/>
        <w:tab w:val="right" w:pos="8306" w:leader="none"/>
      </w:tabs>
    </w:pPr>
    <w:rPr>
      <w:sz w:val="18"/>
      <w:szCs w:val="18"/>
    </w:rPr>
  </w:style>
  <w:style w:type="paragraph" w:styleId="785">
    <w:name w:val="envelope return"/>
    <w:basedOn w:val="759"/>
    <w:uiPriority w:val="99"/>
    <w:qFormat/>
    <w:rPr>
      <w:rFonts w:ascii="Arial" w:hAnsi="Arial" w:cs="Arial"/>
    </w:rPr>
  </w:style>
  <w:style w:type="paragraph" w:styleId="786">
    <w:name w:val="Header"/>
    <w:basedOn w:val="759"/>
    <w:link w:val="989"/>
    <w:uiPriority w:val="99"/>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9"/>
    <w:next w:val="759"/>
    <w:uiPriority w:val="39"/>
    <w:unhideWhenUsed/>
    <w:qFormat/>
    <w:pPr>
      <w:spacing w:after="57"/>
    </w:pPr>
  </w:style>
  <w:style w:type="paragraph" w:styleId="788">
    <w:name w:val="toc 4"/>
    <w:basedOn w:val="759"/>
    <w:next w:val="759"/>
    <w:uiPriority w:val="39"/>
    <w:unhideWhenUsed/>
    <w:qFormat/>
    <w:pPr>
      <w:ind w:left="850"/>
      <w:spacing w:after="57"/>
    </w:pPr>
  </w:style>
  <w:style w:type="paragraph" w:styleId="789">
    <w:name w:val="Subtitle"/>
    <w:basedOn w:val="759"/>
    <w:next w:val="759"/>
    <w:link w:val="852"/>
    <w:uiPriority w:val="11"/>
    <w:qFormat/>
    <w:pPr>
      <w:spacing w:before="200" w:after="200"/>
    </w:pPr>
    <w:rPr>
      <w:sz w:val="24"/>
    </w:rPr>
  </w:style>
  <w:style w:type="paragraph" w:styleId="790">
    <w:name w:val="List"/>
    <w:basedOn w:val="759"/>
    <w:uiPriority w:val="0"/>
    <w:qFormat/>
    <w:pPr>
      <w:ind w:left="200" w:hanging="200"/>
    </w:pPr>
  </w:style>
  <w:style w:type="paragraph" w:styleId="791">
    <w:name w:val="footnote text"/>
    <w:basedOn w:val="759"/>
    <w:link w:val="985"/>
    <w:uiPriority w:val="99"/>
    <w:semiHidden/>
    <w:unhideWhenUsed/>
    <w:qFormat/>
    <w:pPr>
      <w:spacing w:after="40"/>
    </w:pPr>
    <w:rPr>
      <w:sz w:val="18"/>
    </w:rPr>
  </w:style>
  <w:style w:type="paragraph" w:styleId="792">
    <w:name w:val="toc 6"/>
    <w:basedOn w:val="759"/>
    <w:next w:val="759"/>
    <w:uiPriority w:val="39"/>
    <w:unhideWhenUsed/>
    <w:qFormat/>
    <w:pPr>
      <w:ind w:left="1417"/>
      <w:spacing w:after="57"/>
    </w:pPr>
  </w:style>
  <w:style w:type="paragraph" w:styleId="793">
    <w:name w:val="table of figures"/>
    <w:basedOn w:val="759"/>
    <w:next w:val="759"/>
    <w:uiPriority w:val="99"/>
    <w:unhideWhenUsed/>
    <w:qFormat/>
  </w:style>
  <w:style w:type="paragraph" w:styleId="794">
    <w:name w:val="toc 2"/>
    <w:basedOn w:val="759"/>
    <w:next w:val="759"/>
    <w:uiPriority w:val="39"/>
    <w:unhideWhenUsed/>
    <w:qFormat/>
    <w:pPr>
      <w:ind w:left="283"/>
      <w:spacing w:after="57"/>
    </w:pPr>
  </w:style>
  <w:style w:type="paragraph" w:styleId="795">
    <w:name w:val="toc 9"/>
    <w:basedOn w:val="759"/>
    <w:next w:val="759"/>
    <w:uiPriority w:val="39"/>
    <w:unhideWhenUsed/>
    <w:qFormat/>
    <w:pPr>
      <w:ind w:left="2268"/>
      <w:spacing w:after="57"/>
    </w:pPr>
  </w:style>
  <w:style w:type="paragraph" w:styleId="796">
    <w:name w:val="Body Text 2"/>
    <w:basedOn w:val="759"/>
    <w:link w:val="1044"/>
    <w:uiPriority w:val="0"/>
    <w:qFormat/>
    <w:pPr>
      <w:jc w:val="center"/>
      <w:widowControl/>
    </w:pPr>
    <w:rPr>
      <w:rFonts w:ascii="楷体_GB2312" w:eastAsia="楷体_GB2312"/>
      <w:sz w:val="28"/>
      <w:szCs w:val="28"/>
    </w:rPr>
  </w:style>
  <w:style w:type="paragraph" w:styleId="797">
    <w:name w:val="Normal (Web)"/>
    <w:basedOn w:val="759"/>
    <w:uiPriority w:val="99"/>
    <w:qFormat/>
    <w:pPr>
      <w:jc w:val="left"/>
      <w:spacing w:beforeAutospacing="1" w:afterAutospacing="1"/>
    </w:pPr>
    <w:rPr>
      <w:rFonts w:cs="Times New Roman"/>
      <w:sz w:val="24"/>
    </w:rPr>
  </w:style>
  <w:style w:type="paragraph" w:styleId="798">
    <w:name w:val="Title"/>
    <w:basedOn w:val="759"/>
    <w:next w:val="759"/>
    <w:link w:val="851"/>
    <w:uiPriority w:val="10"/>
    <w:qFormat/>
    <w:pPr>
      <w:contextualSpacing/>
      <w:spacing w:before="300" w:after="200"/>
    </w:pPr>
    <w:rPr>
      <w:sz w:val="48"/>
      <w:szCs w:val="48"/>
    </w:rPr>
  </w:style>
  <w:style w:type="paragraph" w:styleId="799">
    <w:name w:val="Body Text First Indent 2"/>
    <w:basedOn w:val="777"/>
    <w:link w:val="1043"/>
    <w:uiPriority w:val="0"/>
    <w:qFormat/>
    <w:pPr>
      <w:ind w:left="420" w:firstLine="420"/>
      <w:spacing w:after="120"/>
    </w:pPr>
    <w:rPr>
      <w:sz w:val="21"/>
    </w:rPr>
  </w:style>
  <w:style w:type="table" w:styleId="800">
    <w:name w:val="Table Grid"/>
    <w:basedOn w:val="7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basedOn w:val="769"/>
    <w:uiPriority w:val="0"/>
    <w:qFormat/>
    <w:rPr>
      <w:b/>
    </w:rPr>
  </w:style>
  <w:style w:type="character" w:styleId="802">
    <w:name w:val="endnote reference"/>
    <w:basedOn w:val="769"/>
    <w:uiPriority w:val="99"/>
    <w:semiHidden/>
    <w:unhideWhenUsed/>
    <w:qFormat/>
    <w:rPr>
      <w:vertAlign w:val="superscript"/>
    </w:rPr>
  </w:style>
  <w:style w:type="character" w:styleId="803">
    <w:name w:val="FollowedHyperlink"/>
    <w:basedOn w:val="769"/>
    <w:uiPriority w:val="99"/>
    <w:semiHidden/>
    <w:unhideWhenUsed/>
    <w:qFormat/>
    <w:rPr>
      <w:color w:val="800080"/>
      <w:u w:val="single"/>
    </w:rPr>
  </w:style>
  <w:style w:type="character" w:styleId="804">
    <w:name w:val="Hyperlink"/>
    <w:uiPriority w:val="99"/>
    <w:unhideWhenUsed/>
    <w:qFormat/>
    <w:rPr>
      <w:color w:val="0563c1" w:themeColor="hyperlink"/>
      <w:u w:val="single"/>
      <w14:textFill>
        <w14:solidFill>
          <w14:schemeClr w14:val="hlink"/>
        </w14:solidFill>
      </w14:textFill>
    </w:rPr>
  </w:style>
  <w:style w:type="character" w:styleId="805">
    <w:name w:val="footnote reference"/>
    <w:basedOn w:val="769"/>
    <w:uiPriority w:val="99"/>
    <w:unhideWhenUsed/>
    <w:qFormat/>
    <w:rPr>
      <w:vertAlign w:val="superscript"/>
    </w:rPr>
  </w:style>
  <w:style w:type="table" w:styleId="806" w:customStyle="1">
    <w:name w:val="Plain Table 1"/>
    <w:basedOn w:val="77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7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7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7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7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7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7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7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7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7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7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7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7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Heading"/>
    <w:uiPriority w:val="39"/>
    <w:unhideWhenUsed/>
    <w:qFormat/>
    <w:rPr>
      <w:rFonts w:hint="default" w:ascii="Times New Roman" w:hAnsi="Times New Roman" w:eastAsia="宋体" w:cs="Times New Roman"/>
    </w:rPr>
  </w:style>
  <w:style w:type="character" w:styleId="826" w:customStyle="1">
    <w:name w:val="Heading 1 Char"/>
    <w:basedOn w:val="769"/>
    <w:uiPriority w:val="9"/>
    <w:qFormat/>
    <w:rPr>
      <w:rFonts w:ascii="Arial" w:hAnsi="Arial" w:eastAsia="Arial" w:cs="Arial"/>
      <w:sz w:val="40"/>
      <w:szCs w:val="40"/>
    </w:rPr>
  </w:style>
  <w:style w:type="character" w:styleId="827" w:customStyle="1">
    <w:name w:val="Heading 4 Char"/>
    <w:basedOn w:val="769"/>
    <w:uiPriority w:val="9"/>
    <w:qFormat/>
    <w:rPr>
      <w:rFonts w:ascii="Arial" w:hAnsi="Arial" w:eastAsia="Arial" w:cs="Arial"/>
      <w:b/>
      <w:bCs/>
      <w:sz w:val="26"/>
      <w:szCs w:val="26"/>
    </w:rPr>
  </w:style>
  <w:style w:type="character" w:styleId="828" w:customStyle="1">
    <w:name w:val="Heading 5 Char"/>
    <w:basedOn w:val="769"/>
    <w:uiPriority w:val="9"/>
    <w:qFormat/>
    <w:rPr>
      <w:rFonts w:ascii="Arial" w:hAnsi="Arial" w:eastAsia="Arial" w:cs="Arial"/>
      <w:b/>
      <w:bCs/>
      <w:sz w:val="24"/>
      <w:szCs w:val="24"/>
    </w:rPr>
  </w:style>
  <w:style w:type="character" w:styleId="829" w:customStyle="1">
    <w:name w:val="Heading 6 Char"/>
    <w:basedOn w:val="769"/>
    <w:uiPriority w:val="9"/>
    <w:qFormat/>
    <w:rPr>
      <w:rFonts w:ascii="Arial" w:hAnsi="Arial" w:eastAsia="Arial" w:cs="Arial"/>
      <w:b/>
      <w:bCs/>
      <w:sz w:val="22"/>
      <w:szCs w:val="22"/>
    </w:rPr>
  </w:style>
  <w:style w:type="character" w:styleId="830" w:customStyle="1">
    <w:name w:val="Heading 7 Char"/>
    <w:basedOn w:val="769"/>
    <w:uiPriority w:val="9"/>
    <w:qFormat/>
    <w:rPr>
      <w:rFonts w:ascii="Arial" w:hAnsi="Arial" w:eastAsia="Arial" w:cs="Arial"/>
      <w:b/>
      <w:bCs/>
      <w:i/>
      <w:iCs/>
      <w:sz w:val="22"/>
      <w:szCs w:val="22"/>
    </w:rPr>
  </w:style>
  <w:style w:type="character" w:styleId="831" w:customStyle="1">
    <w:name w:val="Heading 8 Char"/>
    <w:basedOn w:val="769"/>
    <w:uiPriority w:val="9"/>
    <w:rPr>
      <w:rFonts w:ascii="Arial" w:hAnsi="Arial" w:eastAsia="Arial" w:cs="Arial"/>
      <w:i/>
      <w:iCs/>
      <w:sz w:val="22"/>
      <w:szCs w:val="22"/>
    </w:rPr>
  </w:style>
  <w:style w:type="character" w:styleId="832" w:customStyle="1">
    <w:name w:val="Heading 9 Char"/>
    <w:basedOn w:val="769"/>
    <w:uiPriority w:val="9"/>
    <w:qFormat/>
    <w:rPr>
      <w:rFonts w:ascii="Arial" w:hAnsi="Arial" w:eastAsia="Arial" w:cs="Arial"/>
      <w:i/>
      <w:iCs/>
      <w:sz w:val="21"/>
      <w:szCs w:val="21"/>
    </w:rPr>
  </w:style>
  <w:style w:type="character" w:styleId="833" w:customStyle="1">
    <w:name w:val="Title Char"/>
    <w:basedOn w:val="769"/>
    <w:uiPriority w:val="10"/>
    <w:qFormat/>
    <w:rPr>
      <w:sz w:val="48"/>
      <w:szCs w:val="48"/>
    </w:rPr>
  </w:style>
  <w:style w:type="character" w:styleId="834" w:customStyle="1">
    <w:name w:val="Subtitle Char"/>
    <w:basedOn w:val="769"/>
    <w:uiPriority w:val="11"/>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Footnote Text Char"/>
    <w:uiPriority w:val="99"/>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rPr>
  </w:style>
  <w:style w:type="character" w:styleId="840" w:customStyle="1">
    <w:name w:val="标题 1 Char"/>
    <w:basedOn w:val="769"/>
    <w:link w:val="760"/>
    <w:uiPriority w:val="9"/>
    <w:qFormat/>
    <w:rPr>
      <w:rFonts w:ascii="Arial" w:hAnsi="Arial" w:eastAsia="Arial" w:cs="Arial"/>
      <w:sz w:val="40"/>
      <w:szCs w:val="40"/>
    </w:rPr>
  </w:style>
  <w:style w:type="character" w:styleId="841" w:customStyle="1">
    <w:name w:val="Heading 2 Char"/>
    <w:basedOn w:val="769"/>
    <w:uiPriority w:val="9"/>
    <w:qFormat/>
    <w:rPr>
      <w:rFonts w:ascii="Arial" w:hAnsi="Arial" w:eastAsia="Arial" w:cs="Arial"/>
      <w:sz w:val="34"/>
    </w:rPr>
  </w:style>
  <w:style w:type="character" w:styleId="842" w:customStyle="1">
    <w:name w:val="Heading 3 Char"/>
    <w:basedOn w:val="769"/>
    <w:uiPriority w:val="9"/>
    <w:qFormat/>
    <w:rPr>
      <w:rFonts w:ascii="Arial" w:hAnsi="Arial" w:eastAsia="Arial" w:cs="Arial"/>
      <w:sz w:val="30"/>
      <w:szCs w:val="30"/>
    </w:rPr>
  </w:style>
  <w:style w:type="character" w:styleId="843" w:customStyle="1">
    <w:name w:val="标题 4 Char"/>
    <w:basedOn w:val="769"/>
    <w:link w:val="763"/>
    <w:uiPriority w:val="9"/>
    <w:qFormat/>
    <w:rPr>
      <w:rFonts w:ascii="Arial" w:hAnsi="Arial" w:eastAsia="Arial" w:cs="Arial"/>
      <w:b/>
      <w:bCs/>
      <w:sz w:val="26"/>
      <w:szCs w:val="26"/>
    </w:rPr>
  </w:style>
  <w:style w:type="character" w:styleId="844" w:customStyle="1">
    <w:name w:val="标题 5 Char"/>
    <w:basedOn w:val="769"/>
    <w:link w:val="764"/>
    <w:uiPriority w:val="9"/>
    <w:qFormat/>
    <w:rPr>
      <w:rFonts w:ascii="Arial" w:hAnsi="Arial" w:eastAsia="Arial" w:cs="Arial"/>
      <w:b/>
      <w:bCs/>
      <w:sz w:val="24"/>
      <w:szCs w:val="24"/>
    </w:rPr>
  </w:style>
  <w:style w:type="character" w:styleId="845" w:customStyle="1">
    <w:name w:val="标题 6 Char"/>
    <w:basedOn w:val="769"/>
    <w:link w:val="765"/>
    <w:uiPriority w:val="9"/>
    <w:qFormat/>
    <w:rPr>
      <w:rFonts w:ascii="Arial" w:hAnsi="Arial" w:eastAsia="Arial" w:cs="Arial"/>
      <w:b/>
      <w:bCs/>
      <w:sz w:val="22"/>
      <w:szCs w:val="22"/>
    </w:rPr>
  </w:style>
  <w:style w:type="character" w:styleId="846" w:customStyle="1">
    <w:name w:val="标题 7 Char"/>
    <w:basedOn w:val="769"/>
    <w:link w:val="766"/>
    <w:uiPriority w:val="9"/>
    <w:qFormat/>
    <w:rPr>
      <w:rFonts w:ascii="Arial" w:hAnsi="Arial" w:eastAsia="Arial" w:cs="Arial"/>
      <w:b/>
      <w:bCs/>
      <w:i/>
      <w:iCs/>
      <w:sz w:val="22"/>
      <w:szCs w:val="22"/>
    </w:rPr>
  </w:style>
  <w:style w:type="character" w:styleId="847" w:customStyle="1">
    <w:name w:val="标题 8 Char"/>
    <w:basedOn w:val="769"/>
    <w:link w:val="767"/>
    <w:uiPriority w:val="9"/>
    <w:qFormat/>
    <w:rPr>
      <w:rFonts w:ascii="Arial" w:hAnsi="Arial" w:eastAsia="Arial" w:cs="Arial"/>
      <w:i/>
      <w:iCs/>
      <w:sz w:val="22"/>
      <w:szCs w:val="22"/>
    </w:rPr>
  </w:style>
  <w:style w:type="character" w:styleId="848" w:customStyle="1">
    <w:name w:val="标题 9 Char"/>
    <w:basedOn w:val="769"/>
    <w:link w:val="768"/>
    <w:uiPriority w:val="9"/>
    <w:qFormat/>
    <w:rPr>
      <w:rFonts w:ascii="Arial" w:hAnsi="Arial" w:eastAsia="Arial" w:cs="Arial"/>
      <w:i/>
      <w:iCs/>
      <w:sz w:val="21"/>
      <w:szCs w:val="21"/>
    </w:rPr>
  </w:style>
  <w:style w:type="paragraph" w:styleId="849">
    <w:name w:val="List Paragraph"/>
    <w:basedOn w:val="759"/>
    <w:uiPriority w:val="34"/>
    <w:qFormat/>
    <w:pPr>
      <w:contextualSpacing/>
      <w:ind w:left="720"/>
    </w:pPr>
  </w:style>
  <w:style w:type="paragraph" w:styleId="850">
    <w:name w:val="No Spacing"/>
    <w:uiPriority w:val="1"/>
    <w:qFormat/>
    <w:rPr>
      <w:rFonts w:hint="default" w:ascii="Times New Roman" w:hAnsi="Times New Roman" w:eastAsia="宋体" w:cs="Times New Roman"/>
    </w:rPr>
  </w:style>
  <w:style w:type="character" w:styleId="851" w:customStyle="1">
    <w:name w:val="标题 Char"/>
    <w:basedOn w:val="769"/>
    <w:link w:val="798"/>
    <w:uiPriority w:val="10"/>
    <w:qFormat/>
    <w:rPr>
      <w:sz w:val="48"/>
      <w:szCs w:val="48"/>
    </w:rPr>
  </w:style>
  <w:style w:type="character" w:styleId="852" w:customStyle="1">
    <w:name w:val="副标题 Char"/>
    <w:basedOn w:val="769"/>
    <w:link w:val="789"/>
    <w:uiPriority w:val="11"/>
    <w:qFormat/>
    <w:rPr>
      <w:sz w:val="24"/>
      <w:szCs w:val="24"/>
    </w:rPr>
  </w:style>
  <w:style w:type="paragraph" w:styleId="853">
    <w:name w:val="Quote"/>
    <w:basedOn w:val="759"/>
    <w:next w:val="759"/>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59"/>
    <w:next w:val="75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Header Char"/>
    <w:basedOn w:val="769"/>
    <w:uiPriority w:val="99"/>
    <w:qFormat/>
  </w:style>
  <w:style w:type="character" w:styleId="858" w:customStyle="1">
    <w:name w:val="Footer Char"/>
    <w:basedOn w:val="769"/>
    <w:uiPriority w:val="99"/>
    <w:qFormat/>
  </w:style>
  <w:style w:type="character" w:styleId="859" w:customStyle="1">
    <w:name w:val="Caption Char"/>
    <w:uiPriority w:val="99"/>
    <w:qFormat/>
  </w:style>
  <w:style w:type="table" w:styleId="860" w:customStyle="1">
    <w:name w:val="Table Grid Light"/>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1" w:customStyle="1">
    <w:name w:val="无格式表格 11"/>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网格表 3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9" w:customStyle="1">
    <w:name w:val="Grid Table 4 - Accent 2"/>
    <w:basedOn w:val="7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7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7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7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网格表 5 深色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6" w:customStyle="1">
    <w:name w:val="Grid Table 5 Dark - Accent 2"/>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0" w:customStyle="1">
    <w:name w:val="Grid Table 5 Dark - Accent 6"/>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网格表 6 彩色1"/>
    <w:basedOn w:val="7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5" w:customStyle="1">
    <w:name w:val="Grid Table 6 Colorful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7" w:customStyle="1">
    <w:name w:val="Grid Table 6 Colorful - Accent 6"/>
    <w:basedOn w:val="7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8" w:customStyle="1">
    <w:name w:val="网格表 7 彩色1"/>
    <w:basedOn w:val="7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7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清单表 21"/>
    <w:basedOn w:val="7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7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7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7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清单表 3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3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清单表 4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清单表 5 深色1"/>
    <w:basedOn w:val="7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2" w:customStyle="1">
    <w:name w:val="List Table 6 Colorful - Accent 2"/>
    <w:basedOn w:val="7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3" w:customStyle="1">
    <w:name w:val="List Table 6 Colorful - Accent 3"/>
    <w:basedOn w:val="7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4" w:customStyle="1">
    <w:name w:val="List Table 6 Colorful - Accent 4"/>
    <w:basedOn w:val="7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5" w:customStyle="1">
    <w:name w:val="List Table 6 Colorful - Accent 5"/>
    <w:basedOn w:val="77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6" w:customStyle="1">
    <w:name w:val="List Table 6 Colorful - Accent 6"/>
    <w:basedOn w:val="7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7" w:customStyle="1">
    <w:name w:val="清单表 7 彩色1"/>
    <w:basedOn w:val="7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7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6" w:customStyle="1">
    <w:name w:val="Lined - Accent 2"/>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0" w:customStyle="1">
    <w:name w:val="Lined - Accent 6"/>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Bordered &amp; Lined - Accent 2"/>
    <w:basedOn w:val="7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Bordered &amp; Lined - Accent 6"/>
    <w:basedOn w:val="7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0" w:customStyle="1">
    <w:name w:val="Bordered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4" w:customStyle="1">
    <w:name w:val="Bordered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脚注文本 Char"/>
    <w:link w:val="791"/>
    <w:uiPriority w:val="99"/>
    <w:qFormat/>
    <w:rPr>
      <w:sz w:val="18"/>
    </w:rPr>
  </w:style>
  <w:style w:type="character" w:styleId="986" w:customStyle="1">
    <w:name w:val="尾注文本 Char"/>
    <w:link w:val="783"/>
    <w:uiPriority w:val="99"/>
    <w:qFormat/>
    <w:rPr>
      <w:sz w:val="20"/>
    </w:rPr>
  </w:style>
  <w:style w:type="paragraph" w:styleId="987" w:customStyle="1">
    <w:name w:val="TOC 标题11"/>
    <w:uiPriority w:val="39"/>
    <w:unhideWhenUsed/>
    <w:qFormat/>
    <w:rPr>
      <w:rFonts w:hint="default" w:ascii="Times New Roman" w:hAnsi="Times New Roman" w:eastAsia="宋体" w:cs="Times New Roman"/>
    </w:rPr>
  </w:style>
  <w:style w:type="paragraph" w:styleId="988" w:customStyle="1">
    <w:name w:val="Default"/>
    <w:basedOn w:val="759"/>
    <w:uiPriority w:val="0"/>
    <w:semiHidden/>
    <w:qFormat/>
    <w:pPr>
      <w:jc w:val="left"/>
    </w:pPr>
    <w:rPr>
      <w:rFonts w:ascii="宋体" w:hAnsi="Calibri" w:cs="宋体"/>
      <w:color w:val="000000"/>
      <w:sz w:val="24"/>
    </w:rPr>
  </w:style>
  <w:style w:type="character" w:styleId="989" w:customStyle="1">
    <w:name w:val="页眉 Char"/>
    <w:basedOn w:val="769"/>
    <w:link w:val="786"/>
    <w:uiPriority w:val="99"/>
    <w:qFormat/>
    <w:rPr>
      <w:rFonts w:asciiTheme="minorHAnsi" w:hAnsiTheme="minorHAnsi" w:eastAsiaTheme="minorEastAsia" w:cstheme="minorBidi"/>
      <w:sz w:val="18"/>
      <w:szCs w:val="18"/>
    </w:rPr>
  </w:style>
  <w:style w:type="character" w:styleId="990" w:customStyle="1">
    <w:name w:val="页脚 Char"/>
    <w:basedOn w:val="769"/>
    <w:link w:val="784"/>
    <w:uiPriority w:val="99"/>
    <w:qFormat/>
    <w:rPr>
      <w:rFonts w:asciiTheme="minorHAnsi" w:hAnsiTheme="minorHAnsi" w:eastAsiaTheme="minorEastAsia" w:cstheme="minorBidi"/>
      <w:sz w:val="18"/>
      <w:szCs w:val="18"/>
    </w:rPr>
  </w:style>
  <w:style w:type="paragraph" w:styleId="991"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92" w:customStyle="1">
    <w:name w:val="页脚1"/>
    <w:basedOn w:val="759"/>
    <w:uiPriority w:val="99"/>
    <w:unhideWhenUsed/>
    <w:qFormat/>
    <w:pPr>
      <w:jc w:val="left"/>
      <w:tabs>
        <w:tab w:val="center" w:pos="4153" w:leader="none"/>
        <w:tab w:val="right" w:pos="8306" w:leader="none"/>
      </w:tabs>
    </w:pPr>
    <w:rPr>
      <w:sz w:val="18"/>
      <w:szCs w:val="18"/>
    </w:rPr>
  </w:style>
  <w:style w:type="paragraph" w:styleId="993" w:customStyle="1">
    <w:name w:val="普通正文"/>
    <w:basedOn w:val="759"/>
    <w:uiPriority w:val="0"/>
    <w:qFormat/>
    <w:pPr>
      <w:ind w:firstLine="480"/>
      <w:jc w:val="left"/>
      <w:spacing w:before="120" w:after="120" w:line="360" w:lineRule="auto"/>
    </w:pPr>
    <w:rPr>
      <w:rFonts w:ascii="Arial" w:hAnsi="Arial" w:eastAsia="等线" w:cs="Arial"/>
      <w:sz w:val="24"/>
    </w:rPr>
  </w:style>
  <w:style w:type="paragraph" w:styleId="994" w:customStyle="1">
    <w:name w:val="正文首行缩进 21"/>
    <w:basedOn w:val="995"/>
    <w:uiPriority w:val="0"/>
    <w:qFormat/>
    <w:pPr>
      <w:ind w:firstLine="420"/>
    </w:pPr>
  </w:style>
  <w:style w:type="paragraph" w:styleId="995" w:customStyle="1">
    <w:name w:val="正文文本缩进1"/>
    <w:basedOn w:val="759"/>
    <w:uiPriority w:val="0"/>
    <w:qFormat/>
    <w:pPr>
      <w:ind w:left="420"/>
      <w:spacing w:after="120"/>
    </w:pPr>
  </w:style>
  <w:style w:type="paragraph" w:styleId="996" w:customStyle="1">
    <w:name w:val="文本块1"/>
    <w:basedOn w:val="759"/>
    <w:uiPriority w:val="99"/>
    <w:qFormat/>
    <w:pPr>
      <w:ind w:left="1440" w:right="1440"/>
      <w:spacing w:after="120"/>
      <w:tabs>
        <w:tab w:val="left" w:pos="9000" w:leader="none"/>
      </w:tabs>
    </w:pPr>
    <w:rPr>
      <w:rFonts w:ascii="Times New Roman" w:hAnsi="Times New Roman"/>
    </w:rPr>
  </w:style>
  <w:style w:type="paragraph" w:styleId="997" w:customStyle="1">
    <w:name w:val="普通(网站)1"/>
    <w:basedOn w:val="759"/>
    <w:uiPriority w:val="0"/>
    <w:unhideWhenUsed/>
    <w:qFormat/>
    <w:pPr>
      <w:jc w:val="left"/>
      <w:spacing w:before="100" w:beforeAutospacing="1" w:after="100" w:afterAutospacing="1"/>
      <w:widowControl/>
    </w:pPr>
    <w:rPr>
      <w:rFonts w:ascii="宋体" w:hAnsi="宋体" w:cs="宋体"/>
      <w:sz w:val="24"/>
    </w:rPr>
  </w:style>
  <w:style w:type="paragraph" w:styleId="998" w:customStyle="1">
    <w:name w:val="me-正文"/>
    <w:basedOn w:val="759"/>
    <w:uiPriority w:val="0"/>
    <w:qFormat/>
    <w:pPr>
      <w:ind w:firstLine="200"/>
      <w:spacing w:line="579" w:lineRule="exact"/>
    </w:pPr>
    <w:rPr>
      <w:rFonts w:ascii="Times New Roman" w:hAnsi="Times New Roman" w:eastAsia="方正仿宋_GBK"/>
      <w:sz w:val="32"/>
    </w:rPr>
  </w:style>
  <w:style w:type="paragraph" w:styleId="999" w:customStyle="1">
    <w:name w:val="列出段落1"/>
    <w:basedOn w:val="759"/>
    <w:uiPriority w:val="0"/>
    <w:qFormat/>
    <w:pPr>
      <w:contextualSpacing/>
      <w:ind w:left="720"/>
      <w:widowControl/>
    </w:pPr>
    <w:rPr>
      <w:rFonts w:ascii="Calibri" w:hAnsi="Calibri"/>
      <w:sz w:val="24"/>
      <w:lang w:eastAsia="en-US" w:bidi="en-US"/>
    </w:rPr>
  </w:style>
  <w:style w:type="paragraph" w:styleId="1000" w:customStyle="1">
    <w:name w:val="Table Paragraph"/>
    <w:basedOn w:val="759"/>
    <w:uiPriority w:val="1"/>
    <w:unhideWhenUsed/>
    <w:qFormat/>
    <w:rPr>
      <w:sz w:val="24"/>
    </w:rPr>
  </w:style>
  <w:style w:type="character" w:styleId="1001" w:customStyle="1">
    <w:name w:val="NormalCharacter"/>
    <w:uiPriority w:val="0"/>
    <w:qFormat/>
    <w:rPr>
      <w:rFonts w:ascii="Times New Roman" w:hAnsi="Times New Roman" w:eastAsia="宋体" w:cs="Times New Roman"/>
    </w:rPr>
  </w:style>
  <w:style w:type="paragraph" w:styleId="1002" w:customStyle="1">
    <w:name w:val="null3"/>
    <w:hidden/>
    <w:uiPriority w:val="0"/>
    <w:qFormat/>
    <w:rPr>
      <w:rFonts w:hint="eastAsia" w:asciiTheme="minorHAnsi" w:hAnsiTheme="minorHAnsi" w:eastAsiaTheme="minorEastAsia" w:cstheme="minorBidi"/>
      <w:lang w:eastAsia="zh-Hans"/>
    </w:rPr>
  </w:style>
  <w:style w:type="paragraph" w:styleId="1003" w:customStyle="1">
    <w:name w:val="font5"/>
    <w:basedOn w:val="759"/>
    <w:uiPriority w:val="0"/>
    <w:qFormat/>
    <w:pPr>
      <w:jc w:val="left"/>
      <w:spacing w:before="100" w:beforeAutospacing="1" w:after="100" w:afterAutospacing="1"/>
      <w:widowControl/>
    </w:pPr>
    <w:rPr>
      <w:rFonts w:ascii="宋体" w:hAnsi="宋体" w:eastAsia="宋体" w:cs="宋体"/>
      <w:sz w:val="18"/>
      <w:szCs w:val="18"/>
    </w:rPr>
  </w:style>
  <w:style w:type="paragraph" w:styleId="1004" w:customStyle="1">
    <w:name w:val="xl65"/>
    <w:basedOn w:val="759"/>
    <w:uiPriority w:val="0"/>
    <w:qFormat/>
    <w:pPr>
      <w:jc w:val="center"/>
      <w:spacing w:before="100" w:beforeAutospacing="1" w:after="100" w:afterAutospacing="1"/>
      <w:widowControl/>
    </w:pPr>
    <w:rPr>
      <w:rFonts w:ascii="宋体" w:hAnsi="宋体" w:eastAsia="宋体" w:cs="宋体"/>
      <w:sz w:val="24"/>
    </w:rPr>
  </w:style>
  <w:style w:type="paragraph" w:styleId="1005" w:customStyle="1">
    <w:name w:val="xl66"/>
    <w:basedOn w:val="759"/>
    <w:uiPriority w:val="0"/>
    <w:qFormat/>
    <w:pPr>
      <w:jc w:val="center"/>
      <w:spacing w:before="100" w:beforeAutospacing="1" w:after="100" w:afterAutospacing="1"/>
      <w:widowControl/>
    </w:pPr>
    <w:rPr>
      <w:rFonts w:ascii="宋体" w:hAnsi="宋体" w:eastAsia="宋体" w:cs="宋体"/>
      <w:sz w:val="24"/>
    </w:rPr>
  </w:style>
  <w:style w:type="paragraph" w:styleId="1006" w:customStyle="1">
    <w:name w:val="xl67"/>
    <w:basedOn w:val="759"/>
    <w:uiPriority w:val="0"/>
    <w:qFormat/>
    <w:pPr>
      <w:jc w:val="left"/>
      <w:spacing w:before="100" w:beforeAutospacing="1" w:after="100" w:afterAutospacing="1"/>
      <w:widowControl/>
    </w:pPr>
    <w:rPr>
      <w:rFonts w:ascii="宋体" w:hAnsi="宋体" w:eastAsia="宋体" w:cs="宋体"/>
      <w:sz w:val="24"/>
    </w:rPr>
  </w:style>
  <w:style w:type="paragraph" w:styleId="1007" w:customStyle="1">
    <w:name w:val="xl6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8" w:customStyle="1">
    <w:name w:val="xl6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9" w:customStyle="1">
    <w:name w:val="xl70"/>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10" w:customStyle="1">
    <w:name w:val="xl71"/>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11" w:customStyle="1">
    <w:name w:val="xl72"/>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2" w:customStyle="1">
    <w:name w:val="xl7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13" w:customStyle="1">
    <w:name w:val="xl74"/>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14" w:customStyle="1">
    <w:name w:val="xl75"/>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15" w:customStyle="1">
    <w:name w:val="xl7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16" w:customStyle="1">
    <w:name w:val="xl77"/>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17" w:customStyle="1">
    <w:name w:val="xl78"/>
    <w:basedOn w:val="759"/>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18" w:customStyle="1">
    <w:name w:val="xl79"/>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19" w:customStyle="1">
    <w:name w:val="xl80"/>
    <w:basedOn w:val="759"/>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20" w:customStyle="1">
    <w:name w:val="xl81"/>
    <w:basedOn w:val="7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21" w:customStyle="1">
    <w:name w:val="xl82"/>
    <w:basedOn w:val="759"/>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22" w:customStyle="1">
    <w:name w:val="xl83"/>
    <w:basedOn w:val="7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23" w:customStyle="1">
    <w:name w:val="xl84"/>
    <w:basedOn w:val="759"/>
    <w:uiPriority w:val="0"/>
    <w:qFormat/>
    <w:pP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24" w:customStyle="1">
    <w:name w:val="xl85"/>
    <w:basedOn w:val="759"/>
    <w:uiPriority w:val="0"/>
    <w:qFormat/>
    <w:pPr>
      <w:spacing w:before="100" w:beforeAutospacing="1" w:after="100" w:afterAutospacing="1"/>
      <w:widowControl/>
      <w:pBdr>
        <w:left w:val="single" w:color="auto" w:sz="4" w:space="0"/>
        <w:right w:val="single" w:color="auto" w:sz="4" w:space="0"/>
      </w:pBdr>
    </w:pPr>
    <w:rPr>
      <w:rFonts w:ascii="宋体" w:hAnsi="宋体" w:eastAsia="宋体" w:cs="宋体"/>
      <w:sz w:val="16"/>
      <w:szCs w:val="16"/>
    </w:rPr>
  </w:style>
  <w:style w:type="paragraph" w:styleId="1025" w:customStyle="1">
    <w:name w:val="xl86"/>
    <w:basedOn w:val="75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6"/>
      <w:szCs w:val="16"/>
    </w:rPr>
  </w:style>
  <w:style w:type="paragraph" w:styleId="1026" w:customStyle="1">
    <w:name w:val="xl87"/>
    <w:basedOn w:val="7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027" w:customStyle="1">
    <w:name w:val="xl88"/>
    <w:basedOn w:val="759"/>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028" w:customStyle="1">
    <w:name w:val="xl89"/>
    <w:basedOn w:val="7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029" w:customStyle="1">
    <w:name w:val="xl90"/>
    <w:basedOn w:val="759"/>
    <w:uiPriority w:val="0"/>
    <w:qFormat/>
    <w:pP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30" w:customStyle="1">
    <w:name w:val="xl91"/>
    <w:basedOn w:val="759"/>
    <w:uiPriority w:val="0"/>
    <w:qFormat/>
    <w:pP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31" w:customStyle="1">
    <w:name w:val="xl92"/>
    <w:basedOn w:val="75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32" w:customStyle="1">
    <w:name w:val="xl93"/>
    <w:basedOn w:val="759"/>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4"/>
    </w:rPr>
  </w:style>
  <w:style w:type="paragraph" w:styleId="1033" w:customStyle="1">
    <w:name w:val="xl94"/>
    <w:basedOn w:val="75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rPr>
  </w:style>
  <w:style w:type="paragraph" w:styleId="1034" w:customStyle="1">
    <w:name w:val="xl9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035" w:customStyle="1">
    <w:name w:val="xl96"/>
    <w:basedOn w:val="7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6"/>
      <w:szCs w:val="16"/>
    </w:rPr>
  </w:style>
  <w:style w:type="paragraph" w:styleId="1036" w:customStyle="1">
    <w:name w:val="xl9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37" w:customStyle="1">
    <w:name w:val="正文文本1"/>
    <w:basedOn w:val="759"/>
    <w:uiPriority w:val="0"/>
    <w:qFormat/>
    <w:pPr>
      <w:spacing w:after="120"/>
    </w:pPr>
    <w:rPr>
      <w:rFonts w:ascii="Times New Roman" w:hAnsi="Times New Roman" w:eastAsia="宋体" w:cs="Times New Roman"/>
      <w:szCs w:val="21"/>
    </w:rPr>
  </w:style>
  <w:style w:type="character" w:styleId="1038" w:customStyle="1">
    <w:name w:val="标题 2 Char"/>
    <w:basedOn w:val="769"/>
    <w:link w:val="761"/>
    <w:uiPriority w:val="0"/>
    <w:semiHidden/>
    <w:qFormat/>
    <w:rPr>
      <w:rFonts w:ascii="宋体" w:hAnsi="宋体"/>
      <w:b/>
      <w:bCs/>
      <w:sz w:val="36"/>
      <w:szCs w:val="36"/>
    </w:rPr>
  </w:style>
  <w:style w:type="character" w:styleId="1039" w:customStyle="1">
    <w:name w:val="标题 3 Char"/>
    <w:basedOn w:val="769"/>
    <w:link w:val="762"/>
    <w:uiPriority w:val="0"/>
    <w:qFormat/>
    <w:rPr>
      <w:rFonts w:ascii="Calibri" w:hAnsi="Calibri" w:eastAsiaTheme="minorEastAsia" w:cstheme="minorBidi"/>
      <w:b/>
      <w:bCs/>
      <w:sz w:val="32"/>
      <w:szCs w:val="32"/>
    </w:rPr>
  </w:style>
  <w:style w:type="character" w:styleId="1040" w:customStyle="1">
    <w:name w:val="批注文字 Char"/>
    <w:basedOn w:val="769"/>
    <w:link w:val="775"/>
    <w:uiPriority w:val="0"/>
    <w:qFormat/>
    <w:rPr>
      <w:rFonts w:asciiTheme="minorHAnsi" w:hAnsiTheme="minorHAnsi" w:eastAsiaTheme="minorEastAsia" w:cstheme="minorBidi"/>
      <w:sz w:val="21"/>
      <w:szCs w:val="24"/>
    </w:rPr>
  </w:style>
  <w:style w:type="character" w:styleId="1041" w:customStyle="1">
    <w:name w:val="正文文本 Char"/>
    <w:basedOn w:val="769"/>
    <w:link w:val="776"/>
    <w:uiPriority w:val="0"/>
    <w:qFormat/>
    <w:rPr>
      <w:rFonts w:ascii="Calibri" w:hAnsi="Calibri" w:eastAsiaTheme="minorEastAsia" w:cstheme="minorBidi"/>
      <w:sz w:val="21"/>
      <w:szCs w:val="22"/>
    </w:rPr>
  </w:style>
  <w:style w:type="character" w:styleId="1042" w:customStyle="1">
    <w:name w:val="正文文本缩进 Char"/>
    <w:basedOn w:val="769"/>
    <w:link w:val="777"/>
    <w:uiPriority w:val="0"/>
    <w:qFormat/>
    <w:rPr>
      <w:rFonts w:ascii="楷体_GB2312" w:eastAsia="楷体_GB2312" w:hAnsiTheme="minorHAnsi" w:cstheme="minorBidi"/>
      <w:sz w:val="32"/>
      <w:szCs w:val="32"/>
    </w:rPr>
  </w:style>
  <w:style w:type="character" w:styleId="1043" w:customStyle="1">
    <w:name w:val="正文首行缩进 2 Char"/>
    <w:basedOn w:val="1042"/>
    <w:link w:val="799"/>
    <w:uiPriority w:val="0"/>
    <w:qFormat/>
    <w:rPr>
      <w:rFonts w:ascii="楷体_GB2312" w:eastAsia="楷体_GB2312" w:hAnsiTheme="minorHAnsi" w:cstheme="minorBidi"/>
      <w:sz w:val="21"/>
      <w:szCs w:val="32"/>
    </w:rPr>
  </w:style>
  <w:style w:type="character" w:styleId="1044" w:customStyle="1">
    <w:name w:val="正文文本 2 Char"/>
    <w:basedOn w:val="769"/>
    <w:link w:val="796"/>
    <w:uiPriority w:val="0"/>
    <w:qFormat/>
    <w:rPr>
      <w:rFonts w:ascii="楷体_GB2312" w:eastAsia="楷体_GB2312" w:hAnsiTheme="minorHAnsi" w:cstheme="minorBidi"/>
      <w:sz w:val="28"/>
      <w:szCs w:val="28"/>
    </w:rPr>
  </w:style>
  <w:style w:type="character" w:styleId="1045" w:customStyle="1">
    <w:name w:val="纯文本 Char"/>
    <w:basedOn w:val="769"/>
    <w:link w:val="781"/>
    <w:uiPriority w:val="0"/>
    <w:qFormat/>
    <w:rPr>
      <w:rFonts w:ascii="宋体" w:hAnsi="Courier New" w:cs="Courier New" w:eastAsiaTheme="minorEastAsia"/>
      <w:sz w:val="21"/>
      <w:szCs w:val="21"/>
    </w:rPr>
  </w:style>
  <w:style w:type="paragraph" w:styleId="1046" w:customStyle="1">
    <w:name w:val="标题 11"/>
    <w:basedOn w:val="759"/>
    <w:next w:val="759"/>
    <w:uiPriority w:val="0"/>
    <w:qFormat/>
    <w:pPr>
      <w:keepNext/>
      <w:outlineLvl w:val="0"/>
    </w:pPr>
    <w:rPr>
      <w:rFonts w:ascii="楷体_GB2312" w:eastAsia="楷体_GB2312"/>
      <w:sz w:val="28"/>
      <w:szCs w:val="20"/>
    </w:rPr>
  </w:style>
  <w:style w:type="paragraph" w:styleId="1047" w:customStyle="1">
    <w:name w:val="正文大间距"/>
    <w:basedOn w:val="759"/>
    <w:uiPriority w:val="0"/>
    <w:qFormat/>
    <w:pPr>
      <w:spacing w:line="460" w:lineRule="exact"/>
    </w:pPr>
    <w:rPr>
      <w:rFonts w:hint="eastAsia" w:ascii="Times New Roman" w:hAnsi="Times New Roman" w:eastAsia="宋体" w:cs="Times New Roman"/>
      <w:szCs w:val="21"/>
    </w:rPr>
  </w:style>
  <w:style w:type="character" w:styleId="1048" w:customStyle="1">
    <w:name w:val="custom-tag-placeholder-class"/>
    <w:basedOn w:val="769"/>
    <w:uiPriority w:val="0"/>
    <w:qFormat/>
  </w:style>
  <w:style w:type="numbering" w:styleId="286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ee7f9599-aaeb-4a27-a5bc-3aa47234ed8f</errorID>
      <errorWord>签定之日起</errorWord>
      <group>L1_Word</group>
      <groupName>字词问题</groupName>
      <ability>L2_Typo</ability>
      <abilityName>字词错误</abilityName>
      <candidateList>
        <item>签订之日起</item>
      </candidateList>
      <explain/>
      <paraID> 44EFB54</paraID>
      <start>11</start>
      <end>16</end>
      <status>unmodified</status>
      <modifiedWord/>
      <trackRevisions>false</trackRevisions>
    </reviewItem>
    <reviewItem>
      <errorID>2c193997-818b-43be-a5a8-fcffa6f952ae</errorID>
      <errorWord>(</errorWord>
      <group>L1_Format</group>
      <groupName>格式问题</groupName>
      <ability>L2_HalfPunc</ability>
      <abilityName>全半角检查</abilityName>
      <candidateList>
        <item>（</item>
      </candidateList>
      <explain>文本全半角错误。</explain>
      <paraID>7EAF8C3D</paraID>
      <start>49</start>
      <end>50</end>
      <status>unmodified</status>
      <modifiedWord/>
      <trackRevisions>false</trackRevisions>
    </reviewItem>
    <reviewItem>
      <errorID>23e2dc66-894a-482f-ae89-fa62f9189833</errorID>
      <errorWord>)</errorWord>
      <group>L1_Format</group>
      <groupName>格式问题</groupName>
      <ability>L2_HalfPunc</ability>
      <abilityName>全半角检查</abilityName>
      <candidateList>
        <item>）</item>
      </candidateList>
      <explain>文本全半角错误。</explain>
      <paraID>7EAF8C3D</paraID>
      <start>54</start>
      <end>55</end>
      <status>unmodified</status>
      <modifiedWord/>
      <trackRevisions>false</trackRevisions>
    </reviewItem>
    <reviewItem>
      <errorID>bdfba5af-fb53-437f-8662-2110e82606a9</errorID>
      <errorWord>[2011]300号</errorWord>
      <group>L1_Knowledge</group>
      <groupName>知识性问题</groupName>
      <ability>L2_Knowledge</ability>
      <abilityName>其他知识</abilityName>
      <candidateList>
        <item>〔2011〕300号</item>
      </candidateList>
      <explain>发文字号格式错误。</explain>
      <paraID>33EF0FDE</paraID>
      <start>109</start>
      <end>119</end>
      <status>unmodified</status>
      <modifiedWord/>
      <trackRevisions>false</trackRevisions>
    </reviewItem>
    <reviewItem>
      <errorID>54f8a1de-d2a6-40b1-84ad-264ce7280fc0</errorID>
      <errorWord>，</errorWord>
      <group>L1_Punc</group>
      <groupName>标点问题</groupName>
      <ability>L2_Punc</ability>
      <abilityName>标点符号检查</abilityName>
      <candidateList>
        <item>、</item>
      </candidateList>
      <explain/>
      <paraID>7BFCC00F</paraID>
      <start>38</start>
      <end>39</end>
      <status>unmodified</status>
      <modifiedWord/>
      <trackRevisions>false</trackRevisions>
    </reviewItem>
    <reviewItem>
      <errorID>6b51edf2-153f-4804-aace-15cfbadbdf61</errorID>
      <errorWord>（</errorWord>
      <group>L1_Punc</group>
      <groupName>标点问题</groupName>
      <ability>L2_Punc</ability>
      <abilityName>标点符号检查</abilityName>
      <candidateList/>
      <explain>同一形式括号套用。</explain>
      <paraID>7BFCC00F</paraID>
      <start>115</start>
      <end>116</end>
      <status>unmodified</status>
      <modifiedWord/>
      <trackRevisions>false</trackRevisions>
    </reviewItem>
    <reviewItem>
      <errorID>8fbb6dc0-85e6-49e8-b673-25935f41f8bd</errorID>
      <errorWord>）</errorWord>
      <group>L1_Punc</group>
      <groupName>标点问题</groupName>
      <ability>L2_Punc</ability>
      <abilityName>标点符号检查</abilityName>
      <candidateList>
        <item/>
      </candidateList>
      <explain/>
      <paraID>7BFCC00F</paraID>
      <start>126</start>
      <end>127</end>
      <status>unmodified</status>
      <modifiedWord/>
      <trackRevisions>false</trackRevisions>
    </reviewItem>
    <reviewItem>
      <errorID>03815e6d-fe6d-41b9-9cce-c798e6b14f40</errorID>
      <errorWord>,</errorWord>
      <group>L1_Punc</group>
      <groupName>标点问题</groupName>
      <ability>L2_Punc</ability>
      <abilityName>标点符号检查</abilityName>
      <candidateList>
        <item>。</item>
      </candidateList>
      <explain/>
      <paraID>7BFCC00F</paraID>
      <start>154</start>
      <end>155</end>
      <status>unmodified</status>
      <modifiedWord/>
      <trackRevisions>false</trackRevisions>
    </reviewItem>
    <reviewItem>
      <errorID>1bdeee50-47e2-4f99-b7b4-5b73ca839d43</errorID>
      <errorWord>》，手册</errorWord>
      <group>L1_Grammar</group>
      <groupName>语法问题</groupName>
      <ability>L2_Grammar</ability>
      <abilityName>语法错误</abilityName>
      <candidateList>
        <item>》</item>
      </candidateList>
      <explain/>
      <paraID>7BFCC00F</paraID>
      <start>168</start>
      <end>172</end>
      <status>unmodified</status>
      <modifiedWord/>
      <trackRevisions>false</trackRevisions>
    </reviewItem>
    <reviewItem>
      <errorID>1469d17f-ff8a-4095-95ea-d84dbf3dfe64</errorID>
      <errorWord>“.</errorWord>
      <group>L1_Punc</group>
      <groupName>标点问题</groupName>
      <ability>L2_Punc</ability>
      <abilityName>标点符号检查</abilityName>
      <candidateList>
        <item>“</item>
      </candidateList>
      <explain/>
      <paraID>50A5A615</paraID>
      <start>57</start>
      <end>59</end>
      <status>unmodified</status>
      <modifiedWord/>
      <trackRevisions>false</trackRevisions>
    </reviewItem>
    <reviewItem>
      <errorID>a7bfa267-4810-4b47-b718-0cec48a88552</errorID>
      <errorWord>“.</errorWord>
      <group>L1_Punc</group>
      <groupName>标点问题</groupName>
      <ability>L2_Punc</ability>
      <abilityName>标点符号检查</abilityName>
      <candidateList>
        <item>“</item>
      </candidateList>
      <explain/>
      <paraID>50A5A615</paraID>
      <start>72</start>
      <end>74</end>
      <status>unmodified</status>
      <modifiedWord/>
      <trackRevisions>false</trackRevisions>
    </reviewItem>
    <reviewItem>
      <errorID>f94c8a2f-99ab-4005-976b-8fd7a64d64e4</errorID>
      <errorWord> </errorWord>
      <group>L1_Punc</group>
      <groupName>标点问题</groupName>
      <ability>L2_Punc</ability>
      <abilityName>标点符号检查</abilityName>
      <candidateList>
        <item/>
      </candidateList>
      <explain>此处空格冗余，建议删除。</explain>
      <paraID>50A5A615</paraID>
      <start>161</start>
      <end>162</end>
      <status>unmodified</status>
      <modifiedWord/>
      <trackRevisions>false</trackRevisions>
    </reviewItem>
    <reviewItem>
      <errorID>86c22a76-feb7-4653-a896-c9b7887556a2</errorID>
      <errorWord>“.</errorWord>
      <group>L1_Punc</group>
      <groupName>标点问题</groupName>
      <ability>L2_Punc</ability>
      <abilityName>标点符号检查</abilityName>
      <candidateList>
        <item>“</item>
      </candidateList>
      <explain/>
      <paraID>71D93185</paraID>
      <start>13</start>
      <end>15</end>
      <status>unmodified</status>
      <modifiedWord/>
      <trackRevisions>false</trackRevisions>
    </reviewItem>
    <reviewItem>
      <errorID>02de90b4-b5dd-44c4-a826-ae9456ac06b3</errorID>
      <errorWord> </errorWord>
      <group>L1_Punc</group>
      <groupName>标点问题</groupName>
      <ability>L2_Punc</ability>
      <abilityName>标点符号检查</abilityName>
      <candidateList>
        <item/>
      </candidateList>
      <explain>此处空格冗余，建议删除。</explain>
      <paraID>71D93185</paraID>
      <start>37</start>
      <end>38</end>
      <status>unmodified</status>
      <modifiedWord/>
      <trackRevisions>false</trackRevisions>
    </reviewItem>
    <reviewItem>
      <errorID>d5c87a71-d4b5-44c3-8ada-c3068a9b302f</errorID>
      <errorWord>供应商的</errorWord>
      <group>L1_Word</group>
      <groupName>字词问题</groupName>
      <ability>L2_Typo</ability>
      <abilityName>字词错误</abilityName>
      <candidateList>
        <item>供应商</item>
      </candidateList>
      <explain/>
      <paraID>4AD21BD5</paraID>
      <start>10</start>
      <end>14</end>
      <status>unmodified</status>
      <modifiedWord/>
      <trackRevisions>false</trackRevisions>
    </reviewItem>
    <reviewItem>
      <errorID>1f5905c7-925b-4cf7-83f9-7a1dd5bb6fca</errorID>
      <errorWord>的法律法规</errorWord>
      <group>L1_Word</group>
      <groupName>字词问题</groupName>
      <ability>L2_Typo</ability>
      <abilityName>字词错误</abilityName>
      <candidateList>
        <item>法律法规的</item>
      </candidateList>
      <explain/>
      <paraID>1DD3A695</paraID>
      <start>25</start>
      <end>30</end>
      <status>unmodified</status>
      <modifiedWord/>
      <trackRevisions>false</trackRevisions>
    </reviewItem>
    <reviewItem>
      <errorID>33097f55-5cc7-46eb-8b85-5f2dc3e4e964</errorID>
      <errorWord>代理服务费，</errorWord>
      <group>L1_Grammar</group>
      <groupName>语法问题</groupName>
      <ability>L2_Grammar</ability>
      <abilityName>语法错误</abilityName>
      <candidateList>
        <item>。</item>
      </candidateList>
      <explain/>
      <paraID>175F1463</paraID>
      <start>31</start>
      <end>37</end>
      <status>unmodified</status>
      <modifiedWord/>
      <trackRevisions>false</trackRevisions>
    </reviewItem>
    <reviewItem>
      <errorID>909c25de-765e-4a0c-93ad-dedcd11b78fb</errorID>
      <errorWord>万</errorWord>
      <group>L1_Word</group>
      <groupName>字词问题</groupName>
      <ability>L2_Typo</ability>
      <abilityName>字词错误</abilityName>
      <candidateList>
        <item>万元</item>
      </candidateList>
      <explain/>
      <paraID>175F1463</paraID>
      <start>45</start>
      <end>46</end>
      <status>unmodified</status>
      <modifiedWord/>
      <trackRevisions>false</trackRevisions>
    </reviewItem>
    <reviewItem>
      <errorID>51d80f33-2b58-406a-97b6-990be99df6f7</errorID>
      <errorWord>招标</errorWord>
      <group>L1_Punc</group>
      <groupName>标点问题</groupName>
      <ability>L2_Punc</ability>
      <abilityName>标点符号检查</abilityName>
      <candidateList>
        <item>。招标</item>
      </candidateList>
      <explain/>
      <paraID>175F1463</paraID>
      <start>93</start>
      <end>95</end>
      <status>unmodified</status>
      <modifiedWord/>
      <trackRevisions>false</trackRevisions>
    </reviewItem>
    <reviewItem>
      <errorID>ce5a4956-3944-4ffb-83be-b593410d1d5e</errorID>
      <errorWord>(本项费用已列入采购项目预算，本条款无需单独列表报价，应自行综合考虑在投标报价中)</errorWord>
      <group>L1_Punc</group>
      <groupName>标点问题</groupName>
      <ability>L2_Punc</ability>
      <abilityName>标点符号检查</abilityName>
      <candidateList>
        <item>（本项费用已列入采购项目预算，本条款无需单独列表报价，应自行综合考虑在投标报价中）</item>
      </candidateList>
      <explain/>
      <paraID>175F1463</paraID>
      <start>124</start>
      <end>165</end>
      <status>unmodified</status>
      <modifiedWord/>
      <trackRevisions>false</trackRevisions>
    </reviewItem>
    <reviewItem>
      <errorID>22bb5d15-ce0b-4e67-9416-1d3fc63f1d53</errorID>
      <errorWord>间</errorWord>
      <group>L1_Word</group>
      <groupName>字词问题</groupName>
      <ability>L2_Typo</ability>
      <abilityName>字词错误</abilityName>
      <candidateList>
        <item>间之</item>
      </candidateList>
      <explain/>
      <paraID>120C58E1</paraID>
      <start>9</start>
      <end>10</end>
      <status>unmodified</status>
      <modifiedWord/>
      <trackRevisions>false</trackRevisions>
    </reviewItem>
    <reviewItem>
      <errorID>babc9b4f-17c7-4e3d-8b7e-03f902376130</errorID>
      <errorWord>填写</errorWord>
      <group>L1_Word</group>
      <groupName>字词问题</groupName>
      <ability>L2_Typo</ability>
      <abilityName>字词错误</abilityName>
      <candidateList>
        <item>地填写</item>
      </candidateList>
      <explain/>
      <paraID>137A79CD</paraID>
      <start>25</start>
      <end>27</end>
      <status>unmodified</status>
      <modifiedWord/>
      <trackRevisions>false</trackRevisions>
    </reviewItem>
    <reviewItem>
      <errorID>ea5c85f9-f230-4b5f-80b8-ace3b8da9c83</errorID>
      <errorWord>过程中涉及到</errorWord>
      <group>L1_Word</group>
      <groupName>字词问题</groupName>
      <ability>L2_Typo</ability>
      <abilityName>字词错误</abilityName>
      <candidateList>
        <item>过程中涉及</item>
      </candidateList>
      <explain/>
      <paraID>5FDBCD80</paraID>
      <start>10</start>
      <end>16</end>
      <status>unmodified</status>
      <modifiedWord/>
      <trackRevisions>false</trackRevisions>
    </reviewItem>
    <reviewItem>
      <errorID>3ed5be5d-f3dd-4129-b248-ab6babd37ccc</errorID>
      <errorWord>做出</errorWord>
      <group>L1_Word</group>
      <groupName>字词问题</groupName>
      <ability>L2_Typo</ability>
      <abilityName>字词错误</abilityName>
      <candidateList>
        <item>作出</item>
      </candidateList>
      <explain/>
      <paraID>4D0F1BFB</paraID>
      <start>28</start>
      <end>30</end>
      <status>unmodified</status>
      <modifiedWord/>
      <trackRevisions>false</trackRevisions>
    </reviewItem>
    <reviewItem>
      <errorID>05f30002-fcd8-4626-a311-a0fa73b2bad3</errorID>
      <errorWord>,</errorWord>
      <group>L1_Format</group>
      <groupName>格式问题</groupName>
      <ability>L2_HalfPunc</ability>
      <abilityName>全半角检查</abilityName>
      <candidateList>
        <item>，</item>
      </candidateList>
      <explain>文本全半角错误。</explain>
      <paraID>1F8018BD</paraID>
      <start>74</start>
      <end>75</end>
      <status>unmodified</status>
      <modifiedWord/>
      <trackRevisions>false</trackRevisions>
    </reviewItem>
    <reviewItem>
      <errorID>b7a5be1b-6cb9-4c12-8ed8-eeb28ced93fc</errorID>
      <errorWord>,</errorWord>
      <group>L1_Format</group>
      <groupName>格式问题</groupName>
      <ability>L2_HalfPunc</ability>
      <abilityName>全半角检查</abilityName>
      <candidateList>
        <item>，</item>
      </candidateList>
      <explain>文本全半角错误。</explain>
      <paraID>583E6D5A</paraID>
      <start>54</start>
      <end>55</end>
      <status>unmodified</status>
      <modifiedWord/>
      <trackRevisions>false</trackRevisions>
    </reviewItem>
    <reviewItem>
      <errorID>87806967-6e6b-4928-b9db-3de1f445b30f</errorID>
      <errorWord>应用</errorWord>
      <group>L1_Word</group>
      <groupName>字词问题</groupName>
      <ability>L2_Typo</ability>
      <abilityName>字词错误</abilityName>
      <candidateList>
        <item>信用</item>
      </candidateList>
      <explain/>
      <paraID>583E6D5A</paraID>
      <start>84</start>
      <end>86</end>
      <status>unmodified</status>
      <modifiedWord/>
      <trackRevisions>false</trackRevisions>
    </reviewItem>
    <reviewItem>
      <errorID>373740f2-5eba-4f84-9851-83c8390ce94d</errorID>
      <errorWord>不</errorWord>
      <group>L1_Word</group>
      <groupName>字词问题</groupName>
      <ability>L2_Typo</ability>
      <abilityName>字词错误</abilityName>
      <candidateList>
        <item>不符</item>
      </candidateList>
      <explain/>
      <paraID>3C6CA412</paraID>
      <start>46</start>
      <end>47</end>
      <status>unmodified</status>
      <modifiedWord/>
      <trackRevisions>false</trackRevisions>
    </reviewItem>
    <reviewItem>
      <errorID>595e2317-db20-4086-851a-50ea244eaad6</errorID>
      <errorWord> </errorWord>
      <group>L1_Punc</group>
      <groupName>标点问题</groupName>
      <ability>L2_Punc</ability>
      <abilityName>标点符号检查</abilityName>
      <candidateList>
        <item/>
      </candidateList>
      <explain>此处空格冗余，建议删除。</explain>
      <paraID>2B10F5A8</paraID>
      <start>11</start>
      <end>12</end>
      <status>unmodified</status>
      <modifiedWord/>
      <trackRevisions>false</trackRevisions>
    </reviewItem>
    <reviewItem>
      <errorID>acfc23c7-72a5-41e5-bebf-c2b48265f54c</errorID>
      <errorWord>。</errorWord>
      <group>L1_Punc</group>
      <groupName>标点问题</groupName>
      <ability>L2_Punc</ability>
      <abilityName>标点符号检查</abilityName>
      <candidateList>
        <item>，</item>
      </candidateList>
      <explain/>
      <paraID>2B10F5A8</paraID>
      <start>81</start>
      <end>82</end>
      <status>unmodified</status>
      <modifiedWord/>
      <trackRevisions>false</trackRevisions>
    </reviewItem>
    <reviewItem>
      <errorID>080ae5c0-0e91-421d-b0df-384bda69d4cf</errorID>
      <errorWord>&lt;</errorWord>
      <group>L1_Format</group>
      <groupName>格式问题</groupName>
      <ability>L2_HalfPunc</ability>
      <abilityName>全半角检查</abilityName>
      <candidateList>
        <item>〈</item>
      </candidateList>
      <explain>文本全半角错误。</explain>
      <paraID>6D6BD2F9</paraID>
      <start>49</start>
      <end>50</end>
      <status>unmodified</status>
      <modifiedWord/>
      <trackRevisions>false</trackRevisions>
    </reviewItem>
    <reviewItem>
      <errorID>c6815489-46fc-4c84-b4bd-54c7fdce9b43</errorID>
      <errorWord>&lt;</errorWord>
      <group>L1_Format</group>
      <groupName>格式问题</groupName>
      <ability>L2_HalfPunc</ability>
      <abilityName>全半角检查</abilityName>
      <candidateList>
        <item>〈</item>
      </candidateList>
      <explain>文本全半角错误。</explain>
      <paraID>35064C5B</paraID>
      <start>49</start>
      <end>50</end>
      <status>unmodified</status>
      <modifiedWord/>
      <trackRevisions>false</trackRevisions>
    </reviewItem>
    <reviewItem>
      <errorID>8155e5e6-a420-457a-a85b-7d10a1e1ea7d</errorID>
      <errorWord>&lt;</errorWord>
      <group>L1_Format</group>
      <groupName>格式问题</groupName>
      <ability>L2_HalfPunc</ability>
      <abilityName>全半角检查</abilityName>
      <candidateList>
        <item>〈</item>
      </candidateList>
      <explain>文本全半角错误。</explain>
      <paraID>1A09FBF3</paraID>
      <start>34</start>
      <end>35</end>
      <status>unmodified</status>
      <modifiedWord/>
      <trackRevisions>false</trackRevisions>
    </reviewItem>
    <reviewItem>
      <errorID>aeaac7e5-8907-4411-a3bc-31a693e49116</errorID>
      <errorWord>国家发改委</errorWord>
      <group>L1_Knowledge</group>
      <groupName>知识性问题</groupName>
      <ability>L2_Knowledge</ability>
      <abilityName>其他知识</abilityName>
      <candidateList>
        <item>国家发展改革委</item>
      </candidateList>
      <explain/>
      <paraID> 21FD700</paraID>
      <start>19</start>
      <end>24</end>
      <status>unmodified</status>
      <modifiedWord/>
      <trackRevisions>false</trackRevisions>
    </reviewItem>
    <reviewItem>
      <errorID>34a45211-176c-4a53-9dda-1541e093f92c</errorID>
      <errorWord>属</errorWord>
      <group>L1_Word</group>
      <groupName>字词问题</groupName>
      <ability>L2_Typo</ability>
      <abilityName>字词错误</abilityName>
      <candidateList>
        <item>属于</item>
      </candidateList>
      <explain/>
      <paraID>76EC4D40</paraID>
      <start>23</start>
      <end>24</end>
      <status>unmodified</status>
      <modifiedWord/>
      <trackRevisions>false</trackRevisions>
    </reviewItem>
    <reviewItem>
      <errorID>606b494d-8bd9-4147-83d5-cd5367bd4919</errorID>
      <errorWord>中国政府</errorWord>
      <group>L1_Punc</group>
      <groupName>标点问题</groupName>
      <ability>L2_Punc</ability>
      <abilityName>标点符号检查</abilityName>
      <candidateList>
        <item>“中国政府</item>
      </candidateList>
      <explain/>
      <paraID>57BCE71C</paraID>
      <start>12</start>
      <end>16</end>
      <status>unmodified</status>
      <modifiedWord/>
      <trackRevisions>false</trackRevisions>
    </reviewItem>
    <reviewItem>
      <errorID>25d96d52-5555-4cae-b3f3-847288ed286b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57BCE71C</paraID>
      <start>19</start>
      <end>20</end>
      <status>unmodified</status>
      <modifiedWord/>
      <trackRevisions>false</trackRevisions>
    </reviewItem>
    <reviewItem>
      <errorID>6aa97b5e-c145-49a2-bb01-82daaaa087fe</errorID>
      <errorWord>,</errorWord>
      <group>L1_Format</group>
      <groupName>格式问题</groupName>
      <ability>L2_HalfPunc</ability>
      <abilityName>全半角检查</abilityName>
      <candidateList>
        <item>，</item>
      </candidateList>
      <explain>文本全半角错误。</explain>
      <paraID>61E35366</paraID>
      <start>25</start>
      <end>26</end>
      <status>unmodified</status>
      <modifiedWord/>
      <trackRevisions>false</trackRevisions>
    </reviewItem>
    <reviewItem>
      <errorID>05d7be4c-fcdf-4005-8e68-719c6bd581ea</errorID>
      <errorWord>l</errorWord>
      <group>L1_Word</group>
      <groupName>字词问题</groupName>
      <ability>L2_Typo</ability>
      <abilityName>字词错误</abilityName>
      <candidateList>
        <item>1</item>
      </candidateList>
      <explain/>
      <paraID>5FB5E615</paraID>
      <start>3</start>
      <end>4</end>
      <status>unmodified</status>
      <modifiedWord/>
      <trackRevisions>false</trackRevisions>
    </reviewItem>
    <reviewItem>
      <errorID>428238fc-7775-4f5e-941e-5c2a5aa2579e</errorID>
      <errorWord>,</errorWord>
      <group>L1_Format</group>
      <groupName>格式问题</groupName>
      <ability>L2_HalfPunc</ability>
      <abilityName>全半角检查</abilityName>
      <candidateList>
        <item>，</item>
      </candidateList>
      <explain>文本全半角错误。</explain>
      <paraID>5FB5E615</paraID>
      <start>51</start>
      <end>52</end>
      <status>unmodified</status>
      <modifiedWord/>
      <trackRevisions>false</trackRevisions>
    </reviewItem>
    <reviewItem>
      <errorID>a64ab800-1108-4fcc-9151-84e0ee73e0dc</errorID>
      <errorWord>,</errorWord>
      <group>L1_Format</group>
      <groupName>格式问题</groupName>
      <ability>L2_HalfPunc</ability>
      <abilityName>全半角检查</abilityName>
      <candidateList>
        <item>，</item>
      </candidateList>
      <explain>文本全半角错误。</explain>
      <paraID>5FB5E615</paraID>
      <start>124</start>
      <end>125</end>
      <status>unmodified</status>
      <modifiedWord/>
      <trackRevisions>false</trackRevisions>
    </reviewItem>
    <reviewItem>
      <errorID>8527bfe0-36d9-4154-b1ce-eded429215be</errorID>
      <errorWord>l</errorWord>
      <group>L1_Word</group>
      <groupName>字词问题</groupName>
      <ability>L2_Typo</ability>
      <abilityName>字词错误</abilityName>
      <candidateList>
        <item>1</item>
      </candidateList>
      <explain/>
      <paraID>265DDAFA</paraID>
      <start>3</start>
      <end>4</end>
      <status>unmodified</status>
      <modifiedWord/>
      <trackRevisions>false</trackRevisions>
    </reviewItem>
    <reviewItem>
      <errorID>3e46b253-a2e9-4587-828c-1148f748e8bb</errorID>
      <errorWord>&lt;</errorWord>
      <group>L1_Format</group>
      <groupName>格式问题</groupName>
      <ability>L2_HalfPunc</ability>
      <abilityName>全半角检查</abilityName>
      <candidateList>
        <item>〈</item>
      </candidateList>
      <explain>文本全半角错误。</explain>
      <paraID>45E18E5E</paraID>
      <start>22</start>
      <end>23</end>
      <status>unmodified</status>
      <modifiedWord/>
      <trackRevisions>false</trackRevisions>
    </reviewItem>
    <reviewItem>
      <errorID>b0bd4c2e-4115-4fa7-8ef6-d96f38e462eb</errorID>
      <errorWord>&gt;</errorWord>
      <group>L1_Format</group>
      <groupName>格式问题</groupName>
      <ability>L2_HalfPunc</ability>
      <abilityName>全半角检查</abilityName>
      <candidateList>
        <item>〉</item>
      </candidateList>
      <explain>文本全半角错误。</explain>
      <paraID>45E18E5E</paraID>
      <start>46</start>
      <end>47</end>
      <status>unmodified</status>
      <modifiedWord/>
      <trackRevisions>false</trackRevisions>
    </reviewItem>
    <reviewItem>
      <errorID>9995c064-cdf9-4015-9383-5b9db102e80d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45E18E5E</paraID>
      <start>164</start>
      <end>167</end>
      <status>unmodified</status>
      <modifiedWord/>
      <trackRevisions>false</trackRevisions>
    </reviewItem>
    <reviewItem>
      <errorID>b284faa8-7137-4eb3-97cf-59aa79c57407</errorID>
      <errorWord>进口产品</errorWord>
      <group>L1_Word</group>
      <groupName>字词问题</groupName>
      <ability>L2_Typo</ability>
      <abilityName>字词错误</abilityName>
      <candidateList>
        <item> 进口产品</item>
      </candidateList>
      <explain/>
      <paraID>6001F2F7</paraID>
      <start>4</start>
      <end>8</end>
      <status>unmodified</status>
      <modifiedWord/>
      <trackRevisions>false</trackRevisions>
    </reviewItem>
    <reviewItem>
      <errorID>eae18dec-418c-4de7-a597-07e77367ae80</errorID>
      <errorWord>中小企业</errorWord>
      <group>L1_Word</group>
      <groupName>字词问题</groupName>
      <ability>L2_Typo</ability>
      <abilityName>字词错误</abilityName>
      <candidateList>
        <item> 中小企业</item>
      </candidateList>
      <explain/>
      <paraID>122A6010</paraID>
      <start>4</start>
      <end>8</end>
      <status>unmodified</status>
      <modifiedWord/>
      <trackRevisions>false</trackRevisions>
    </reviewItem>
    <reviewItem>
      <errorID>e1828835-339c-4b44-b775-2324a910c608</errorID>
      <errorWord>中小企业</errorWord>
      <group>L1_Word</group>
      <groupName>字词问题</groupName>
      <ability>L2_Typo</ability>
      <abilityName>字词错误</abilityName>
      <candidateList>
        <item> 中小企业</item>
      </candidateList>
      <explain/>
      <paraID>283A1352</paraID>
      <start>6</start>
      <end>10</end>
      <status>unmodified</status>
      <modifiedWord/>
      <trackRevisions>false</trackRevisions>
    </reviewItem>
    <reviewItem>
      <errorID>655477c6-2bb0-4e5a-b6b4-c53770cd9a92</errorID>
      <errorWord>(</errorWord>
      <group>L1_Format</group>
      <groupName>格式问题</groupName>
      <ability>L2_HalfPunc</ability>
      <abilityName>全半角检查</abilityName>
      <candidateList>
        <item>（</item>
      </candidateList>
      <explain>文本全半角错误。</explain>
      <paraID> 56D49C6</paraID>
      <start>124</start>
      <end>125</end>
      <status>unmodified</status>
      <modifiedWord/>
      <trackRevisions>false</trackRevisions>
    </reviewItem>
    <reviewItem>
      <errorID>e2728d34-5ccb-4026-972a-7cb2023b2d48</errorID>
      <errorWord>)</errorWord>
      <group>L1_Format</group>
      <groupName>格式问题</groupName>
      <ability>L2_HalfPunc</ability>
      <abilityName>全半角检查</abilityName>
      <candidateList>
        <item>）</item>
      </candidateList>
      <explain>文本全半角错误。</explain>
      <paraID> 56D49C6</paraID>
      <start>162</start>
      <end>163</end>
      <status>unmodified</status>
      <modifiedWord/>
      <trackRevisions>false</trackRevisions>
    </reviewItem>
    <reviewItem>
      <errorID>34e22342-4dc3-438e-8e85-5a0d329dedbf</errorID>
      <errorWord>“</errorWord>
      <group>L1_Punc</group>
      <groupName>标点问题</groupName>
      <ability>L2_Punc</ability>
      <abilityName>标点符号检查</abilityName>
      <candidateList>
        <item>《</item>
      </candidateList>
      <explain/>
      <paraID>3275EA09</paraID>
      <start>14</start>
      <end>15</end>
      <status>unmodified</status>
      <modifiedWord/>
      <trackRevisions>false</trackRevisions>
    </reviewItem>
    <reviewItem>
      <errorID>94dc36e4-e230-451a-b422-82d58372a767</errorID>
      <errorWord>《</errorWord>
      <group>L1_Punc</group>
      <groupName>标点问题</groupName>
      <ability>L2_Punc</ability>
      <abilityName>标点符号检查</abilityName>
      <candidateList>
        <item/>
      </candidateList>
      <explain/>
      <paraID>3275EA09</paraID>
      <start>28</start>
      <end>29</end>
      <status>unmodified</status>
      <modifiedWord/>
      <trackRevisions>false</trackRevisions>
    </reviewItem>
    <reviewItem>
      <errorID>79d8979a-7617-44c5-bd0b-f1b5c346b9e3</errorID>
      <errorWord>《</errorWord>
      <group>L1_Punc</group>
      <groupName>标点问题</groupName>
      <ability>L2_Punc</ability>
      <abilityName>标点符号检查</abilityName>
      <candidateList/>
      <explain>同一形式括号套用。</explain>
      <paraID>3275EA09</paraID>
      <start>33</start>
      <end>34</end>
      <status>unmodified</status>
      <modifiedWord/>
      <trackRevisions>false</trackRevisions>
    </reviewItem>
    <reviewItem>
      <errorID>f07d4abc-4f99-4ff9-993c-c5595db0c488</errorID>
      <errorWord>》</errorWord>
      <group>L1_Punc</group>
      <groupName>标点问题</groupName>
      <ability>L2_Punc</ability>
      <abilityName>标点符号检查</abilityName>
      <candidateList/>
      <explain>同一形式括号套用。</explain>
      <paraID>3275EA09</paraID>
      <start>50</start>
      <end>51</end>
      <status>unmodified</status>
      <modifiedWord/>
      <trackRevisions>false</trackRevisions>
    </reviewItem>
    <reviewItem>
      <errorID>9290fd99-d07e-47ec-9424-69aea7de448b</errorID>
      <errorWord>《</errorWord>
      <group>L1_Punc</group>
      <groupName>标点问题</groupName>
      <ability>L2_Punc</ability>
      <abilityName>标点符号检查</abilityName>
      <candidateList/>
      <explain>同一形式括号套用。</explain>
      <paraID>3275EA09</paraID>
      <start>52</start>
      <end>53</end>
      <status>unmodified</status>
      <modifiedWord/>
      <trackRevisions>false</trackRevisions>
    </reviewItem>
    <reviewItem>
      <errorID>b7ecca4f-a919-471f-bed2-7f99c880ec4d</errorID>
      <errorWord>》</errorWord>
      <group>L1_Punc</group>
      <groupName>标点问题</groupName>
      <ability>L2_Punc</ability>
      <abilityName>标点符号检查</abilityName>
      <candidateList/>
      <explain>同一形式括号套用。</explain>
      <paraID>3275EA09</paraID>
      <start>69</start>
      <end>70</end>
      <status>unmodified</status>
      <modifiedWord/>
      <trackRevisions>false</trackRevisions>
    </reviewItem>
    <reviewItem>
      <errorID>23ca57cd-45e4-4ec3-9712-d005acfc946a</errorID>
      <errorWord>”</errorWord>
      <group>L1_Punc</group>
      <groupName>标点问题</groupName>
      <ability>L2_Punc</ability>
      <abilityName>标点符号检查</abilityName>
      <candidateList>
        <item/>
      </candidateList>
      <explain/>
      <paraID>3275EA09</paraID>
      <start>74</start>
      <end>75</end>
      <status>unmodified</status>
      <modifiedWord/>
      <trackRevisions>false</trackRevisions>
    </reviewItem>
    <reviewItem>
      <errorID>2f03ad58-ccf0-41ce-a401-1639b26197e8</errorID>
      <errorWord>,</errorWord>
      <group>L1_Punc</group>
      <groupName>标点问题</groupName>
      <ability>L2_Punc</ability>
      <abilityName>标点符号检查</abilityName>
      <candidateList>
        <item>，</item>
      </candidateList>
      <explain/>
      <paraID>3275EA09</paraID>
      <start>77</start>
      <end>78</end>
      <status>unmodified</status>
      <modifiedWord/>
      <trackRevisions>false</trackRevisions>
    </reviewItem>
    <reviewItem>
      <errorID>97c0eecd-7031-43dd-bf23-69352c301064</errorID>
      <errorWord>的</errorWord>
      <group>L1_Word</group>
      <groupName>字词问题</groupName>
      <ability>L2_Typo</ability>
      <abilityName>字词错误</abilityName>
      <candidateList>
        <item>中的</item>
      </candidateList>
      <explain/>
      <paraID>4B2A2C60</paraID>
      <start>46</start>
      <end>47</end>
      <status>unmodified</status>
      <modifiedWord/>
      <trackRevisions>false</trackRevisions>
    </reviewItem>
    <reviewItem>
      <errorID>a3a288ed-525b-4be5-89f9-599706a1826f</errorID>
      <errorWord>涉及到</errorWord>
      <group>L1_Word</group>
      <groupName>字词问题</groupName>
      <ability>L2_Typo</ability>
      <abilityName>字词错误</abilityName>
      <candidateList>
        <item>涉及</item>
      </candidateList>
      <explain/>
      <paraID>7FE69569</paraID>
      <start>5</start>
      <end>8</end>
      <status>unmodified</status>
      <modifiedWord/>
      <trackRevisions>false</trackRevisions>
    </reviewItem>
    <reviewItem>
      <errorID>fdda1c13-1a4f-4e21-8a3d-1ec351074214</errorID>
      <errorWord>，</errorWord>
      <group>L1_Word</group>
      <groupName>字词问题</groupName>
      <ability>L2_Typo</ability>
      <abilityName>字词错误</abilityName>
      <candidateList>
        <item>时，</item>
      </candidateList>
      <explain/>
      <paraID>7FE69569</paraID>
      <start>75</start>
      <end>76</end>
      <status>unmodified</status>
      <modifiedWord/>
      <trackRevisions>false</trackRevisions>
    </reviewItem>
    <reviewItem>
      <errorID>575c32e1-4739-4435-8904-5376a91173f7</errorID>
      <errorWord>签定</errorWord>
      <group>L1_Word</group>
      <groupName>字词问题</groupName>
      <ability>L2_Typo</ability>
      <abilityName>字词错误</abilityName>
      <candidateList>
        <item>签订</item>
      </candidateList>
      <explain/>
      <paraID>362CF905</paraID>
      <start>6</start>
      <end>8</end>
      <status>unmodified</status>
      <modifiedWord/>
      <trackRevisions>false</trackRevisions>
    </reviewItem>
    <reviewItem>
      <errorID>f615b499-2776-49f0-a1a2-9f90bd63315f</errorID>
      <errorWord>元</errorWord>
      <group>L1_Word</group>
      <groupName>字词问题</groupName>
      <ability>L2_Typo</ability>
      <abilityName>字词错误</abilityName>
      <candidateList>
        <item>  </item>
      </candidateList>
      <explain/>
      <paraID>6139259B</paraID>
      <start>25</start>
      <end>26</end>
      <status>unmodified</status>
      <modifiedWord/>
      <trackRevisions>false</trackRevisions>
    </reviewItem>
    <reviewItem>
      <errorID>d2abb185-6562-48d1-a346-c6cc90697768</errorID>
      <errorWord>包括所</errorWord>
      <group>L1_Word</group>
      <groupName>字词问题</groupName>
      <ability>L2_Typo</ability>
      <abilityName>字词错误</abilityName>
      <candidateList>
        <item>包括</item>
      </candidateList>
      <explain/>
      <paraID>1246BBA8</paraID>
      <start>9</start>
      <end>12</end>
      <status>unmodified</status>
      <modifiedWord/>
      <trackRevisions>false</trackRevisions>
    </reviewItem>
    <reviewItem>
      <errorID>c03b094c-92fe-4c78-88a4-a48bf8441c08</errorID>
      <errorWord>他有关的</errorWord>
      <group>L1_Grammar</group>
      <groupName>语法问题</groupName>
      <ability>L2_Grammar</ability>
      <abilityName>语法错误</abilityName>
      <candidateList>
        <item>他</item>
      </candidateList>
      <explain/>
      <paraID>1246BBA8</paraID>
      <start>34</start>
      <end>38</end>
      <status>unmodified</status>
      <modifiedWord/>
      <trackRevisions>false</trackRevisions>
    </reviewItem>
    <reviewItem>
      <errorID>44de9be4-7cce-4618-aa0b-c6346578367b</errorID>
      <errorWord>,</errorWord>
      <group>L1_Format</group>
      <groupName>格式问题</groupName>
      <ability>L2_HalfPunc</ability>
      <abilityName>全半角检查</abilityName>
      <candidateList>
        <item>，</item>
      </candidateList>
      <explain>文本全半角错误。</explain>
      <paraID>687E74B8</paraID>
      <start>23</start>
      <end>24</end>
      <status>unmodified</status>
      <modifiedWord/>
      <trackRevisions>false</trackRevisions>
    </reviewItem>
    <reviewItem>
      <errorID>e9211a08-2dbb-45c6-add1-3ddb42df91a6</errorID>
      <errorWord>。</errorWord>
      <group>L1_Punc</group>
      <groupName>标点问题</groupName>
      <ability>L2_Punc</ability>
      <abilityName>标点符号检查</abilityName>
      <candidateList>
        <item/>
      </candidateList>
      <explain/>
      <paraID>687E74B8</paraID>
      <start>110</start>
      <end>111</end>
      <status>unmodified</status>
      <modifiedWord/>
      <trackRevisions>false</trackRevisions>
    </reviewItem>
    <reviewItem>
      <errorID>ea4704cb-28cd-454b-89db-ebfbb68160fb</errorID>
      <errorWord>为</errorWord>
      <group>L1_Word</group>
      <groupName>字词问题</groupName>
      <ability>L2_Typo</ability>
      <abilityName>字词错误</abilityName>
      <candidateList>
        <item>至</item>
      </candidateList>
      <explain/>
      <paraID>687E74B8</paraID>
      <start>124</start>
      <end>125</end>
      <status>unmodified</status>
      <modifiedWord/>
      <trackRevisions>false</trackRevisions>
    </reviewItem>
    <reviewItem>
      <errorID>2d8fa23a-f6c8-42b1-8366-1d2aeee206c2</errorID>
      <errorWord>围</errorWord>
      <group>L1_Word</group>
      <groupName>字词问题</groupName>
      <ability>L2_Typo</ability>
      <abilityName>字词错误</abilityName>
      <candidateList>
        <item>围内</item>
      </candidateList>
      <explain/>
      <paraID>4B18682F</paraID>
      <start>15</start>
      <end>16</end>
      <status>unmodified</status>
      <modifiedWord/>
      <trackRevisions>false</trackRevisions>
    </reviewItem>
    <reviewItem>
      <errorID>c8d610fc-e452-4f73-9fb3-035299e6e4b3</errorID>
      <errorWord>，</errorWord>
      <group>L1_Punc</group>
      <groupName>标点问题</groupName>
      <ability>L2_Punc</ability>
      <abilityName>标点符号检查</abilityName>
      <candidateList>
        <item>。</item>
      </candidateList>
      <explain/>
      <paraID> 3D1C9D3</paraID>
      <start>25</start>
      <end>26</end>
      <status>unmodified</status>
      <modifiedWord/>
      <trackRevisions>false</trackRevisions>
    </reviewItem>
    <reviewItem>
      <errorID>d442c9f6-c7c3-4293-bfe6-7c5768891cbe</errorID>
      <errorWord>分包</errorWord>
      <group>L1_Word</group>
      <groupName>字词问题</groupName>
      <ability>L2_Typo</ability>
      <abilityName>字词错误</abilityName>
      <candidateList>
        <item>以分包</item>
      </candidateList>
      <explain/>
      <paraID> 3D1C9D3</paraID>
      <start>28</start>
      <end>30</end>
      <status>unmodified</status>
      <modifiedWord/>
      <trackRevisions>false</trackRevisions>
    </reviewItem>
    <reviewItem>
      <errorID>9ba24f86-7d1e-4184-9043-6f0569112927</errorID>
      <errorWord>后</errorWord>
      <group>L1_Word</group>
      <groupName>字词问题</groupName>
      <ability>L2_Typo</ability>
      <abilityName>字词错误</abilityName>
      <candidateList>
        <item>后支</item>
      </candidateList>
      <explain/>
      <paraID>287ECCD6</paraID>
      <start>135</start>
      <end>136</end>
      <status>unmodified</status>
      <modifiedWord/>
      <trackRevisions>false</trackRevisions>
    </reviewItem>
    <reviewItem>
      <errorID>36b75d89-af39-484f-91a1-a93ae7acedb3</errorID>
      <errorWord>按</errorWord>
      <group>L1_Word</group>
      <groupName>字词问题</groupName>
      <ability>L2_Typo</ability>
      <abilityName>字词错误</abilityName>
      <candidateList>
        <item>以</item>
      </candidateList>
      <explain/>
      <paraID>3B411637</paraID>
      <start>63</start>
      <end>64</end>
      <status>unmodified</status>
      <modifiedWord/>
      <trackRevisions>false</trackRevisions>
    </reviewItem>
    <reviewItem>
      <errorID>8741d09c-a22c-4883-b1c2-16cc44559d3e</errorID>
      <errorWord>后在 </errorWord>
      <group>L1_Grammar</group>
      <groupName>语法问题</groupName>
      <ability>L2_Grammar</ability>
      <abilityName>语法错误</abilityName>
      <candidateList>
        <item>后</item>
      </candidateList>
      <explain/>
      <paraID>4AC876DE</paraID>
      <start>27</start>
      <end>30</end>
      <status>unmodified</status>
      <modifiedWord/>
      <trackRevisions>false</trackRevisions>
    </reviewItem>
    <reviewItem>
      <errorID>f65b6bdd-7335-49a3-8926-0e58f18c4321</errorID>
      <errorWord> </errorWord>
      <group>L1_Punc</group>
      <groupName>标点问题</groupName>
      <ability>L2_Punc</ability>
      <abilityName>标点符号检查</abilityName>
      <candidateList>
        <item/>
      </candidateList>
      <explain>此处空格冗余，建议删除。</explain>
      <paraID>4AC876DE</paraID>
      <start>32</start>
      <end>33</end>
      <status>unmodified</status>
      <modifiedWord/>
      <trackRevisions>false</trackRevisions>
    </reviewItem>
    <reviewItem>
      <errorID>f38a16e5-1034-4f95-9fb6-b445cf8262e0</errorID>
      <errorWord>期</errorWord>
      <group>L1_Word</group>
      <groupName>字词问题</groupName>
      <ability>L2_Typo</ability>
      <abilityName>字词错误</abilityName>
      <candidateList>
        <item>期为</item>
      </candidateList>
      <explain/>
      <paraID>1FC2B50E</paraID>
      <start>14</start>
      <end>15</end>
      <status>unmodified</status>
      <modifiedWord/>
      <trackRevisions>false</trackRevisions>
    </reviewItem>
    <reviewItem>
      <errorID>7772c037-46e0-4398-905f-6f3f970c806d</errorID>
      <errorWord>作出</errorWord>
      <group>L1_Word</group>
      <groupName>字词问题</groupName>
      <ability>L2_Typo</ability>
      <abilityName>字词错误</abilityName>
      <candidateList>
        <item>做出</item>
      </candidateList>
      <explain/>
      <paraID>3A9DF01F</paraID>
      <start>16</start>
      <end>18</end>
      <status>unmodified</status>
      <modifiedWord/>
      <trackRevisions>false</trackRevisions>
    </reviewItem>
    <reviewItem>
      <errorID>17a7ae54-85de-4df8-8a8c-a63646ae47b2</errorID>
      <errorWord>用</errorWord>
      <group>L1_Word</group>
      <groupName>字词问题</groupName>
      <ability>L2_Typo</ability>
      <abilityName>字词错误</abilityName>
      <candidateList>
        <item>用由</item>
      </candidateList>
      <explain/>
      <paraID>1FD38341</paraID>
      <start>100</start>
      <end>101</end>
      <status>unmodified</status>
      <modifiedWord/>
      <trackRevisions>false</trackRevisions>
    </reviewItem>
    <reviewItem>
      <errorID>27222f0d-dfe7-4130-9ade-9683e67a4bf8</errorID>
      <errorWord>提供的</errorWord>
      <group>L1_Word</group>
      <groupName>字词问题</groupName>
      <ability>L2_Typo</ability>
      <abilityName>字词错误</abilityName>
      <candidateList>
        <item>提供</item>
      </candidateList>
      <explain/>
      <paraID>40DDBD08</paraID>
      <start>26</start>
      <end>29</end>
      <status>unmodified</status>
      <modifiedWord/>
      <trackRevisions>false</trackRevisions>
    </reviewItem>
    <reviewItem>
      <errorID>47e01a7a-150f-49e5-9141-a68d88a9efa2</errorID>
      <errorWord>合同其它</errorWord>
      <group>L1_Word</group>
      <groupName>字词问题</groupName>
      <ability>L2_Typo</ability>
      <abilityName>字词错误</abilityName>
      <candidateList>
        <item> 合同其他</item>
      </candidateList>
      <explain/>
      <paraID>33EDF395</paraID>
      <start>3</start>
      <end>7</end>
      <status>unmodified</status>
      <modifiedWord/>
      <trackRevisions>false</trackRevisions>
    </reviewItem>
    <reviewItem>
      <errorID>d4f6e2fc-ea55-4570-bbb2-12f9429d0e24</errorID>
      <errorWord>本合同</errorWord>
      <group>L1_Grammar</group>
      <groupName>语法问题</groupName>
      <ability>L2_Grammar</ability>
      <abilityName>语法错误</abilityName>
      <candidateList>
        <item>4 本合同</item>
      </candidateList>
      <explain/>
      <paraID> 9B26262</paraID>
      <start>3</start>
      <end>6</end>
      <status>unmodified</status>
      <modifiedWord/>
      <trackRevisions>false</trackRevisions>
    </reviewItem>
    <reviewItem>
      <errorID>2f212789-4582-4fe5-bd1b-81c11e99d508</errorID>
      <errorWord>:</errorWord>
      <group>L1_Format</group>
      <groupName>格式问题</groupName>
      <ability>L2_HalfPunc</ability>
      <abilityName>全半角检查</abilityName>
      <candidateList>
        <item>：</item>
      </candidateList>
      <explain>文本全半角错误。</explain>
      <paraID>2F45C2A6</paraID>
      <start>4</start>
      <end>5</end>
      <status>unmodified</status>
      <modifiedWord/>
      <trackRevisions>false</trackRevisions>
    </reviewItem>
    <reviewItem>
      <errorID>a689a957-4331-4154-beba-02e8d25e458b</errorID>
      <errorWord>，</errorWord>
      <group>L1_Punc</group>
      <groupName>标点问题</groupName>
      <ability>L2_Punc</ability>
      <abilityName>标点符号检查</abilityName>
      <candidateList>
        <item>。</item>
      </candidateList>
      <explain/>
      <paraID>51B0DCC8</paraID>
      <start>21</start>
      <end>22</end>
      <status>unmodified</status>
      <modifiedWord/>
      <trackRevisions>false</trackRevisions>
    </reviewItem>
    <reviewItem>
      <errorID>fc9ae596-4dbe-4e68-a91a-7e227379a1a3</errorID>
      <errorWord>服从</errorWord>
      <group>L1_Word</group>
      <groupName>字词问题</groupName>
      <ability>L2_Typo</ability>
      <abilityName>字词错误</abilityName>
      <candidateList>
        <item>应服从</item>
      </candidateList>
      <explain/>
      <paraID>3585D842</paraID>
      <start>9</start>
      <end>11</end>
      <status>unmodified</status>
      <modifiedWord/>
      <trackRevisions>false</trackRevisions>
    </reviewItem>
    <reviewItem>
      <errorID>2caf64f2-d0a3-4cf0-8529-6e5f48777f77</errorID>
      <errorWord>一年</errorWord>
      <group>L1_Word</group>
      <groupName>字词问题</groupName>
      <ability>L2_Typo</ability>
      <abilityName>字词错误</abilityName>
      <candidateList>
        <item>为一年</item>
      </candidateList>
      <explain/>
      <paraID>193B2880</paraID>
      <start>13</start>
      <end>15</end>
      <status>unmodified</status>
      <modifiedWord/>
      <trackRevisions>false</trackRevisions>
    </reviewItem>
    <reviewItem>
      <errorID>dd0e1af6-ac40-4505-b027-7d3e9b803c8b</errorID>
      <errorWord>齐全</errorWord>
      <group>L1_Word</group>
      <groupName>字词问题</groupName>
      <ability>L2_Typo</ability>
      <abilityName>字词错误</abilityName>
      <candidateList>
        <item>应齐全</item>
      </candidateList>
      <explain/>
      <paraID>3032556D</paraID>
      <start>52</start>
      <end>54</end>
      <status>unmodified</status>
      <modifiedWord/>
      <trackRevisions>false</trackRevisions>
    </reviewItem>
    <reviewItem>
      <errorID>02085539-a852-4ce2-a15e-066b61415f5a</errorID>
      <errorWord>，</errorWord>
      <group>L1_Grammar</group>
      <groupName>语法问题</groupName>
      <ability>L2_Grammar</ability>
      <abilityName>语法错误</abilityName>
      <candidateList>
        <item>的情况，</item>
      </candidateList>
      <explain/>
      <paraID>3074C436</paraID>
      <start>64</start>
      <end>65</end>
      <status>unmodified</status>
      <modifiedWord/>
      <trackRevisions>false</trackRevisions>
    </reviewItem>
    <reviewItem>
      <errorID>3d307b4a-e10b-42c5-92f9-5cd578832a94</errorID>
      <errorWord>相关费用等所需的全部</errorWord>
      <group>L1_Grammar</group>
      <groupName>语法问题</groupName>
      <ability>L2_Grammar</ability>
      <abilityName>语法错误</abilityName>
      <candidateList>
        <item>相关</item>
      </candidateList>
      <explain/>
      <paraID>4BE562F3</paraID>
      <start>115</start>
      <end>125</end>
      <status>unmodified</status>
      <modifiedWord/>
      <trackRevisions>false</trackRevisions>
    </reviewItem>
    <reviewItem>
      <errorID>a8d8ad7a-f162-412d-942e-7001a4ab7498</errorID>
      <errorWord>人</errorWord>
      <group>L1_Word</group>
      <groupName>字词问题</groupName>
      <ability>L2_Typo</ability>
      <abilityName>字词错误</abilityName>
      <candidateList>
        <item>人在</item>
      </candidateList>
      <explain/>
      <paraID>58B729CC</paraID>
      <start>16</start>
      <end>17</end>
      <status>unmodified</status>
      <modifiedWord/>
      <trackRevisions>false</trackRevisions>
    </reviewItem>
    <reviewItem>
      <errorID>19de59e2-756a-490f-bb14-bebc3fc7d309</errorID>
      <errorWord>：</errorWord>
      <group>L1_Word</group>
      <groupName>字词问题</groupName>
      <ability>L2_Typo</ability>
      <abilityName>字词错误</abilityName>
      <candidateList>
        <item>为</item>
      </candidateList>
      <explain/>
      <paraID>73D1B59F</paraID>
      <start>5</start>
      <end>6</end>
      <status>unmodified</status>
      <modifiedWord/>
      <trackRevisions>false</trackRevisions>
    </reviewItem>
    <reviewItem>
      <errorID>58c84f9b-57af-4ba4-af45-12aef3cbb963</errorID>
      <errorWord>：</errorWord>
      <group>L1_Word</group>
      <groupName>字词问题</groupName>
      <ability>L2_Typo</ability>
      <abilityName>字词错误</abilityName>
      <candidateList>
        <item>为：</item>
      </candidateList>
      <explain/>
      <paraID> 88A2106</paraID>
      <start>6</start>
      <end>7</end>
      <status>unmodified</status>
      <modifiedWord/>
      <trackRevisions>false</trackRevisions>
    </reviewItem>
    <reviewItem>
      <errorID>8e529ad1-5c5b-40a7-ba4f-f2972f1538e0</errorID>
      <errorWord>支，付</errorWord>
      <group>L1_Word</group>
      <groupName>字词问题</groupName>
      <ability>L2_Typo</ability>
      <abilityName>字词错误</abilityName>
      <candidateList>
        <item>支付</item>
      </candidateList>
      <explain/>
      <paraID> 88A2106</paraID>
      <start>35</start>
      <end>38</end>
      <status>unmodified</status>
      <modifiedWord/>
      <trackRevisions>false</trackRevisions>
    </reviewItem>
    <reviewItem>
      <errorID>f3d8ab63-6988-4b22-b1f2-d32e422f733c</errorID>
      <errorWord>蓓蕾帽</errorWord>
      <group>L1_Word</group>
      <groupName>字词问题</groupName>
      <ability>L2_Typo</ability>
      <abilityName>字词错误</abilityName>
      <candidateList>
        <item>贝雷帽</item>
      </candidateList>
      <explain/>
      <paraID>1786E351</paraID>
      <start>0</start>
      <end>3</end>
      <status>modified</status>
      <modifiedWord>贝雷帽</modifiedWord>
      <trackRevisions>false</trackRevisions>
    </reviewItem>
    <reviewItem>
      <errorID>4a4f2131-4f26-4677-aa88-bcbccfc67604</errorID>
      <errorWord>聚脂钎维</errorWord>
      <group>L1_Word</group>
      <groupName>字词问题</groupName>
      <ability>L2_Typo</ability>
      <abilityName>字词错误</abilityName>
      <candidateList>
        <item>聚酯纤维</item>
      </candidateList>
      <explain/>
      <paraID>4BA1AF1F</paraID>
      <start>2</start>
      <end>6</end>
      <status>modified</status>
      <modifiedWord>聚酯纤维</modifiedWord>
      <trackRevisions>false</trackRevisions>
    </reviewItem>
    <reviewItem>
      <errorID>72ab99ed-2b8b-4813-a345-a647b246d930</errorID>
      <errorWord>,</errorWord>
      <group>L1_Format</group>
      <groupName>格式问题</groupName>
      <ability>L2_HalfPunc</ability>
      <abilityName>全半角检查</abilityName>
      <candidateList>
        <item>，</item>
      </candidateList>
      <explain>文本全半角错误。</explain>
      <paraID>5DF29BC3</paraID>
      <start>158</start>
      <end>159</end>
      <status>unmodified</status>
      <modifiedWord/>
      <trackRevisions>false</trackRevisions>
    </reviewItem>
    <reviewItem>
      <errorID>59103aa5-0a01-4544-9872-ef02b0880230</errorID>
      <errorWord>聚脂钎维</errorWord>
      <group>L1_Word</group>
      <groupName>字词问题</groupName>
      <ability>L2_Typo</ability>
      <abilityName>字词错误</abilityName>
      <candidateList>
        <item>聚酯纤维</item>
      </candidateList>
      <explain/>
      <paraID>2EB67ED9</paraID>
      <start>2</start>
      <end>6</end>
      <status>modified</status>
      <modifiedWord>聚酯纤维</modifiedWord>
      <trackRevisions>false</trackRevisions>
    </reviewItem>
    <reviewItem>
      <errorID>cd7db80b-f385-426f-8051-daefbba9b09f</errorID>
      <errorWord>(</errorWord>
      <group>L1_Format</group>
      <groupName>格式问题</groupName>
      <ability>L2_HalfPunc</ability>
      <abilityName>全半角检查</abilityName>
      <candidateList>
        <item>（</item>
      </candidateList>
      <explain>文本全半角错误。</explain>
      <paraID>231B24CB</paraID>
      <start>79</start>
      <end>80</end>
      <status>unmodified</status>
      <modifiedWord/>
      <trackRevisions>false</trackRevisions>
    </reviewItem>
    <reviewItem>
      <errorID>9d4e9061-658d-4f81-95a4-ee10e3330f16</errorID>
      <errorWord>)</errorWord>
      <group>L1_Format</group>
      <groupName>格式问题</groupName>
      <ability>L2_HalfPunc</ability>
      <abilityName>全半角检查</abilityName>
      <candidateList>
        <item>）</item>
      </candidateList>
      <explain>文本全半角错误。</explain>
      <paraID>231B24CB</paraID>
      <start>84</start>
      <end>85</end>
      <status>unmodified</status>
      <modifiedWord/>
      <trackRevisions>false</trackRevisions>
    </reviewItem>
    <reviewItem>
      <errorID>c4fa79fc-ef24-4879-b807-a7ccef431cd5</errorID>
      <errorWord>:</errorWord>
      <group>L1_Format</group>
      <groupName>格式问题</groupName>
      <ability>L2_HalfPunc</ability>
      <abilityName>全半角检查</abilityName>
      <candidateList>
        <item>：</item>
      </candidateList>
      <explain>文本全半角错误。</explain>
      <paraID>231B24CB</paraID>
      <start>181</start>
      <end>182</end>
      <status>unmodified</status>
      <modifiedWord/>
      <trackRevisions>false</trackRevisions>
    </reviewItem>
    <reviewItem>
      <errorID>5012fd09-5fa3-4276-8f99-7823ad65fad9</errorID>
      <errorWord>(</errorWord>
      <group>L1_Format</group>
      <groupName>格式问题</groupName>
      <ability>L2_HalfPunc</ability>
      <abilityName>全半角检查</abilityName>
      <candidateList>
        <item>（</item>
      </candidateList>
      <explain>文本全半角错误。</explain>
      <paraID>231B24CB</paraID>
      <start>197</start>
      <end>198</end>
      <status>unmodified</status>
      <modifiedWord/>
      <trackRevisions>false</trackRevisions>
    </reviewItem>
    <reviewItem>
      <errorID>138bb8a2-718f-4090-97ca-1d1f21b24b8d</errorID>
      <errorWord>)</errorWord>
      <group>L1_Format</group>
      <groupName>格式问题</groupName>
      <ability>L2_HalfPunc</ability>
      <abilityName>全半角检查</abilityName>
      <candidateList>
        <item>）</item>
      </candidateList>
      <explain>文本全半角错误。</explain>
      <paraID>231B24CB</paraID>
      <start>203</start>
      <end>204</end>
      <status>unmodified</status>
      <modifiedWord/>
      <trackRevisions>false</trackRevisions>
    </reviewItem>
    <reviewItem>
      <errorID>ff444667-3c6c-4b60-86bb-b82ba5885d8f</errorID>
      <errorWord>(</errorWord>
      <group>L1_Format</group>
      <groupName>格式问题</groupName>
      <ability>L2_HalfPunc</ability>
      <abilityName>全半角检查</abilityName>
      <candidateList>
        <item>（</item>
      </candidateList>
      <explain>文本全半角错误。</explain>
      <paraID>231B24CB</paraID>
      <start>790</start>
      <end>791</end>
      <status>unmodified</status>
      <modifiedWord/>
      <trackRevisions>false</trackRevisions>
    </reviewItem>
    <reviewItem>
      <errorID>6ddacd88-47ed-4fe1-bbf4-289d5364c2b7</errorID>
      <errorWord>)</errorWord>
      <group>L1_Format</group>
      <groupName>格式问题</groupName>
      <ability>L2_HalfPunc</ability>
      <abilityName>全半角检查</abilityName>
      <candidateList>
        <item>）</item>
      </candidateList>
      <explain>文本全半角错误。</explain>
      <paraID>231B24CB</paraID>
      <start>796</start>
      <end>797</end>
      <status>unmodified</status>
      <modifiedWord/>
      <trackRevisions>false</trackRevisions>
    </reviewItem>
    <reviewItem>
      <errorID>47a910af-0ec2-42e9-ab41-dac86625c3ab</errorID>
      <errorWord>(</errorWord>
      <group>L1_Format</group>
      <groupName>格式问题</groupName>
      <ability>L2_HalfPunc</ability>
      <abilityName>全半角检查</abilityName>
      <candidateList>
        <item>（</item>
      </candidateList>
      <explain>文本全半角错误。</explain>
      <paraID>231B24CB</paraID>
      <start>820</start>
      <end>821</end>
      <status>unmodified</status>
      <modifiedWord/>
      <trackRevisions>false</trackRevisions>
    </reviewItem>
    <reviewItem>
      <errorID>79bd259a-5cfc-4357-86fe-d54a7e3ef6c0</errorID>
      <errorWord>)</errorWord>
      <group>L1_Format</group>
      <groupName>格式问题</groupName>
      <ability>L2_HalfPunc</ability>
      <abilityName>全半角检查</abilityName>
      <candidateList>
        <item>）</item>
      </candidateList>
      <explain>文本全半角错误。</explain>
      <paraID>231B24CB</paraID>
      <start>826</start>
      <end>827</end>
      <status>unmodified</status>
      <modifiedWord/>
      <trackRevisions>false</trackRevisions>
    </reviewItem>
    <reviewItem>
      <errorID>06232e35-75d8-48a9-ac82-a5bc1e2c896f</errorID>
      <errorWord>..</errorWord>
      <group>L1_Punc</group>
      <groupName>标点问题</groupName>
      <ability>L2_Punc</ability>
      <abilityName>标点符号检查</abilityName>
      <candidateList>
        <item>.</item>
      </candidateList>
      <explain/>
      <paraID>46E3A612</paraID>
      <start>196</start>
      <end>198</end>
      <status>unmodified</status>
      <modifiedWord/>
      <trackRevisions>false</trackRevisions>
    </reviewItem>
    <reviewItem>
      <errorID>87082232-8eb7-465b-b737-48e58c64e798</errorID>
      <errorWord>,</errorWord>
      <group>L1_Format</group>
      <groupName>格式问题</groupName>
      <ability>L2_HalfPunc</ability>
      <abilityName>全半角检查</abilityName>
      <candidateList>
        <item>，</item>
      </candidateList>
      <explain>文本全半角错误。</explain>
      <paraID>70BCE85B</paraID>
      <start>100</start>
      <end>101</end>
      <status>unmodified</status>
      <modifiedWord/>
      <trackRevisions>false</trackRevisions>
    </reviewItem>
    <reviewItem>
      <errorID>a3d9652a-599a-4cf0-90ff-6a916c08f6ba</errorID>
      <errorWord>..</errorWord>
      <group>L1_Punc</group>
      <groupName>标点问题</groupName>
      <ability>L2_Punc</ability>
      <abilityName>标点符号检查</abilityName>
      <candidateList>
        <item>.</item>
      </candidateList>
      <explain/>
      <paraID>7B248179</paraID>
      <start>161</start>
      <end>163</end>
      <status>unmodified</status>
      <modifiedWord/>
      <trackRevisions>false</trackRevisions>
    </reviewItem>
    <reviewItem>
      <errorID>edba0fa7-223b-4538-9e7a-f987ce160bb1</errorID>
      <errorWord>..</errorWord>
      <group>L1_Punc</group>
      <groupName>标点问题</groupName>
      <ability>L2_Punc</ability>
      <abilityName>标点符号检查</abilityName>
      <candidateList>
        <item>.</item>
      </candidateList>
      <explain/>
      <paraID> 2BF7663</paraID>
      <start>159</start>
      <end>161</end>
      <status>unmodified</status>
      <modifiedWord/>
      <trackRevisions>false</trackRevisions>
    </reviewItem>
    <reviewItem>
      <errorID>19f24a87-e1e1-491e-a9dc-03821df464a7</errorID>
      <errorWord>PH值</errorWord>
      <group>L1_Word</group>
      <groupName>字词问题</groupName>
      <ability>L2_Typo</ability>
      <abilityName>字词错误</abilityName>
      <candidateList>
        <item>pH值</item>
      </candidateList>
      <explain/>
      <paraID>1D6E03D0</paraID>
      <start>15</start>
      <end>18</end>
      <status>unmodified</status>
      <modifiedWord/>
      <trackRevisions>false</trackRevisions>
    </reviewItem>
    <reviewItem>
      <errorID>593474ea-987e-4c2d-a34e-eec12359bbb4</errorID>
      <errorWord>PH值</errorWord>
      <group>L1_Word</group>
      <groupName>字词问题</groupName>
      <ability>L2_Typo</ability>
      <abilityName>字词错误</abilityName>
      <candidateList>
        <item>pH值</item>
      </candidateList>
      <explain/>
      <paraID>5DD9B82F</paraID>
      <start>12</start>
      <end>15</end>
      <status>unmodified</status>
      <modifiedWord/>
      <trackRevisions>false</trackRevisions>
    </reviewItem>
    <reviewItem>
      <errorID>1ff93ce7-9a0a-4912-a8fd-5621458a5c58</errorID>
      <errorWord>聚脂</errorWord>
      <group>L1_Word</group>
      <groupName>字词问题</groupName>
      <ability>L2_Typo</ability>
      <abilityName>字词错误</abilityName>
      <candidateList>
        <item>聚酯</item>
      </candidateList>
      <explain/>
      <paraID>5A74C1F9</paraID>
      <start>2</start>
      <end>4</end>
      <status>unmodified</status>
      <modifiedWord/>
      <trackRevisions>false</trackRevisions>
    </reviewItem>
    <reviewItem>
      <errorID>be56be3a-835c-4bee-87ec-e15047782746</errorID>
      <errorWord>钎维</errorWord>
      <group>L1_Word</group>
      <groupName>字词问题</groupName>
      <ability>L2_Typo</ability>
      <abilityName>字词错误</abilityName>
      <candidateList>
        <item>纤维</item>
      </candidateList>
      <explain/>
      <paraID>5A74C1F9</paraID>
      <start>4</start>
      <end>6</end>
      <status>unmodified</status>
      <modifiedWord/>
      <trackRevisions>false</trackRevisions>
    </reviewItem>
    <reviewItem>
      <errorID>61cd0e91-72d7-4be6-a3a3-3632b5a488f2</errorID>
      <errorWord>,</errorWord>
      <group>L1_Format</group>
      <groupName>格式问题</groupName>
      <ability>L2_HalfPunc</ability>
      <abilityName>全半角检查</abilityName>
      <candidateList>
        <item>，</item>
      </candidateList>
      <explain>文本全半角错误。</explain>
      <paraID>7001BD1E</paraID>
      <start>158</start>
      <end>159</end>
      <status>unmodified</status>
      <modifiedWord/>
      <trackRevisions>false</trackRevisions>
    </reviewItem>
    <reviewItem>
      <errorID>53f4c0b7-84e9-444b-a32d-ce38ced24a81</errorID>
      <errorWord>PH值</errorWord>
      <group>L1_Word</group>
      <groupName>字词问题</groupName>
      <ability>L2_Typo</ability>
      <abilityName>字词错误</abilityName>
      <candidateList>
        <item>pH值</item>
      </candidateList>
      <explain/>
      <paraID>17E8E1FC</paraID>
      <start>15</start>
      <end>18</end>
      <status>unmodified</status>
      <modifiedWord/>
      <trackRevisions>false</trackRevisions>
    </reviewItem>
    <reviewItem>
      <errorID>11117506-79dc-4ae5-978b-cee87e0e19bf</errorID>
      <errorWord>PH值</errorWord>
      <group>L1_Word</group>
      <groupName>字词问题</groupName>
      <ability>L2_Typo</ability>
      <abilityName>字词错误</abilityName>
      <candidateList>
        <item>pH值</item>
      </candidateList>
      <explain/>
      <paraID>14BB5003</paraID>
      <start>12</start>
      <end>15</end>
      <status>unmodified</status>
      <modifiedWord/>
      <trackRevisions>false</trackRevisions>
    </reviewItem>
    <reviewItem>
      <errorID>320932bd-ff28-4647-9f70-4f5ee4e5dc0b</errorID>
      <errorWord>需是</errorWord>
      <group>L1_Word</group>
      <groupName>字词问题</groupName>
      <ability>L2_Typo</ability>
      <abilityName>字词错误</abilityName>
      <candidateList>
        <item>需</item>
      </candidateList>
      <explain>❶〈动〉需要：～求｜按～分配｜完成任务还～五天时间。❷需用的东西：军～。</explain>
      <paraID>  E8EEAC</paraID>
      <start>112</start>
      <end>114</end>
      <status>unmodified</status>
      <modifiedWord/>
      <trackRevisions>false</trackRevisions>
    </reviewItem>
    <reviewItem>
      <errorID>7a8eb8bd-ad51-4503-a2c4-1fba7e84d36e</errorID>
      <errorWord>钮扣</errorWord>
      <group>L1_Word</group>
      <groupName>字词问题</groupName>
      <ability>L2_Typo</ability>
      <abilityName>字词错误</abilityName>
      <candidateList>
        <item>纽扣</item>
      </candidateList>
      <explain>存在发音相同字词的误用。</explain>
      <paraID>273CC7C5</paraID>
      <start>278</start>
      <end>280</end>
      <status>unmodified</status>
      <modifiedWord/>
      <trackRevisions>false</trackRevisions>
    </reviewItem>
    <reviewItem>
      <errorID>ba0f60db-a22e-40e9-8c57-a0d231821094</errorID>
      <errorWord>:</errorWord>
      <group>L1_Format</group>
      <groupName>格式问题</groupName>
      <ability>L2_HalfPunc</ability>
      <abilityName>全半角检查</abilityName>
      <candidateList>
        <item>：</item>
      </candidateList>
      <explain>文本全半角错误。</explain>
      <paraID>56EF8C23</paraID>
      <start>46</start>
      <end>47</end>
      <status>unmodified</status>
      <modifiedWord/>
      <trackRevisions>false</trackRevisions>
    </reviewItem>
    <reviewItem>
      <errorID>0a61e3b8-fe33-4fd0-b262-5d34a25c59e8</errorID>
      <errorWord>投标人自</errorWord>
      <group>L1_Word</group>
      <groupName>字词问题</groupName>
      <ability>L2_Typo</ability>
      <abilityName>字词错误</abilityName>
      <candidateList>
        <item>投标人</item>
      </candidateList>
      <explain/>
      <paraID>3917BD7B</paraID>
      <start>2</start>
      <end>6</end>
      <status>unmodified</status>
      <modifiedWord/>
      <trackRevisions>false</trackRevisions>
    </reviewItem>
    <reviewItem>
      <errorID>bbae5131-3d09-4d39-9af4-024f6bc239b4</errorID>
      <errorWord>(</errorWord>
      <group>L1_Format</group>
      <groupName>格式问题</groupName>
      <ability>L2_HalfPunc</ability>
      <abilityName>全半角检查</abilityName>
      <candidateList>
        <item>（</item>
      </candidateList>
      <explain>文本全半角错误。</explain>
      <paraID> BCB59D6</paraID>
      <start>36</start>
      <end>37</end>
      <status>unmodified</status>
      <modifiedWord/>
      <trackRevisions>false</trackRevisions>
    </reviewItem>
    <reviewItem>
      <errorID>4b944592-908c-4e08-b263-ffaafadddbc2</errorID>
      <errorWord>)</errorWord>
      <group>L1_Format</group>
      <groupName>格式问题</groupName>
      <ability>L2_HalfPunc</ability>
      <abilityName>全半角检查</abilityName>
      <candidateList>
        <item>）</item>
      </candidateList>
      <explain>文本全半角错误。</explain>
      <paraID> BCB59D6</paraID>
      <start>46</start>
      <end>47</end>
      <status>unmodified</status>
      <modifiedWord/>
      <trackRevisions>false</trackRevisions>
    </reviewItem>
    <reviewItem>
      <errorID>88eecd1f-f755-424f-ad9f-527f780fd92b</errorID>
      <errorWord>[2014]68号</errorWord>
      <group>L1_Knowledge</group>
      <groupName>知识性问题</groupName>
      <ability>L2_Knowledge</ability>
      <abilityName>其他知识</abilityName>
      <candidateList>
        <item>〔2014〕68号</item>
      </candidateList>
      <explain>发文字号格式错误。</explain>
      <paraID>779FAF77</paraID>
      <start>38</start>
      <end>47</end>
      <status>unmodified</status>
      <modifiedWord/>
      <trackRevisions>false</trackRevisions>
    </reviewItem>
    <reviewItem>
      <errorID>95584f3b-dd99-410d-b307-fc30f1d05eef</errorID>
      <errorWord>(</errorWord>
      <group>L1_Format</group>
      <groupName>格式问题</groupName>
      <ability>L2_HalfPunc</ability>
      <abilityName>全半角检查</abilityName>
      <candidateList>
        <item>（</item>
      </candidateList>
      <explain>文本全半角错误。</explain>
      <paraID>4B4E3649</paraID>
      <start>120</start>
      <end>121</end>
      <status>unmodified</status>
      <modifiedWord/>
      <trackRevisions>false</trackRevisions>
    </reviewItem>
    <reviewItem>
      <errorID>ae58fee5-e1b7-4769-bb70-cfa2202d98d1</errorID>
      <errorWord>)</errorWord>
      <group>L1_Format</group>
      <groupName>格式问题</groupName>
      <ability>L2_HalfPunc</ability>
      <abilityName>全半角检查</abilityName>
      <candidateList>
        <item>）</item>
      </candidateList>
      <explain>文本全半角错误。</explain>
      <paraID>4B4E3649</paraID>
      <start>158</start>
      <end>159</end>
      <status>unmodified</status>
      <modifiedWord/>
      <trackRevisions>false</trackRevisions>
    </reviewItem>
    <reviewItem>
      <errorID>0a99d738-34c7-4376-ba74-ec692f347941</errorID>
      <errorWord>其它</errorWord>
      <group>L1_Word</group>
      <groupName>字词问题</groupName>
      <ability>L2_Alias</ability>
      <abilityName>也作/曾用词</abilityName>
      <candidateList>
        <item>其他</item>
      </candidateList>
      <explain>词汇[其它]为不规范表述或旧称，其规范书面表述为[其他]。</explain>
      <paraID>1DB80C60</paraID>
      <start>52</start>
      <end>54</end>
      <status>unmodified</status>
      <modifiedWord/>
      <trackRevisions>false</trackRevisions>
    </reviewItem>
    <reviewItem>
      <errorID>b6db83aa-db1b-4049-97cc-f4c84c9cab14</errorID>
      <errorWord>钮扣</errorWord>
      <group>L1_Word</group>
      <groupName>字词问题</groupName>
      <ability>L2_Typo</ability>
      <abilityName>字词错误</abilityName>
      <candidateList>
        <item>纽扣</item>
      </candidateList>
      <explain>存在发音相同字词的误用。</explain>
      <paraID>41153DE6</paraID>
      <start>42</start>
      <end>44</end>
      <status>unmodified</status>
      <modifiedWord/>
      <trackRevisions>false</trackRevisions>
    </reviewItem>
    <reviewItem>
      <errorID>707873fa-b358-488a-90bf-87e9ec436520</errorID>
      <errorWord>国家发改委</errorWord>
      <group>L1_Knowledge</group>
      <groupName>知识性问题</groupName>
      <ability>L2_Knowledge</ability>
      <abilityName>其他知识</abilityName>
      <candidateList>
        <item>国家发展改革委</item>
      </candidateList>
      <explain/>
      <paraID>394442C9</paraID>
      <start>12</start>
      <end>17</end>
      <status>unmodified</status>
      <modifiedWord/>
      <trackRevisions>false</trackRevisions>
    </reviewItem>
    <reviewItem>
      <errorID>e5e528d5-0aec-4a45-bcac-d9d7cd469aa9</errorID>
      <errorWord>国家发改委</errorWord>
      <group>L1_Knowledge</group>
      <groupName>知识性问题</groupName>
      <ability>L2_Knowledge</ability>
      <abilityName>其他知识</abilityName>
      <candidateList>
        <item>国家发展改革委</item>
      </candidateList>
      <explain/>
      <paraID>564B19F5</paraID>
      <start>18</start>
      <end>23</end>
      <status>unmodified</status>
      <modifiedWord/>
      <trackRevisions>false</trackRevisions>
    </reviewItem>
    <reviewItem>
      <errorID>559f449f-9674-4c6a-8847-65c81e6d4002</errorID>
      <errorWord>(</errorWord>
      <group>L1_Format</group>
      <groupName>格式问题</groupName>
      <ability>L2_HalfPunc</ability>
      <abilityName>全半角检查</abilityName>
      <candidateList>
        <item>（</item>
      </candidateList>
      <explain>文本全半角错误。</explain>
      <paraID>75A7A023</paraID>
      <start>48</start>
      <end>49</end>
      <status>unmodified</status>
      <modifiedWord/>
      <trackRevisions>false</trackRevisions>
    </reviewItem>
    <reviewItem>
      <errorID>58993bc8-dbc9-4088-aff8-c39a72df919e</errorID>
      <errorWord>)</errorWord>
      <group>L1_Format</group>
      <groupName>格式问题</groupName>
      <ability>L2_HalfPunc</ability>
      <abilityName>全半角检查</abilityName>
      <candidateList>
        <item>）</item>
      </candidateList>
      <explain>文本全半角错误。</explain>
      <paraID>75A7A023</paraID>
      <start>51</start>
      <end>52</end>
      <status>unmodified</status>
      <modifiedWord/>
      <trackRevisions>false</trackRevisions>
    </reviewItem>
    <reviewItem>
      <errorID>7c90a72b-dde1-43bd-bf1e-76eea77faab9</errorID>
      <errorWord>,</errorWord>
      <group>L1_Format</group>
      <groupName>格式问题</groupName>
      <ability>L2_HalfPunc</ability>
      <abilityName>全半角检查</abilityName>
      <candidateList>
        <item>，</item>
      </candidateList>
      <explain>文本全半角错误。</explain>
      <paraID>52D454BE</paraID>
      <start>8</start>
      <end>9</end>
      <status>unmodified</status>
      <modifiedWord/>
      <trackRevisions>false</trackRevisions>
    </reviewItem>
    <reviewItem>
      <errorID>d1b62f90-389a-45fe-86df-1bde0a7b884a</errorID>
      <errorWord>,</errorWord>
      <group>L1_Format</group>
      <groupName>格式问题</groupName>
      <ability>L2_HalfPunc</ability>
      <abilityName>全半角检查</abilityName>
      <candidateList>
        <item>，</item>
      </candidateList>
      <explain>文本全半角错误。</explain>
      <paraID>52D454BE</paraID>
      <start>34</start>
      <end>35</end>
      <status>unmodified</status>
      <modifiedWord/>
      <trackRevisions>false</trackRevisions>
    </reviewItem>
    <reviewItem>
      <errorID>e806604a-13c9-40f5-a21c-0d84ff852651</errorID>
      <errorWord>间</errorWord>
      <group>L1_Word</group>
      <groupName>字词问题</groupName>
      <ability>L2_Typo</ability>
      <abilityName>字词错误</abilityName>
      <candidateList>
        <item>间内</item>
      </candidateList>
      <explain/>
      <paraID>52D454BE</paraID>
      <start>47</start>
      <end>48</end>
      <status>unmodified</status>
      <modifiedWord/>
      <trackRevisions>false</trackRevisions>
    </reviewItem>
    <reviewItem>
      <errorID>92dbc9a7-1c1e-4e39-99d9-fc3c2e1b0333</errorID>
      <errorWord>(</errorWord>
      <group>L1_Format</group>
      <groupName>格式问题</groupName>
      <ability>L2_HalfPunc</ability>
      <abilityName>全半角检查</abilityName>
      <candidateList>
        <item>（</item>
      </candidateList>
      <explain>文本全半角错误。</explain>
      <paraID> F1C435F</paraID>
      <start>33</start>
      <end>34</end>
      <status>unmodified</status>
      <modifiedWord/>
      <trackRevisions>false</trackRevisions>
    </reviewItem>
    <reviewItem>
      <errorID>87ee6433-0427-40fc-9b41-a80d5e0b8121</errorID>
      <errorWord>[2020]46号</errorWord>
      <group>L1_Knowledge</group>
      <groupName>知识性问题</groupName>
      <ability>L2_Knowledge</ability>
      <abilityName>其他知识</abilityName>
      <candidateList>
        <item>〔2020〕46号</item>
      </candidateList>
      <explain>发文字号格式错误。</explain>
      <paraID> F1C435F</paraID>
      <start>36</start>
      <end>45</end>
      <status>unmodified</status>
      <modifiedWord/>
      <trackRevisions>false</trackRevisions>
    </reviewItem>
    <reviewItem>
      <errorID>fb924eb8-48af-48bc-b159-3b7a1b852b1a</errorID>
      <errorWord>)</errorWord>
      <group>L1_Format</group>
      <groupName>格式问题</groupName>
      <ability>L2_HalfPunc</ability>
      <abilityName>全半角检查</abilityName>
      <candidateList>
        <item>）</item>
      </candidateList>
      <explain>文本全半角错误。</explain>
      <paraID> F1C435F</paraID>
      <start>45</start>
      <end>46</end>
      <status>unmodified</status>
      <modifiedWord/>
      <trackRevisions>false</trackRevisions>
    </reviewItem>
    <reviewItem>
      <errorID>c0c86f6f-8dfc-461c-a0d9-354b1c015583</errorID>
      <errorWord>〔2017〕 141号</errorWord>
      <group>L1_Knowledge</group>
      <groupName>知识性问题</groupName>
      <ability>L2_Knowledge</ability>
      <abilityName>其他知识</abilityName>
      <candidateList>
        <item>〔2017〕141号</item>
      </candidateList>
      <explain>发文字号格式错误。</explain>
      <paraID> E07F29A</paraID>
      <start>49</start>
      <end>60</end>
      <status>unmodified</status>
      <modifiedWord/>
      <trackRevisions>false</trackRevisions>
    </reviewItem>
    <reviewItem>
      <errorID>006516c5-4a6e-4434-b5af-dec56216eb3e</errorID>
      <errorWord>(</errorWord>
      <group>L1_Format</group>
      <groupName>格式问题</groupName>
      <ability>L2_HalfPunc</ability>
      <abilityName>全半角检查</abilityName>
      <candidateList>
        <item>（</item>
      </candidateList>
      <explain>文本全半角错误。</explain>
      <paraID>4AE3708D</paraID>
      <start>4</start>
      <end>5</end>
      <status>unmodified</status>
      <modifiedWord/>
      <trackRevisions>false</trackRevisions>
    </reviewItem>
    <reviewItem>
      <errorID>a94f0758-a814-49c7-81c8-d91d74fc503b</errorID>
      <errorWord>)</errorWord>
      <group>L1_Format</group>
      <groupName>格式问题</groupName>
      <ability>L2_HalfPunc</ability>
      <abilityName>全半角检查</abilityName>
      <candidateList>
        <item>）</item>
      </candidateList>
      <explain>文本全半角错误。</explain>
      <paraID>4AE3708D</paraID>
      <start>6</start>
      <end>7</end>
      <status>unmodified</status>
      <modifiedWord/>
      <trackRevisions>false</trackRevisions>
    </reviewItem>
    <reviewItem>
      <errorID>7bed9963-54df-46e9-a6d1-c6634592833e</errorID>
      <errorWord>蓓蕾帽</errorWord>
      <group>L1_Word</group>
      <groupName>字词问题</groupName>
      <ability>L2_Typo</ability>
      <abilityName>字词错误</abilityName>
      <candidateList>
        <item>贝雷帽</item>
      </candidateList>
      <explain/>
      <paraID>547BB1D5</paraID>
      <start>0</start>
      <end>3</end>
      <status>modified</status>
      <modifiedWord>贝雷帽</modifiedWord>
      <trackRevisions>false</trackRevisions>
    </reviewItem>
    <reviewItem>
      <errorID>ae032992-863f-4abd-b4d0-1e27228e6166</errorID>
      <errorWord>,</errorWord>
      <group>L1_Format</group>
      <groupName>格式问题</groupName>
      <ability>L2_HalfPunc</ability>
      <abilityName>全半角检查</abilityName>
      <candidateList>
        <item>，</item>
      </candidateList>
      <explain>文本全半角错误。</explain>
      <paraID>6EEC157B</paraID>
      <start>158</start>
      <end>159</end>
      <status>unmodified</status>
      <modifiedWord/>
      <trackRevisions>false</trackRevisions>
    </reviewItem>
    <reviewItem>
      <errorID>0d102b79-be28-4468-8055-4b4704ebe392</errorID>
      <errorWord>(</errorWord>
      <group>L1_Format</group>
      <groupName>格式问题</groupName>
      <ability>L2_HalfPunc</ability>
      <abilityName>全半角检查</abilityName>
      <candidateList>
        <item>（</item>
      </candidateList>
      <explain>文本全半角错误。</explain>
      <paraID>2AE0A6B0</paraID>
      <start>79</start>
      <end>80</end>
      <status>unmodified</status>
      <modifiedWord/>
      <trackRevisions>false</trackRevisions>
    </reviewItem>
    <reviewItem>
      <errorID>f2b380be-7fd8-47b7-a4bd-fd15387ac9b4</errorID>
      <errorWord>)</errorWord>
      <group>L1_Format</group>
      <groupName>格式问题</groupName>
      <ability>L2_HalfPunc</ability>
      <abilityName>全半角检查</abilityName>
      <candidateList>
        <item>）</item>
      </candidateList>
      <explain>文本全半角错误。</explain>
      <paraID>2AE0A6B0</paraID>
      <start>84</start>
      <end>85</end>
      <status>unmodified</status>
      <modifiedWord/>
      <trackRevisions>false</trackRevisions>
    </reviewItem>
    <reviewItem>
      <errorID>ee0dc834-5377-4517-913f-dbd7dfc87fc6</errorID>
      <errorWord>:</errorWord>
      <group>L1_Format</group>
      <groupName>格式问题</groupName>
      <ability>L2_HalfPunc</ability>
      <abilityName>全半角检查</abilityName>
      <candidateList>
        <item>：</item>
      </candidateList>
      <explain>文本全半角错误。</explain>
      <paraID>2AE0A6B0</paraID>
      <start>181</start>
      <end>182</end>
      <status>unmodified</status>
      <modifiedWord/>
      <trackRevisions>false</trackRevisions>
    </reviewItem>
    <reviewItem>
      <errorID>60990335-7944-4523-bc02-4e68d71bba48</errorID>
      <errorWord>(</errorWord>
      <group>L1_Format</group>
      <groupName>格式问题</groupName>
      <ability>L2_HalfPunc</ability>
      <abilityName>全半角检查</abilityName>
      <candidateList>
        <item>（</item>
      </candidateList>
      <explain>文本全半角错误。</explain>
      <paraID>2AE0A6B0</paraID>
      <start>197</start>
      <end>198</end>
      <status>unmodified</status>
      <modifiedWord/>
      <trackRevisions>false</trackRevisions>
    </reviewItem>
    <reviewItem>
      <errorID>caf68128-d374-444a-a0b5-44d152b247f5</errorID>
      <errorWord>)</errorWord>
      <group>L1_Format</group>
      <groupName>格式问题</groupName>
      <ability>L2_HalfPunc</ability>
      <abilityName>全半角检查</abilityName>
      <candidateList>
        <item>）</item>
      </candidateList>
      <explain>文本全半角错误。</explain>
      <paraID>2AE0A6B0</paraID>
      <start>203</start>
      <end>204</end>
      <status>unmodified</status>
      <modifiedWord/>
      <trackRevisions>false</trackRevisions>
    </reviewItem>
    <reviewItem>
      <errorID>d9a00fdc-2799-43e9-9bf0-541264b608e8</errorID>
      <errorWord>(</errorWord>
      <group>L1_Format</group>
      <groupName>格式问题</groupName>
      <ability>L2_HalfPunc</ability>
      <abilityName>全半角检查</abilityName>
      <candidateList>
        <item>（</item>
      </candidateList>
      <explain>文本全半角错误。</explain>
      <paraID>2AE0A6B0</paraID>
      <start>790</start>
      <end>791</end>
      <status>unmodified</status>
      <modifiedWord/>
      <trackRevisions>false</trackRevisions>
    </reviewItem>
    <reviewItem>
      <errorID>a076d1cb-5bff-4717-bece-df21194721c3</errorID>
      <errorWord>)</errorWord>
      <group>L1_Format</group>
      <groupName>格式问题</groupName>
      <ability>L2_HalfPunc</ability>
      <abilityName>全半角检查</abilityName>
      <candidateList>
        <item>）</item>
      </candidateList>
      <explain>文本全半角错误。</explain>
      <paraID>2AE0A6B0</paraID>
      <start>796</start>
      <end>797</end>
      <status>unmodified</status>
      <modifiedWord/>
      <trackRevisions>false</trackRevisions>
    </reviewItem>
    <reviewItem>
      <errorID>dd53cf91-3d89-4081-aa7d-4c6470f38311</errorID>
      <errorWord>(</errorWord>
      <group>L1_Format</group>
      <groupName>格式问题</groupName>
      <ability>L2_HalfPunc</ability>
      <abilityName>全半角检查</abilityName>
      <candidateList>
        <item>（</item>
      </candidateList>
      <explain>文本全半角错误。</explain>
      <paraID>2AE0A6B0</paraID>
      <start>820</start>
      <end>821</end>
      <status>unmodified</status>
      <modifiedWord/>
      <trackRevisions>false</trackRevisions>
    </reviewItem>
    <reviewItem>
      <errorID>a0eda6dc-5960-4975-9e0a-af2e91d7581a</errorID>
      <errorWord>)</errorWord>
      <group>L1_Format</group>
      <groupName>格式问题</groupName>
      <ability>L2_HalfPunc</ability>
      <abilityName>全半角检查</abilityName>
      <candidateList>
        <item>）</item>
      </candidateList>
      <explain>文本全半角错误。</explain>
      <paraID>2AE0A6B0</paraID>
      <start>826</start>
      <end>827</end>
      <status>unmodified</status>
      <modifiedWord/>
      <trackRevisions>false</trackRevisions>
    </reviewItem>
    <reviewItem>
      <errorID>53499b62-565d-4d8a-a9bc-26f1ddd842f3</errorID>
      <errorWord>..</errorWord>
      <group>L1_Punc</group>
      <groupName>标点问题</groupName>
      <ability>L2_Punc</ability>
      <abilityName>标点符号检查</abilityName>
      <candidateList>
        <item>.</item>
      </candidateList>
      <explain/>
      <paraID>608C5E4A</paraID>
      <start>196</start>
      <end>198</end>
      <status>unmodified</status>
      <modifiedWord/>
      <trackRevisions>false</trackRevisions>
    </reviewItem>
    <reviewItem>
      <errorID>12515157-33dd-41a8-859f-5c1d4d2abc19</errorID>
      <errorWord>,</errorWord>
      <group>L1_Format</group>
      <groupName>格式问题</groupName>
      <ability>L2_HalfPunc</ability>
      <abilityName>全半角检查</abilityName>
      <candidateList>
        <item>，</item>
      </candidateList>
      <explain>文本全半角错误。</explain>
      <paraID>20871486</paraID>
      <start>100</start>
      <end>101</end>
      <status>unmodified</status>
      <modifiedWord/>
      <trackRevisions>false</trackRevisions>
    </reviewItem>
    <reviewItem>
      <errorID>56c14dac-0485-4220-a8e7-1f26ce869d83</errorID>
      <errorWord>..</errorWord>
      <group>L1_Punc</group>
      <groupName>标点问题</groupName>
      <ability>L2_Punc</ability>
      <abilityName>标点符号检查</abilityName>
      <candidateList>
        <item>.</item>
      </candidateList>
      <explain/>
      <paraID>247BF864</paraID>
      <start>161</start>
      <end>163</end>
      <status>unmodified</status>
      <modifiedWord/>
      <trackRevisions>false</trackRevisions>
    </reviewItem>
    <reviewItem>
      <errorID>22a7c29c-12d1-4206-b97d-3d371a04983a</errorID>
      <errorWord>..</errorWord>
      <group>L1_Punc</group>
      <groupName>标点问题</groupName>
      <ability>L2_Punc</ability>
      <abilityName>标点符号检查</abilityName>
      <candidateList>
        <item>.</item>
      </candidateList>
      <explain/>
      <paraID>2E1DA504</paraID>
      <start>159</start>
      <end>161</end>
      <status>unmodified</status>
      <modifiedWord/>
      <trackRevisions>false</trackRevisions>
    </reviewItem>
    <reviewItem>
      <errorID>8342e874-849d-498e-ae93-f466eb7af121</errorID>
      <errorWord>PH值</errorWord>
      <group>L1_Word</group>
      <groupName>字词问题</groupName>
      <ability>L2_Typo</ability>
      <abilityName>字词错误</abilityName>
      <candidateList>
        <item>pH值</item>
      </candidateList>
      <explain/>
      <paraID>33FD7D06</paraID>
      <start>17</start>
      <end>20</end>
      <status>unmodified</status>
      <modifiedWord/>
      <trackRevisions>false</trackRevisions>
    </reviewItem>
    <reviewItem>
      <errorID>65eade30-31be-48a2-9bc7-959cdebeffc5</errorID>
      <errorWord>PH值</errorWord>
      <group>L1_Word</group>
      <groupName>字词问题</groupName>
      <ability>L2_Typo</ability>
      <abilityName>字词错误</abilityName>
      <candidateList>
        <item>pH值</item>
      </candidateList>
      <explain/>
      <paraID>484CFB7A</paraID>
      <start>12</start>
      <end>15</end>
      <status>unmodified</status>
      <modifiedWord/>
      <trackRevisions>false</trackRevisions>
    </reviewItem>
    <reviewItem>
      <errorID>ff714b32-53de-4ab8-855c-a2d90a40c5e6</errorID>
      <errorWord>人</errorWord>
      <group>L1_Word</group>
      <groupName>字词问题</groupName>
      <ability>L2_Typo</ability>
      <abilityName>字词错误</abilityName>
      <candidateList>
        <item>人在</item>
      </candidateList>
      <explain/>
      <paraID>6953B425</paraID>
      <start>16</start>
      <end>17</end>
      <status>unmodified</status>
      <modifiedWord/>
      <trackRevisions>false</trackRevisions>
    </reviewItem>
    <reviewItem>
      <errorID>f9d94bb5-36a5-4653-9c6a-ccaad4ce398e</errorID>
      <errorWord>工做</errorWord>
      <group>L1_Word</group>
      <groupName>字词问题</groupName>
      <ability>L2_Typo</ability>
      <abilityName>字词错误</abilityName>
      <candidateList>
        <item>工作</item>
      </candidateList>
      <explain>存在发音相同字词的误用。</explain>
      <paraID>78B7D975</paraID>
      <start>22</start>
      <end>24</end>
      <status>unmodified</status>
      <modifiedWord/>
      <trackRevisions>false</trackRevisions>
    </reviewItem>
    <reviewItem>
      <errorID>a3297edc-8211-437d-a6ef-8468e7823ad2</errorID>
      <errorWord>(</errorWord>
      <group>L1_Format</group>
      <groupName>格式问题</groupName>
      <ability>L2_HalfPunc</ability>
      <abilityName>全半角检查</abilityName>
      <candidateList>
        <item>（</item>
      </candidateList>
      <explain>文本全半角错误。</explain>
      <paraID>253E1B42</paraID>
      <start>2</start>
      <end>3</end>
      <status>unmodified</status>
      <modifiedWord/>
      <trackRevisions>false</trackRevisions>
    </reviewItem>
    <reviewItem>
      <errorID>8b9352a0-ba9c-4ab9-b753-3f10364f57fd</errorID>
      <errorWord>)</errorWord>
      <group>L1_Format</group>
      <groupName>格式问题</groupName>
      <ability>L2_HalfPunc</ability>
      <abilityName>全半角检查</abilityName>
      <candidateList>
        <item>）</item>
      </candidateList>
      <explain>文本全半角错误。</explain>
      <paraID>253E1B42</paraID>
      <start>5</start>
      <end>6</end>
      <status>unmodified</status>
      <modifiedWord/>
      <trackRevisions>false</trackRevisions>
    </reviewItem>
    <reviewItem>
      <errorID>c64b3e9d-05f1-407a-9b6f-12aa1cd460e8</errorID>
      <errorWord>下</errorWord>
      <group>L1_Word</group>
      <groupName>字词问题</groupName>
      <ability>L2_Typo</ability>
      <abilityName>字词错误</abilityName>
      <candidateList>
        <item>下简</item>
      </candidateList>
      <explain/>
      <paraID>4B24EBF9</paraID>
      <start>9</start>
      <end>10</end>
      <status>unmodified</status>
      <modifiedWord/>
      <trackRevisions>false</trackRevisions>
    </reviewItem>
    <reviewItem>
      <errorID>0f6c7a87-3c3a-4320-9aee-a98fb684e53e</errorID>
      <errorWord>，</errorWord>
      <group>L1_Word</group>
      <groupName>字词问题</groupName>
      <ability>L2_Typo</ability>
      <abilityName>字词错误</abilityName>
      <candidateList>
        <item>，并</item>
      </candidateList>
      <explain/>
      <paraID>4B24EBF9</paraID>
      <start>77</start>
      <end>78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80B8E9-B6F7-4311-9080-E9EB43572763}"/>
</file>

<file path=customXml/itemProps2.xml><?xml version="1.0" encoding="utf-8"?>
<ds:datastoreItem xmlns:ds="http://schemas.openxmlformats.org/officeDocument/2006/customXml" ds:itemID="{01D947E4-75E0-43B7-9BF5-6A7F792B971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王工</cp:lastModifiedBy>
  <cp:revision>256</cp:revision>
  <dcterms:created xsi:type="dcterms:W3CDTF">2014-10-29T12:08:00Z</dcterms:created>
  <dcterms:modified xsi:type="dcterms:W3CDTF">2026-07-08T01:08:25Z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3997758262D04C1C83F97FF87E5B3FAB_13</vt:lpwstr>
  </property>
  <property fmtid="{D5CDD505-2E9C-101B-9397-08002B2CF9AE}" pid="4" name="KSOTemplateDocerSaveRecord">
    <vt:lpwstr>eyJoZGlkIjoiOWM5ZjgxYjJkN2Q4NjRkZDY2NmVhY2Y2MDI4YjZkM2UiLCJ1c2VySWQiOiIxMjUzMDM2NDU4In0=</vt:lpwstr>
  </property>
</Properties>
</file>