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1B" w:rsidRDefault="00644D6E">
      <w:pPr>
        <w:jc w:val="center"/>
        <w:rPr>
          <w:rFonts w:ascii="宋体" w:hAnsi="宋体"/>
          <w:szCs w:val="21"/>
        </w:rPr>
      </w:pPr>
      <w:r>
        <w:rPr>
          <w:rFonts w:hAnsi="宋体" w:hint="eastAsia"/>
          <w:b/>
          <w:sz w:val="36"/>
          <w:szCs w:val="36"/>
        </w:rPr>
        <w:t>工程量清单编制说</w:t>
      </w:r>
      <w:r>
        <w:rPr>
          <w:rFonts w:hAnsi="宋体"/>
          <w:b/>
          <w:sz w:val="36"/>
          <w:szCs w:val="36"/>
        </w:rPr>
        <w:t>明</w:t>
      </w:r>
    </w:p>
    <w:p w:rsidR="00E6251B" w:rsidRDefault="00644D6E">
      <w:pPr>
        <w:spacing w:line="400" w:lineRule="exact"/>
        <w:rPr>
          <w:rFonts w:ascii="宋体" w:hAnsi="宋体"/>
          <w:sz w:val="18"/>
          <w:szCs w:val="18"/>
        </w:rPr>
      </w:pPr>
      <w:r>
        <w:rPr>
          <w:rFonts w:ascii="宋体" w:hAnsi="宋体" w:hint="eastAsia"/>
          <w:szCs w:val="21"/>
        </w:rPr>
        <w:t>工程名称：江苏省高淳监狱以水灭火维修改造项目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6251B">
        <w:tc>
          <w:tcPr>
            <w:tcW w:w="5000" w:type="pct"/>
          </w:tcPr>
          <w:p w:rsidR="00E6251B" w:rsidRDefault="00644D6E">
            <w:pPr>
              <w:spacing w:line="400" w:lineRule="exact"/>
              <w:ind w:firstLineChars="200" w:firstLine="422"/>
              <w:rPr>
                <w:rFonts w:ascii="宋体" w:hAnsi="宋体"/>
                <w:b/>
                <w:szCs w:val="21"/>
              </w:rPr>
            </w:pPr>
            <w:r>
              <w:rPr>
                <w:rFonts w:ascii="宋体" w:hAnsi="宋体" w:hint="eastAsia"/>
                <w:b/>
                <w:szCs w:val="21"/>
              </w:rPr>
              <w:t>一、工程概况：</w:t>
            </w:r>
          </w:p>
          <w:p w:rsidR="00E6251B" w:rsidRDefault="00644D6E">
            <w:pPr>
              <w:spacing w:line="400" w:lineRule="exact"/>
              <w:ind w:firstLineChars="200" w:firstLine="420"/>
              <w:rPr>
                <w:rFonts w:ascii="宋体" w:hAnsi="宋体"/>
                <w:szCs w:val="21"/>
              </w:rPr>
            </w:pPr>
            <w:r>
              <w:rPr>
                <w:rFonts w:ascii="宋体" w:hAnsi="宋体" w:hint="eastAsia"/>
                <w:szCs w:val="21"/>
              </w:rPr>
              <w:t>江苏省高淳监狱以水灭火维修改造项目,主要工作内容为高淳监狱管辖范围内的森林水灭火系统，分为马鞍山林区、木林山林区和九龙山林区三个林区，包含取水泵房、室外管道及配套智能化系统等。</w:t>
            </w:r>
          </w:p>
          <w:p w:rsidR="00E6251B" w:rsidRDefault="00644D6E">
            <w:pPr>
              <w:spacing w:line="400" w:lineRule="exact"/>
              <w:ind w:firstLineChars="200" w:firstLine="422"/>
              <w:rPr>
                <w:rFonts w:ascii="宋体" w:hAnsi="宋体"/>
                <w:b/>
                <w:szCs w:val="21"/>
              </w:rPr>
            </w:pPr>
            <w:r>
              <w:rPr>
                <w:rFonts w:ascii="宋体" w:hAnsi="宋体" w:hint="eastAsia"/>
                <w:b/>
                <w:szCs w:val="21"/>
              </w:rPr>
              <w:t>二、计划工期：</w:t>
            </w:r>
          </w:p>
          <w:p w:rsidR="00E6251B" w:rsidRDefault="00644D6E">
            <w:pPr>
              <w:spacing w:line="400" w:lineRule="exact"/>
              <w:ind w:firstLineChars="200" w:firstLine="420"/>
              <w:rPr>
                <w:rFonts w:ascii="宋体" w:hAnsi="宋体"/>
                <w:szCs w:val="21"/>
              </w:rPr>
            </w:pPr>
            <w:r>
              <w:rPr>
                <w:rFonts w:ascii="宋体" w:hAnsi="宋体" w:hint="eastAsia"/>
                <w:szCs w:val="21"/>
              </w:rPr>
              <w:t>按招标文件。</w:t>
            </w:r>
          </w:p>
          <w:p w:rsidR="00E6251B" w:rsidRDefault="00644D6E">
            <w:pPr>
              <w:spacing w:line="400" w:lineRule="exact"/>
              <w:ind w:firstLineChars="200" w:firstLine="422"/>
              <w:rPr>
                <w:rFonts w:ascii="宋体" w:hAnsi="宋体"/>
                <w:b/>
                <w:szCs w:val="21"/>
              </w:rPr>
            </w:pPr>
            <w:r>
              <w:rPr>
                <w:rFonts w:ascii="宋体" w:hAnsi="宋体" w:hint="eastAsia"/>
                <w:b/>
                <w:szCs w:val="21"/>
              </w:rPr>
              <w:t>三、工程招标范围：</w:t>
            </w:r>
          </w:p>
          <w:p w:rsidR="00E6251B" w:rsidRDefault="00644D6E">
            <w:pPr>
              <w:spacing w:line="400" w:lineRule="exact"/>
              <w:ind w:firstLineChars="200" w:firstLine="420"/>
              <w:rPr>
                <w:rFonts w:ascii="宋体" w:hAnsi="宋体"/>
                <w:szCs w:val="21"/>
              </w:rPr>
            </w:pPr>
            <w:r>
              <w:rPr>
                <w:rFonts w:ascii="宋体" w:hAnsi="宋体" w:hint="eastAsia"/>
                <w:szCs w:val="21"/>
              </w:rPr>
              <w:t>按招标文件。</w:t>
            </w:r>
          </w:p>
          <w:p w:rsidR="00E6251B" w:rsidRDefault="00644D6E">
            <w:pPr>
              <w:spacing w:line="400" w:lineRule="exact"/>
              <w:ind w:firstLineChars="200" w:firstLine="422"/>
              <w:rPr>
                <w:rFonts w:ascii="宋体" w:hAnsi="宋体"/>
                <w:b/>
                <w:szCs w:val="21"/>
              </w:rPr>
            </w:pPr>
            <w:r>
              <w:rPr>
                <w:rFonts w:ascii="宋体" w:hAnsi="宋体" w:hint="eastAsia"/>
                <w:b/>
                <w:szCs w:val="21"/>
              </w:rPr>
              <w:t>四、编制依据：</w:t>
            </w:r>
          </w:p>
          <w:p w:rsidR="00E6251B" w:rsidRDefault="00644D6E" w:rsidP="001A7490">
            <w:pPr>
              <w:tabs>
                <w:tab w:val="left" w:pos="720"/>
              </w:tabs>
              <w:spacing w:line="360" w:lineRule="auto"/>
              <w:ind w:firstLineChars="225" w:firstLine="473"/>
              <w:rPr>
                <w:rFonts w:ascii="宋体" w:hAnsi="宋体"/>
                <w:szCs w:val="21"/>
              </w:rPr>
            </w:pPr>
            <w:r>
              <w:rPr>
                <w:rFonts w:ascii="宋体" w:hAnsi="宋体" w:hint="eastAsia"/>
                <w:szCs w:val="21"/>
              </w:rPr>
              <w:t>1.建设单位提供的设计电子图（2026.05）；</w:t>
            </w:r>
          </w:p>
          <w:p w:rsidR="00E6251B" w:rsidRDefault="00644D6E" w:rsidP="001A7490">
            <w:pPr>
              <w:tabs>
                <w:tab w:val="left" w:pos="720"/>
              </w:tabs>
              <w:spacing w:line="360" w:lineRule="auto"/>
              <w:ind w:firstLineChars="225" w:firstLine="473"/>
              <w:rPr>
                <w:rFonts w:ascii="宋体" w:hAnsi="宋体"/>
                <w:szCs w:val="21"/>
              </w:rPr>
            </w:pPr>
            <w:r>
              <w:rPr>
                <w:rFonts w:ascii="宋体" w:hAnsi="宋体" w:hint="eastAsia"/>
                <w:szCs w:val="21"/>
              </w:rPr>
              <w:t>2.《建设工程工程量清单计价规范》GB50500-2013、《房屋建筑与装饰工程工程量计算规范》GB50854-2013、《通用安装工程工程量计算规范》（GB50856-2013）。</w:t>
            </w:r>
          </w:p>
          <w:p w:rsidR="00E6251B" w:rsidRDefault="00644D6E" w:rsidP="001A7490">
            <w:pPr>
              <w:tabs>
                <w:tab w:val="left" w:pos="720"/>
              </w:tabs>
              <w:spacing w:line="360" w:lineRule="auto"/>
              <w:ind w:firstLineChars="225" w:firstLine="473"/>
              <w:rPr>
                <w:rFonts w:ascii="宋体" w:hAnsi="宋体"/>
                <w:szCs w:val="21"/>
              </w:rPr>
            </w:pPr>
            <w:r>
              <w:rPr>
                <w:rFonts w:ascii="宋体" w:hAnsi="宋体" w:hint="eastAsia"/>
                <w:szCs w:val="21"/>
              </w:rPr>
              <w:t>3.《江苏省安装工程计价定额》（</w:t>
            </w:r>
            <w:r>
              <w:rPr>
                <w:rFonts w:ascii="宋体" w:hAnsi="宋体"/>
                <w:szCs w:val="21"/>
              </w:rPr>
              <w:t>2014</w:t>
            </w:r>
            <w:r>
              <w:rPr>
                <w:rFonts w:ascii="宋体" w:hAnsi="宋体" w:hint="eastAsia"/>
                <w:szCs w:val="21"/>
              </w:rPr>
              <w:t>年）、《江苏省建筑与装饰工程计价定额》。</w:t>
            </w:r>
          </w:p>
          <w:p w:rsidR="00E6251B" w:rsidRDefault="00644D6E" w:rsidP="001A7490">
            <w:pPr>
              <w:tabs>
                <w:tab w:val="left" w:pos="720"/>
              </w:tabs>
              <w:spacing w:line="360" w:lineRule="auto"/>
              <w:ind w:firstLineChars="225" w:firstLine="473"/>
              <w:rPr>
                <w:rFonts w:ascii="宋体" w:hAnsi="宋体"/>
                <w:szCs w:val="21"/>
              </w:rPr>
            </w:pPr>
            <w:r>
              <w:rPr>
                <w:rFonts w:ascii="宋体" w:hAnsi="宋体" w:hint="eastAsia"/>
                <w:szCs w:val="21"/>
              </w:rPr>
              <w:t>4.《江苏省建设工程费用定额》及现行政策性文件等。</w:t>
            </w:r>
          </w:p>
          <w:p w:rsidR="00E6251B" w:rsidRDefault="007A68A9" w:rsidP="001A7490">
            <w:pPr>
              <w:tabs>
                <w:tab w:val="left" w:pos="720"/>
              </w:tabs>
              <w:spacing w:line="360" w:lineRule="auto"/>
              <w:ind w:firstLineChars="225" w:firstLine="473"/>
              <w:rPr>
                <w:rFonts w:ascii="宋体" w:hAnsi="宋体"/>
                <w:szCs w:val="21"/>
              </w:rPr>
            </w:pPr>
            <w:r>
              <w:rPr>
                <w:rFonts w:ascii="宋体" w:hAnsi="宋体" w:hint="eastAsia"/>
                <w:szCs w:val="21"/>
              </w:rPr>
              <w:t>5</w:t>
            </w:r>
            <w:r w:rsidR="00644D6E">
              <w:rPr>
                <w:rFonts w:ascii="宋体" w:hAnsi="宋体" w:hint="eastAsia"/>
                <w:szCs w:val="21"/>
              </w:rPr>
              <w:t>.</w:t>
            </w:r>
            <w:r w:rsidR="00644D6E">
              <w:rPr>
                <w:rFonts w:ascii="宋体" w:hAnsi="宋体"/>
                <w:szCs w:val="21"/>
              </w:rPr>
              <w:t>相关标准图集以及现行有关清单编制文件</w:t>
            </w:r>
            <w:r w:rsidR="00644D6E">
              <w:rPr>
                <w:rFonts w:ascii="宋体" w:hAnsi="宋体" w:hint="eastAsia"/>
                <w:szCs w:val="21"/>
              </w:rPr>
              <w:t>。</w:t>
            </w:r>
          </w:p>
          <w:p w:rsidR="00E6251B" w:rsidRDefault="007A68A9" w:rsidP="001A7490">
            <w:pPr>
              <w:tabs>
                <w:tab w:val="left" w:pos="720"/>
              </w:tabs>
              <w:spacing w:line="360" w:lineRule="auto"/>
              <w:ind w:firstLineChars="225" w:firstLine="473"/>
              <w:rPr>
                <w:rFonts w:ascii="宋体" w:hAnsi="宋体"/>
                <w:szCs w:val="21"/>
              </w:rPr>
            </w:pPr>
            <w:r>
              <w:rPr>
                <w:rFonts w:ascii="宋体" w:hAnsi="宋体" w:hint="eastAsia"/>
                <w:szCs w:val="21"/>
              </w:rPr>
              <w:t>6</w:t>
            </w:r>
            <w:r w:rsidR="00644D6E">
              <w:rPr>
                <w:rFonts w:ascii="宋体" w:hAnsi="宋体" w:hint="eastAsia"/>
                <w:szCs w:val="21"/>
              </w:rPr>
              <w:t>.其他现行的南京市关于工程造价的相关文件及规定。</w:t>
            </w:r>
          </w:p>
          <w:p w:rsidR="00E6251B" w:rsidRDefault="00644D6E">
            <w:pPr>
              <w:spacing w:line="400" w:lineRule="exact"/>
              <w:ind w:left="420"/>
              <w:rPr>
                <w:rFonts w:ascii="宋体" w:hAnsi="宋体"/>
                <w:b/>
                <w:szCs w:val="21"/>
              </w:rPr>
            </w:pPr>
            <w:r>
              <w:rPr>
                <w:rFonts w:ascii="宋体" w:hAnsi="宋体" w:hint="eastAsia"/>
                <w:b/>
                <w:szCs w:val="21"/>
              </w:rPr>
              <w:t>五、暂列金额：</w:t>
            </w:r>
            <w:r>
              <w:rPr>
                <w:rFonts w:ascii="宋体" w:hAnsi="宋体" w:hint="eastAsia"/>
                <w:szCs w:val="21"/>
              </w:rPr>
              <w:t>详见招标清单。</w:t>
            </w:r>
          </w:p>
          <w:p w:rsidR="00E6251B" w:rsidRDefault="00644D6E">
            <w:pPr>
              <w:spacing w:line="400" w:lineRule="exact"/>
              <w:ind w:firstLineChars="200" w:firstLine="422"/>
              <w:rPr>
                <w:rFonts w:ascii="宋体" w:hAnsi="宋体"/>
                <w:b/>
                <w:szCs w:val="21"/>
              </w:rPr>
            </w:pPr>
            <w:r>
              <w:rPr>
                <w:rFonts w:ascii="宋体" w:hAnsi="宋体" w:hint="eastAsia"/>
                <w:b/>
                <w:szCs w:val="21"/>
              </w:rPr>
              <w:t>六、专业工程暂估价、总承包服务费：</w:t>
            </w:r>
          </w:p>
          <w:p w:rsidR="00E6251B" w:rsidRDefault="00644D6E">
            <w:pPr>
              <w:spacing w:line="400" w:lineRule="exact"/>
              <w:ind w:firstLineChars="200" w:firstLine="420"/>
              <w:rPr>
                <w:rFonts w:ascii="宋体" w:hAnsi="宋体"/>
                <w:szCs w:val="21"/>
              </w:rPr>
            </w:pPr>
            <w:r>
              <w:rPr>
                <w:rFonts w:ascii="宋体" w:hAnsi="宋体" w:hint="eastAsia"/>
                <w:szCs w:val="21"/>
              </w:rPr>
              <w:t>1、</w:t>
            </w:r>
            <w:r>
              <w:rPr>
                <w:rFonts w:ascii="宋体" w:hAnsi="宋体"/>
                <w:szCs w:val="21"/>
              </w:rPr>
              <w:t>专业工程暂估价：无。</w:t>
            </w:r>
          </w:p>
          <w:p w:rsidR="00E6251B" w:rsidRDefault="00644D6E">
            <w:pPr>
              <w:spacing w:line="400" w:lineRule="exact"/>
              <w:ind w:firstLineChars="200" w:firstLine="420"/>
              <w:rPr>
                <w:rFonts w:ascii="宋体" w:hAnsi="宋体"/>
                <w:szCs w:val="21"/>
              </w:rPr>
            </w:pPr>
            <w:r>
              <w:rPr>
                <w:rFonts w:ascii="宋体" w:hAnsi="宋体" w:hint="eastAsia"/>
                <w:szCs w:val="21"/>
              </w:rPr>
              <w:t>2、</w:t>
            </w:r>
            <w:r>
              <w:rPr>
                <w:rFonts w:ascii="宋体" w:hAnsi="宋体"/>
                <w:szCs w:val="21"/>
              </w:rPr>
              <w:t>总承包服务费：</w:t>
            </w:r>
            <w:r>
              <w:rPr>
                <w:rFonts w:ascii="宋体" w:hAnsi="宋体" w:hint="eastAsia"/>
                <w:szCs w:val="21"/>
              </w:rPr>
              <w:t>无。</w:t>
            </w:r>
          </w:p>
          <w:p w:rsidR="00E6251B" w:rsidRDefault="00644D6E">
            <w:pPr>
              <w:spacing w:line="400" w:lineRule="exact"/>
              <w:ind w:firstLineChars="200" w:firstLine="422"/>
              <w:rPr>
                <w:rFonts w:ascii="宋体" w:hAnsi="宋体"/>
                <w:b/>
                <w:szCs w:val="21"/>
              </w:rPr>
            </w:pPr>
            <w:r>
              <w:rPr>
                <w:rFonts w:ascii="宋体" w:hAnsi="宋体" w:hint="eastAsia"/>
                <w:b/>
                <w:szCs w:val="21"/>
              </w:rPr>
              <w:t>七、</w:t>
            </w:r>
            <w:r w:rsidR="007A68A9">
              <w:rPr>
                <w:rFonts w:ascii="宋体" w:hAnsi="宋体" w:hint="eastAsia"/>
                <w:b/>
                <w:szCs w:val="21"/>
              </w:rPr>
              <w:t>清单编制说明</w:t>
            </w:r>
            <w:r>
              <w:rPr>
                <w:rFonts w:ascii="宋体" w:hAnsi="宋体" w:hint="eastAsia"/>
                <w:b/>
                <w:szCs w:val="21"/>
              </w:rPr>
              <w:t>：</w:t>
            </w:r>
            <w:bookmarkStart w:id="0" w:name="OLE_LINK5"/>
          </w:p>
          <w:p w:rsidR="00E6251B" w:rsidRDefault="00644D6E">
            <w:pPr>
              <w:spacing w:line="400" w:lineRule="exact"/>
              <w:ind w:firstLineChars="200" w:firstLine="422"/>
              <w:rPr>
                <w:rFonts w:ascii="宋体" w:hAnsi="宋体"/>
                <w:b/>
                <w:szCs w:val="21"/>
              </w:rPr>
            </w:pPr>
            <w:r>
              <w:rPr>
                <w:rFonts w:ascii="宋体" w:hAnsi="宋体" w:hint="eastAsia"/>
                <w:b/>
                <w:szCs w:val="21"/>
              </w:rPr>
              <w:t>安装工程：</w:t>
            </w:r>
          </w:p>
          <w:p w:rsidR="00E6251B" w:rsidRDefault="00644D6E" w:rsidP="00D01A63">
            <w:pPr>
              <w:tabs>
                <w:tab w:val="left" w:pos="0"/>
                <w:tab w:val="left" w:pos="432"/>
              </w:tabs>
              <w:spacing w:line="360" w:lineRule="auto"/>
              <w:ind w:firstLineChars="250" w:firstLine="525"/>
              <w:rPr>
                <w:rFonts w:ascii="宋体" w:hAnsi="宋体"/>
                <w:szCs w:val="21"/>
              </w:rPr>
            </w:pPr>
            <w:r>
              <w:rPr>
                <w:rFonts w:ascii="宋体" w:hAnsi="宋体"/>
                <w:szCs w:val="21"/>
              </w:rPr>
              <w:t>1、</w:t>
            </w:r>
            <w:r>
              <w:rPr>
                <w:rFonts w:ascii="宋体" w:hAnsi="宋体" w:hint="eastAsia"/>
                <w:szCs w:val="21"/>
              </w:rPr>
              <w:t>室外消防管道暂按一半埋地敷设，一半架空敷设考虑，结算时按实调整。</w:t>
            </w:r>
          </w:p>
          <w:p w:rsidR="00E6251B" w:rsidRDefault="00D01A63">
            <w:pPr>
              <w:tabs>
                <w:tab w:val="left" w:pos="0"/>
                <w:tab w:val="left" w:pos="432"/>
              </w:tabs>
              <w:spacing w:line="360" w:lineRule="auto"/>
              <w:ind w:firstLineChars="250" w:firstLine="525"/>
              <w:rPr>
                <w:rFonts w:ascii="宋体" w:hAnsi="宋体"/>
                <w:szCs w:val="21"/>
              </w:rPr>
            </w:pPr>
            <w:r>
              <w:rPr>
                <w:rFonts w:ascii="宋体" w:hAnsi="宋体" w:hint="eastAsia"/>
                <w:szCs w:val="21"/>
              </w:rPr>
              <w:t>2</w:t>
            </w:r>
            <w:r w:rsidR="00644D6E">
              <w:rPr>
                <w:rFonts w:ascii="宋体" w:hAnsi="宋体" w:hint="eastAsia"/>
                <w:szCs w:val="21"/>
              </w:rPr>
              <w:t>、智能化系统按图纸清单以成品按套计入清单，包含深化设计、管线、设备、挖填土等所有相关的工程量，报价时需综合考虑，结算时单价不做调整</w:t>
            </w:r>
          </w:p>
          <w:p w:rsidR="00593080" w:rsidRDefault="00593080">
            <w:pPr>
              <w:tabs>
                <w:tab w:val="left" w:pos="0"/>
                <w:tab w:val="left" w:pos="432"/>
              </w:tabs>
              <w:spacing w:line="360" w:lineRule="auto"/>
              <w:ind w:firstLineChars="250" w:firstLine="525"/>
              <w:rPr>
                <w:rFonts w:ascii="宋体" w:hAnsi="宋体"/>
                <w:szCs w:val="21"/>
              </w:rPr>
            </w:pPr>
            <w:r>
              <w:rPr>
                <w:rFonts w:ascii="宋体" w:hAnsi="宋体" w:hint="eastAsia"/>
                <w:szCs w:val="21"/>
              </w:rPr>
              <w:t>3</w:t>
            </w:r>
            <w:r w:rsidR="00644D6E">
              <w:rPr>
                <w:rFonts w:ascii="宋体" w:hAnsi="宋体" w:hint="eastAsia"/>
                <w:szCs w:val="21"/>
              </w:rPr>
              <w:t>、</w:t>
            </w:r>
            <w:r w:rsidR="00D01A63">
              <w:rPr>
                <w:rFonts w:ascii="宋体" w:hAnsi="宋体" w:hint="eastAsia"/>
                <w:szCs w:val="21"/>
              </w:rPr>
              <w:t>马鞍</w:t>
            </w:r>
            <w:proofErr w:type="gramStart"/>
            <w:r w:rsidR="00D01A63">
              <w:rPr>
                <w:rFonts w:ascii="宋体" w:hAnsi="宋体" w:hint="eastAsia"/>
                <w:szCs w:val="21"/>
              </w:rPr>
              <w:t>山林区</w:t>
            </w:r>
            <w:r w:rsidR="00644D6E">
              <w:rPr>
                <w:rFonts w:ascii="宋体" w:hAnsi="宋体" w:hint="eastAsia"/>
                <w:szCs w:val="21"/>
              </w:rPr>
              <w:t>取水泵房</w:t>
            </w:r>
            <w:proofErr w:type="gramEnd"/>
            <w:r w:rsidR="00644D6E">
              <w:rPr>
                <w:rFonts w:ascii="宋体" w:hAnsi="宋体" w:hint="eastAsia"/>
                <w:szCs w:val="21"/>
              </w:rPr>
              <w:t>进线电缆</w:t>
            </w:r>
            <w:r w:rsidR="00D01A63">
              <w:rPr>
                <w:rFonts w:ascii="宋体" w:hAnsi="宋体" w:hint="eastAsia"/>
                <w:szCs w:val="21"/>
              </w:rPr>
              <w:t>及配管不在本次范围内，</w:t>
            </w:r>
            <w:r>
              <w:rPr>
                <w:rFonts w:ascii="宋体" w:hAnsi="宋体" w:hint="eastAsia"/>
                <w:szCs w:val="21"/>
              </w:rPr>
              <w:t>未计入清单</w:t>
            </w:r>
          </w:p>
          <w:p w:rsidR="00E6251B" w:rsidRDefault="00593080">
            <w:pPr>
              <w:tabs>
                <w:tab w:val="left" w:pos="0"/>
                <w:tab w:val="left" w:pos="432"/>
              </w:tabs>
              <w:spacing w:line="360" w:lineRule="auto"/>
              <w:ind w:firstLineChars="250" w:firstLine="525"/>
              <w:rPr>
                <w:rFonts w:ascii="宋体" w:hAnsi="宋体"/>
                <w:szCs w:val="21"/>
              </w:rPr>
            </w:pPr>
            <w:r>
              <w:rPr>
                <w:rFonts w:ascii="宋体" w:hAnsi="宋体" w:hint="eastAsia"/>
                <w:szCs w:val="21"/>
              </w:rPr>
              <w:t>4、</w:t>
            </w:r>
            <w:bookmarkStart w:id="1" w:name="OLE_LINK1"/>
            <w:bookmarkStart w:id="2" w:name="OLE_LINK2"/>
            <w:r w:rsidR="00644D6E">
              <w:rPr>
                <w:rFonts w:ascii="宋体" w:hAnsi="宋体" w:hint="eastAsia"/>
                <w:szCs w:val="21"/>
              </w:rPr>
              <w:t>木林</w:t>
            </w:r>
            <w:proofErr w:type="gramStart"/>
            <w:r w:rsidR="00644D6E">
              <w:rPr>
                <w:rFonts w:ascii="宋体" w:hAnsi="宋体" w:hint="eastAsia"/>
                <w:szCs w:val="21"/>
              </w:rPr>
              <w:t>山林区</w:t>
            </w:r>
            <w:r>
              <w:rPr>
                <w:rFonts w:ascii="宋体" w:hAnsi="宋体" w:hint="eastAsia"/>
                <w:szCs w:val="21"/>
              </w:rPr>
              <w:t>取水泵房</w:t>
            </w:r>
            <w:proofErr w:type="gramEnd"/>
            <w:r>
              <w:rPr>
                <w:rFonts w:ascii="宋体" w:hAnsi="宋体" w:hint="eastAsia"/>
                <w:szCs w:val="21"/>
              </w:rPr>
              <w:t>进线电缆</w:t>
            </w:r>
            <w:r w:rsidRPr="00593080">
              <w:rPr>
                <w:rFonts w:ascii="宋体" w:hAnsi="宋体" w:hint="eastAsia"/>
                <w:szCs w:val="21"/>
              </w:rPr>
              <w:t>规格</w:t>
            </w:r>
            <w:r>
              <w:rPr>
                <w:rFonts w:ascii="宋体" w:hAnsi="宋体" w:hint="eastAsia"/>
                <w:szCs w:val="21"/>
              </w:rPr>
              <w:t>按</w:t>
            </w:r>
            <w:r w:rsidRPr="00593080">
              <w:rPr>
                <w:rFonts w:ascii="宋体" w:hAnsi="宋体" w:hint="eastAsia"/>
                <w:szCs w:val="21"/>
              </w:rPr>
              <w:t>YJV22-0.6/1kV-(3x35+1×16)</w:t>
            </w:r>
            <w:r>
              <w:rPr>
                <w:rFonts w:ascii="宋体" w:hAnsi="宋体" w:hint="eastAsia"/>
                <w:szCs w:val="21"/>
              </w:rPr>
              <w:t>，长度按30米</w:t>
            </w:r>
            <w:r w:rsidR="00644D6E">
              <w:rPr>
                <w:rFonts w:ascii="宋体" w:hAnsi="宋体" w:hint="eastAsia"/>
                <w:szCs w:val="21"/>
              </w:rPr>
              <w:t>计入清单，结算时按实调整。</w:t>
            </w:r>
            <w:bookmarkEnd w:id="1"/>
            <w:bookmarkEnd w:id="2"/>
          </w:p>
          <w:p w:rsidR="00593080" w:rsidRDefault="00593080">
            <w:pPr>
              <w:tabs>
                <w:tab w:val="left" w:pos="0"/>
                <w:tab w:val="left" w:pos="432"/>
              </w:tabs>
              <w:spacing w:line="360" w:lineRule="auto"/>
              <w:ind w:firstLineChars="250" w:firstLine="525"/>
              <w:rPr>
                <w:rFonts w:ascii="宋体" w:hAnsi="宋体"/>
                <w:szCs w:val="21"/>
              </w:rPr>
            </w:pPr>
            <w:r>
              <w:rPr>
                <w:rFonts w:ascii="宋体" w:hAnsi="宋体" w:hint="eastAsia"/>
                <w:szCs w:val="21"/>
              </w:rPr>
              <w:t>5、九龙</w:t>
            </w:r>
            <w:proofErr w:type="gramStart"/>
            <w:r>
              <w:rPr>
                <w:rFonts w:ascii="宋体" w:hAnsi="宋体" w:hint="eastAsia"/>
                <w:szCs w:val="21"/>
              </w:rPr>
              <w:t>山林区取水泵房</w:t>
            </w:r>
            <w:proofErr w:type="gramEnd"/>
            <w:r>
              <w:rPr>
                <w:rFonts w:ascii="宋体" w:hAnsi="宋体" w:hint="eastAsia"/>
                <w:szCs w:val="21"/>
              </w:rPr>
              <w:t>进线电缆</w:t>
            </w:r>
            <w:r w:rsidRPr="00593080">
              <w:rPr>
                <w:rFonts w:ascii="宋体" w:hAnsi="宋体" w:hint="eastAsia"/>
                <w:szCs w:val="21"/>
              </w:rPr>
              <w:t>规格</w:t>
            </w:r>
            <w:r>
              <w:rPr>
                <w:rFonts w:ascii="宋体" w:hAnsi="宋体" w:hint="eastAsia"/>
                <w:szCs w:val="21"/>
              </w:rPr>
              <w:t>按</w:t>
            </w:r>
            <w:r w:rsidRPr="00593080">
              <w:rPr>
                <w:rFonts w:ascii="宋体" w:hAnsi="宋体" w:hint="eastAsia"/>
                <w:szCs w:val="21"/>
              </w:rPr>
              <w:t>YJV22-0.6/1kV-(3x</w:t>
            </w:r>
            <w:r>
              <w:rPr>
                <w:rFonts w:ascii="宋体" w:hAnsi="宋体" w:hint="eastAsia"/>
                <w:szCs w:val="21"/>
              </w:rPr>
              <w:t>50</w:t>
            </w:r>
            <w:r w:rsidRPr="00593080">
              <w:rPr>
                <w:rFonts w:ascii="宋体" w:hAnsi="宋体" w:hint="eastAsia"/>
                <w:szCs w:val="21"/>
              </w:rPr>
              <w:t>+1×</w:t>
            </w:r>
            <w:r>
              <w:rPr>
                <w:rFonts w:ascii="宋体" w:hAnsi="宋体" w:hint="eastAsia"/>
                <w:szCs w:val="21"/>
              </w:rPr>
              <w:t>25</w:t>
            </w:r>
            <w:r w:rsidRPr="00593080">
              <w:rPr>
                <w:rFonts w:ascii="宋体" w:hAnsi="宋体" w:hint="eastAsia"/>
                <w:szCs w:val="21"/>
              </w:rPr>
              <w:t>)</w:t>
            </w:r>
            <w:r>
              <w:rPr>
                <w:rFonts w:ascii="宋体" w:hAnsi="宋体" w:hint="eastAsia"/>
                <w:szCs w:val="21"/>
              </w:rPr>
              <w:t>，长度按30米</w:t>
            </w:r>
            <w:r>
              <w:rPr>
                <w:rFonts w:ascii="宋体" w:hAnsi="宋体" w:hint="eastAsia"/>
                <w:szCs w:val="21"/>
              </w:rPr>
              <w:lastRenderedPageBreak/>
              <w:t>计入清单，结算时按实调整。</w:t>
            </w:r>
          </w:p>
          <w:p w:rsidR="00593080" w:rsidRDefault="00593080" w:rsidP="00593080">
            <w:pPr>
              <w:tabs>
                <w:tab w:val="left" w:pos="0"/>
                <w:tab w:val="left" w:pos="432"/>
              </w:tabs>
              <w:spacing w:line="360" w:lineRule="auto"/>
              <w:ind w:firstLineChars="250" w:firstLine="525"/>
              <w:rPr>
                <w:rFonts w:ascii="宋体" w:hAnsi="宋体"/>
                <w:szCs w:val="21"/>
              </w:rPr>
            </w:pPr>
            <w:r>
              <w:rPr>
                <w:rFonts w:ascii="宋体" w:hAnsi="宋体" w:hint="eastAsia"/>
                <w:szCs w:val="21"/>
              </w:rPr>
              <w:t>6、木竹山和九龙山</w:t>
            </w:r>
            <w:r w:rsidRPr="00593080">
              <w:rPr>
                <w:rFonts w:ascii="宋体" w:hAnsi="宋体" w:hint="eastAsia"/>
                <w:szCs w:val="21"/>
              </w:rPr>
              <w:t>取</w:t>
            </w:r>
            <w:r>
              <w:rPr>
                <w:rFonts w:ascii="宋体" w:hAnsi="宋体" w:hint="eastAsia"/>
                <w:szCs w:val="21"/>
              </w:rPr>
              <w:t>电</w:t>
            </w:r>
            <w:r w:rsidRPr="00593080">
              <w:rPr>
                <w:rFonts w:ascii="宋体" w:hAnsi="宋体" w:hint="eastAsia"/>
                <w:szCs w:val="21"/>
              </w:rPr>
              <w:t>点均自就近架空线路电杆T</w:t>
            </w:r>
            <w:proofErr w:type="gramStart"/>
            <w:r w:rsidRPr="00593080">
              <w:rPr>
                <w:rFonts w:ascii="宋体" w:hAnsi="宋体" w:hint="eastAsia"/>
                <w:szCs w:val="21"/>
              </w:rPr>
              <w:t>接引电</w:t>
            </w:r>
            <w:proofErr w:type="gramEnd"/>
            <w:r w:rsidRPr="00593080">
              <w:rPr>
                <w:rFonts w:ascii="宋体" w:hAnsi="宋体" w:hint="eastAsia"/>
                <w:szCs w:val="21"/>
              </w:rPr>
              <w:t>,施工时须根据现场实际情况另行配置杆上变压器及相应配电装</w:t>
            </w:r>
            <w:r>
              <w:rPr>
                <w:rFonts w:ascii="宋体" w:hAnsi="宋体" w:hint="eastAsia"/>
                <w:szCs w:val="21"/>
              </w:rPr>
              <w:t>置，费用含在投标报价中，结算时不做调整。</w:t>
            </w:r>
          </w:p>
          <w:p w:rsidR="00E6251B" w:rsidRDefault="00593080">
            <w:pPr>
              <w:tabs>
                <w:tab w:val="left" w:pos="0"/>
                <w:tab w:val="left" w:pos="432"/>
              </w:tabs>
              <w:spacing w:line="360" w:lineRule="auto"/>
              <w:ind w:firstLineChars="250" w:firstLine="525"/>
              <w:rPr>
                <w:rFonts w:ascii="宋体" w:hAnsi="宋体"/>
                <w:szCs w:val="21"/>
              </w:rPr>
            </w:pPr>
            <w:r>
              <w:rPr>
                <w:rFonts w:ascii="宋体" w:hAnsi="宋体" w:hint="eastAsia"/>
                <w:szCs w:val="21"/>
              </w:rPr>
              <w:t>7</w:t>
            </w:r>
            <w:r w:rsidR="00644D6E">
              <w:rPr>
                <w:rFonts w:ascii="宋体" w:hAnsi="宋体" w:hint="eastAsia"/>
                <w:szCs w:val="21"/>
              </w:rPr>
              <w:t>、进线电缆及室外消防管道施工，需考虑现场施工难度，</w:t>
            </w:r>
            <w:r w:rsidR="001A7490">
              <w:rPr>
                <w:rFonts w:ascii="宋体" w:hAnsi="宋体" w:hint="eastAsia"/>
                <w:szCs w:val="21"/>
              </w:rPr>
              <w:t>涉及到的措施费用和其他</w:t>
            </w:r>
            <w:r w:rsidR="00644D6E">
              <w:rPr>
                <w:rFonts w:ascii="宋体" w:hAnsi="宋体" w:hint="eastAsia"/>
                <w:szCs w:val="21"/>
              </w:rPr>
              <w:t>费用综合考虑在综合单价中。</w:t>
            </w:r>
          </w:p>
          <w:p w:rsidR="00E6251B" w:rsidRDefault="00644D6E">
            <w:pPr>
              <w:spacing w:line="400" w:lineRule="exact"/>
              <w:ind w:firstLineChars="200" w:firstLine="422"/>
              <w:rPr>
                <w:rFonts w:ascii="宋体" w:hAnsi="宋体"/>
                <w:b/>
                <w:szCs w:val="21"/>
              </w:rPr>
            </w:pPr>
            <w:r>
              <w:rPr>
                <w:rFonts w:ascii="宋体" w:hAnsi="宋体" w:hint="eastAsia"/>
                <w:b/>
                <w:szCs w:val="21"/>
              </w:rPr>
              <w:t>土建工程：</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hint="eastAsia"/>
                <w:szCs w:val="21"/>
              </w:rPr>
              <w:t>1、三个片区清淤工程量暂按100m3考虑计入，</w:t>
            </w:r>
            <w:proofErr w:type="gramStart"/>
            <w:r>
              <w:rPr>
                <w:rFonts w:ascii="宋体" w:hAnsi="宋体" w:hint="eastAsia"/>
                <w:szCs w:val="21"/>
              </w:rPr>
              <w:t>结算按</w:t>
            </w:r>
            <w:proofErr w:type="gramEnd"/>
            <w:r>
              <w:rPr>
                <w:rFonts w:ascii="宋体" w:hAnsi="宋体" w:hint="eastAsia"/>
                <w:szCs w:val="21"/>
              </w:rPr>
              <w:t>实调整；</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hint="eastAsia"/>
                <w:szCs w:val="21"/>
              </w:rPr>
              <w:t>2、马鞍山泵房木桩</w:t>
            </w:r>
            <w:proofErr w:type="gramStart"/>
            <w:r>
              <w:rPr>
                <w:rFonts w:ascii="宋体" w:hAnsi="宋体" w:hint="eastAsia"/>
                <w:szCs w:val="21"/>
              </w:rPr>
              <w:t>暂估计</w:t>
            </w:r>
            <w:proofErr w:type="gramEnd"/>
            <w:r>
              <w:rPr>
                <w:rFonts w:ascii="宋体" w:hAnsi="宋体" w:hint="eastAsia"/>
                <w:szCs w:val="21"/>
              </w:rPr>
              <w:t>入，后续根据现场实际地质情况判定是否实施，结算以实际发生量为准；</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hint="eastAsia"/>
                <w:szCs w:val="21"/>
              </w:rPr>
              <w:t>3、马鞍山取水泵房雨棚顶及檐沟，按:(1)20厚1:2水泥砂浆掺5%防水剂(2)C15细石</w:t>
            </w:r>
            <w:proofErr w:type="gramStart"/>
            <w:r>
              <w:rPr>
                <w:rFonts w:ascii="宋体" w:hAnsi="宋体" w:hint="eastAsia"/>
                <w:szCs w:val="21"/>
              </w:rPr>
              <w:t>混凝土找坡</w:t>
            </w:r>
            <w:proofErr w:type="gramEnd"/>
            <w:r>
              <w:rPr>
                <w:rFonts w:ascii="宋体" w:hAnsi="宋体" w:hint="eastAsia"/>
                <w:szCs w:val="21"/>
              </w:rPr>
              <w:t>1%的做法计入。</w:t>
            </w:r>
          </w:p>
          <w:p w:rsidR="00E6251B" w:rsidRDefault="00644D6E">
            <w:pPr>
              <w:tabs>
                <w:tab w:val="left" w:pos="0"/>
                <w:tab w:val="left" w:pos="432"/>
              </w:tabs>
              <w:spacing w:line="360" w:lineRule="auto"/>
              <w:ind w:firstLineChars="250" w:firstLine="527"/>
              <w:rPr>
                <w:rFonts w:ascii="宋体" w:hAnsi="宋体"/>
                <w:b/>
                <w:szCs w:val="21"/>
              </w:rPr>
            </w:pPr>
            <w:r>
              <w:rPr>
                <w:rFonts w:ascii="宋体" w:hAnsi="宋体" w:hint="eastAsia"/>
                <w:b/>
                <w:szCs w:val="21"/>
              </w:rPr>
              <w:t>八、其他说明</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szCs w:val="21"/>
              </w:rPr>
              <w:t>1、投标人必须按照本工程的“工程量编制说明”要求进行投标报价</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szCs w:val="21"/>
              </w:rPr>
              <w:t>2、投标单位于投标前必须自行踏勘现场，充分了解并分析施工条件；工程施工所需水、电、路、材料堆放、施工便道等是否满足施工需求，承包人必须根据其自身施工条件，考虑现场用电用水等，招标人对于现有的施工条件将不增加任何投入，涉及到的（水、电、路、渣土堆放、施工便道等）增加投入的因素，投标人在投标报价中予以考虑，结算时概不调整；临时设施工程竣工后需拆除恢复原样。</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szCs w:val="21"/>
              </w:rPr>
              <w:t>3、各投标人在投标报价时自行考虑扬尘污染防治费用，相关条例及处罚规定按照常州市相关文件规定执行。</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szCs w:val="21"/>
              </w:rPr>
              <w:t>4、施工过程中不能污染、破坏原有建筑。如有污染、破坏要及时恢复。在投标报价中必须予以考虑，结算时不得调整。</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szCs w:val="21"/>
              </w:rPr>
              <w:t>5、投标人必须就政府行政管理部门的有关政府性要求和变化综合考虑可能产生的相关费用，如社会活动、防洪防汛防灾、环境整治、公共安全治理等引起的停工、窝工、机械停滞费、降效等损失和费用增加等，除发包人认可的顺延工期情况外，将不再另行顺延工期，不做任何费用补偿和费用调整。</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szCs w:val="21"/>
              </w:rPr>
              <w:t>6、临时施工用水：施工临时用水所有工作内容由施工单位综合考虑，临时用水量由施工单位自行挂表计量，水费由施工单位按相关规定缴纳，所需费用包含在投标报价中，结算时不予调整。</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szCs w:val="21"/>
              </w:rPr>
              <w:lastRenderedPageBreak/>
              <w:t>7、临时施工用电：施工临时用电按照规定接入到施工现场，所产生的相关费用均包含本次投标报价中，施工临时用电电费由施工单位按相关规定缴纳，施工临时用电所需费用包含在投标报价中，结算时不予调整。</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szCs w:val="21"/>
              </w:rPr>
              <w:t>8、本工程量清单的工作内容应包含清单计价规范所列出的工作内容（但不仅限于此），其完整的工作内容应为按照设计图纸、现行的相关施工工艺、技术规范标准、施工质量验收规范标准等要求实施完成该项工程并达到设计使用要求的所有内容，投标单位应按全部内容报价。工程量清单特征描述不全时，其相关技术规范及要求应参照施工图纸和招标文件报价；清单特征中未描述的，但“13计价规范”中注明的工程内容，承包人在报价时应充分考虑“工程内容”而产生的费用，列入相应报价中。</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hint="eastAsia"/>
                <w:szCs w:val="21"/>
              </w:rPr>
              <w:t>9</w:t>
            </w:r>
            <w:r>
              <w:rPr>
                <w:rFonts w:ascii="宋体" w:hAnsi="宋体"/>
                <w:szCs w:val="21"/>
              </w:rPr>
              <w:t>、对招标人所列的措施项目，投标人可根据工程实际与施工组织设计进行增补，但不应更改招标人已列措施项目。结算时，除工程变更引起施工方案改变外，承包人不得以招标工程措施项目清单缺项为由要求新增措施项目。措施费投标人须全面考虑，除招标文件中另有规定外，如有漏项，按投标人让利考虑</w:t>
            </w:r>
            <w:r>
              <w:rPr>
                <w:rFonts w:ascii="宋体" w:hAnsi="宋体" w:hint="eastAsia"/>
                <w:szCs w:val="21"/>
              </w:rPr>
              <w:t>。</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hint="eastAsia"/>
                <w:szCs w:val="21"/>
              </w:rPr>
              <w:t>10</w:t>
            </w:r>
            <w:r>
              <w:rPr>
                <w:rFonts w:ascii="宋体" w:hAnsi="宋体"/>
                <w:szCs w:val="21"/>
              </w:rPr>
              <w:t>、总价措施项目清单中的安全文明施工措施费（基本费、扬尘污染防治增加费）</w:t>
            </w:r>
            <w:r w:rsidR="00F15F11">
              <w:rPr>
                <w:rFonts w:ascii="宋体" w:hAnsi="宋体" w:hint="eastAsia"/>
                <w:szCs w:val="21"/>
              </w:rPr>
              <w:t>、</w:t>
            </w:r>
            <w:r w:rsidR="00F15F11" w:rsidRPr="00F15F11">
              <w:rPr>
                <w:rFonts w:ascii="宋体" w:hAnsi="宋体" w:hint="eastAsia"/>
                <w:szCs w:val="21"/>
              </w:rPr>
              <w:t>建筑工人实名制费用</w:t>
            </w:r>
            <w:r>
              <w:rPr>
                <w:rFonts w:ascii="宋体" w:hAnsi="宋体"/>
                <w:szCs w:val="21"/>
              </w:rPr>
              <w:t>按工程量清单规定的费率进行报价；</w:t>
            </w:r>
            <w:r w:rsidR="00F15F11">
              <w:rPr>
                <w:rFonts w:ascii="宋体" w:hAnsi="宋体" w:hint="eastAsia"/>
                <w:szCs w:val="21"/>
              </w:rPr>
              <w:t>二次搬运费的费率</w:t>
            </w:r>
            <w:r w:rsidR="009C6591">
              <w:rPr>
                <w:rFonts w:ascii="宋体" w:hAnsi="宋体" w:hint="eastAsia"/>
                <w:szCs w:val="21"/>
              </w:rPr>
              <w:t>按</w:t>
            </w:r>
            <w:r w:rsidR="00F15F11">
              <w:rPr>
                <w:rFonts w:ascii="宋体" w:hAnsi="宋体" w:hint="eastAsia"/>
                <w:szCs w:val="21"/>
              </w:rPr>
              <w:t>0.5%计取，临时设施费的费率按</w:t>
            </w:r>
            <w:r w:rsidR="00BE3667">
              <w:rPr>
                <w:rFonts w:ascii="宋体" w:hAnsi="宋体" w:hint="eastAsia"/>
                <w:szCs w:val="21"/>
              </w:rPr>
              <w:t>最低费率</w:t>
            </w:r>
            <w:r w:rsidR="00F15F11">
              <w:rPr>
                <w:rFonts w:ascii="宋体" w:hAnsi="宋体" w:hint="eastAsia"/>
                <w:szCs w:val="21"/>
              </w:rPr>
              <w:t>计取。</w:t>
            </w:r>
            <w:r>
              <w:rPr>
                <w:rFonts w:ascii="宋体" w:hAnsi="宋体"/>
                <w:szCs w:val="21"/>
              </w:rPr>
              <w:t>除安全文明施工措施费以外，总价措施项目清单中其他项目报价包干使用，中标后不作调整。</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hint="eastAsia"/>
                <w:szCs w:val="21"/>
              </w:rPr>
              <w:t>11</w:t>
            </w:r>
            <w:r>
              <w:rPr>
                <w:rFonts w:ascii="宋体" w:hAnsi="宋体"/>
                <w:szCs w:val="21"/>
              </w:rPr>
              <w:t>、投标人应充分了解本项目性质、监狱管理制度及地理位置，所需人员、机械、材料的超常规运费等增加费用，应在综合单价中考虑。投标人应充分考虑保证机械正常运转的措施费用，结算时</w:t>
            </w:r>
            <w:proofErr w:type="gramStart"/>
            <w:r>
              <w:rPr>
                <w:rFonts w:ascii="宋体" w:hAnsi="宋体"/>
                <w:szCs w:val="21"/>
              </w:rPr>
              <w:t>不</w:t>
            </w:r>
            <w:proofErr w:type="gramEnd"/>
            <w:r>
              <w:rPr>
                <w:rFonts w:ascii="宋体" w:hAnsi="宋体"/>
                <w:szCs w:val="21"/>
              </w:rPr>
              <w:t>另外增加费用。</w:t>
            </w:r>
          </w:p>
          <w:p w:rsidR="00E6251B" w:rsidRDefault="00644D6E">
            <w:pPr>
              <w:tabs>
                <w:tab w:val="left" w:pos="0"/>
                <w:tab w:val="left" w:pos="432"/>
              </w:tabs>
              <w:spacing w:line="360" w:lineRule="auto"/>
              <w:ind w:firstLineChars="250" w:firstLine="525"/>
              <w:rPr>
                <w:rFonts w:ascii="宋体" w:hAnsi="宋体"/>
                <w:szCs w:val="21"/>
              </w:rPr>
            </w:pPr>
            <w:r>
              <w:rPr>
                <w:rFonts w:ascii="宋体" w:hAnsi="宋体"/>
                <w:szCs w:val="21"/>
              </w:rPr>
              <w:t>1</w:t>
            </w:r>
            <w:r>
              <w:rPr>
                <w:rFonts w:ascii="宋体" w:hAnsi="宋体" w:hint="eastAsia"/>
                <w:szCs w:val="21"/>
              </w:rPr>
              <w:t>2</w:t>
            </w:r>
            <w:r>
              <w:rPr>
                <w:rFonts w:ascii="宋体" w:hAnsi="宋体"/>
                <w:szCs w:val="21"/>
              </w:rPr>
              <w:t>、施工期间地下管网保护、相邻建筑物安全、道路、树木等保护及风险费用投标人综合考虑并自行报价，结算时不予调整。</w:t>
            </w:r>
          </w:p>
          <w:bookmarkEnd w:id="0"/>
          <w:p w:rsidR="00E6251B" w:rsidRDefault="00E6251B">
            <w:pPr>
              <w:pStyle w:val="ListParagraph1"/>
              <w:spacing w:line="400" w:lineRule="exact"/>
              <w:rPr>
                <w:rFonts w:ascii="宋体" w:hAnsi="宋体"/>
                <w:szCs w:val="21"/>
              </w:rPr>
            </w:pPr>
          </w:p>
        </w:tc>
      </w:tr>
    </w:tbl>
    <w:p w:rsidR="00E6251B" w:rsidRDefault="00E6251B">
      <w:pPr>
        <w:snapToGrid w:val="0"/>
        <w:spacing w:line="360" w:lineRule="auto"/>
        <w:jc w:val="left"/>
        <w:rPr>
          <w:sz w:val="24"/>
        </w:rPr>
      </w:pPr>
    </w:p>
    <w:p w:rsidR="00E6251B" w:rsidRDefault="00E6251B">
      <w:pPr>
        <w:spacing w:line="360" w:lineRule="auto"/>
      </w:pPr>
    </w:p>
    <w:p w:rsidR="00E6251B" w:rsidRDefault="00E6251B">
      <w:pPr>
        <w:spacing w:line="360" w:lineRule="auto"/>
      </w:pPr>
    </w:p>
    <w:p w:rsidR="007A68A9" w:rsidRDefault="007A68A9">
      <w:pPr>
        <w:spacing w:line="360" w:lineRule="auto"/>
      </w:pPr>
      <w:r>
        <w:br w:type="page"/>
      </w:r>
    </w:p>
    <w:p w:rsidR="00E6251B" w:rsidRDefault="00E6251B">
      <w:pPr>
        <w:spacing w:line="360" w:lineRule="auto"/>
      </w:pPr>
      <w:bookmarkStart w:id="3" w:name="_GoBack"/>
      <w:bookmarkEnd w:id="3"/>
    </w:p>
    <w:p w:rsidR="00E6251B" w:rsidRDefault="00644D6E">
      <w:pPr>
        <w:spacing w:line="400" w:lineRule="exact"/>
        <w:ind w:firstLineChars="200" w:firstLine="482"/>
        <w:jc w:val="center"/>
        <w:rPr>
          <w:rFonts w:ascii="宋体" w:hAnsi="宋体"/>
          <w:b/>
          <w:bCs/>
          <w:color w:val="000000" w:themeColor="text1"/>
          <w:sz w:val="24"/>
        </w:rPr>
      </w:pPr>
      <w:r>
        <w:rPr>
          <w:rFonts w:ascii="宋体" w:hAnsi="宋体" w:hint="eastAsia"/>
          <w:b/>
          <w:bCs/>
          <w:color w:val="000000" w:themeColor="text1"/>
          <w:sz w:val="24"/>
        </w:rPr>
        <w:t>附件：主要材料推荐品牌表</w:t>
      </w:r>
    </w:p>
    <w:p w:rsidR="00E6251B" w:rsidRDefault="00E6251B">
      <w:pPr>
        <w:spacing w:line="400" w:lineRule="exact"/>
        <w:ind w:firstLineChars="200" w:firstLine="482"/>
        <w:jc w:val="center"/>
        <w:rPr>
          <w:rFonts w:ascii="宋体" w:hAnsi="宋体"/>
          <w:b/>
          <w:bCs/>
          <w:color w:val="000000" w:themeColor="text1"/>
          <w:sz w:val="24"/>
        </w:rPr>
      </w:pPr>
    </w:p>
    <w:p w:rsidR="00E6251B" w:rsidRDefault="00644D6E">
      <w:pPr>
        <w:pStyle w:val="a3"/>
        <w:spacing w:before="0"/>
        <w:ind w:left="115"/>
        <w:jc w:val="left"/>
        <w:rPr>
          <w:color w:val="000000" w:themeColor="text1"/>
        </w:rPr>
      </w:pPr>
      <w:r>
        <w:rPr>
          <w:rFonts w:hint="eastAsia"/>
          <w:color w:val="000000" w:themeColor="text1"/>
        </w:rPr>
        <w:t>1.</w:t>
      </w:r>
      <w:r>
        <w:t>主要材料推荐品牌如下：</w:t>
      </w:r>
    </w:p>
    <w:tbl>
      <w:tblPr>
        <w:tblpPr w:leftFromText="180" w:rightFromText="180" w:vertAnchor="text" w:horzAnchor="page" w:tblpXSpec="center" w:tblpY="575"/>
        <w:tblOverlap w:val="never"/>
        <w:tblW w:w="9803" w:type="dxa"/>
        <w:jc w:val="center"/>
        <w:tblLayout w:type="fixed"/>
        <w:tblLook w:val="04A0" w:firstRow="1" w:lastRow="0" w:firstColumn="1" w:lastColumn="0" w:noHBand="0" w:noVBand="1"/>
      </w:tblPr>
      <w:tblGrid>
        <w:gridCol w:w="779"/>
        <w:gridCol w:w="2130"/>
        <w:gridCol w:w="3466"/>
        <w:gridCol w:w="1738"/>
        <w:gridCol w:w="1690"/>
      </w:tblGrid>
      <w:tr w:rsidR="00E6251B">
        <w:trPr>
          <w:trHeight w:val="397"/>
          <w:jc w:val="center"/>
        </w:trPr>
        <w:tc>
          <w:tcPr>
            <w:tcW w:w="779"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b/>
                <w:color w:val="000000" w:themeColor="text1"/>
                <w:kern w:val="0"/>
                <w:sz w:val="24"/>
              </w:rPr>
            </w:pPr>
            <w:r>
              <w:rPr>
                <w:rFonts w:ascii="宋体" w:hAnsi="宋体" w:cs="宋体" w:hint="eastAsia"/>
                <w:b/>
                <w:color w:val="000000" w:themeColor="text1"/>
                <w:kern w:val="0"/>
                <w:sz w:val="24"/>
              </w:rPr>
              <w:t>序号</w:t>
            </w:r>
          </w:p>
        </w:tc>
        <w:tc>
          <w:tcPr>
            <w:tcW w:w="2130" w:type="dxa"/>
            <w:tcBorders>
              <w:top w:val="single" w:sz="4" w:space="0" w:color="auto"/>
              <w:left w:val="nil"/>
              <w:bottom w:val="single" w:sz="4" w:space="0" w:color="auto"/>
              <w:right w:val="single" w:sz="4" w:space="0" w:color="auto"/>
            </w:tcBorders>
            <w:vAlign w:val="center"/>
          </w:tcPr>
          <w:p w:rsidR="00E6251B" w:rsidRDefault="00644D6E">
            <w:pPr>
              <w:widowControl/>
              <w:spacing w:line="480" w:lineRule="exact"/>
              <w:jc w:val="center"/>
              <w:rPr>
                <w:rFonts w:ascii="宋体" w:hAnsi="宋体" w:cs="宋体"/>
                <w:b/>
                <w:color w:val="000000" w:themeColor="text1"/>
                <w:kern w:val="0"/>
                <w:sz w:val="24"/>
              </w:rPr>
            </w:pPr>
            <w:r>
              <w:rPr>
                <w:rFonts w:ascii="宋体" w:hAnsi="宋体" w:cs="宋体" w:hint="eastAsia"/>
                <w:b/>
                <w:color w:val="000000" w:themeColor="text1"/>
                <w:kern w:val="0"/>
                <w:sz w:val="24"/>
              </w:rPr>
              <w:t>材料名称</w:t>
            </w:r>
          </w:p>
        </w:tc>
        <w:tc>
          <w:tcPr>
            <w:tcW w:w="3466" w:type="dxa"/>
            <w:tcBorders>
              <w:top w:val="single" w:sz="4" w:space="0" w:color="auto"/>
              <w:left w:val="nil"/>
              <w:bottom w:val="single" w:sz="4" w:space="0" w:color="auto"/>
              <w:right w:val="single" w:sz="4" w:space="0" w:color="auto"/>
            </w:tcBorders>
            <w:vAlign w:val="center"/>
          </w:tcPr>
          <w:p w:rsidR="00E6251B" w:rsidRDefault="00644D6E">
            <w:pPr>
              <w:widowControl/>
              <w:spacing w:line="480" w:lineRule="exact"/>
              <w:jc w:val="center"/>
              <w:rPr>
                <w:rFonts w:ascii="宋体" w:hAnsi="宋体" w:cs="宋体"/>
                <w:b/>
                <w:color w:val="000000" w:themeColor="text1"/>
                <w:kern w:val="0"/>
                <w:sz w:val="24"/>
              </w:rPr>
            </w:pPr>
            <w:r>
              <w:rPr>
                <w:rFonts w:ascii="宋体" w:hAnsi="宋体" w:cs="宋体" w:hint="eastAsia"/>
                <w:b/>
                <w:color w:val="000000" w:themeColor="text1"/>
                <w:kern w:val="0"/>
                <w:sz w:val="24"/>
              </w:rPr>
              <w:t>推荐品牌或厂家</w:t>
            </w:r>
          </w:p>
        </w:tc>
        <w:tc>
          <w:tcPr>
            <w:tcW w:w="1738" w:type="dxa"/>
            <w:tcBorders>
              <w:top w:val="single" w:sz="4" w:space="0" w:color="auto"/>
              <w:left w:val="nil"/>
              <w:bottom w:val="single" w:sz="4" w:space="0" w:color="auto"/>
              <w:right w:val="single" w:sz="4" w:space="0" w:color="auto"/>
            </w:tcBorders>
            <w:vAlign w:val="center"/>
          </w:tcPr>
          <w:p w:rsidR="00E6251B" w:rsidRDefault="00644D6E">
            <w:pPr>
              <w:widowControl/>
              <w:spacing w:line="480" w:lineRule="exact"/>
              <w:jc w:val="center"/>
              <w:rPr>
                <w:rFonts w:ascii="宋体" w:hAnsi="宋体" w:cs="宋体"/>
                <w:b/>
                <w:color w:val="000000" w:themeColor="text1"/>
                <w:kern w:val="0"/>
                <w:sz w:val="24"/>
              </w:rPr>
            </w:pPr>
            <w:r>
              <w:rPr>
                <w:rFonts w:ascii="宋体" w:hAnsi="宋体" w:cs="宋体" w:hint="eastAsia"/>
                <w:b/>
                <w:color w:val="000000" w:themeColor="text1"/>
                <w:kern w:val="0"/>
                <w:sz w:val="24"/>
              </w:rPr>
              <w:t>规格、型号</w:t>
            </w:r>
          </w:p>
        </w:tc>
        <w:tc>
          <w:tcPr>
            <w:tcW w:w="1690" w:type="dxa"/>
            <w:tcBorders>
              <w:top w:val="single" w:sz="4" w:space="0" w:color="auto"/>
              <w:left w:val="nil"/>
              <w:bottom w:val="single" w:sz="4" w:space="0" w:color="auto"/>
              <w:right w:val="single" w:sz="4" w:space="0" w:color="auto"/>
            </w:tcBorders>
            <w:vAlign w:val="center"/>
          </w:tcPr>
          <w:p w:rsidR="00E6251B" w:rsidRDefault="00644D6E">
            <w:pPr>
              <w:widowControl/>
              <w:spacing w:line="480" w:lineRule="exact"/>
              <w:jc w:val="center"/>
              <w:rPr>
                <w:rFonts w:ascii="宋体" w:hAnsi="宋体" w:cs="宋体"/>
                <w:b/>
                <w:color w:val="000000" w:themeColor="text1"/>
                <w:kern w:val="0"/>
                <w:sz w:val="24"/>
              </w:rPr>
            </w:pPr>
            <w:r>
              <w:rPr>
                <w:rFonts w:ascii="宋体" w:hAnsi="宋体" w:cs="宋体" w:hint="eastAsia"/>
                <w:b/>
                <w:color w:val="000000" w:themeColor="text1"/>
                <w:kern w:val="0"/>
                <w:sz w:val="24"/>
              </w:rPr>
              <w:t>备注</w:t>
            </w:r>
          </w:p>
        </w:tc>
      </w:tr>
      <w:tr w:rsidR="00E6251B">
        <w:trPr>
          <w:trHeight w:val="567"/>
          <w:jc w:val="center"/>
        </w:trPr>
        <w:tc>
          <w:tcPr>
            <w:tcW w:w="779" w:type="dxa"/>
            <w:tcBorders>
              <w:top w:val="nil"/>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1</w:t>
            </w:r>
          </w:p>
        </w:tc>
        <w:tc>
          <w:tcPr>
            <w:tcW w:w="2130" w:type="dxa"/>
            <w:tcBorders>
              <w:top w:val="nil"/>
              <w:left w:val="nil"/>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灯具</w:t>
            </w:r>
          </w:p>
        </w:tc>
        <w:tc>
          <w:tcPr>
            <w:tcW w:w="3466" w:type="dxa"/>
            <w:tcBorders>
              <w:top w:val="nil"/>
              <w:left w:val="nil"/>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雷士、西顿、飞利浦</w:t>
            </w:r>
          </w:p>
        </w:tc>
        <w:tc>
          <w:tcPr>
            <w:tcW w:w="1738" w:type="dxa"/>
            <w:tcBorders>
              <w:top w:val="nil"/>
              <w:left w:val="nil"/>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详见图纸要求</w:t>
            </w:r>
          </w:p>
        </w:tc>
        <w:tc>
          <w:tcPr>
            <w:tcW w:w="1690" w:type="dxa"/>
            <w:tcBorders>
              <w:top w:val="nil"/>
              <w:left w:val="nil"/>
              <w:bottom w:val="single" w:sz="4" w:space="0" w:color="auto"/>
              <w:right w:val="single" w:sz="4" w:space="0" w:color="auto"/>
            </w:tcBorders>
            <w:vAlign w:val="center"/>
          </w:tcPr>
          <w:p w:rsidR="00E6251B" w:rsidRDefault="00E6251B">
            <w:pPr>
              <w:widowControl/>
              <w:spacing w:line="480" w:lineRule="exact"/>
              <w:jc w:val="center"/>
              <w:rPr>
                <w:rFonts w:ascii="宋体" w:hAnsi="宋体" w:cs="宋体"/>
                <w:kern w:val="0"/>
                <w:sz w:val="24"/>
              </w:rPr>
            </w:pPr>
          </w:p>
        </w:tc>
      </w:tr>
      <w:tr w:rsidR="00E6251B">
        <w:trPr>
          <w:trHeight w:val="567"/>
          <w:jc w:val="center"/>
        </w:trPr>
        <w:tc>
          <w:tcPr>
            <w:tcW w:w="779" w:type="dxa"/>
            <w:tcBorders>
              <w:top w:val="nil"/>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2</w:t>
            </w:r>
          </w:p>
        </w:tc>
        <w:tc>
          <w:tcPr>
            <w:tcW w:w="2130" w:type="dxa"/>
            <w:tcBorders>
              <w:top w:val="nil"/>
              <w:left w:val="nil"/>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电缆、电线</w:t>
            </w:r>
          </w:p>
        </w:tc>
        <w:tc>
          <w:tcPr>
            <w:tcW w:w="3466" w:type="dxa"/>
            <w:tcBorders>
              <w:top w:val="nil"/>
              <w:left w:val="nil"/>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远东、江南、上上</w:t>
            </w:r>
          </w:p>
        </w:tc>
        <w:tc>
          <w:tcPr>
            <w:tcW w:w="1738" w:type="dxa"/>
            <w:tcBorders>
              <w:top w:val="nil"/>
              <w:left w:val="nil"/>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详见图纸要求</w:t>
            </w:r>
          </w:p>
        </w:tc>
        <w:tc>
          <w:tcPr>
            <w:tcW w:w="1690" w:type="dxa"/>
            <w:tcBorders>
              <w:top w:val="nil"/>
              <w:left w:val="nil"/>
              <w:bottom w:val="single" w:sz="4" w:space="0" w:color="auto"/>
              <w:right w:val="single" w:sz="4" w:space="0" w:color="auto"/>
            </w:tcBorders>
            <w:vAlign w:val="center"/>
          </w:tcPr>
          <w:p w:rsidR="00E6251B" w:rsidRDefault="00E6251B">
            <w:pPr>
              <w:widowControl/>
              <w:spacing w:line="480" w:lineRule="exact"/>
              <w:jc w:val="center"/>
              <w:rPr>
                <w:rFonts w:ascii="宋体" w:hAnsi="宋体" w:cs="宋体"/>
                <w:kern w:val="0"/>
                <w:sz w:val="24"/>
              </w:rPr>
            </w:pPr>
          </w:p>
        </w:tc>
      </w:tr>
      <w:tr w:rsidR="00E6251B">
        <w:trPr>
          <w:trHeight w:val="567"/>
          <w:jc w:val="center"/>
        </w:trPr>
        <w:tc>
          <w:tcPr>
            <w:tcW w:w="779" w:type="dxa"/>
            <w:tcBorders>
              <w:top w:val="nil"/>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3</w:t>
            </w:r>
          </w:p>
        </w:tc>
        <w:tc>
          <w:tcPr>
            <w:tcW w:w="2130" w:type="dxa"/>
            <w:tcBorders>
              <w:top w:val="nil"/>
              <w:left w:val="nil"/>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空开、组合开关、断路器等元器件</w:t>
            </w:r>
          </w:p>
        </w:tc>
        <w:tc>
          <w:tcPr>
            <w:tcW w:w="3466" w:type="dxa"/>
            <w:tcBorders>
              <w:top w:val="nil"/>
              <w:left w:val="nil"/>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施耐德、ABB、西门子</w:t>
            </w:r>
          </w:p>
        </w:tc>
        <w:tc>
          <w:tcPr>
            <w:tcW w:w="1738" w:type="dxa"/>
            <w:tcBorders>
              <w:top w:val="nil"/>
              <w:left w:val="nil"/>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详见图纸要求</w:t>
            </w:r>
          </w:p>
        </w:tc>
        <w:tc>
          <w:tcPr>
            <w:tcW w:w="1690" w:type="dxa"/>
            <w:tcBorders>
              <w:top w:val="nil"/>
              <w:left w:val="nil"/>
              <w:bottom w:val="single" w:sz="4" w:space="0" w:color="auto"/>
              <w:right w:val="single" w:sz="4" w:space="0" w:color="auto"/>
            </w:tcBorders>
            <w:vAlign w:val="center"/>
          </w:tcPr>
          <w:p w:rsidR="00E6251B" w:rsidRDefault="00E6251B">
            <w:pPr>
              <w:widowControl/>
              <w:spacing w:line="480" w:lineRule="exact"/>
              <w:jc w:val="center"/>
              <w:rPr>
                <w:rFonts w:ascii="宋体" w:hAnsi="宋体" w:cs="宋体"/>
                <w:kern w:val="0"/>
                <w:sz w:val="24"/>
              </w:rPr>
            </w:pPr>
          </w:p>
        </w:tc>
      </w:tr>
      <w:tr w:rsidR="00E6251B">
        <w:trPr>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4</w:t>
            </w:r>
          </w:p>
        </w:tc>
        <w:tc>
          <w:tcPr>
            <w:tcW w:w="2130"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智能化设备</w:t>
            </w:r>
          </w:p>
        </w:tc>
        <w:tc>
          <w:tcPr>
            <w:tcW w:w="3466"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海康威视、华为、大华</w:t>
            </w:r>
          </w:p>
        </w:tc>
        <w:tc>
          <w:tcPr>
            <w:tcW w:w="1738"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详见图纸要求</w:t>
            </w:r>
          </w:p>
        </w:tc>
        <w:tc>
          <w:tcPr>
            <w:tcW w:w="1690" w:type="dxa"/>
            <w:tcBorders>
              <w:top w:val="single" w:sz="4" w:space="0" w:color="auto"/>
              <w:left w:val="single" w:sz="4" w:space="0" w:color="auto"/>
              <w:bottom w:val="single" w:sz="4" w:space="0" w:color="auto"/>
              <w:right w:val="single" w:sz="4" w:space="0" w:color="auto"/>
            </w:tcBorders>
            <w:vAlign w:val="center"/>
          </w:tcPr>
          <w:p w:rsidR="00E6251B" w:rsidRDefault="00E6251B">
            <w:pPr>
              <w:widowControl/>
              <w:spacing w:line="480" w:lineRule="exact"/>
              <w:jc w:val="center"/>
              <w:rPr>
                <w:rFonts w:ascii="宋体" w:hAnsi="宋体" w:cs="宋体"/>
                <w:kern w:val="0"/>
                <w:sz w:val="24"/>
              </w:rPr>
            </w:pPr>
          </w:p>
        </w:tc>
      </w:tr>
      <w:tr w:rsidR="00E6251B">
        <w:trPr>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5</w:t>
            </w:r>
          </w:p>
        </w:tc>
        <w:tc>
          <w:tcPr>
            <w:tcW w:w="2130"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消防阀门</w:t>
            </w:r>
          </w:p>
        </w:tc>
        <w:tc>
          <w:tcPr>
            <w:tcW w:w="3466"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远大、沪工、标</w:t>
            </w:r>
            <w:proofErr w:type="gramStart"/>
            <w:r>
              <w:rPr>
                <w:rFonts w:ascii="宋体" w:hAnsi="宋体" w:cs="宋体" w:hint="eastAsia"/>
                <w:kern w:val="0"/>
                <w:sz w:val="24"/>
              </w:rPr>
              <w:t>一</w:t>
            </w:r>
            <w:proofErr w:type="gramEnd"/>
          </w:p>
        </w:tc>
        <w:tc>
          <w:tcPr>
            <w:tcW w:w="1738"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详见图纸要求</w:t>
            </w:r>
          </w:p>
        </w:tc>
        <w:tc>
          <w:tcPr>
            <w:tcW w:w="1690" w:type="dxa"/>
            <w:tcBorders>
              <w:top w:val="single" w:sz="4" w:space="0" w:color="auto"/>
              <w:left w:val="single" w:sz="4" w:space="0" w:color="auto"/>
              <w:bottom w:val="single" w:sz="4" w:space="0" w:color="auto"/>
              <w:right w:val="single" w:sz="4" w:space="0" w:color="auto"/>
            </w:tcBorders>
            <w:vAlign w:val="center"/>
          </w:tcPr>
          <w:p w:rsidR="00E6251B" w:rsidRDefault="00E6251B">
            <w:pPr>
              <w:widowControl/>
              <w:spacing w:line="480" w:lineRule="exact"/>
              <w:jc w:val="center"/>
              <w:rPr>
                <w:rFonts w:ascii="宋体" w:hAnsi="宋体" w:cs="宋体"/>
                <w:color w:val="FF0000"/>
                <w:kern w:val="0"/>
                <w:sz w:val="24"/>
              </w:rPr>
            </w:pPr>
          </w:p>
        </w:tc>
      </w:tr>
      <w:tr w:rsidR="00E6251B">
        <w:trPr>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6</w:t>
            </w:r>
          </w:p>
        </w:tc>
        <w:tc>
          <w:tcPr>
            <w:tcW w:w="2130"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钢骨架复合管</w:t>
            </w:r>
          </w:p>
        </w:tc>
        <w:tc>
          <w:tcPr>
            <w:tcW w:w="3466"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color w:val="FF0000"/>
                <w:kern w:val="0"/>
                <w:sz w:val="24"/>
              </w:rPr>
            </w:pPr>
            <w:r>
              <w:rPr>
                <w:rFonts w:ascii="宋体" w:hAnsi="宋体" w:cs="宋体" w:hint="eastAsia"/>
                <w:kern w:val="0"/>
                <w:sz w:val="24"/>
              </w:rPr>
              <w:t>联塑、公元、伟星</w:t>
            </w:r>
          </w:p>
        </w:tc>
        <w:tc>
          <w:tcPr>
            <w:tcW w:w="1738"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color w:val="FF0000"/>
                <w:kern w:val="0"/>
                <w:sz w:val="24"/>
              </w:rPr>
            </w:pPr>
            <w:r>
              <w:rPr>
                <w:rFonts w:ascii="宋体" w:hAnsi="宋体" w:cs="宋体" w:hint="eastAsia"/>
                <w:kern w:val="0"/>
                <w:sz w:val="24"/>
              </w:rPr>
              <w:t>详见图纸要求</w:t>
            </w:r>
          </w:p>
        </w:tc>
        <w:tc>
          <w:tcPr>
            <w:tcW w:w="1690" w:type="dxa"/>
            <w:tcBorders>
              <w:top w:val="single" w:sz="4" w:space="0" w:color="auto"/>
              <w:left w:val="single" w:sz="4" w:space="0" w:color="auto"/>
              <w:bottom w:val="single" w:sz="4" w:space="0" w:color="auto"/>
              <w:right w:val="single" w:sz="4" w:space="0" w:color="auto"/>
            </w:tcBorders>
            <w:vAlign w:val="center"/>
          </w:tcPr>
          <w:p w:rsidR="00E6251B" w:rsidRDefault="00E6251B">
            <w:pPr>
              <w:widowControl/>
              <w:spacing w:line="480" w:lineRule="exact"/>
              <w:jc w:val="center"/>
              <w:rPr>
                <w:rFonts w:ascii="宋体" w:hAnsi="宋体" w:cs="宋体"/>
                <w:color w:val="FF0000"/>
                <w:kern w:val="0"/>
                <w:sz w:val="24"/>
              </w:rPr>
            </w:pPr>
          </w:p>
        </w:tc>
      </w:tr>
      <w:tr w:rsidR="00E6251B">
        <w:trPr>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7</w:t>
            </w:r>
          </w:p>
        </w:tc>
        <w:tc>
          <w:tcPr>
            <w:tcW w:w="2130"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kern w:val="0"/>
                <w:sz w:val="24"/>
              </w:rPr>
            </w:pPr>
            <w:r>
              <w:rPr>
                <w:rFonts w:ascii="宋体" w:hAnsi="宋体" w:cs="宋体" w:hint="eastAsia"/>
                <w:kern w:val="0"/>
                <w:sz w:val="24"/>
              </w:rPr>
              <w:t>水箱水泵</w:t>
            </w:r>
          </w:p>
        </w:tc>
        <w:tc>
          <w:tcPr>
            <w:tcW w:w="3466"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color w:val="FF0000"/>
                <w:kern w:val="0"/>
                <w:sz w:val="24"/>
              </w:rPr>
            </w:pPr>
            <w:r>
              <w:rPr>
                <w:rFonts w:ascii="宋体" w:hAnsi="宋体" w:cs="宋体" w:hint="eastAsia"/>
                <w:kern w:val="0"/>
                <w:sz w:val="24"/>
              </w:rPr>
              <w:t>熊猫、连城、</w:t>
            </w:r>
            <w:proofErr w:type="gramStart"/>
            <w:r>
              <w:rPr>
                <w:rFonts w:ascii="宋体" w:hAnsi="宋体" w:cs="宋体" w:hint="eastAsia"/>
                <w:kern w:val="0"/>
                <w:sz w:val="24"/>
              </w:rPr>
              <w:t>凯</w:t>
            </w:r>
            <w:proofErr w:type="gramEnd"/>
            <w:r>
              <w:rPr>
                <w:rFonts w:ascii="宋体" w:hAnsi="宋体" w:cs="宋体" w:hint="eastAsia"/>
                <w:kern w:val="0"/>
                <w:sz w:val="24"/>
              </w:rPr>
              <w:t>泉</w:t>
            </w:r>
          </w:p>
        </w:tc>
        <w:tc>
          <w:tcPr>
            <w:tcW w:w="1738" w:type="dxa"/>
            <w:tcBorders>
              <w:top w:val="single" w:sz="4" w:space="0" w:color="auto"/>
              <w:left w:val="single" w:sz="4" w:space="0" w:color="auto"/>
              <w:bottom w:val="single" w:sz="4" w:space="0" w:color="auto"/>
              <w:right w:val="single" w:sz="4" w:space="0" w:color="auto"/>
            </w:tcBorders>
            <w:vAlign w:val="center"/>
          </w:tcPr>
          <w:p w:rsidR="00E6251B" w:rsidRDefault="00644D6E">
            <w:pPr>
              <w:widowControl/>
              <w:spacing w:line="480" w:lineRule="exact"/>
              <w:jc w:val="center"/>
              <w:rPr>
                <w:rFonts w:ascii="宋体" w:hAnsi="宋体" w:cs="宋体"/>
                <w:color w:val="FF0000"/>
                <w:kern w:val="0"/>
                <w:sz w:val="24"/>
              </w:rPr>
            </w:pPr>
            <w:r>
              <w:rPr>
                <w:rFonts w:ascii="宋体" w:hAnsi="宋体" w:cs="宋体" w:hint="eastAsia"/>
                <w:kern w:val="0"/>
                <w:sz w:val="24"/>
              </w:rPr>
              <w:t>详见图纸要求</w:t>
            </w:r>
          </w:p>
        </w:tc>
        <w:tc>
          <w:tcPr>
            <w:tcW w:w="1690" w:type="dxa"/>
            <w:tcBorders>
              <w:top w:val="single" w:sz="4" w:space="0" w:color="auto"/>
              <w:left w:val="single" w:sz="4" w:space="0" w:color="auto"/>
              <w:bottom w:val="single" w:sz="4" w:space="0" w:color="auto"/>
              <w:right w:val="single" w:sz="4" w:space="0" w:color="auto"/>
            </w:tcBorders>
            <w:vAlign w:val="center"/>
          </w:tcPr>
          <w:p w:rsidR="00E6251B" w:rsidRDefault="00E6251B">
            <w:pPr>
              <w:widowControl/>
              <w:spacing w:line="480" w:lineRule="exact"/>
              <w:jc w:val="center"/>
              <w:rPr>
                <w:rFonts w:ascii="宋体" w:hAnsi="宋体" w:cs="宋体"/>
                <w:color w:val="FF0000"/>
                <w:kern w:val="0"/>
                <w:sz w:val="24"/>
              </w:rPr>
            </w:pPr>
          </w:p>
        </w:tc>
      </w:tr>
    </w:tbl>
    <w:p w:rsidR="00E6251B" w:rsidRDefault="00E6251B">
      <w:pPr>
        <w:spacing w:line="360" w:lineRule="auto"/>
      </w:pPr>
    </w:p>
    <w:sectPr w:rsidR="00E6251B" w:rsidSect="00E6251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F44" w:rsidRDefault="00342F44" w:rsidP="00E6251B">
      <w:r>
        <w:separator/>
      </w:r>
    </w:p>
  </w:endnote>
  <w:endnote w:type="continuationSeparator" w:id="0">
    <w:p w:rsidR="00342F44" w:rsidRDefault="00342F44" w:rsidP="00E6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51B" w:rsidRDefault="00E6251B">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F44" w:rsidRDefault="00342F44" w:rsidP="00E6251B">
      <w:r>
        <w:separator/>
      </w:r>
    </w:p>
  </w:footnote>
  <w:footnote w:type="continuationSeparator" w:id="0">
    <w:p w:rsidR="00342F44" w:rsidRDefault="00342F44" w:rsidP="00E62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hMzhmZTU3M2UwMzk5MjU0ZjI0NDNkNTEwZjI4MzYifQ=="/>
  </w:docVars>
  <w:rsids>
    <w:rsidRoot w:val="00AE099A"/>
    <w:rsid w:val="000533BD"/>
    <w:rsid w:val="00061521"/>
    <w:rsid w:val="0006675D"/>
    <w:rsid w:val="000829B6"/>
    <w:rsid w:val="000A662E"/>
    <w:rsid w:val="000B3664"/>
    <w:rsid w:val="000E1707"/>
    <w:rsid w:val="000E52F8"/>
    <w:rsid w:val="000E76AC"/>
    <w:rsid w:val="000F4C33"/>
    <w:rsid w:val="00114C9F"/>
    <w:rsid w:val="00157F1D"/>
    <w:rsid w:val="00162A15"/>
    <w:rsid w:val="00163A46"/>
    <w:rsid w:val="00167A78"/>
    <w:rsid w:val="001839D6"/>
    <w:rsid w:val="00184022"/>
    <w:rsid w:val="0018568B"/>
    <w:rsid w:val="001A415E"/>
    <w:rsid w:val="001A7490"/>
    <w:rsid w:val="001D143E"/>
    <w:rsid w:val="00207BF0"/>
    <w:rsid w:val="00216AAC"/>
    <w:rsid w:val="002232BB"/>
    <w:rsid w:val="00234D77"/>
    <w:rsid w:val="002401E0"/>
    <w:rsid w:val="00245843"/>
    <w:rsid w:val="00247FF5"/>
    <w:rsid w:val="00270D20"/>
    <w:rsid w:val="00285521"/>
    <w:rsid w:val="002B406E"/>
    <w:rsid w:val="00300116"/>
    <w:rsid w:val="0030452F"/>
    <w:rsid w:val="00311EF1"/>
    <w:rsid w:val="00342F44"/>
    <w:rsid w:val="00351EAA"/>
    <w:rsid w:val="00362250"/>
    <w:rsid w:val="00362540"/>
    <w:rsid w:val="00376D31"/>
    <w:rsid w:val="003801A6"/>
    <w:rsid w:val="0038574D"/>
    <w:rsid w:val="00386DFD"/>
    <w:rsid w:val="003D1FDA"/>
    <w:rsid w:val="003E672F"/>
    <w:rsid w:val="003F5F53"/>
    <w:rsid w:val="003F6DEC"/>
    <w:rsid w:val="003F702E"/>
    <w:rsid w:val="00454D94"/>
    <w:rsid w:val="004850B8"/>
    <w:rsid w:val="00496177"/>
    <w:rsid w:val="005245A4"/>
    <w:rsid w:val="00545893"/>
    <w:rsid w:val="00567B11"/>
    <w:rsid w:val="00574525"/>
    <w:rsid w:val="00590C8C"/>
    <w:rsid w:val="00593080"/>
    <w:rsid w:val="005D060B"/>
    <w:rsid w:val="0060111D"/>
    <w:rsid w:val="00622BDB"/>
    <w:rsid w:val="00625101"/>
    <w:rsid w:val="00631B24"/>
    <w:rsid w:val="006374B8"/>
    <w:rsid w:val="00644D6E"/>
    <w:rsid w:val="006704C6"/>
    <w:rsid w:val="006B537C"/>
    <w:rsid w:val="006C3F29"/>
    <w:rsid w:val="006C6E3C"/>
    <w:rsid w:val="006D4577"/>
    <w:rsid w:val="006D47FA"/>
    <w:rsid w:val="006D6048"/>
    <w:rsid w:val="00711147"/>
    <w:rsid w:val="007169B4"/>
    <w:rsid w:val="007215B9"/>
    <w:rsid w:val="0072542B"/>
    <w:rsid w:val="00746B09"/>
    <w:rsid w:val="00780F2E"/>
    <w:rsid w:val="0079194C"/>
    <w:rsid w:val="007A0B3B"/>
    <w:rsid w:val="007A399A"/>
    <w:rsid w:val="007A68A9"/>
    <w:rsid w:val="007A710C"/>
    <w:rsid w:val="007E5008"/>
    <w:rsid w:val="008074EC"/>
    <w:rsid w:val="008452EB"/>
    <w:rsid w:val="00860537"/>
    <w:rsid w:val="00880213"/>
    <w:rsid w:val="00897FFE"/>
    <w:rsid w:val="008A1DAB"/>
    <w:rsid w:val="008B25CD"/>
    <w:rsid w:val="008D40B1"/>
    <w:rsid w:val="008E70C3"/>
    <w:rsid w:val="00955D82"/>
    <w:rsid w:val="009705A0"/>
    <w:rsid w:val="00975643"/>
    <w:rsid w:val="00990B91"/>
    <w:rsid w:val="009C1B3F"/>
    <w:rsid w:val="009C6591"/>
    <w:rsid w:val="009F6157"/>
    <w:rsid w:val="00A06287"/>
    <w:rsid w:val="00A55C2A"/>
    <w:rsid w:val="00A61366"/>
    <w:rsid w:val="00A65889"/>
    <w:rsid w:val="00A85872"/>
    <w:rsid w:val="00AA23C0"/>
    <w:rsid w:val="00AA4942"/>
    <w:rsid w:val="00AA722A"/>
    <w:rsid w:val="00AB5535"/>
    <w:rsid w:val="00AC7AA7"/>
    <w:rsid w:val="00AD59CC"/>
    <w:rsid w:val="00AE099A"/>
    <w:rsid w:val="00AE3794"/>
    <w:rsid w:val="00B92D79"/>
    <w:rsid w:val="00BB4BFE"/>
    <w:rsid w:val="00BB626D"/>
    <w:rsid w:val="00BE3667"/>
    <w:rsid w:val="00C13246"/>
    <w:rsid w:val="00C23485"/>
    <w:rsid w:val="00C26E54"/>
    <w:rsid w:val="00C31509"/>
    <w:rsid w:val="00CB4DF5"/>
    <w:rsid w:val="00CB50FE"/>
    <w:rsid w:val="00CB7F8E"/>
    <w:rsid w:val="00CC63E7"/>
    <w:rsid w:val="00CD1A4C"/>
    <w:rsid w:val="00CD226B"/>
    <w:rsid w:val="00CD6A30"/>
    <w:rsid w:val="00CF5987"/>
    <w:rsid w:val="00D01A63"/>
    <w:rsid w:val="00D17C91"/>
    <w:rsid w:val="00D320C6"/>
    <w:rsid w:val="00D6657E"/>
    <w:rsid w:val="00DB4CEB"/>
    <w:rsid w:val="00DB56B9"/>
    <w:rsid w:val="00E06BDB"/>
    <w:rsid w:val="00E200B9"/>
    <w:rsid w:val="00E26C27"/>
    <w:rsid w:val="00E32F9B"/>
    <w:rsid w:val="00E35DD9"/>
    <w:rsid w:val="00E512E6"/>
    <w:rsid w:val="00E6227E"/>
    <w:rsid w:val="00E6251B"/>
    <w:rsid w:val="00E730EC"/>
    <w:rsid w:val="00E81972"/>
    <w:rsid w:val="00EE477C"/>
    <w:rsid w:val="00F0777D"/>
    <w:rsid w:val="00F1526A"/>
    <w:rsid w:val="00F15F11"/>
    <w:rsid w:val="00F2730E"/>
    <w:rsid w:val="00F35991"/>
    <w:rsid w:val="00F544EA"/>
    <w:rsid w:val="00F64B76"/>
    <w:rsid w:val="00F711D6"/>
    <w:rsid w:val="00F72D6B"/>
    <w:rsid w:val="00F80CA1"/>
    <w:rsid w:val="00FA57C4"/>
    <w:rsid w:val="00FC5817"/>
    <w:rsid w:val="00FD7A2E"/>
    <w:rsid w:val="00FE054A"/>
    <w:rsid w:val="00FE05EC"/>
    <w:rsid w:val="00FE19EB"/>
    <w:rsid w:val="00FF435E"/>
    <w:rsid w:val="00FF55F7"/>
    <w:rsid w:val="01016D46"/>
    <w:rsid w:val="01210FDC"/>
    <w:rsid w:val="041A1188"/>
    <w:rsid w:val="07470B6B"/>
    <w:rsid w:val="074A4B78"/>
    <w:rsid w:val="07D976A2"/>
    <w:rsid w:val="0A965F42"/>
    <w:rsid w:val="0D9B7CB0"/>
    <w:rsid w:val="0E0D514F"/>
    <w:rsid w:val="0FF864AA"/>
    <w:rsid w:val="100B1819"/>
    <w:rsid w:val="10F16277"/>
    <w:rsid w:val="121F4DBF"/>
    <w:rsid w:val="1CDF5F26"/>
    <w:rsid w:val="1E7B151B"/>
    <w:rsid w:val="1EB33EB4"/>
    <w:rsid w:val="220004D9"/>
    <w:rsid w:val="24840800"/>
    <w:rsid w:val="278367B5"/>
    <w:rsid w:val="2CB44C5A"/>
    <w:rsid w:val="315025D6"/>
    <w:rsid w:val="32A91FE2"/>
    <w:rsid w:val="33BD723E"/>
    <w:rsid w:val="33EB5425"/>
    <w:rsid w:val="33EB7969"/>
    <w:rsid w:val="342E2A31"/>
    <w:rsid w:val="355579CA"/>
    <w:rsid w:val="36D02EF4"/>
    <w:rsid w:val="3B1410CB"/>
    <w:rsid w:val="42F22384"/>
    <w:rsid w:val="448B06BC"/>
    <w:rsid w:val="45B41BF9"/>
    <w:rsid w:val="4BC9726F"/>
    <w:rsid w:val="4C060D41"/>
    <w:rsid w:val="4DD44AA8"/>
    <w:rsid w:val="4DF91FB7"/>
    <w:rsid w:val="517D5E7F"/>
    <w:rsid w:val="51C25E60"/>
    <w:rsid w:val="53F15FD6"/>
    <w:rsid w:val="55CF555A"/>
    <w:rsid w:val="58664707"/>
    <w:rsid w:val="59114696"/>
    <w:rsid w:val="59D467CD"/>
    <w:rsid w:val="59EA1771"/>
    <w:rsid w:val="5D80300C"/>
    <w:rsid w:val="5DAD370B"/>
    <w:rsid w:val="60823B36"/>
    <w:rsid w:val="60ED11CD"/>
    <w:rsid w:val="62C31D8E"/>
    <w:rsid w:val="6503436C"/>
    <w:rsid w:val="6686746E"/>
    <w:rsid w:val="66A736CC"/>
    <w:rsid w:val="71D45981"/>
    <w:rsid w:val="729D2CC5"/>
    <w:rsid w:val="73630F97"/>
    <w:rsid w:val="75D069DF"/>
    <w:rsid w:val="75D8520B"/>
    <w:rsid w:val="7B2765F7"/>
    <w:rsid w:val="7C7C635A"/>
    <w:rsid w:val="7D3357F3"/>
    <w:rsid w:val="7EE61FF6"/>
    <w:rsid w:val="7F86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E6251B"/>
    <w:pPr>
      <w:spacing w:before="166"/>
      <w:ind w:left="235"/>
    </w:pPr>
    <w:rPr>
      <w:rFonts w:ascii="宋体" w:hAnsi="宋体"/>
      <w:sz w:val="24"/>
    </w:rPr>
  </w:style>
  <w:style w:type="paragraph" w:styleId="a4">
    <w:name w:val="Date"/>
    <w:basedOn w:val="a"/>
    <w:next w:val="a"/>
    <w:link w:val="Char0"/>
    <w:rsid w:val="00E6251B"/>
    <w:pPr>
      <w:ind w:leftChars="2500" w:left="2500"/>
    </w:pPr>
    <w:rPr>
      <w:rFonts w:ascii="宋体" w:hAnsi="宋体"/>
      <w:sz w:val="28"/>
    </w:rPr>
  </w:style>
  <w:style w:type="paragraph" w:styleId="a5">
    <w:name w:val="footer"/>
    <w:basedOn w:val="a"/>
    <w:uiPriority w:val="99"/>
    <w:qFormat/>
    <w:rsid w:val="00E6251B"/>
    <w:pPr>
      <w:tabs>
        <w:tab w:val="center" w:pos="4153"/>
        <w:tab w:val="right" w:pos="8306"/>
      </w:tabs>
      <w:snapToGrid w:val="0"/>
      <w:jc w:val="left"/>
    </w:pPr>
    <w:rPr>
      <w:sz w:val="18"/>
      <w:szCs w:val="18"/>
    </w:rPr>
  </w:style>
  <w:style w:type="paragraph" w:styleId="a6">
    <w:name w:val="header"/>
    <w:basedOn w:val="a"/>
    <w:uiPriority w:val="99"/>
    <w:qFormat/>
    <w:rsid w:val="00E6251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E6251B"/>
    <w:pPr>
      <w:spacing w:beforeAutospacing="1" w:afterAutospacing="1"/>
      <w:jc w:val="left"/>
    </w:pPr>
    <w:rPr>
      <w:kern w:val="0"/>
      <w:sz w:val="24"/>
    </w:rPr>
  </w:style>
  <w:style w:type="paragraph" w:styleId="a8">
    <w:name w:val="List Paragraph"/>
    <w:basedOn w:val="a"/>
    <w:uiPriority w:val="34"/>
    <w:qFormat/>
    <w:rsid w:val="00E6251B"/>
    <w:pPr>
      <w:ind w:firstLineChars="200" w:firstLine="420"/>
    </w:pPr>
  </w:style>
  <w:style w:type="paragraph" w:customStyle="1" w:styleId="ListParagraph1">
    <w:name w:val="List Paragraph1"/>
    <w:basedOn w:val="a"/>
    <w:qFormat/>
    <w:rsid w:val="00E6251B"/>
    <w:pPr>
      <w:ind w:firstLineChars="200" w:firstLine="420"/>
    </w:pPr>
    <w:rPr>
      <w:rFonts w:ascii="Calibri" w:hAnsi="Calibri"/>
      <w:szCs w:val="22"/>
    </w:rPr>
  </w:style>
  <w:style w:type="character" w:customStyle="1" w:styleId="Char0">
    <w:name w:val="日期 Char"/>
    <w:basedOn w:val="a0"/>
    <w:link w:val="a4"/>
    <w:qFormat/>
    <w:rsid w:val="00E6251B"/>
    <w:rPr>
      <w:rFonts w:ascii="宋体" w:hAnsi="宋体"/>
      <w:kern w:val="2"/>
      <w:sz w:val="28"/>
      <w:szCs w:val="24"/>
    </w:rPr>
  </w:style>
  <w:style w:type="character" w:customStyle="1" w:styleId="Char">
    <w:name w:val="正文文本 Char"/>
    <w:basedOn w:val="a0"/>
    <w:link w:val="a3"/>
    <w:uiPriority w:val="1"/>
    <w:qFormat/>
    <w:rsid w:val="00E6251B"/>
    <w:rPr>
      <w:rFonts w:ascii="宋体" w:hAnsi="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325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shibanmu</dc:creator>
  <cp:lastModifiedBy>YangHui</cp:lastModifiedBy>
  <cp:revision>62</cp:revision>
  <dcterms:created xsi:type="dcterms:W3CDTF">2024-10-15T09:19:00Z</dcterms:created>
  <dcterms:modified xsi:type="dcterms:W3CDTF">2026-07-03T07:49:00Z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9EC47FA00B9C486A9A6FC1F596FC623A_13</vt:lpwstr>
  </property>
  <property fmtid="{D5CDD505-2E9C-101B-9397-08002B2CF9AE}" pid="4" name="KSOTemplateDocerSaveRecord">
    <vt:lpwstr>eyJoZGlkIjoiNWMwZjIxOGU4MDU2ZTQ4MzRmNTM2OGU1ZjRkY2NjMDUiLCJ1c2VySWQiOiIyNzEzMzQwNDcifQ==</vt:lpwstr>
  </property>
</Properties>
</file>