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黑体" w:hAnsi="黑体" w:eastAsia="黑体"/>
          <w:b/>
          <w:sz w:val="72"/>
          <w:szCs w:val="72"/>
        </w:rPr>
      </w:pPr>
      <w:r>
        <w:rPr>
          <w:rFonts w:ascii="黑体" w:hAnsi="黑体" w:eastAsia="黑体"/>
          <w:b/>
          <w:sz w:val="72"/>
          <w:szCs w:val="72"/>
        </w:rPr>
      </w:r>
      <w:r/>
    </w:p>
    <w:p>
      <w:pPr>
        <w:pStyle w:val="726"/>
        <w:keepLines w:val="0"/>
        <w:keepNext w:val="0"/>
        <w:rPr>
          <w:rFonts w:eastAsia="宋体"/>
        </w:rPr>
      </w:pPr>
      <w:r>
        <w:rPr>
          <w:rFonts w:eastAsia="宋体"/>
        </w:rPr>
      </w:r>
      <w:r/>
    </w:p>
    <w:p>
      <w:r/>
      <w:r/>
    </w:p>
    <w:p>
      <w:pPr>
        <w:ind w:left="241" w:firstLine="2168"/>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pStyle w:val="726"/>
        <w:rPr>
          <w:rFonts w:eastAsiaTheme="minorEastAsia"/>
        </w:rPr>
      </w:pPr>
      <w:r>
        <w:rPr>
          <w:rFonts w:eastAsiaTheme="minorEastAsia"/>
        </w:rPr>
      </w:r>
      <w:r/>
    </w:p>
    <w:p>
      <w:r/>
      <w:r/>
    </w:p>
    <w:p>
      <w:pPr>
        <w:ind w:firstLine="723"/>
        <w:spacing w:line="760" w:lineRule="exact"/>
        <w:rPr>
          <w:rFonts w:ascii="黑体" w:hAnsi="黑体" w:eastAsia="黑体"/>
          <w:b/>
          <w:sz w:val="36"/>
          <w:szCs w:val="36"/>
        </w:rPr>
      </w:pPr>
      <w:r>
        <w:rPr>
          <w:rFonts w:hint="eastAsia" w:ascii="黑体" w:hAnsi="黑体" w:eastAsia="黑体"/>
          <w:b/>
          <w:sz w:val="36"/>
          <w:szCs w:val="36"/>
        </w:rPr>
        <w:t xml:space="preserve">项目名称: 淮安区国有企业优化提升咨询服务</w:t>
      </w:r>
      <w:r/>
    </w:p>
    <w:p>
      <w:pPr>
        <w:ind w:firstLine="723"/>
        <w:spacing w:line="760" w:lineRule="exact"/>
        <w:rPr>
          <w:rFonts w:ascii="黑体" w:hAnsi="黑体" w:eastAsia="黑体"/>
          <w:b/>
          <w:sz w:val="36"/>
          <w:szCs w:val="36"/>
        </w:rPr>
      </w:pPr>
      <w:r>
        <w:rPr>
          <w:rFonts w:hint="eastAsia" w:ascii="黑体" w:hAnsi="黑体" w:eastAsia="黑体"/>
          <w:b/>
          <w:sz w:val="36"/>
          <w:szCs w:val="36"/>
        </w:rPr>
        <w:t xml:space="preserve">项目编号:</w:t>
      </w:r>
      <w:r>
        <w:rPr>
          <w:rFonts w:ascii="黑体" w:hAnsi="黑体" w:eastAsia="黑体"/>
          <w:b/>
          <w:sz w:val="36"/>
          <w:szCs w:val="36"/>
        </w:rPr>
        <w:t xml:space="preserve"> </w:t>
      </w:r>
      <w:r>
        <w:rPr>
          <w:rFonts w:ascii="黑体" w:hAnsi="黑体" w:eastAsia="黑体"/>
          <w:b/>
          <w:sz w:val="36"/>
          <w:szCs w:val="36"/>
        </w:rPr>
        <w:t xml:space="preserve">JSZC-320803-HACJ-C2026-0001</w:t>
      </w:r>
      <w:r>
        <w:rPr>
          <w:rFonts w:hint="eastAsia" w:ascii="黑体" w:hAnsi="黑体" w:eastAsia="黑体"/>
          <w:b/>
          <w:sz w:val="36"/>
          <w:szCs w:val="36"/>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pStyle w:val="726"/>
        <w:keepLines w:val="0"/>
        <w:keepNext w:val="0"/>
        <w:rPr>
          <w:rFonts w:eastAsiaTheme="minorEastAsia"/>
        </w:rPr>
      </w:pPr>
      <w:r>
        <w:rPr>
          <w:rFonts w:eastAsiaTheme="minorEastAsia"/>
        </w:rPr>
      </w:r>
      <w:r/>
    </w:p>
    <w:p>
      <w:r/>
      <w:r/>
    </w:p>
    <w:p>
      <w:r/>
      <w:r/>
    </w:p>
    <w:p>
      <w:r/>
      <w:r/>
    </w:p>
    <w:p>
      <w:pPr>
        <w:pStyle w:val="726"/>
        <w:rPr>
          <w:rFonts w:eastAsiaTheme="minorEastAsia"/>
        </w:rPr>
      </w:pPr>
      <w:r>
        <w:rPr>
          <w:rFonts w:eastAsiaTheme="minorEastAsia"/>
        </w:rPr>
      </w:r>
      <w:r/>
    </w:p>
    <w:p>
      <w:r/>
      <w:r/>
    </w:p>
    <w:p>
      <w:r/>
      <w:r/>
    </w:p>
    <w:p>
      <w:r/>
      <w:r/>
    </w:p>
    <w:p>
      <w:pPr>
        <w:pStyle w:val="726"/>
        <w:keepLines w:val="0"/>
        <w:keepNext w:val="0"/>
        <w:rPr>
          <w:rFonts w:eastAsiaTheme="minorEastAsia"/>
        </w:rPr>
      </w:pPr>
      <w:r>
        <w:rPr>
          <w:rFonts w:eastAsiaTheme="minorEastAsia"/>
        </w:rPr>
      </w:r>
      <w:r/>
    </w:p>
    <w:p>
      <w:pPr>
        <w:spacing w:line="360" w:lineRule="auto"/>
        <w:rPr>
          <w:rFonts w:ascii="黑体" w:hAnsi="黑体" w:eastAsia="黑体" w:cs="宋体"/>
          <w:b/>
          <w:bCs/>
          <w:sz w:val="36"/>
          <w:szCs w:val="36"/>
        </w:rPr>
      </w:pPr>
      <w:r>
        <w:rPr>
          <w:rFonts w:hint="eastAsia" w:ascii="黑体" w:hAnsi="黑体" w:eastAsia="黑体" w:cs="宋体"/>
          <w:b/>
          <w:bCs/>
          <w:sz w:val="36"/>
          <w:szCs w:val="36"/>
        </w:rPr>
        <w:t xml:space="preserve">采购人:淮安市淮安区人民政府国有资产监督管理办公室</w:t>
      </w:r>
      <w:r/>
    </w:p>
    <w:p>
      <w:pPr>
        <w:spacing w:line="360" w:lineRule="auto"/>
        <w:rPr>
          <w:rFonts w:ascii="黑体" w:hAnsi="黑体" w:eastAsia="黑体" w:cs="宋体"/>
          <w:b/>
          <w:bCs/>
          <w:sz w:val="36"/>
          <w:szCs w:val="36"/>
        </w:rPr>
      </w:pPr>
      <w:r>
        <w:rPr>
          <w:rFonts w:hint="eastAsia" w:ascii="黑体" w:hAnsi="黑体" w:eastAsia="黑体" w:cs="宋体"/>
          <w:b/>
          <w:bCs/>
          <w:sz w:val="36"/>
          <w:szCs w:val="36"/>
        </w:rPr>
        <w:t xml:space="preserve">采购代理机构:淮安</w:t>
      </w:r>
      <w:r>
        <w:rPr>
          <w:rFonts w:hint="eastAsia" w:ascii="黑体" w:hAnsi="黑体" w:eastAsia="黑体" w:cs="宋体"/>
          <w:b/>
          <w:bCs/>
          <w:sz w:val="36"/>
          <w:szCs w:val="36"/>
        </w:rPr>
        <w:t xml:space="preserve">市财建工程</w:t>
      </w:r>
      <w:r>
        <w:rPr>
          <w:rFonts w:hint="eastAsia" w:ascii="黑体" w:hAnsi="黑体" w:eastAsia="黑体" w:cs="宋体"/>
          <w:b/>
          <w:bCs/>
          <w:sz w:val="36"/>
          <w:szCs w:val="36"/>
        </w:rPr>
        <w:t xml:space="preserve">咨询有限公司</w:t>
      </w:r>
      <w:r/>
    </w:p>
    <w:p>
      <w:pPr>
        <w:jc w:val="center"/>
        <w:spacing w:line="360" w:lineRule="auto"/>
        <w:tabs>
          <w:tab w:val="center" w:pos="5215" w:leader="none"/>
        </w:tabs>
        <w:rPr>
          <w:rFonts w:ascii="黑体" w:hAnsi="黑体" w:eastAsia="黑体" w:cs="宋体"/>
          <w:b/>
          <w:bCs/>
          <w:sz w:val="36"/>
          <w:szCs w:val="36"/>
        </w:rPr>
      </w:pPr>
      <w:r>
        <w:rPr>
          <w:rFonts w:hint="eastAsia" w:ascii="黑体" w:hAnsi="黑体" w:eastAsia="黑体" w:cs="宋体"/>
          <w:b/>
          <w:bCs/>
          <w:sz w:val="36"/>
          <w:szCs w:val="36"/>
        </w:rPr>
        <w:t xml:space="preserve">  二○二</w:t>
      </w:r>
      <w:r>
        <w:rPr>
          <w:rFonts w:ascii="黑体" w:hAnsi="黑体" w:eastAsia="黑体" w:cs="宋体"/>
          <w:b/>
          <w:bCs/>
          <w:sz w:val="36"/>
          <w:szCs w:val="36"/>
        </w:rPr>
        <w:t xml:space="preserve">六</w:t>
      </w:r>
      <w:r>
        <w:rPr>
          <w:rFonts w:hint="eastAsia" w:ascii="黑体" w:hAnsi="黑体" w:eastAsia="黑体" w:cs="宋体"/>
          <w:b/>
          <w:bCs/>
          <w:sz w:val="36"/>
          <w:szCs w:val="36"/>
        </w:rPr>
        <w:t xml:space="preserve">年七月</w:t>
      </w:r>
      <w:r/>
    </w:p>
    <w:p>
      <w:pPr>
        <w:ind w:firstLine="3056"/>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受淮安市淮安区人民政府国有资产监督管理办公室的委托，淮安</w:t>
      </w:r>
      <w:r>
        <w:rPr>
          <w:rFonts w:hint="eastAsia" w:ascii="仿宋" w:hAnsi="仿宋" w:eastAsia="仿宋"/>
          <w:sz w:val="28"/>
        </w:rPr>
        <w:t xml:space="preserve">市财建工程</w:t>
      </w:r>
      <w:r>
        <w:rPr>
          <w:rFonts w:hint="eastAsia" w:ascii="仿宋" w:hAnsi="仿宋" w:eastAsia="仿宋"/>
          <w:sz w:val="28"/>
        </w:rPr>
        <w:t xml:space="preserve">咨询有限公司就</w:t>
      </w:r>
      <w:r>
        <w:rPr>
          <w:rFonts w:hint="eastAsia" w:ascii="仿宋" w:hAnsi="仿宋" w:eastAsia="仿宋"/>
          <w:b/>
          <w:sz w:val="28"/>
          <w:u w:val="single"/>
        </w:rPr>
        <w:t xml:space="preserve">淮安区国有企业优化提升咨询服务</w:t>
      </w:r>
      <w:r>
        <w:rPr>
          <w:rFonts w:hint="eastAsia" w:ascii="仿宋" w:hAnsi="仿宋" w:eastAsia="仿宋"/>
          <w:sz w:val="28"/>
        </w:rPr>
        <w:t xml:space="preserve">进行竞争性磋商采购，</w:t>
      </w:r>
      <w:r>
        <w:rPr>
          <w:rFonts w:hint="eastAsia" w:ascii="仿宋" w:hAnsi="仿宋" w:eastAsia="仿宋"/>
          <w:sz w:val="28"/>
        </w:rPr>
        <w:t xml:space="preserve">现邀请</w:t>
      </w:r>
      <w:r>
        <w:rPr>
          <w:rFonts w:hint="eastAsia" w:ascii="仿宋" w:hAnsi="仿宋" w:eastAsia="仿宋"/>
          <w:sz w:val="28"/>
        </w:rPr>
        <w:t xml:space="preserve">符合条件的供应商参加竞争性磋商。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91"/>
      </w:tblGrid>
      <w:tr>
        <w:trPr>
          <w:jc w:val="center"/>
        </w:trPr>
        <w:tc>
          <w:tcPr>
            <w:shd w:val="clear" w:color="auto" w:fill="auto"/>
            <w:tcW w:w="9756" w:type="dxa"/>
            <w:textDirection w:val="lrTb"/>
            <w:noWrap w:val="false"/>
          </w:tcPr>
          <w:p>
            <w:pPr>
              <w:ind w:firstLine="539"/>
              <w:spacing w:line="520" w:lineRule="exact"/>
              <w:rPr>
                <w:rFonts w:ascii="仿宋" w:hAnsi="仿宋" w:eastAsia="仿宋"/>
                <w:sz w:val="28"/>
                <w:szCs w:val="28"/>
              </w:rPr>
            </w:pPr>
            <w:r>
              <w:rPr>
                <w:rFonts w:hint="eastAsia" w:ascii="仿宋" w:hAnsi="仿宋" w:eastAsia="仿宋"/>
                <w:color w:val="000000" w:themeColor="text1"/>
                <w:sz w:val="28"/>
                <w:szCs w:val="28"/>
              </w:rPr>
              <w:t xml:space="preserve">项目概况:</w:t>
            </w:r>
            <w:r>
              <w:rPr>
                <w:rFonts w:hint="eastAsia" w:ascii="仿宋" w:hAnsi="仿宋" w:eastAsia="仿宋"/>
                <w:color w:val="000000" w:themeColor="text1"/>
                <w:sz w:val="28"/>
                <w:szCs w:val="28"/>
                <w:u w:val="single"/>
              </w:rPr>
              <w:t xml:space="preserve">淮安区国有企业优化提升咨询服务</w:t>
            </w:r>
            <w:r>
              <w:rPr>
                <w:rFonts w:hint="eastAsia" w:ascii="仿宋" w:hAnsi="仿宋" w:eastAsia="仿宋"/>
                <w:color w:val="000000" w:themeColor="text1"/>
                <w:sz w:val="28"/>
                <w:szCs w:val="28"/>
              </w:rPr>
              <w:t xml:space="preserve">的潜在供应商应在江苏政府采购网或者淮安市政府采购网获取采购文件，并</w:t>
            </w:r>
            <w:r>
              <w:rPr>
                <w:rFonts w:hint="eastAsia" w:ascii="仿宋" w:hAnsi="仿宋" w:eastAsia="仿宋"/>
                <w:color w:val="000000" w:themeColor="text1"/>
                <w:sz w:val="28"/>
                <w:szCs w:val="28"/>
              </w:rPr>
              <w:t xml:space="preserve">于202</w:t>
            </w:r>
            <w:r>
              <w:rPr>
                <w:rFonts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年</w:t>
            </w:r>
            <w:r>
              <w:rPr>
                <w:rFonts w:ascii="仿宋" w:hAnsi="仿宋" w:eastAsia="仿宋"/>
                <w:color w:val="000000" w:themeColor="text1"/>
                <w:sz w:val="28"/>
                <w:szCs w:val="28"/>
              </w:rPr>
              <w:t xml:space="preserve">7</w:t>
            </w:r>
            <w:r>
              <w:rPr>
                <w:rFonts w:hint="eastAsia" w:ascii="仿宋" w:hAnsi="仿宋" w:eastAsia="仿宋"/>
                <w:color w:val="000000" w:themeColor="text1"/>
                <w:sz w:val="28"/>
                <w:szCs w:val="28"/>
              </w:rPr>
              <w:t xml:space="preserve">月</w:t>
            </w:r>
            <w:r>
              <w:rPr>
                <w:rFonts w:ascii="仿宋" w:hAnsi="仿宋" w:eastAsia="仿宋"/>
                <w:color w:val="000000" w:themeColor="text1"/>
                <w:sz w:val="28"/>
                <w:szCs w:val="28"/>
              </w:rPr>
              <w:t xml:space="preserve">27</w:t>
            </w:r>
            <w:r>
              <w:rPr>
                <w:rFonts w:hint="eastAsia" w:ascii="仿宋" w:hAnsi="仿宋" w:eastAsia="仿宋"/>
                <w:color w:val="000000" w:themeColor="text1"/>
                <w:sz w:val="28"/>
                <w:szCs w:val="28"/>
              </w:rPr>
              <w:t xml:space="preserve">日15点</w:t>
            </w:r>
            <w:r>
              <w:rPr>
                <w:rFonts w:ascii="仿宋" w:hAnsi="仿宋" w:eastAsia="仿宋"/>
                <w:color w:val="000000" w:themeColor="text1"/>
                <w:sz w:val="28"/>
                <w:szCs w:val="28"/>
              </w:rPr>
              <w:t xml:space="preserve">0</w:t>
            </w:r>
            <w:r>
              <w:rPr>
                <w:rFonts w:hint="eastAsia" w:ascii="仿宋" w:hAnsi="仿宋" w:eastAsia="仿宋"/>
                <w:color w:val="000000" w:themeColor="text1"/>
                <w:sz w:val="28"/>
                <w:szCs w:val="28"/>
              </w:rPr>
              <w:t xml:space="preserve">0分（北京时间）前提交响应文件。</w:t>
            </w:r>
            <w:r/>
          </w:p>
        </w:tc>
      </w:tr>
    </w:tbl>
    <w:p>
      <w:pPr>
        <w:ind w:firstLine="565"/>
        <w:spacing w:line="520" w:lineRule="exact"/>
        <w:rPr>
          <w:rFonts w:ascii="仿宋" w:hAnsi="仿宋" w:eastAsia="仿宋"/>
          <w:b/>
          <w:sz w:val="28"/>
          <w:szCs w:val="28"/>
        </w:rPr>
      </w:pPr>
      <w:r>
        <w:rPr>
          <w:rFonts w:hint="eastAsia" w:ascii="仿宋" w:hAnsi="仿宋" w:eastAsia="仿宋"/>
          <w:b/>
          <w:sz w:val="28"/>
          <w:szCs w:val="28"/>
        </w:rPr>
        <w:t xml:space="preserve">一、项目基本情况</w:t>
      </w:r>
      <w:r/>
    </w:p>
    <w:p>
      <w:pPr>
        <w:ind w:firstLine="565"/>
        <w:spacing w:line="520" w:lineRule="exact"/>
        <w:rPr>
          <w:rFonts w:ascii="仿宋" w:hAnsi="仿宋" w:eastAsia="仿宋" w:cs="仿宋"/>
          <w:color w:val="000000"/>
          <w:sz w:val="28"/>
        </w:rPr>
      </w:pPr>
      <w:r>
        <w:rPr>
          <w:rFonts w:hint="eastAsia" w:ascii="仿宋" w:hAnsi="仿宋" w:eastAsia="仿宋" w:cs="仿宋"/>
          <w:color w:val="000000"/>
          <w:sz w:val="28"/>
        </w:rPr>
        <w:t xml:space="preserve">（一）</w:t>
      </w:r>
      <w:r>
        <w:rPr>
          <w:rFonts w:hint="eastAsia" w:ascii="仿宋" w:hAnsi="仿宋" w:eastAsia="仿宋" w:cs="仿宋"/>
          <w:color w:val="000000"/>
          <w:sz w:val="28"/>
        </w:rPr>
        <w:t xml:space="preserve">项目编号:</w:t>
      </w:r>
      <w:r>
        <w:rPr>
          <w:rFonts w:ascii="仿宋" w:hAnsi="仿宋" w:eastAsia="仿宋" w:cs="仿宋"/>
          <w:color w:val="000000"/>
          <w:sz w:val="28"/>
        </w:rPr>
        <w:t xml:space="preserve"> JSZC-320803-HACJ-C2026-0001</w:t>
      </w:r>
      <w:r/>
    </w:p>
    <w:p>
      <w:pPr>
        <w:ind w:firstLine="565"/>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（二）项目名称:</w:t>
      </w:r>
      <w:r>
        <w:rPr>
          <w:rFonts w:hint="eastAsia" w:ascii="仿宋" w:hAnsi="仿宋" w:eastAsia="仿宋" w:cs="仿宋"/>
          <w:color w:val="000000"/>
          <w:sz w:val="28"/>
        </w:rPr>
        <w:t xml:space="preserve">淮安区国有企业优化提升咨询服务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ascii="仿宋" w:hAnsi="仿宋" w:eastAsia="仿宋"/>
          <w:sz w:val="28"/>
          <w:szCs w:val="28"/>
        </w:rPr>
        <w:t xml:space="preserve">150</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w:t>
      </w:r>
      <w:bookmarkStart w:id="0" w:name="OLE_LINK20"/>
      <w:r/>
      <w:bookmarkStart w:id="1" w:name="OLE_LINK21"/>
      <w:r>
        <w:rPr>
          <w:rFonts w:hint="eastAsia" w:ascii="仿宋" w:hAnsi="仿宋" w:eastAsia="仿宋"/>
          <w:sz w:val="28"/>
          <w:szCs w:val="28"/>
        </w:rPr>
        <w:t xml:space="preserve">最高限价:</w:t>
      </w:r>
      <w:bookmarkEnd w:id="0"/>
      <w:r/>
      <w:bookmarkEnd w:id="1"/>
      <w:r>
        <w:rPr>
          <w:rFonts w:ascii="仿宋" w:hAnsi="仿宋" w:eastAsia="仿宋"/>
          <w:sz w:val="28"/>
          <w:szCs w:val="28"/>
        </w:rPr>
        <w:t xml:space="preserve">150</w:t>
      </w:r>
      <w:r>
        <w:rPr>
          <w:rFonts w:hint="eastAsia" w:ascii="仿宋" w:hAnsi="仿宋" w:eastAsia="仿宋"/>
          <w:sz w:val="28"/>
          <w:szCs w:val="28"/>
        </w:rPr>
        <w:t xml:space="preserve">万元</w:t>
      </w:r>
      <w:r/>
    </w:p>
    <w:p>
      <w:pPr>
        <w:ind w:firstLine="565"/>
        <w:spacing w:line="520" w:lineRule="exact"/>
        <w:rPr>
          <w:rFonts w:ascii="仿宋" w:hAnsi="仿宋" w:eastAsia="仿宋"/>
          <w:color w:val="000000" w:themeColor="text1"/>
          <w:sz w:val="28"/>
          <w:szCs w:val="28"/>
        </w:rPr>
      </w:pPr>
      <w:r>
        <w:rPr>
          <w:rFonts w:hint="eastAsia" w:ascii="仿宋" w:hAnsi="仿宋" w:eastAsia="仿宋"/>
          <w:sz w:val="28"/>
          <w:szCs w:val="28"/>
        </w:rPr>
        <w:t xml:space="preserve">（六）采购需求:</w:t>
      </w:r>
      <w:bookmarkStart w:id="2" w:name="OLE_LINK16"/>
      <w:r/>
      <w:bookmarkStart w:id="3" w:name="OLE_LINK17"/>
      <w:r>
        <w:rPr>
          <w:rFonts w:hint="eastAsia" w:ascii="仿宋" w:hAnsi="仿宋" w:eastAsia="仿宋" w:cs="仿宋"/>
          <w:color w:val="000000"/>
          <w:sz w:val="28"/>
        </w:rPr>
        <w:t xml:space="preserve">淮安区国有企业优化提升咨询服务，详细内容见本磋商文件第五</w:t>
      </w:r>
      <w:r>
        <w:rPr>
          <w:rFonts w:hint="eastAsia" w:ascii="仿宋" w:hAnsi="仿宋" w:eastAsia="仿宋" w:cs="仿宋"/>
          <w:color w:val="000000"/>
          <w:sz w:val="28"/>
        </w:rPr>
        <w:t xml:space="preserve">章项目</w:t>
      </w:r>
      <w:r>
        <w:rPr>
          <w:rFonts w:hint="eastAsia" w:ascii="仿宋" w:hAnsi="仿宋" w:eastAsia="仿宋" w:cs="仿宋"/>
          <w:color w:val="000000"/>
          <w:sz w:val="28"/>
        </w:rPr>
        <w:t xml:space="preserve">采购需求。</w:t>
      </w:r>
      <w:bookmarkEnd w:id="2"/>
      <w:r/>
      <w:bookmarkEnd w:id="3"/>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w:t>
      </w:r>
      <w:bookmarkStart w:id="4" w:name="OLE_LINK22"/>
      <w:r/>
      <w:bookmarkStart w:id="5" w:name="OLE_LINK23"/>
      <w:r>
        <w:rPr>
          <w:rFonts w:hint="eastAsia" w:ascii="仿宋" w:hAnsi="仿宋" w:eastAsia="仿宋"/>
          <w:sz w:val="28"/>
          <w:szCs w:val="28"/>
        </w:rPr>
        <w:t xml:space="preserve">合同履行期限:</w:t>
      </w:r>
      <w:bookmarkEnd w:id="4"/>
      <w:r/>
      <w:bookmarkEnd w:id="5"/>
      <w:r>
        <w:rPr>
          <w:rFonts w:hint="eastAsia" w:ascii="仿宋" w:hAnsi="仿宋" w:eastAsia="仿宋" w:cs="楷体"/>
          <w:sz w:val="28"/>
          <w:szCs w:val="28"/>
        </w:rPr>
        <w:t xml:space="preserve">合同签订后</w:t>
      </w:r>
      <w:r>
        <w:rPr>
          <w:rFonts w:ascii="仿宋" w:hAnsi="仿宋" w:eastAsia="仿宋" w:cs="楷体"/>
          <w:sz w:val="28"/>
          <w:szCs w:val="28"/>
        </w:rPr>
        <w:t xml:space="preserve">120</w:t>
      </w:r>
      <w:r>
        <w:rPr>
          <w:rFonts w:hint="eastAsia" w:ascii="仿宋" w:hAnsi="仿宋" w:eastAsia="仿宋" w:cs="楷体"/>
          <w:sz w:val="28"/>
          <w:szCs w:val="28"/>
        </w:rPr>
        <w:t xml:space="preserve">日历天</w:t>
      </w:r>
      <w:r>
        <w:rPr>
          <w:rFonts w:hint="eastAsia" w:ascii="仿宋" w:hAnsi="仿宋" w:eastAsia="仿宋" w:cs="楷体"/>
          <w:sz w:val="28"/>
          <w:szCs w:val="28"/>
        </w:rPr>
        <w:t xml:space="preserve">内提交所有成果文件并通过验收。</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w:t>
      </w:r>
      <w:r>
        <w:rPr>
          <w:rFonts w:hint="eastAsia" w:ascii="仿宋" w:hAnsi="仿宋" w:eastAsia="仿宋"/>
          <w:b/>
          <w:sz w:val="28"/>
          <w:szCs w:val="28"/>
          <w:u w:val="single"/>
        </w:rPr>
        <w:t xml:space="preserve">不接受</w:t>
      </w:r>
      <w:r>
        <w:rPr>
          <w:rFonts w:hint="eastAsia" w:ascii="仿宋" w:hAnsi="仿宋" w:eastAsia="仿宋"/>
          <w:sz w:val="28"/>
          <w:szCs w:val="28"/>
        </w:rPr>
        <w:t xml:space="preserve">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b/>
          <w:sz w:val="28"/>
          <w:szCs w:val="28"/>
          <w:u w:val="single"/>
        </w:rPr>
        <w:t xml:space="preserve">其他未列明行业。</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w:t>
      </w:r>
      <w:bookmarkStart w:id="6" w:name="OLE_LINK25"/>
      <w:r/>
      <w:bookmarkStart w:id="7" w:name="OLE_LINK24"/>
      <w:r>
        <w:rPr>
          <w:rFonts w:hint="eastAsia" w:ascii="仿宋" w:hAnsi="仿宋" w:eastAsia="仿宋"/>
          <w:sz w:val="28"/>
          <w:szCs w:val="28"/>
        </w:rPr>
        <w:t xml:space="preserve">落实政府采购政策需满足的资格要求:</w:t>
      </w:r>
      <w:r>
        <w:rPr>
          <w:rFonts w:ascii="仿宋" w:hAnsi="仿宋" w:eastAsia="仿宋"/>
          <w:sz w:val="28"/>
          <w:szCs w:val="28"/>
        </w:rPr>
        <w:t xml:space="preserve"> </w:t>
      </w:r>
      <w:r/>
    </w:p>
    <w:p>
      <w:pPr>
        <w:ind w:firstLine="560"/>
        <w:spacing w:line="520" w:lineRule="exact"/>
        <w:rPr>
          <w:rFonts w:ascii="仿宋" w:hAnsi="仿宋" w:eastAsia="仿宋"/>
          <w:color w:val="000000" w:themeColor="text1"/>
          <w:sz w:val="28"/>
          <w:szCs w:val="28"/>
          <w:lang w:val="zh-CN"/>
        </w:rPr>
      </w:pPr>
      <w:r/>
      <w:bookmarkStart w:id="8" w:name="OLE_LINK35"/>
      <w:r/>
      <w:bookmarkStart w:id="9" w:name="OLE_LINK36"/>
      <w:r>
        <w:rPr>
          <w:rFonts w:hint="eastAsia" w:ascii="仿宋" w:hAnsi="仿宋" w:eastAsia="仿宋"/>
          <w:color w:val="000000" w:themeColor="text1"/>
          <w:sz w:val="28"/>
          <w:szCs w:val="28"/>
          <w:lang w:val="zh-CN"/>
        </w:rPr>
        <w:t xml:space="preserve">本项目</w:t>
      </w:r>
      <w:r>
        <w:rPr>
          <w:rFonts w:hint="eastAsia" w:ascii="仿宋" w:hAnsi="仿宋" w:eastAsia="仿宋"/>
          <w:color w:val="000000" w:themeColor="text1"/>
          <w:sz w:val="28"/>
          <w:szCs w:val="28"/>
        </w:rPr>
        <w:t xml:space="preserve">按照</w:t>
      </w:r>
      <w:r>
        <w:rPr>
          <w:rFonts w:hint="eastAsia" w:ascii="仿宋" w:hAnsi="仿宋" w:eastAsia="仿宋"/>
          <w:color w:val="000000" w:themeColor="text1"/>
          <w:sz w:val="28"/>
          <w:szCs w:val="28"/>
          <w:lang w:val="zh-CN"/>
        </w:rPr>
        <w:t xml:space="preserve">以下第</w:t>
      </w:r>
      <w:r>
        <w:rPr>
          <w:rFonts w:ascii="仿宋" w:hAnsi="仿宋" w:eastAsia="仿宋"/>
          <w:color w:val="000000" w:themeColor="text1"/>
          <w:sz w:val="28"/>
          <w:szCs w:val="28"/>
          <w:u w:val="single"/>
        </w:rPr>
        <w:t xml:space="preserve">1</w:t>
      </w:r>
      <w:r>
        <w:rPr>
          <w:rFonts w:hint="eastAsia" w:ascii="仿宋" w:hAnsi="仿宋" w:eastAsia="仿宋"/>
          <w:color w:val="000000" w:themeColor="text1"/>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w:t>
      </w:r>
      <w:r>
        <w:rPr>
          <w:rFonts w:hint="eastAsia" w:ascii="仿宋" w:hAnsi="仿宋" w:eastAsia="仿宋"/>
          <w:sz w:val="28"/>
          <w:szCs w:val="28"/>
        </w:rPr>
        <w:t xml:space="preserve">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报价给予扣除，用扣除后的价格参加评审，具体详见第二章“供应商须知”第36.1项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bookmarkEnd w:id="6"/>
      <w:r/>
      <w:bookmarkEnd w:id="7"/>
      <w:r/>
      <w:bookmarkEnd w:id="8"/>
      <w:r/>
      <w:bookmarkEnd w:id="9"/>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（三）本项目的特定资格要求:无。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cs="宋体"/>
          <w:color w:val="000000"/>
          <w:sz w:val="28"/>
          <w:szCs w:val="28"/>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b/>
          <w:sz w:val="28"/>
          <w:szCs w:val="28"/>
        </w:rPr>
        <w:t xml:space="preserve">获取磋商</w:t>
      </w:r>
      <w:r>
        <w:rPr>
          <w:rFonts w:hint="eastAsia" w:ascii="仿宋" w:hAnsi="仿宋" w:eastAsia="仿宋"/>
          <w:b/>
          <w:sz w:val="28"/>
          <w:szCs w:val="28"/>
        </w:rPr>
        <w:t xml:space="preserve">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w:t>
      </w:r>
      <w:bookmarkStart w:id="10" w:name="OLE_LINK41"/>
      <w:r/>
      <w:bookmarkStart w:id="11" w:name="OLE_LINK42"/>
      <w:r>
        <w:rPr>
          <w:rFonts w:hint="eastAsia" w:ascii="仿宋" w:hAnsi="仿宋" w:eastAsia="仿宋"/>
          <w:color w:val="000000"/>
          <w:sz w:val="28"/>
          <w:szCs w:val="28"/>
          <w:shd w:val="clear" w:color="auto" w:fill="ffffff"/>
        </w:rPr>
        <w:t xml:space="preserve">供应商登陆江苏省政府采购网或淮安市政府采购网，在网站首页点击“苏</w:t>
      </w:r>
      <w:r>
        <w:rPr>
          <w:rFonts w:hint="eastAsia" w:ascii="仿宋" w:hAnsi="仿宋" w:eastAsia="仿宋"/>
          <w:color w:val="000000"/>
          <w:sz w:val="28"/>
          <w:szCs w:val="28"/>
          <w:shd w:val="clear" w:color="auto" w:fill="ffffff"/>
        </w:rPr>
        <w:t xml:space="preserve">采云</w:t>
      </w:r>
      <w:r>
        <w:rPr>
          <w:rFonts w:hint="eastAsia" w:ascii="仿宋" w:hAnsi="仿宋" w:eastAsia="仿宋"/>
          <w:color w:val="000000"/>
          <w:sz w:val="28"/>
          <w:szCs w:val="28"/>
          <w:shd w:val="clear" w:color="auto" w:fill="ffffff"/>
        </w:rPr>
        <w:t xml:space="preserve">”→使用CA锁登录系统（新用户需进行“平台用户注册”）→“项目参与”进行登记，在“可参与项目”中选择“我要参</w:t>
      </w:r>
      <w:r>
        <w:rPr>
          <w:rFonts w:hint="eastAsia" w:ascii="仿宋" w:hAnsi="仿宋" w:eastAsia="仿宋"/>
          <w:color w:val="000000"/>
          <w:sz w:val="28"/>
          <w:szCs w:val="28"/>
          <w:shd w:val="clear" w:color="auto" w:fill="ffffff"/>
        </w:rPr>
        <w:t xml:space="preserve">与”，参与成功后到“已参与项目”界面中找到该项目下载文件并进行操作。</w:t>
      </w:r>
      <w:bookmarkEnd w:id="10"/>
      <w:r/>
      <w:bookmarkEnd w:id="11"/>
      <w:r/>
      <w:r/>
    </w:p>
    <w:p>
      <w:pPr>
        <w:ind w:firstLine="565"/>
        <w:spacing w:line="500" w:lineRule="exact"/>
        <w:rPr>
          <w:rFonts w:ascii="仿宋" w:hAnsi="仿宋" w:eastAsia="仿宋"/>
          <w:b/>
          <w:sz w:val="28"/>
          <w:szCs w:val="28"/>
        </w:rPr>
      </w:pPr>
      <w:r>
        <w:rPr>
          <w:rFonts w:hint="eastAsia" w:ascii="仿宋" w:hAnsi="仿宋" w:eastAsia="仿宋"/>
          <w:b/>
          <w:color w:val="000000"/>
          <w:sz w:val="28"/>
          <w:szCs w:val="28"/>
        </w:rPr>
        <w:t xml:space="preserve">四、</w:t>
      </w:r>
      <w:r>
        <w:rPr>
          <w:rFonts w:hint="eastAsia" w:ascii="仿宋" w:hAnsi="仿宋" w:eastAsia="仿宋"/>
          <w:b/>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rPr>
        <w:t xml:space="preserve">202</w:t>
      </w:r>
      <w:r>
        <w:rPr>
          <w:rFonts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7</w:t>
      </w:r>
      <w:r>
        <w:rPr>
          <w:rFonts w:hint="eastAsia" w:ascii="仿宋" w:hAnsi="仿宋" w:eastAsia="仿宋"/>
          <w:sz w:val="28"/>
          <w:szCs w:val="28"/>
        </w:rPr>
        <w:t xml:space="preserve">月</w:t>
      </w:r>
      <w:r>
        <w:rPr>
          <w:rFonts w:ascii="仿宋" w:hAnsi="仿宋" w:eastAsia="仿宋"/>
          <w:sz w:val="28"/>
          <w:szCs w:val="28"/>
        </w:rPr>
        <w:t xml:space="preserve">27</w:t>
      </w:r>
      <w:r>
        <w:rPr>
          <w:rFonts w:hint="eastAsia" w:ascii="仿宋" w:hAnsi="仿宋" w:eastAsia="仿宋"/>
          <w:sz w:val="28"/>
          <w:szCs w:val="28"/>
        </w:rPr>
        <w:t xml:space="preserve">日15</w:t>
      </w:r>
      <w:r>
        <w:rPr>
          <w:rFonts w:ascii="仿宋" w:hAnsi="仿宋" w:eastAsia="仿宋"/>
          <w:sz w:val="28"/>
          <w:szCs w:val="28"/>
        </w:rPr>
        <w:t xml:space="preserve">:00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”政府采购交易系统网上开标大厅</w:t>
      </w:r>
      <w:r>
        <w:rPr>
          <w:rFonts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w:t>
      </w:r>
      <w:r>
        <w:rPr>
          <w:rFonts w:hint="eastAsia" w:ascii="仿宋" w:hAnsi="仿宋" w:eastAsia="仿宋"/>
          <w:sz w:val="28"/>
          <w:szCs w:val="28"/>
        </w:rPr>
        <w:t xml:space="preserve">采购非</w:t>
      </w:r>
      <w:r>
        <w:rPr>
          <w:rFonts w:hint="eastAsia" w:ascii="仿宋" w:hAnsi="仿宋" w:eastAsia="仿宋"/>
          <w:sz w:val="28"/>
          <w:szCs w:val="28"/>
        </w:rPr>
        <w:t xml:space="preserve">进口产品（注:本文件所称进口产品是指通过中国海关报关验放进入中国境内且产自关境外的产品）。</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名称:淮安市淮安区人民政府国有资产监督管理办公室</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地址:</w:t>
      </w:r>
      <w:r>
        <w:rPr>
          <w:rFonts w:ascii="仿宋" w:hAnsi="仿宋" w:eastAsia="仿宋"/>
          <w:sz w:val="28"/>
          <w:szCs w:val="28"/>
        </w:rPr>
        <w:t xml:space="preserve"> 淮安市淮安区友谊路</w:t>
      </w:r>
      <w:r>
        <w:rPr>
          <w:rFonts w:ascii="仿宋" w:hAnsi="仿宋" w:eastAsia="仿宋"/>
          <w:sz w:val="28"/>
          <w:szCs w:val="28"/>
        </w:rPr>
        <w:t xml:space="preserve">8</w:t>
      </w:r>
      <w:r>
        <w:rPr>
          <w:rFonts w:ascii="仿宋" w:hAnsi="仿宋" w:eastAsia="仿宋"/>
          <w:sz w:val="28"/>
          <w:szCs w:val="28"/>
        </w:rPr>
        <w:t xml:space="preserve">号</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 刘先生，联系电话：</w:t>
      </w:r>
      <w:r>
        <w:rPr>
          <w:rFonts w:ascii="仿宋" w:hAnsi="仿宋" w:eastAsia="仿宋"/>
          <w:sz w:val="28"/>
          <w:szCs w:val="28"/>
        </w:rPr>
        <w:t xml:space="preserve">0517-89680801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地址:淮安市淮安区国际商城六楼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联系方式:纪俊，联系电话：0517-85983788</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八、其他</w:t>
      </w:r>
      <w:r/>
    </w:p>
    <w:p>
      <w:pPr>
        <w:ind w:firstLine="565"/>
        <w:spacing w:line="520" w:lineRule="exact"/>
        <w:rPr>
          <w:rFonts w:ascii="仿宋" w:hAnsi="仿宋" w:eastAsia="仿宋"/>
          <w:sz w:val="28"/>
          <w:szCs w:val="28"/>
        </w:rPr>
      </w:pPr>
      <w:r/>
      <w:bookmarkStart w:id="12" w:name="OLE_LINK26"/>
      <w:r/>
      <w:bookmarkStart w:id="13" w:name="OLE_LINK27"/>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 A和方正国际软件（北京）有限公司公章。如果供应商通过苏</w:t>
      </w:r>
      <w:r>
        <w:rPr>
          <w:rFonts w:hint="eastAsia" w:ascii="仿宋" w:hAnsi="仿宋" w:eastAsia="仿宋"/>
          <w:sz w:val="28"/>
          <w:szCs w:val="28"/>
        </w:rPr>
        <w:t xml:space="preserve">采</w:t>
      </w:r>
      <w:r>
        <w:rPr>
          <w:rFonts w:hint="eastAsia" w:ascii="仿宋" w:hAnsi="仿宋" w:eastAsia="仿宋"/>
          <w:sz w:val="28"/>
          <w:szCs w:val="28"/>
        </w:rPr>
        <w:t xml:space="preserve">云</w:t>
      </w:r>
      <w:r>
        <w:rPr>
          <w:rFonts w:hint="eastAsia" w:ascii="仿宋" w:hAnsi="仿宋" w:eastAsia="仿宋"/>
          <w:sz w:val="28"/>
          <w:szCs w:val="28"/>
        </w:rPr>
        <w:t xml:space="preserve">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.本次采购不</w:t>
      </w:r>
      <w:r>
        <w:rPr>
          <w:rFonts w:hint="eastAsia" w:ascii="仿宋" w:hAnsi="仿宋" w:eastAsia="仿宋"/>
          <w:sz w:val="28"/>
          <w:szCs w:val="28"/>
        </w:rPr>
        <w:t xml:space="preserve">收取磋商</w:t>
      </w:r>
      <w:r>
        <w:rPr>
          <w:rFonts w:hint="eastAsia" w:ascii="仿宋" w:hAnsi="仿宋" w:eastAsia="仿宋"/>
          <w:sz w:val="28"/>
          <w:szCs w:val="28"/>
        </w:rPr>
        <w:t xml:space="preserve">保证金。</w:t>
      </w:r>
      <w:bookmarkEnd w:id="12"/>
      <w:r/>
      <w:bookmarkEnd w:id="13"/>
      <w:r/>
      <w:r/>
    </w:p>
    <w:p>
      <w:pPr>
        <w:ind w:firstLine="560"/>
        <w:spacing w:line="520" w:lineRule="exact"/>
        <w:rPr>
          <w:rFonts w:ascii="仿宋" w:hAnsi="仿宋" w:eastAsia="仿宋"/>
          <w:sz w:val="28"/>
          <w:szCs w:val="28"/>
        </w:rPr>
      </w:pPr>
      <w:r>
        <w:rPr>
          <w:rFonts w:ascii="仿宋" w:hAnsi="仿宋" w:eastAsia="仿宋"/>
          <w:sz w:val="28"/>
          <w:szCs w:val="28"/>
        </w:rPr>
      </w:r>
      <w:r/>
    </w:p>
    <w:p>
      <w:pPr>
        <w:jc w:val="center"/>
        <w:rPr>
          <w:rFonts w:ascii="宋体" w:hAnsi="宋体"/>
          <w:bCs/>
          <w:sz w:val="32"/>
        </w:rPr>
      </w:pPr>
      <w:r>
        <w:rPr>
          <w:rFonts w:ascii="宋体" w:hAnsi="宋体"/>
          <w:bCs/>
          <w:sz w:val="32"/>
        </w:rPr>
      </w:r>
      <w:r/>
    </w:p>
    <w:p>
      <w:pPr>
        <w:spacing w:line="440" w:lineRule="exact"/>
        <w:rPr>
          <w:rFonts w:ascii="宋体" w:hAnsi="宋体"/>
          <w:bCs/>
          <w:sz w:val="32"/>
          <w:szCs w:val="32"/>
        </w:rPr>
      </w:pPr>
      <w:r>
        <w:rPr>
          <w:rFonts w:hint="eastAsia" w:ascii="宋体" w:hAnsi="宋体"/>
          <w:bCs/>
          <w:sz w:val="32"/>
          <w:szCs w:val="32"/>
        </w:rPr>
        <w:t xml:space="preserve">               </w:t>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26"/>
        <w:rPr>
          <w:rFonts w:eastAsiaTheme="minorEastAsia"/>
        </w:rPr>
      </w:pPr>
      <w:r>
        <w:rPr>
          <w:rFonts w:eastAsiaTheme="minorEastAsia"/>
        </w:rPr>
      </w:r>
      <w:r/>
    </w:p>
    <w:p>
      <w:r/>
      <w:r/>
    </w:p>
    <w:p>
      <w:pPr>
        <w:ind w:firstLine="2693"/>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咨询有限公司（以下简称代理机构）在任何情况下均无义务和责任承担这些费用。</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5.3评标标准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5.6响应文件</w:t>
      </w:r>
      <w:r/>
    </w:p>
    <w:p>
      <w:pPr>
        <w:spacing w:line="520" w:lineRule="exact"/>
        <w:rPr>
          <w:rFonts w:ascii="仿宋" w:hAnsi="仿宋" w:eastAsia="仿宋"/>
          <w:bCs/>
          <w:sz w:val="28"/>
        </w:rPr>
      </w:pPr>
      <w:r>
        <w:rPr>
          <w:rFonts w:hint="eastAsia" w:ascii="仿宋" w:hAnsi="仿宋" w:eastAsia="仿宋"/>
          <w:bCs/>
          <w:sz w:val="28"/>
        </w:rPr>
        <w:t xml:space="preserve">6.磋商文件的澄清</w:t>
      </w:r>
      <w:r/>
    </w:p>
    <w:p>
      <w:pPr>
        <w:ind w:firstLine="560"/>
        <w:spacing w:line="520" w:lineRule="exact"/>
        <w:rPr>
          <w:rFonts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任何要求对磋商进行澄清的供应商，均应在磋商截止时间五日前通过以书面形式并加盖公章通知代理机构，代理机构对磋商截止时间前</w:t>
      </w:r>
      <w:r>
        <w:rPr>
          <w:rFonts w:hint="eastAsia" w:ascii="仿宋" w:hAnsi="仿宋" w:eastAsia="仿宋"/>
          <w:sz w:val="28"/>
          <w:szCs w:val="28"/>
        </w:rPr>
        <w:t xml:space="preserve">五日收到的任何澄清要求将以书面形式予以答复。</w:t>
      </w:r>
      <w:r/>
    </w:p>
    <w:p>
      <w:pP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7.磋商文件的更正或补充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7.1在磋商时间前，采购人或代理机构可主动或在解答供应商提出的澄清问题时对磋商文件用更正公告的方式进行修正。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7.3为使供应商有足够的时间按磋商文件的更正要求修正响应文件，采购人有权按照相关法定的要求推迟响应文件接收截止时间和磋商时间。</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7.4 联合体，指经采购人同意由两个或两个以上法人或者其它组织组成的，作为供应商的临时机构，联合体各方向采购人承担连带责任。联合体各方应指定其中一方作为牵头人。</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磋商文件规定接受联合体磋商的，还应遵守以下规定：</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（1）联合体各方应按磋商文件提供的格式签订联合体协议书，明确联合体牵头人和各方权利义务；</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（2）联合体各成员单位应当具备与联合体协议中约定的分工相适应的资质和能力；</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（3）联合体各方不得再以自己名义单独或参加其他联合体在同一项目中磋商；</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（4）联合体各方必须指定牵头人，授权其代表所有联合体成员负责磋商和合同实施阶段的主办、协调工作，并应当向采购人提交由所有联合体成员法定代表人签署的授权书；</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（5）采购人要求供应商</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保证担保的，应当以联合体各方或者联合体中牵头人的名义</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保证担保。以联合体中牵头人名义提交的磋商保证担保，对联合体各成员具有约束力。</w:t>
      </w:r>
      <w:r/>
    </w:p>
    <w:p>
      <w:pPr>
        <w:pStyle w:val="726"/>
        <w:ind w:firstLine="560"/>
        <w:spacing w:before="0" w:after="0" w:line="520" w:lineRule="exact"/>
        <w:rPr>
          <w:rFonts w:ascii="仿宋" w:hAnsi="仿宋" w:eastAsia="仿宋" w:cs="宋体"/>
          <w:b w:val="0"/>
          <w:bCs w:val="0"/>
          <w:sz w:val="28"/>
          <w:szCs w:val="28"/>
        </w:rPr>
      </w:pPr>
      <w:r>
        <w:rPr>
          <w:rFonts w:hint="eastAsia" w:ascii="仿宋" w:hAnsi="仿宋" w:eastAsia="仿宋" w:cs="宋体"/>
          <w:b w:val="0"/>
          <w:bCs w:val="0"/>
          <w:sz w:val="28"/>
          <w:szCs w:val="28"/>
        </w:rPr>
        <w:t xml:space="preserve">（6）联合体作为成交人的，其履约保证金由牵头人递交，并应</w:t>
      </w:r>
      <w:r>
        <w:rPr>
          <w:rFonts w:hint="eastAsia" w:ascii="仿宋" w:hAnsi="仿宋" w:eastAsia="仿宋" w:cs="宋体"/>
          <w:b w:val="0"/>
          <w:bCs w:val="0"/>
          <w:sz w:val="28"/>
          <w:szCs w:val="28"/>
        </w:rPr>
        <w:t xml:space="preserve">符合磋商</w:t>
      </w:r>
      <w:r>
        <w:rPr>
          <w:rFonts w:hint="eastAsia" w:ascii="仿宋" w:hAnsi="仿宋" w:eastAsia="仿宋" w:cs="宋体"/>
          <w:b w:val="0"/>
          <w:bCs w:val="0"/>
          <w:sz w:val="28"/>
          <w:szCs w:val="28"/>
        </w:rPr>
        <w:t xml:space="preserve">文件规定的金额、担保形式。</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14" w:name="_Toc462564073"/>
      <w:r/>
      <w:bookmarkStart w:id="15" w:name="_Toc16938530"/>
      <w:r/>
      <w:bookmarkStart w:id="16" w:name="_Toc513029214"/>
      <w:r/>
      <w:bookmarkStart w:id="17" w:name="_Toc20823286"/>
      <w:r>
        <w:rPr>
          <w:rFonts w:hint="eastAsia" w:ascii="仿宋" w:hAnsi="仿宋" w:eastAsia="仿宋"/>
          <w:sz w:val="28"/>
          <w:szCs w:val="28"/>
        </w:rPr>
        <w:t xml:space="preserve">8．响应文件的语言及度量衡单位</w:t>
      </w:r>
      <w:bookmarkEnd w:id="14"/>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8" w:name="_Toc462564074"/>
      <w:r/>
      <w:bookmarkStart w:id="19" w:name="_Toc20823287"/>
      <w:r/>
      <w:bookmarkStart w:id="20" w:name="_Toc513029215"/>
      <w:r/>
      <w:bookmarkStart w:id="21" w:name="_Toc16938531"/>
      <w:r>
        <w:rPr>
          <w:rFonts w:hint="eastAsia" w:ascii="仿宋" w:hAnsi="仿宋" w:eastAsia="仿宋"/>
          <w:sz w:val="28"/>
          <w:szCs w:val="28"/>
        </w:rPr>
        <w:t xml:space="preserve">9．响应文件构成</w:t>
      </w:r>
      <w:bookmarkEnd w:id="18"/>
      <w:r/>
      <w:bookmarkEnd w:id="19"/>
      <w:r/>
      <w:bookmarkEnd w:id="20"/>
      <w:r/>
      <w:bookmarkEnd w:id="2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如标书制作工具中格式和内容与“淮安市政府采购网”发布的磋商文件不一致，请以“淮安市政府采购网”发布的磋商文件为准。</w:t>
      </w:r>
      <w:r/>
    </w:p>
    <w:p>
      <w:pPr>
        <w:spacing w:line="520" w:lineRule="exact"/>
        <w:rPr>
          <w:rFonts w:ascii="仿宋" w:hAnsi="仿宋" w:eastAsia="仿宋"/>
          <w:sz w:val="28"/>
          <w:szCs w:val="28"/>
        </w:rPr>
      </w:pPr>
      <w:r/>
      <w:bookmarkStart w:id="22" w:name="_Toc513029219"/>
      <w:r/>
      <w:bookmarkStart w:id="23" w:name="_Toc14577357"/>
      <w:r/>
      <w:bookmarkStart w:id="24" w:name="_Toc49090509"/>
      <w:r/>
      <w:bookmarkStart w:id="25" w:name="_Toc49090507"/>
      <w:r/>
      <w:bookmarkStart w:id="26" w:name="_Toc14577354"/>
      <w:r/>
      <w:bookmarkStart w:id="27" w:name="_Toc513029216"/>
      <w:r/>
      <w:bookmarkStart w:id="28" w:name="_Toc14577355"/>
      <w:r/>
      <w:bookmarkStart w:id="29" w:name="_Toc49090508"/>
      <w:r>
        <w:rPr>
          <w:rFonts w:hint="eastAsia" w:ascii="仿宋" w:hAnsi="仿宋" w:eastAsia="仿宋"/>
          <w:sz w:val="28"/>
          <w:szCs w:val="28"/>
        </w:rPr>
        <w:t xml:space="preserve">10．证明磋商响应标的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文件规定的文件</w:t>
      </w:r>
      <w:bookmarkEnd w:id="22"/>
      <w:r/>
      <w:bookmarkEnd w:id="23"/>
      <w:r/>
      <w:bookmarkEnd w:id="24"/>
      <w:r/>
      <w:bookmarkEnd w:id="25"/>
      <w:bookmarkEnd w:id="26"/>
      <w:bookmarkEnd w:id="27"/>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8"/>
      <w:bookmarkEnd w:id="29"/>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30" w:name="_Hlt26670486"/>
      <w:r/>
      <w:bookmarkStart w:id="31" w:name="_Hlt26670482"/>
      <w:r/>
      <w:bookmarkStart w:id="32" w:name="_Hlt26954846"/>
      <w:r/>
      <w:bookmarkStart w:id="33" w:name="_Hlt26954848"/>
      <w:r/>
      <w:bookmarkStart w:id="34" w:name="_Hlt26954731"/>
      <w:r/>
      <w:bookmarkEnd w:id="30"/>
      <w:r/>
      <w:bookmarkEnd w:id="31"/>
      <w:r/>
      <w:bookmarkEnd w:id="32"/>
      <w:r/>
      <w:bookmarkEnd w:id="33"/>
      <w:r/>
      <w:bookmarkEnd w:id="34"/>
      <w:r>
        <w:rPr>
          <w:rFonts w:hint="eastAsia" w:ascii="仿宋" w:hAnsi="仿宋" w:eastAsia="仿宋"/>
          <w:sz w:val="28"/>
          <w:szCs w:val="28"/>
        </w:rPr>
        <w:t xml:space="preserve">12.技术要求响应及</w:t>
      </w:r>
      <w:bookmarkStart w:id="35" w:name="_GoBack"/>
      <w:r>
        <w:rPr>
          <w:rFonts w:hint="eastAsia" w:ascii="仿宋" w:hAnsi="仿宋" w:eastAsia="仿宋"/>
          <w:sz w:val="28"/>
          <w:szCs w:val="28"/>
        </w:rPr>
        <w:t xml:space="preserve">偏离</w:t>
      </w:r>
      <w:bookmarkEnd w:id="35"/>
      <w:r>
        <w:rPr>
          <w:rFonts w:hint="eastAsia" w:ascii="仿宋" w:hAnsi="仿宋" w:eastAsia="仿宋"/>
          <w:sz w:val="28"/>
          <w:szCs w:val="28"/>
        </w:rPr>
        <w:t xml:space="preserve">表、商务要求响应及偏离表（如有）</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13.服务承诺、培训计划、人员安排及其他（本项目不要求）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w:t>
      </w:r>
      <w:r>
        <w:rPr>
          <w:rFonts w:hint="eastAsia" w:ascii="仿宋" w:hAnsi="仿宋" w:eastAsia="仿宋"/>
          <w:sz w:val="28"/>
          <w:szCs w:val="28"/>
        </w:rPr>
        <w:t xml:space="preserve">提供磋商</w:t>
      </w:r>
      <w:r>
        <w:rPr>
          <w:rFonts w:hint="eastAsia" w:ascii="仿宋" w:hAnsi="仿宋" w:eastAsia="仿宋"/>
          <w:sz w:val="28"/>
          <w:szCs w:val="28"/>
        </w:rPr>
        <w:t xml:space="preserve">响应标的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520" w:lineRule="exact"/>
        <w:rPr>
          <w:rFonts w:ascii="仿宋" w:hAnsi="仿宋" w:eastAsia="仿宋"/>
          <w:sz w:val="28"/>
          <w:szCs w:val="28"/>
        </w:rPr>
      </w:pPr>
      <w:r/>
      <w:bookmarkStart w:id="36" w:name="_Toc49090510"/>
      <w:r/>
      <w:bookmarkStart w:id="37" w:name="_Toc14577359"/>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w:t>
      </w:r>
      <w:r>
        <w:rPr>
          <w:rFonts w:hint="eastAsia" w:ascii="仿宋" w:hAnsi="仿宋" w:eastAsia="仿宋"/>
          <w:sz w:val="28"/>
          <w:szCs w:val="28"/>
        </w:rPr>
        <w:t xml:space="preserve">填写磋商</w:t>
      </w:r>
      <w:r>
        <w:rPr>
          <w:rFonts w:hint="eastAsia" w:ascii="仿宋" w:hAnsi="仿宋" w:eastAsia="仿宋"/>
          <w:sz w:val="28"/>
          <w:szCs w:val="28"/>
        </w:rPr>
        <w:t xml:space="preserve">响应函。</w:t>
      </w:r>
      <w:bookmarkEnd w:id="36"/>
      <w:bookmarkEnd w:id="37"/>
      <w:r/>
    </w:p>
    <w:p>
      <w:pPr>
        <w:spacing w:line="520" w:lineRule="exact"/>
        <w:rPr>
          <w:rFonts w:ascii="仿宋" w:hAnsi="仿宋" w:eastAsia="仿宋"/>
          <w:sz w:val="28"/>
          <w:szCs w:val="28"/>
        </w:rPr>
      </w:pPr>
      <w:r>
        <w:rPr>
          <w:rFonts w:hint="eastAsia" w:ascii="仿宋" w:hAnsi="仿宋" w:eastAsia="仿宋"/>
          <w:sz w:val="28"/>
          <w:szCs w:val="28"/>
        </w:rPr>
        <w:t xml:space="preserve">15.磋商有效期的延长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在特殊情况下，采购人于原磋商有效期满之前，可向供应商提出延长磋商有效期的要求。这种要求与答复均应采用书面形式。供应商可以拒绝代采购人的这一要求而放弃磋商，同意延长磋商有效期的供应商既不能要求也不允许修改其响应文件。受磋商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16.方案部分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16.1本项目评标标准中的方案部分不采用暗标方式进行评审。</w:t>
      </w:r>
      <w:r/>
    </w:p>
    <w:p>
      <w:pPr>
        <w:spacing w:line="520" w:lineRule="exact"/>
        <w:rPr>
          <w:rFonts w:ascii="仿宋" w:hAnsi="仿宋" w:eastAsia="仿宋"/>
          <w:bCs/>
          <w:sz w:val="28"/>
        </w:rPr>
      </w:pPr>
      <w:r>
        <w:rPr>
          <w:rFonts w:hint="eastAsia" w:ascii="仿宋" w:hAnsi="仿宋" w:eastAsia="仿宋"/>
          <w:bCs/>
          <w:sz w:val="28"/>
        </w:rPr>
        <w:t xml:space="preserve">17.磋商有效期</w:t>
      </w:r>
      <w:r/>
    </w:p>
    <w:p>
      <w:pPr>
        <w:ind w:firstLine="540"/>
        <w:spacing w:line="520" w:lineRule="exact"/>
        <w:rPr>
          <w:rFonts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p>
    <w:p>
      <w:pPr>
        <w:ind w:firstLine="540"/>
        <w:spacing w:line="520" w:lineRule="exact"/>
        <w:rPr>
          <w:rFonts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szCs w:val="28"/>
        </w:rPr>
        <w:t xml:space="preserve">采购人</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w:t>
      </w:r>
      <w:r>
        <w:rPr>
          <w:rFonts w:hint="eastAsia" w:ascii="仿宋" w:hAnsi="仿宋" w:eastAsia="仿宋"/>
          <w:sz w:val="28"/>
        </w:rPr>
        <w:t xml:space="preserve">效期。</w:t>
      </w:r>
      <w:r/>
    </w:p>
    <w:p>
      <w:pPr>
        <w:spacing w:line="520" w:lineRule="exact"/>
        <w:rPr>
          <w:rFonts w:ascii="仿宋" w:hAnsi="仿宋" w:eastAsia="仿宋"/>
          <w:sz w:val="28"/>
          <w:szCs w:val="28"/>
        </w:rPr>
      </w:pPr>
      <w:r>
        <w:rPr>
          <w:rFonts w:hint="eastAsia" w:ascii="仿宋" w:hAnsi="仿宋" w:eastAsia="仿宋"/>
          <w:sz w:val="28"/>
          <w:szCs w:val="28"/>
        </w:rPr>
        <w:t xml:space="preserve">18.响应文件的签署</w:t>
      </w:r>
      <w:r/>
    </w:p>
    <w:p>
      <w:pPr>
        <w:ind w:firstLine="540"/>
        <w:spacing w:line="520" w:lineRule="exact"/>
        <w:rPr>
          <w:rFonts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w:t>
      </w:r>
      <w:r>
        <w:rPr>
          <w:rFonts w:hint="eastAsia" w:ascii="仿宋" w:hAnsi="仿宋" w:eastAsia="仿宋"/>
          <w:sz w:val="28"/>
          <w:szCs w:val="28"/>
        </w:rPr>
        <w:t xml:space="preserve">行间插字或</w:t>
      </w:r>
      <w:r>
        <w:rPr>
          <w:rFonts w:hint="eastAsia" w:ascii="仿宋" w:hAnsi="仿宋" w:eastAsia="仿宋"/>
          <w:sz w:val="28"/>
          <w:szCs w:val="28"/>
        </w:rPr>
        <w:t xml:space="preserve">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19.响应文件的上传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19.1供应商应当按照《操作手册》规定，在提交响应文件截止时间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p>
    <w:p>
      <w:pPr>
        <w:spacing w:line="520" w:lineRule="exact"/>
        <w:rPr>
          <w:rFonts w:ascii="仿宋" w:hAnsi="仿宋" w:eastAsia="仿宋"/>
          <w:bCs/>
          <w:sz w:val="28"/>
        </w:rPr>
      </w:pPr>
      <w:r>
        <w:rPr>
          <w:rFonts w:hint="eastAsia" w:ascii="仿宋" w:hAnsi="仿宋" w:eastAsia="仿宋"/>
          <w:bCs/>
          <w:sz w:val="28"/>
        </w:rPr>
        <w:t xml:space="preserve">21.响应文件的修改和撤回。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21.3供应商不得在磋商时间以后修改电子响应文件。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8" w:name="_Toc20823302"/>
      <w:r/>
      <w:bookmarkStart w:id="39" w:name="_Toc513029230"/>
      <w:r/>
      <w:bookmarkStart w:id="40" w:name="_Toc16938546"/>
      <w:r>
        <w:rPr>
          <w:rFonts w:hint="eastAsia" w:ascii="仿宋" w:hAnsi="仿宋" w:eastAsia="仿宋"/>
          <w:sz w:val="28"/>
          <w:szCs w:val="28"/>
        </w:rPr>
        <w:t xml:space="preserve">2</w:t>
      </w:r>
      <w:bookmarkEnd w:id="38"/>
      <w:r/>
      <w:bookmarkEnd w:id="39"/>
      <w:r/>
      <w:bookmarkEnd w:id="40"/>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23.1采购人将组织磋商小组对响应文件进行评审。磋商小组由采购人</w:t>
      </w:r>
      <w:r>
        <w:rPr>
          <w:rFonts w:hint="eastAsia" w:ascii="仿宋" w:hAnsi="仿宋" w:eastAsia="仿宋"/>
          <w:sz w:val="28"/>
          <w:szCs w:val="28"/>
        </w:rPr>
        <w:t xml:space="preserve">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rPr>
        <w:t xml:space="preserve">候选人</w:t>
      </w:r>
      <w:r>
        <w:rPr>
          <w:rFonts w:hint="eastAsia" w:ascii="仿宋" w:hAnsi="仿宋" w:eastAsia="仿宋"/>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采购人、代理机构和磋商小组不向未成交的供应</w:t>
      </w:r>
      <w:r>
        <w:rPr>
          <w:rFonts w:hint="eastAsia" w:ascii="仿宋" w:hAnsi="仿宋" w:eastAsia="仿宋"/>
          <w:sz w:val="28"/>
          <w:szCs w:val="28"/>
        </w:rPr>
        <w:t xml:space="preserve">商解释未</w:t>
      </w:r>
      <w:r>
        <w:rPr>
          <w:rFonts w:hint="eastAsia" w:ascii="仿宋" w:hAnsi="仿宋" w:eastAsia="仿宋"/>
          <w:sz w:val="28"/>
          <w:szCs w:val="28"/>
        </w:rPr>
        <w:t xml:space="preserve">成交原因，也不公布评审过程中的相关细节。</w:t>
      </w:r>
      <w:r/>
    </w:p>
    <w:p>
      <w:pPr>
        <w:spacing w:line="520" w:lineRule="exact"/>
        <w:rPr>
          <w:rFonts w:ascii="仿宋" w:hAnsi="仿宋" w:eastAsia="仿宋"/>
          <w:sz w:val="28"/>
          <w:szCs w:val="28"/>
        </w:rPr>
      </w:pPr>
      <w:r/>
      <w:bookmarkStart w:id="41" w:name="_Toc16938548"/>
      <w:r/>
      <w:bookmarkStart w:id="42" w:name="_Toc20823304"/>
      <w:r/>
      <w:bookmarkStart w:id="43" w:name="_Toc513029232"/>
      <w:r>
        <w:rPr>
          <w:rFonts w:hint="eastAsia" w:ascii="仿宋" w:hAnsi="仿宋" w:eastAsia="仿宋"/>
          <w:sz w:val="28"/>
          <w:szCs w:val="28"/>
        </w:rPr>
        <w:t xml:space="preserve">25.评审过程中的</w:t>
      </w:r>
      <w:r>
        <w:rPr>
          <w:rFonts w:hint="eastAsia" w:ascii="仿宋" w:hAnsi="仿宋" w:eastAsia="仿宋"/>
          <w:sz w:val="28"/>
          <w:szCs w:val="28"/>
        </w:rPr>
        <w:t xml:space="preserve">的</w:t>
      </w:r>
      <w:r>
        <w:rPr>
          <w:rFonts w:hint="eastAsia" w:ascii="仿宋" w:hAnsi="仿宋" w:eastAsia="仿宋"/>
          <w:sz w:val="28"/>
          <w:szCs w:val="28"/>
        </w:rPr>
        <w:t xml:space="preserve">澄清</w:t>
      </w:r>
      <w:bookmarkEnd w:id="41"/>
      <w:r/>
      <w:bookmarkEnd w:id="42"/>
      <w:r/>
      <w:bookmarkEnd w:id="4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系统向供应商发布“澄清要求函”，接到“澄清要求函”的供应商应当按照要求在苏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w:t>
      </w:r>
      <w:r>
        <w:rPr>
          <w:rFonts w:hint="eastAsia" w:ascii="仿宋" w:hAnsi="仿宋" w:eastAsia="仿宋"/>
          <w:sz w:val="28"/>
          <w:szCs w:val="28"/>
        </w:rPr>
        <w:t xml:space="preserve">接到磋商</w:t>
      </w:r>
      <w:r>
        <w:rPr>
          <w:rFonts w:hint="eastAsia" w:ascii="仿宋" w:hAnsi="仿宋" w:eastAsia="仿宋"/>
          <w:sz w:val="28"/>
          <w:szCs w:val="28"/>
        </w:rPr>
        <w:t xml:space="preserve">小组澄清、说明和更正要求的供应商如未按规定做出澄清、说明和更正，其风险由供应商自行承担。</w:t>
      </w:r>
      <w:r/>
    </w:p>
    <w:p>
      <w:pPr>
        <w:spacing w:line="520" w:lineRule="exact"/>
        <w:rPr>
          <w:rFonts w:ascii="仿宋" w:hAnsi="仿宋" w:eastAsia="仿宋"/>
          <w:sz w:val="28"/>
          <w:szCs w:val="28"/>
        </w:rPr>
      </w:pPr>
      <w:r/>
      <w:bookmarkStart w:id="44" w:name="_Toc20823305"/>
      <w:r/>
      <w:bookmarkStart w:id="45" w:name="_Toc16938549"/>
      <w:r/>
      <w:bookmarkStart w:id="46" w:name="_Toc513029233"/>
      <w:r>
        <w:rPr>
          <w:rFonts w:hint="eastAsia" w:ascii="仿宋" w:hAnsi="仿宋" w:eastAsia="仿宋"/>
          <w:sz w:val="28"/>
          <w:szCs w:val="28"/>
        </w:rPr>
        <w:t xml:space="preserve">26.对响应文件的审</w:t>
      </w:r>
      <w:bookmarkEnd w:id="44"/>
      <w:r/>
      <w:bookmarkEnd w:id="45"/>
      <w:r/>
      <w:bookmarkEnd w:id="46"/>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w:t>
      </w:r>
      <w:r>
        <w:rPr>
          <w:rFonts w:hint="eastAsia" w:ascii="仿宋" w:hAnsi="仿宋" w:eastAsia="仿宋"/>
          <w:sz w:val="28"/>
          <w:szCs w:val="28"/>
        </w:rPr>
        <w:t xml:space="preserve">具备磋商</w:t>
      </w:r>
      <w:r>
        <w:rPr>
          <w:rFonts w:hint="eastAsia" w:ascii="仿宋" w:hAnsi="仿宋" w:eastAsia="仿宋"/>
          <w:sz w:val="28"/>
          <w:szCs w:val="28"/>
        </w:rPr>
        <w:t xml:space="preserve">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仿宋" w:hAnsi="仿宋" w:eastAsia="仿宋"/>
          <w:sz w:val="28"/>
          <w:szCs w:val="28"/>
        </w:rPr>
        <w:t xml:space="preserve">响应性只根据</w:t>
      </w:r>
      <w:r>
        <w:rPr>
          <w:rFonts w:hint="eastAsia" w:ascii="仿宋" w:hAnsi="仿宋" w:eastAsia="仿宋"/>
          <w:sz w:val="28"/>
          <w:szCs w:val="28"/>
        </w:rPr>
        <w:t xml:space="preserve">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w:t>
      </w:r>
      <w:r>
        <w:rPr>
          <w:rFonts w:hint="eastAsia" w:ascii="仿宋" w:hAnsi="仿宋" w:eastAsia="仿宋"/>
          <w:sz w:val="28"/>
          <w:szCs w:val="28"/>
        </w:rPr>
        <w:t xml:space="preserve">一供应</w:t>
      </w:r>
      <w:r>
        <w:rPr>
          <w:rFonts w:hint="eastAsia" w:ascii="仿宋" w:hAnsi="仿宋" w:eastAsia="仿宋"/>
          <w:sz w:val="28"/>
          <w:szCs w:val="28"/>
        </w:rPr>
        <w:t xml:space="preserve">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w:t>
      </w:r>
      <w:r>
        <w:rPr>
          <w:rFonts w:hint="eastAsia" w:ascii="仿宋" w:hAnsi="仿宋" w:eastAsia="仿宋"/>
          <w:sz w:val="28"/>
          <w:szCs w:val="28"/>
        </w:rPr>
        <w:t xml:space="preserve">具备磋商</w:t>
      </w:r>
      <w:r>
        <w:rPr>
          <w:rFonts w:hint="eastAsia" w:ascii="仿宋" w:hAnsi="仿宋" w:eastAsia="仿宋"/>
          <w:sz w:val="28"/>
          <w:szCs w:val="28"/>
        </w:rPr>
        <w:t xml:space="preserve">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26.3.6不</w:t>
      </w:r>
      <w:r>
        <w:rPr>
          <w:rFonts w:hint="eastAsia" w:ascii="仿宋" w:hAnsi="仿宋" w:eastAsia="仿宋"/>
          <w:sz w:val="28"/>
          <w:szCs w:val="28"/>
        </w:rPr>
        <w:t xml:space="preserve">符合磋商</w:t>
      </w:r>
      <w:r>
        <w:rPr>
          <w:rFonts w:hint="eastAsia" w:ascii="仿宋" w:hAnsi="仿宋" w:eastAsia="仿宋"/>
          <w:sz w:val="28"/>
          <w:szCs w:val="28"/>
        </w:rPr>
        <w:t xml:space="preserve">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sz w:val="28"/>
          <w:szCs w:val="28"/>
        </w:rPr>
        <w:t xml:space="preserve">商存在</w:t>
      </w:r>
      <w:r>
        <w:rPr>
          <w:rFonts w:hint="eastAsia" w:ascii="仿宋" w:hAnsi="仿宋" w:eastAsia="仿宋"/>
          <w:sz w:val="28"/>
          <w:szCs w:val="28"/>
        </w:rPr>
        <w:t xml:space="preserve">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26.3.10响应文件未按照磋商文件要求加盖CA电子公章的。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6.3.11</w:t>
      </w:r>
      <w:r>
        <w:rPr>
          <w:rFonts w:hint="eastAsia" w:ascii="仿宋" w:hAnsi="仿宋" w:eastAsia="仿宋"/>
          <w:sz w:val="28"/>
          <w:szCs w:val="28"/>
        </w:rPr>
        <w:t xml:space="preserve">磋商小组认为供应商的报价属于《关于推动解决政府采购异常低价问题的通知》（财库〔2026〕2号）异常低价情形的，将通过苏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系统，按照财库〔2026〕2号文件要求启动异常低价投标审查程序，要求其在合理的时间内提供说明，必要时提交相关证明材料；供应商不能证明其报价合理性的，磋商小组应当将其作为无效投标处理。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w:t>
      </w:r>
      <w:r>
        <w:rPr>
          <w:rFonts w:hint="eastAsia" w:ascii="仿宋" w:hAnsi="仿宋" w:eastAsia="仿宋"/>
          <w:sz w:val="28"/>
          <w:szCs w:val="28"/>
        </w:rPr>
        <w:t xml:space="preserve">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系统向供应商发布“磋商函”，供应商应当按照要求在苏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w:t>
      </w:r>
      <w:r>
        <w:rPr>
          <w:rFonts w:hint="eastAsia" w:ascii="仿宋" w:hAnsi="仿宋" w:eastAsia="仿宋"/>
          <w:sz w:val="28"/>
          <w:szCs w:val="28"/>
        </w:rPr>
        <w:t xml:space="preserve">作出</w:t>
      </w:r>
      <w:r>
        <w:rPr>
          <w:rFonts w:hint="eastAsia" w:ascii="仿宋" w:hAnsi="仿宋" w:eastAsia="仿宋"/>
          <w:sz w:val="28"/>
          <w:szCs w:val="28"/>
        </w:rPr>
        <w:t xml:space="preserve">的实质性变动是磋商文件的有效组成部分，磋商小组将在苏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系统中通知所有参加磋商的供应商。供应商应当按照磋商文件的变动情况和磋商小组的要求在苏</w:t>
      </w:r>
      <w:r>
        <w:rPr>
          <w:rFonts w:hint="eastAsia" w:ascii="仿宋" w:hAnsi="仿宋" w:eastAsia="仿宋"/>
          <w:sz w:val="28"/>
          <w:szCs w:val="28"/>
        </w:rPr>
        <w:t xml:space="preserve">采云</w:t>
      </w:r>
      <w:r>
        <w:rPr>
          <w:rFonts w:hint="eastAsia" w:ascii="仿宋" w:hAnsi="仿宋" w:eastAsia="仿宋"/>
          <w:sz w:val="28"/>
          <w:szCs w:val="28"/>
        </w:rPr>
        <w:t xml:space="preserve">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技术、服务要求的，磋商结束后，磋商小组将在苏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sz w:val="28"/>
          <w:szCs w:val="28"/>
        </w:rPr>
        <w:t xml:space="preserve">采云</w:t>
      </w:r>
      <w:r>
        <w:rPr>
          <w:rFonts w:hint="eastAsia" w:ascii="仿宋" w:hAnsi="仿宋" w:eastAsia="仿宋"/>
          <w:sz w:val="28"/>
          <w:szCs w:val="28"/>
        </w:rPr>
        <w:t xml:space="preserve">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w:t>
      </w:r>
      <w:r>
        <w:rPr>
          <w:rFonts w:hint="eastAsia" w:ascii="仿宋" w:hAnsi="仿宋" w:eastAsia="仿宋"/>
          <w:sz w:val="28"/>
          <w:szCs w:val="28"/>
        </w:rPr>
        <w:t xml:space="preserve">性磋商采购方式管理暂行办法有关问题的补充通知》（财库[2015]124号）规定情形的，提交最后报价的供应商可以为2家。</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27.1.3</w:t>
      </w:r>
      <w:r>
        <w:rPr>
          <w:rFonts w:hint="eastAsia" w:ascii="仿宋" w:hAnsi="仿宋" w:eastAsia="仿宋"/>
          <w:b/>
          <w:sz w:val="28"/>
          <w:szCs w:val="28"/>
        </w:rPr>
        <w:t xml:space="preserve">供应商未在磋商小组规定的时间内在苏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系统中提交最后报价的视为放弃磋商，其响应文件按无效响应处理，最后报价格式表须加盖CA电子公章,否则视为未提交最后报价。</w:t>
      </w:r>
      <w:r>
        <w:rPr>
          <w:rFonts w:ascii="仿宋" w:hAnsi="仿宋" w:eastAsia="仿宋"/>
          <w:b/>
          <w:sz w:val="28"/>
          <w:szCs w:val="28"/>
        </w:rPr>
        <w:t xml:space="preserve">已提交响应文件的供应商，在提交最后报价之前，可以根据磋商情况退出磋商</w:t>
      </w:r>
      <w:r>
        <w:rPr>
          <w:rFonts w:hint="eastAsia" w:ascii="仿宋" w:hAnsi="仿宋" w:eastAsia="仿宋"/>
          <w:b/>
          <w:sz w:val="28"/>
          <w:szCs w:val="28"/>
        </w:rPr>
        <w:t xml:space="preserve">，并在苏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系统中提交“退出磋商函”并加盖CA电子公章</w:t>
      </w:r>
      <w:r>
        <w:rPr>
          <w:rFonts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sz w:val="28"/>
          <w:szCs w:val="28"/>
        </w:rPr>
        <w:t xml:space="preserve">有效响应</w:t>
      </w:r>
      <w:r>
        <w:rPr>
          <w:rFonts w:hint="eastAsia" w:ascii="仿宋" w:hAnsi="仿宋" w:eastAsia="仿宋"/>
          <w:sz w:val="28"/>
          <w:szCs w:val="28"/>
        </w:rPr>
        <w:t xml:space="preserve">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w:t>
      </w:r>
      <w:r>
        <w:rPr>
          <w:rFonts w:hint="eastAsia" w:ascii="仿宋" w:hAnsi="仿宋" w:eastAsia="仿宋"/>
          <w:sz w:val="28"/>
          <w:szCs w:val="28"/>
        </w:rPr>
        <w:t xml:space="preserve">采云</w:t>
      </w:r>
      <w:r>
        <w:rPr>
          <w:rFonts w:hint="eastAsia" w:ascii="仿宋" w:hAnsi="仿宋" w:eastAsia="仿宋"/>
          <w:sz w:val="28"/>
          <w:szCs w:val="28"/>
        </w:rPr>
        <w:t xml:space="preserve">系统规定时间内成功解密电子响应文件的供应商不</w:t>
      </w:r>
      <w:r>
        <w:rPr>
          <w:rFonts w:hint="eastAsia" w:ascii="仿宋" w:hAnsi="仿宋" w:eastAsia="仿宋"/>
          <w:sz w:val="28"/>
          <w:szCs w:val="28"/>
        </w:rPr>
        <w:t xml:space="preserve">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w:t>
      </w:r>
      <w:r>
        <w:rPr>
          <w:rFonts w:hint="eastAsia" w:ascii="仿宋" w:hAnsi="仿宋" w:eastAsia="仿宋"/>
          <w:sz w:val="28"/>
          <w:szCs w:val="28"/>
        </w:rPr>
        <w:t xml:space="preserve">发现磋商</w:t>
      </w:r>
      <w:r>
        <w:rPr>
          <w:rFonts w:hint="eastAsia" w:ascii="仿宋" w:hAnsi="仿宋" w:eastAsia="仿宋"/>
          <w:sz w:val="28"/>
          <w:szCs w:val="28"/>
        </w:rPr>
        <w:t xml:space="preserve">文件存在歧义、重大缺陷导致评审工作无法进行，或者磋商文件内容存在违反国家有关规定的，评审工作停止，采购人修改磋商文件后重新组织采购活动。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w:t>
      </w:r>
      <w:r>
        <w:rPr>
          <w:rFonts w:hint="eastAsia" w:ascii="仿宋" w:hAnsi="仿宋" w:eastAsia="仿宋"/>
          <w:sz w:val="28"/>
        </w:rPr>
        <w:t xml:space="preserve">按排名先后</w:t>
      </w:r>
      <w:r>
        <w:rPr>
          <w:rFonts w:hint="eastAsia" w:ascii="仿宋" w:hAnsi="仿宋" w:eastAsia="仿宋"/>
          <w:sz w:val="28"/>
        </w:rPr>
        <w:t xml:space="preserve">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30.2采购人将在淮安市政府采购网发布成交结果公告。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30.3成交候选人在合同签订前，如经查实从参加该成交项目之日起计算所参加的政府采购活动前三年内，在经营活动中有行贿犯罪记录的，将取消其成交候选人资格。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w:t>
      </w:r>
      <w:r>
        <w:rPr>
          <w:rFonts w:hint="eastAsia" w:ascii="仿宋" w:hAnsi="仿宋" w:eastAsia="仿宋"/>
          <w:sz w:val="28"/>
        </w:rPr>
        <w:t xml:space="preserve">请成交</w:t>
      </w:r>
      <w:r>
        <w:rPr>
          <w:rFonts w:hint="eastAsia" w:ascii="仿宋" w:hAnsi="仿宋" w:eastAsia="仿宋"/>
          <w:sz w:val="28"/>
        </w:rPr>
        <w:t xml:space="preserve">供应商在成交结果公告届满之日起30日内,使用CA数字证书登录苏</w:t>
      </w:r>
      <w:r>
        <w:rPr>
          <w:rFonts w:hint="eastAsia" w:ascii="仿宋" w:hAnsi="仿宋" w:eastAsia="仿宋"/>
          <w:sz w:val="28"/>
        </w:rPr>
        <w:t xml:space="preserve">采云</w:t>
      </w:r>
      <w:r>
        <w:rPr>
          <w:rFonts w:hint="eastAsia" w:ascii="仿宋" w:hAnsi="仿宋" w:eastAsia="仿宋"/>
          <w:sz w:val="28"/>
        </w:rPr>
        <w:t xml:space="preserve">系统及时下载成交通知书。因系统存储空间有限，自成交结果公告届满之日起30日后，苏</w:t>
      </w:r>
      <w:r>
        <w:rPr>
          <w:rFonts w:hint="eastAsia" w:ascii="仿宋" w:hAnsi="仿宋" w:eastAsia="仿宋"/>
          <w:sz w:val="28"/>
        </w:rPr>
        <w:t xml:space="preserve">采云</w:t>
      </w:r>
      <w:r>
        <w:rPr>
          <w:rFonts w:hint="eastAsia" w:ascii="仿宋" w:hAnsi="仿宋" w:eastAsia="仿宋"/>
          <w:sz w:val="28"/>
        </w:rPr>
        <w:t xml:space="preserve">系统不再保证提供下载成交通知书服务,因未及时下载而造成的不利后果</w:t>
      </w:r>
      <w:r>
        <w:rPr>
          <w:rFonts w:hint="eastAsia" w:ascii="仿宋" w:hAnsi="仿宋" w:eastAsia="仿宋"/>
          <w:sz w:val="28"/>
        </w:rPr>
        <w:t xml:space="preserve">由成交</w:t>
      </w:r>
      <w:r>
        <w:rPr>
          <w:rFonts w:hint="eastAsia" w:ascii="仿宋" w:hAnsi="仿宋" w:eastAsia="仿宋"/>
          <w:sz w:val="28"/>
        </w:rPr>
        <w:t xml:space="preserve">供应商自行承担。</w:t>
      </w:r>
      <w:r/>
    </w:p>
    <w:p>
      <w:pPr>
        <w:ind w:firstLine="560"/>
        <w:spacing w:line="520" w:lineRule="exact"/>
        <w:rPr>
          <w:rFonts w:ascii="仿宋" w:hAnsi="仿宋" w:eastAsia="仿宋"/>
          <w:sz w:val="28"/>
        </w:rPr>
      </w:pPr>
      <w:r>
        <w:rPr>
          <w:rFonts w:hint="eastAsia" w:ascii="仿宋" w:hAnsi="仿宋" w:eastAsia="仿宋"/>
          <w:sz w:val="28"/>
        </w:rPr>
        <w:t xml:space="preserve">3</w:t>
      </w:r>
      <w:r>
        <w:rPr>
          <w:rFonts w:ascii="仿宋" w:hAnsi="仿宋" w:eastAsia="仿宋"/>
          <w:sz w:val="28"/>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.1供应商认为采购文件、采购过程和成交结果使自己的权益受到损害的，可以在知道或者应知其权益受到损害之日起七个工作日内，以书面形式向采购代理机构或采购人提出质疑。七个工作日之外以及未按3</w:t>
      </w:r>
      <w:r>
        <w:rPr>
          <w:rFonts w:ascii="仿宋" w:hAnsi="仿宋" w:eastAsia="仿宋"/>
          <w:sz w:val="28"/>
          <w:szCs w:val="28"/>
        </w:rPr>
        <w:t xml:space="preserve">4</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.4质疑供应商在法定质疑期内应当一次性针对同一采购环节提出质疑。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.5质疑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包括以下主要内容，附上相关证明材料。否则，采购人不予受理。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.7对于内容、格式符合规定的质疑函，采购人将在七个工作日内以电子文件的形式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答复，但质疑答复的内容不涉及商业秘密。如果质疑供应商还需要纸质形式回复函的，需主动与采购人联系索取，或者在质疑函中明确提出该要求。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.8供应商提出的质疑必须有理、有据，不得恶意质疑或提交虚假</w:t>
      </w:r>
      <w:r>
        <w:rPr>
          <w:rFonts w:hint="eastAsia" w:ascii="仿宋" w:hAnsi="仿宋" w:eastAsia="仿宋"/>
          <w:sz w:val="28"/>
          <w:szCs w:val="28"/>
        </w:rPr>
        <w:t xml:space="preserve">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.2.1以联合体形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.2.2享受扶持政策获得政府采购合同的，小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.2.3接受大中型企业与小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 30%以上的，采购人应当对联合体或者大中型企业的报价给予5%的扣除，用扣除后的价格参加评</w:t>
      </w:r>
      <w:r>
        <w:rPr>
          <w:rFonts w:hint="eastAsia" w:ascii="仿宋" w:hAnsi="仿宋" w:eastAsia="仿宋"/>
          <w:sz w:val="28"/>
          <w:szCs w:val="28"/>
        </w:rPr>
        <w:t xml:space="preserve">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.2.4组成联合体或者接受分包的小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t xml:space="preserve">6</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ascii="仿宋" w:hAnsi="仿宋" w:eastAsia="仿宋"/>
          <w:b/>
          <w:bCs/>
          <w:color w:val="000000"/>
          <w:sz w:val="28"/>
          <w:szCs w:val="28"/>
        </w:rPr>
        <w:t xml:space="preserve">7</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苏财购〔2023〕</w:t>
      </w:r>
      <w:r>
        <w:rPr>
          <w:rFonts w:hint="eastAsia" w:ascii="仿宋" w:hAnsi="仿宋" w:eastAsia="仿宋"/>
          <w:sz w:val="28"/>
          <w:szCs w:val="28"/>
        </w:rPr>
        <w:t xml:space="preserve">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87"/>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w:t>
      </w:r>
      <w:r>
        <w:rPr>
          <w:rFonts w:ascii="仿宋" w:hAnsi="仿宋" w:eastAsia="仿宋"/>
          <w:sz w:val="28"/>
          <w:szCs w:val="28"/>
        </w:rPr>
        <w:t xml:space="preserve">《</w:t>
      </w:r>
      <w:r>
        <w:rPr>
          <w:rFonts w:ascii="仿宋" w:hAnsi="仿宋" w:eastAsia="仿宋"/>
          <w:sz w:val="28"/>
          <w:szCs w:val="28"/>
        </w:rPr>
        <w:t xml:space="preserve">关于印发</w:t>
      </w:r>
      <w:r>
        <w:rPr>
          <w:rFonts w:ascii="仿宋" w:hAnsi="仿宋" w:eastAsia="仿宋"/>
          <w:sz w:val="28"/>
          <w:szCs w:val="28"/>
        </w:rPr>
        <w:t xml:space="preserve">《</w:t>
      </w:r>
      <w:r>
        <w:rPr>
          <w:rFonts w:ascii="仿宋" w:hAnsi="仿宋" w:eastAsia="仿宋"/>
          <w:sz w:val="28"/>
          <w:szCs w:val="28"/>
        </w:rPr>
        <w:t xml:space="preserve">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887"/>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w:t>
      </w:r>
      <w:r>
        <w:rPr>
          <w:rFonts w:hint="eastAsia" w:ascii="仿宋" w:hAnsi="仿宋" w:eastAsia="仿宋"/>
          <w:sz w:val="28"/>
          <w:szCs w:val="28"/>
        </w:rPr>
        <w:t xml:space="preserve">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spacing w:line="50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.2有融资贷款需求的成交人，与采购人在苏</w:t>
      </w:r>
      <w:r>
        <w:rPr>
          <w:rFonts w:hint="eastAsia" w:ascii="仿宋" w:hAnsi="仿宋" w:eastAsia="仿宋"/>
          <w:sz w:val="28"/>
          <w:szCs w:val="28"/>
        </w:rPr>
        <w:t xml:space="preserve">采云</w:t>
      </w:r>
      <w:r>
        <w:rPr>
          <w:rFonts w:hint="eastAsia" w:ascii="仿宋" w:hAnsi="仿宋" w:eastAsia="仿宋"/>
          <w:sz w:val="28"/>
          <w:szCs w:val="28"/>
        </w:rPr>
        <w:t xml:space="preserve">【合同在线签订】模块中进行合同在线签订时，【账户信息完善】的“是否融资”一栏中需选择“是”，同时完善收款账号信息和合同补充协议（融资账号）。</w:t>
      </w:r>
      <w:r/>
    </w:p>
    <w:p>
      <w:pPr>
        <w:spacing w:line="500" w:lineRule="exact"/>
        <w:rPr>
          <w:rFonts w:ascii="仿宋" w:hAnsi="仿宋" w:eastAsia="仿宋" w:cs="仿宋"/>
          <w:color w:val="000000"/>
          <w:sz w:val="28"/>
          <w:szCs w:val="28"/>
        </w:rPr>
      </w:pPr>
      <w:r>
        <w:rPr>
          <w:rFonts w:ascii="仿宋" w:hAnsi="仿宋" w:eastAsia="仿宋"/>
          <w:sz w:val="28"/>
          <w:szCs w:val="28"/>
        </w:rPr>
        <w:t xml:space="preserve">39</w:t>
      </w:r>
      <w:r>
        <w:rPr>
          <w:rFonts w:ascii="仿宋" w:hAnsi="仿宋" w:eastAsia="仿宋"/>
          <w:sz w:val="28"/>
          <w:szCs w:val="28"/>
        </w:rPr>
        <w:t xml:space="preserve">.</w:t>
      </w:r>
      <w:r>
        <w:rPr>
          <w:rFonts w:hint="eastAsia" w:ascii="仿宋" w:hAnsi="仿宋" w:eastAsia="仿宋" w:cs="仿宋"/>
          <w:color w:val="000000"/>
          <w:sz w:val="28"/>
          <w:szCs w:val="28"/>
        </w:rPr>
        <w:t xml:space="preserve">采购本国产品的支持政策</w:t>
      </w:r>
      <w:bookmarkStart w:id="47" w:name="OLE_LINK43"/>
      <w:r>
        <w:rPr>
          <w:rFonts w:hint="eastAsia" w:ascii="仿宋" w:hAnsi="仿宋" w:eastAsia="仿宋" w:cs="仿宋"/>
          <w:color w:val="000000"/>
          <w:sz w:val="28"/>
          <w:szCs w:val="28"/>
        </w:rPr>
        <w:t xml:space="preserve">（本项目不适用）</w:t>
      </w:r>
      <w:bookmarkEnd w:id="47"/>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.3投标人需按照招标文件的要求提供《关于符合本国产品标准的声明函》（以下简称《声明函》），如不提供将不享受本国产品价格评审优惠。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.4投标人需在《声明函》中逐一、准确填写产品名称、厂名、生产厂址三项信息（《声明函》中用</w:t>
      </w:r>
      <w:r>
        <w:rPr>
          <w:rFonts w:hint="eastAsia" w:ascii="仿宋" w:hAnsi="仿宋" w:eastAsia="仿宋" w:cs="仿宋"/>
          <w:color w:val="000000"/>
          <w:sz w:val="28"/>
          <w:szCs w:val="28"/>
        </w:rPr>
        <w:t xml:space="preserve">斜线划除的</w:t>
      </w:r>
      <w:r>
        <w:rPr>
          <w:rFonts w:hint="eastAsia" w:ascii="仿宋" w:hAnsi="仿宋" w:eastAsia="仿宋" w:cs="仿宋"/>
          <w:color w:val="000000"/>
          <w:sz w:val="28"/>
          <w:szCs w:val="28"/>
        </w:rPr>
        <w:t xml:space="preserve">地方无需填写），三项信息中任意一项未填写的视为该项产品不符合本国产品标准，不享受本国产品价格评审优惠。</w:t>
      </w:r>
      <w:r/>
    </w:p>
    <w:p>
      <w:pPr>
        <w:ind w:firstLine="560"/>
        <w:spacing w:line="520" w:lineRule="exact"/>
        <w:rPr>
          <w:rFonts w:ascii="仿宋" w:hAnsi="仿宋" w:eastAsia="仿宋"/>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.5评标过程中，如发现投标人在《声明函》内容含义不明确、同类事项与投标（响应）文件表述不一致或者有明显文字错误等情况的，评标委员会应当以书面形式要求投标人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rPr>
          <w:rFonts w:ascii="仿宋" w:hAnsi="仿宋" w:eastAsia="仿宋"/>
          <w:b/>
          <w:sz w:val="36"/>
          <w:szCs w:val="36"/>
        </w:rPr>
      </w:pPr>
      <w:r>
        <w:rPr>
          <w:rFonts w:hint="eastAsia" w:ascii="仿宋" w:hAnsi="仿宋" w:eastAsia="仿宋"/>
          <w:b/>
          <w:sz w:val="36"/>
          <w:szCs w:val="36"/>
        </w:rPr>
        <w:br w:type="page" w:clear="all"/>
      </w:r>
      <w:r/>
    </w:p>
    <w:p>
      <w:pPr>
        <w:ind w:firstLine="3253"/>
        <w:pageBreakBefore/>
        <w:spacing w:line="360" w:lineRule="auto"/>
        <w:rPr>
          <w:rFonts w:ascii="仿宋" w:hAnsi="仿宋" w:eastAsia="仿宋"/>
          <w:b/>
          <w:sz w:val="36"/>
          <w:szCs w:val="36"/>
        </w:rPr>
      </w:pPr>
      <w:r>
        <w:rPr>
          <w:rFonts w:hint="eastAsia" w:ascii="仿宋" w:hAnsi="仿宋" w:eastAsia="仿宋"/>
          <w:b/>
          <w:sz w:val="36"/>
          <w:szCs w:val="36"/>
        </w:rPr>
        <w:t xml:space="preserve">第三章  评标标准</w:t>
      </w:r>
      <w:r/>
    </w:p>
    <w:p>
      <w:pPr>
        <w:ind w:firstLine="560"/>
        <w:spacing w:line="360" w:lineRule="auto"/>
        <w:rPr>
          <w:rFonts w:ascii="仿宋" w:hAnsi="仿宋" w:eastAsia="仿宋"/>
          <w:sz w:val="28"/>
          <w:szCs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szCs w:val="28"/>
        </w:rPr>
        <w:t xml:space="preserve">磋商小组仅对确定为实质上响应磋商文件要求的响应文件进行评价和比较。综合评分法，是指响应文件满足磋商文件全部要求</w:t>
      </w:r>
      <w:r>
        <w:rPr>
          <w:rFonts w:hint="eastAsia" w:ascii="仿宋" w:hAnsi="仿宋" w:eastAsia="仿宋"/>
          <w:sz w:val="28"/>
          <w:szCs w:val="28"/>
        </w:rPr>
        <w:t xml:space="preserve">且按照按</w:t>
      </w:r>
      <w:r>
        <w:rPr>
          <w:rFonts w:hint="eastAsia" w:ascii="仿宋" w:hAnsi="仿宋" w:eastAsia="仿宋"/>
          <w:sz w:val="28"/>
          <w:szCs w:val="28"/>
        </w:rPr>
        <w:t xml:space="preserve">评审因素的量化指标评审得分最高的供应商为成交候选供应商的评标方法。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三、具体标准:</w:t>
      </w:r>
      <w:r/>
    </w:p>
    <w:p>
      <w:pPr>
        <w:ind w:firstLine="562"/>
        <w:spacing w:line="360" w:lineRule="auto"/>
        <w:rPr>
          <w:rFonts w:ascii="仿宋" w:hAnsi="仿宋" w:eastAsia="仿宋"/>
          <w:b/>
          <w:bCs/>
          <w:sz w:val="28"/>
          <w:szCs w:val="28"/>
        </w:rPr>
      </w:pPr>
      <w:r>
        <w:rPr>
          <w:rFonts w:hint="eastAsia" w:ascii="仿宋" w:hAnsi="仿宋" w:eastAsia="仿宋"/>
          <w:b/>
          <w:bCs/>
          <w:sz w:val="28"/>
          <w:szCs w:val="28"/>
        </w:rPr>
        <w:t xml:space="preserve">（一）价格：10分</w:t>
      </w:r>
      <w:r/>
    </w:p>
    <w:p>
      <w:pPr>
        <w:ind w:firstLine="560"/>
        <w:spacing w:line="360" w:lineRule="auto"/>
        <w:rPr>
          <w:rFonts w:ascii="仿宋" w:hAnsi="仿宋" w:eastAsia="仿宋"/>
          <w:sz w:val="28"/>
          <w:szCs w:val="28"/>
        </w:rPr>
      </w:pPr>
      <w:r/>
      <w:bookmarkStart w:id="48" w:name="OLE_LINK8"/>
      <w:r/>
      <w:bookmarkStart w:id="49" w:name="OLE_LINK7"/>
      <w:r>
        <w:rPr>
          <w:rFonts w:hint="eastAsia" w:ascii="仿宋" w:hAnsi="仿宋" w:eastAsia="仿宋"/>
          <w:sz w:val="28"/>
          <w:szCs w:val="28"/>
        </w:rPr>
        <w:t xml:space="preserve">采用低价优先法计算，满足磋商文件要求且最后报价最低为磋商基准价，其价格分为满分。其他供应商的价格</w:t>
      </w:r>
      <w:r>
        <w:rPr>
          <w:rFonts w:hint="eastAsia" w:ascii="仿宋" w:hAnsi="仿宋" w:eastAsia="仿宋"/>
          <w:sz w:val="28"/>
          <w:szCs w:val="28"/>
        </w:rPr>
        <w:t xml:space="preserve">分按照</w:t>
      </w:r>
      <w:r>
        <w:rPr>
          <w:rFonts w:hint="eastAsia" w:ascii="仿宋" w:hAnsi="仿宋" w:eastAsia="仿宋"/>
          <w:sz w:val="28"/>
          <w:szCs w:val="28"/>
        </w:rPr>
        <w:t xml:space="preserve">下列公式计算（小数点保留两位）: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磋商报价得分＝（磋商基准价/最后磋商报价）×10分</w:t>
      </w:r>
      <w:bookmarkEnd w:id="48"/>
      <w:r/>
      <w:bookmarkEnd w:id="49"/>
      <w:r/>
      <w:r/>
    </w:p>
    <w:p>
      <w:pPr>
        <w:ind w:firstLine="562"/>
        <w:spacing w:line="360" w:lineRule="auto"/>
        <w:rPr>
          <w:rFonts w:ascii="仿宋" w:hAnsi="仿宋" w:eastAsia="仿宋"/>
          <w:b/>
          <w:bCs/>
          <w:sz w:val="28"/>
          <w:szCs w:val="28"/>
        </w:rPr>
      </w:pPr>
      <w:r>
        <w:rPr>
          <w:rFonts w:hint="eastAsia" w:ascii="仿宋" w:hAnsi="仿宋" w:eastAsia="仿宋"/>
          <w:b/>
          <w:bCs/>
          <w:sz w:val="28"/>
          <w:szCs w:val="28"/>
        </w:rPr>
        <w:t xml:space="preserve">（二）服务方案:</w:t>
      </w:r>
      <w:r>
        <w:rPr>
          <w:rFonts w:ascii="仿宋" w:hAnsi="仿宋" w:eastAsia="仿宋"/>
          <w:b/>
          <w:bCs/>
          <w:sz w:val="28"/>
          <w:szCs w:val="28"/>
        </w:rPr>
        <w:t xml:space="preserve">45</w:t>
      </w:r>
      <w:r>
        <w:rPr>
          <w:rFonts w:hint="eastAsia" w:ascii="仿宋" w:hAnsi="仿宋" w:eastAsia="仿宋"/>
          <w:b/>
          <w:bCs/>
          <w:sz w:val="28"/>
          <w:szCs w:val="28"/>
        </w:rPr>
        <w:t xml:space="preserve">分</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w:t>
      </w:r>
      <w:r>
        <w:rPr>
          <w:rFonts w:hint="eastAsia" w:ascii="仿宋" w:hAnsi="仿宋" w:eastAsia="仿宋" w:cs="仿宋"/>
          <w:sz w:val="28"/>
          <w:szCs w:val="28"/>
        </w:rPr>
        <w:t xml:space="preserve">商按照</w:t>
      </w:r>
      <w:r>
        <w:rPr>
          <w:rFonts w:hint="eastAsia" w:ascii="仿宋" w:hAnsi="仿宋" w:eastAsia="仿宋" w:cs="仿宋"/>
          <w:sz w:val="28"/>
          <w:szCs w:val="28"/>
        </w:rPr>
        <w:t xml:space="preserve">下列要求提供方案，磋商小组根据供应商提供的方案进行评分，不提供分项方案或者经三分之二评委认定分项方案存在重大偏离的，该分项不得分。</w:t>
      </w:r>
      <w:r/>
    </w:p>
    <w:p>
      <w:pPr>
        <w:pStyle w:val="995"/>
        <w:ind w:firstLine="562"/>
        <w:spacing w:line="360" w:lineRule="auto"/>
        <w:shd w:val="clear" w:color="auto" w:fill="auto"/>
        <w:rPr>
          <w:rFonts w:ascii="仿宋" w:hAnsi="仿宋" w:eastAsia="仿宋" w:cs="仿宋"/>
          <w:b/>
          <w:spacing w:val="0"/>
        </w:rPr>
      </w:pPr>
      <w:r>
        <w:rPr>
          <w:rFonts w:hint="eastAsia" w:ascii="仿宋" w:hAnsi="仿宋" w:eastAsia="仿宋" w:cs="仿宋"/>
          <w:b/>
          <w:spacing w:val="0"/>
        </w:rPr>
        <w:t xml:space="preserve">（1）</w:t>
      </w:r>
      <w:r>
        <w:rPr>
          <w:rStyle w:val="996"/>
          <w:rFonts w:hint="eastAsia" w:ascii="仿宋" w:hAnsi="仿宋" w:eastAsia="仿宋"/>
          <w:b/>
          <w:spacing w:val="0"/>
          <w:sz w:val="28"/>
          <w:szCs w:val="28"/>
        </w:rPr>
        <w:t xml:space="preserve">对项目基本情况和背景理解解读</w:t>
      </w:r>
      <w:r>
        <w:rPr>
          <w:rFonts w:hint="eastAsia" w:ascii="仿宋" w:hAnsi="仿宋" w:eastAsia="仿宋" w:cs="仿宋"/>
          <w:b/>
          <w:spacing w:val="0"/>
        </w:rPr>
        <w:t xml:space="preserve">（</w:t>
      </w:r>
      <w:bookmarkStart w:id="50" w:name="OLE_LINK4"/>
      <w:r/>
      <w:bookmarkStart w:id="51" w:name="OLE_LINK3"/>
      <w:r>
        <w:rPr>
          <w:rFonts w:ascii="仿宋" w:hAnsi="仿宋" w:eastAsia="仿宋" w:cs="仿宋"/>
          <w:b/>
          <w:spacing w:val="0"/>
        </w:rPr>
        <w:t xml:space="preserve">15</w:t>
      </w:r>
      <w:r>
        <w:rPr>
          <w:rFonts w:hint="eastAsia" w:ascii="仿宋" w:hAnsi="仿宋" w:eastAsia="仿宋" w:cs="仿宋"/>
          <w:b/>
          <w:spacing w:val="0"/>
        </w:rPr>
        <w:t xml:space="preserve">分</w:t>
      </w:r>
      <w:bookmarkEnd w:id="50"/>
      <w:r/>
      <w:bookmarkEnd w:id="51"/>
      <w:r>
        <w:rPr>
          <w:rFonts w:hint="eastAsia" w:ascii="仿宋" w:hAnsi="仿宋" w:eastAsia="仿宋" w:cs="仿宋"/>
          <w:b/>
          <w:spacing w:val="0"/>
        </w:rPr>
        <w:t xml:space="preserve">）</w:t>
      </w:r>
      <w:r/>
    </w:p>
    <w:p>
      <w:pPr>
        <w:pStyle w:val="995"/>
        <w:ind w:firstLine="560"/>
        <w:jc w:val="both"/>
        <w:spacing w:line="360" w:lineRule="auto"/>
        <w:shd w:val="clear" w:color="auto" w:fill="auto"/>
        <w:rPr>
          <w:rFonts w:ascii="仿宋" w:hAnsi="仿宋" w:eastAsia="仿宋"/>
          <w:spacing w:val="0"/>
        </w:rPr>
      </w:pPr>
      <w:r>
        <w:rPr>
          <w:rStyle w:val="996"/>
          <w:rFonts w:hint="eastAsia" w:ascii="仿宋" w:hAnsi="仿宋" w:eastAsia="仿宋"/>
          <w:spacing w:val="0"/>
          <w:sz w:val="28"/>
          <w:szCs w:val="28"/>
        </w:rPr>
        <w:t xml:space="preserve">对采购人基本情况、项目工作需求的理解、基础资料的掌握是否准确、充分。</w:t>
      </w:r>
      <w:r/>
    </w:p>
    <w:p>
      <w:pPr>
        <w:pStyle w:val="995"/>
        <w:ind w:firstLine="560"/>
        <w:jc w:val="both"/>
        <w:spacing w:line="360" w:lineRule="auto"/>
        <w:shd w:val="clear" w:color="auto" w:fill="auto"/>
        <w:tabs>
          <w:tab w:val="left" w:pos="197" w:leader="none"/>
        </w:tabs>
        <w:rPr>
          <w:rFonts w:ascii="仿宋" w:hAnsi="仿宋" w:eastAsia="仿宋"/>
          <w:spacing w:val="0"/>
        </w:rPr>
      </w:pPr>
      <w:r/>
      <w:bookmarkStart w:id="52" w:name="OLE_LINK1"/>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对采购人及项目基本情况、本次项目背景需求</w:t>
      </w:r>
      <w:bookmarkEnd w:id="52"/>
      <w:r>
        <w:rPr>
          <w:rStyle w:val="996"/>
          <w:rFonts w:hint="eastAsia" w:ascii="仿宋" w:hAnsi="仿宋" w:eastAsia="仿宋"/>
          <w:spacing w:val="0"/>
          <w:sz w:val="28"/>
          <w:szCs w:val="28"/>
        </w:rPr>
        <w:t xml:space="preserve">的理解和把握</w:t>
      </w:r>
      <w:r>
        <w:rPr>
          <w:rStyle w:val="996"/>
          <w:rFonts w:hint="eastAsia" w:ascii="仿宋" w:hAnsi="仿宋" w:eastAsia="仿宋" w:cs="微软雅黑"/>
          <w:spacing w:val="0"/>
          <w:sz w:val="28"/>
          <w:szCs w:val="28"/>
        </w:rPr>
        <w:t xml:space="preserve">清晰</w:t>
      </w:r>
      <w:r>
        <w:rPr>
          <w:rStyle w:val="996"/>
          <w:rFonts w:hint="eastAsia" w:ascii="仿宋" w:hAnsi="仿宋" w:eastAsia="仿宋" w:cs="仿宋_GB2312"/>
          <w:spacing w:val="0"/>
          <w:sz w:val="28"/>
          <w:szCs w:val="28"/>
        </w:rPr>
        <w:t xml:space="preserve">准确的，得</w:t>
      </w:r>
      <w:r>
        <w:rPr>
          <w:rStyle w:val="996"/>
          <w:rFonts w:ascii="仿宋" w:hAnsi="仿宋" w:eastAsia="PMingLiU"/>
          <w:spacing w:val="0"/>
          <w:sz w:val="28"/>
          <w:szCs w:val="28"/>
        </w:rPr>
        <w:t xml:space="preserve">15</w:t>
      </w:r>
      <w:r>
        <w:rPr>
          <w:rStyle w:val="996"/>
          <w:rFonts w:hint="eastAsia" w:ascii="仿宋" w:hAnsi="仿宋" w:eastAsia="仿宋"/>
          <w:spacing w:val="0"/>
          <w:sz w:val="28"/>
          <w:szCs w:val="28"/>
        </w:rPr>
        <w:t xml:space="preserve">分；</w:t>
      </w:r>
      <w:r/>
    </w:p>
    <w:p>
      <w:pPr>
        <w:pStyle w:val="995"/>
        <w:ind w:firstLine="560"/>
        <w:jc w:val="both"/>
        <w:spacing w:line="360" w:lineRule="auto"/>
        <w:shd w:val="clear" w:color="auto" w:fill="auto"/>
        <w:tabs>
          <w:tab w:val="left" w:pos="211" w:leader="none"/>
        </w:tabs>
        <w:rPr>
          <w:rFonts w:ascii="仿宋" w:hAnsi="仿宋" w:eastAsia="仿宋"/>
          <w:spacing w:val="0"/>
        </w:rPr>
      </w:pPr>
      <w:r>
        <w:rPr>
          <w:rStyle w:val="996"/>
          <w:rFonts w:ascii="仿宋" w:hAnsi="仿宋" w:eastAsia="仿宋"/>
          <w:spacing w:val="0"/>
          <w:sz w:val="28"/>
          <w:szCs w:val="28"/>
          <w:lang w:val="en-US"/>
        </w:rPr>
        <w:t xml:space="preserve">2、</w:t>
      </w:r>
      <w:r>
        <w:rPr>
          <w:rStyle w:val="996"/>
          <w:rFonts w:hint="eastAsia" w:ascii="仿宋" w:hAnsi="仿宋" w:eastAsia="仿宋"/>
          <w:spacing w:val="0"/>
          <w:sz w:val="28"/>
          <w:szCs w:val="28"/>
        </w:rPr>
        <w:t xml:space="preserve">对采购人及项目基本情况、本次项目背景需求理解和把握较准确的，得</w:t>
      </w:r>
      <w:r>
        <w:rPr>
          <w:rStyle w:val="996"/>
          <w:rFonts w:ascii="仿宋" w:hAnsi="仿宋" w:eastAsia="仿宋"/>
          <w:spacing w:val="0"/>
          <w:sz w:val="28"/>
          <w:szCs w:val="28"/>
        </w:rPr>
        <w:t xml:space="preserve">1</w:t>
      </w:r>
      <w:r>
        <w:rPr>
          <w:rStyle w:val="996"/>
          <w:rFonts w:ascii="仿宋" w:hAnsi="仿宋" w:eastAsia="PMingLiU"/>
          <w:spacing w:val="0"/>
          <w:sz w:val="28"/>
          <w:szCs w:val="28"/>
        </w:rPr>
        <w:t xml:space="preserve">0</w:t>
      </w:r>
      <w:r>
        <w:rPr>
          <w:rStyle w:val="996"/>
          <w:rFonts w:hint="eastAsia" w:ascii="仿宋" w:hAnsi="仿宋" w:eastAsia="仿宋"/>
          <w:spacing w:val="0"/>
          <w:sz w:val="28"/>
          <w:szCs w:val="28"/>
        </w:rPr>
        <w:t xml:space="preserve">分；</w:t>
      </w:r>
      <w:r/>
    </w:p>
    <w:p>
      <w:pPr>
        <w:pStyle w:val="995"/>
        <w:ind w:firstLine="560"/>
        <w:jc w:val="both"/>
        <w:spacing w:line="360" w:lineRule="auto"/>
        <w:shd w:val="clear" w:color="auto" w:fill="auto"/>
        <w:tabs>
          <w:tab w:val="left" w:pos="204" w:leader="none"/>
        </w:tabs>
        <w:rPr>
          <w:rFonts w:ascii="仿宋" w:hAnsi="仿宋" w:eastAsia="仿宋"/>
          <w:spacing w:val="0"/>
        </w:rPr>
      </w:pPr>
      <w:r>
        <w:rPr>
          <w:rStyle w:val="996"/>
          <w:rFonts w:hint="eastAsia" w:ascii="仿宋" w:hAnsi="仿宋" w:eastAsia="仿宋"/>
          <w:spacing w:val="0"/>
          <w:sz w:val="28"/>
          <w:szCs w:val="28"/>
          <w:lang w:eastAsia="zh-CN"/>
        </w:rPr>
        <w:t xml:space="preserve">3、</w:t>
      </w:r>
      <w:r>
        <w:rPr>
          <w:rStyle w:val="996"/>
          <w:rFonts w:hint="eastAsia" w:ascii="仿宋" w:hAnsi="仿宋" w:eastAsia="仿宋"/>
          <w:spacing w:val="0"/>
          <w:sz w:val="28"/>
          <w:szCs w:val="28"/>
        </w:rPr>
        <w:t xml:space="preserve">对采购人及项目基本情况、本次项目背景需求理解和把握基本准</w:t>
      </w:r>
      <w:r>
        <w:rPr>
          <w:rStyle w:val="996"/>
          <w:rFonts w:hint="eastAsia" w:ascii="仿宋" w:hAnsi="仿宋" w:eastAsia="仿宋"/>
          <w:spacing w:val="0"/>
          <w:sz w:val="28"/>
          <w:szCs w:val="28"/>
        </w:rPr>
        <w:t xml:space="preserve">确的，得</w:t>
      </w:r>
      <w:r>
        <w:rPr>
          <w:rStyle w:val="996"/>
          <w:rFonts w:ascii="仿宋" w:hAnsi="仿宋" w:eastAsia="PMingLiU"/>
          <w:spacing w:val="0"/>
          <w:sz w:val="28"/>
          <w:szCs w:val="28"/>
        </w:rPr>
        <w:t xml:space="preserve">5</w:t>
      </w:r>
      <w:r>
        <w:rPr>
          <w:rStyle w:val="996"/>
          <w:rFonts w:hint="eastAsia" w:ascii="仿宋" w:hAnsi="仿宋" w:eastAsia="仿宋"/>
          <w:spacing w:val="0"/>
          <w:sz w:val="28"/>
          <w:szCs w:val="28"/>
        </w:rPr>
        <w:t xml:space="preserve">分。</w:t>
      </w:r>
      <w:r/>
    </w:p>
    <w:p>
      <w:pPr>
        <w:ind w:firstLine="560"/>
        <w:spacing w:line="360" w:lineRule="auto"/>
        <w:rPr>
          <w:rFonts w:ascii="仿宋" w:hAnsi="仿宋" w:eastAsia="仿宋" w:cs="仿宋"/>
          <w:sz w:val="28"/>
          <w:szCs w:val="28"/>
        </w:rPr>
      </w:pPr>
      <w:r>
        <w:rPr>
          <w:rStyle w:val="996"/>
          <w:rFonts w:hint="eastAsia" w:ascii="仿宋" w:hAnsi="仿宋" w:eastAsia="仿宋"/>
          <w:spacing w:val="0"/>
          <w:sz w:val="28"/>
          <w:szCs w:val="28"/>
        </w:rPr>
        <w:t xml:space="preserve">对采购人及项目基本情况、本次项目背景的理解和把握不准确的，得</w:t>
      </w:r>
      <w:r>
        <w:rPr>
          <w:rStyle w:val="996"/>
          <w:rFonts w:ascii="仿宋" w:hAnsi="仿宋" w:eastAsia="PMingLiU"/>
          <w:spacing w:val="0"/>
          <w:sz w:val="28"/>
          <w:szCs w:val="28"/>
        </w:rPr>
        <w:t xml:space="preserve">2</w:t>
      </w:r>
      <w:r>
        <w:rPr>
          <w:rStyle w:val="996"/>
          <w:rFonts w:hint="eastAsia" w:ascii="仿宋" w:hAnsi="仿宋" w:eastAsia="仿宋"/>
          <w:spacing w:val="0"/>
          <w:sz w:val="28"/>
          <w:szCs w:val="28"/>
        </w:rPr>
        <w:t xml:space="preserve">分。</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（2）技术方案（</w:t>
      </w:r>
      <w:r>
        <w:rPr>
          <w:rFonts w:ascii="仿宋" w:hAnsi="仿宋" w:eastAsia="仿宋" w:cs="仿宋"/>
          <w:b/>
          <w:sz w:val="28"/>
          <w:szCs w:val="28"/>
        </w:rPr>
        <w:t xml:space="preserve">15</w:t>
      </w:r>
      <w:r>
        <w:rPr>
          <w:rFonts w:hint="eastAsia" w:ascii="仿宋" w:hAnsi="仿宋" w:eastAsia="仿宋" w:cs="仿宋"/>
          <w:b/>
          <w:sz w:val="28"/>
          <w:szCs w:val="28"/>
        </w:rPr>
        <w:t xml:space="preserve">分）</w:t>
      </w:r>
      <w:r/>
    </w:p>
    <w:p>
      <w:pPr>
        <w:pStyle w:val="995"/>
        <w:ind w:firstLine="560"/>
        <w:jc w:val="both"/>
        <w:spacing w:line="360" w:lineRule="auto"/>
        <w:shd w:val="clear" w:color="auto" w:fill="auto"/>
        <w:rPr>
          <w:rFonts w:ascii="仿宋" w:hAnsi="仿宋" w:eastAsia="仿宋"/>
          <w:spacing w:val="0"/>
        </w:rPr>
      </w:pPr>
      <w:r>
        <w:rPr>
          <w:rStyle w:val="996"/>
          <w:rFonts w:hint="eastAsia" w:ascii="仿宋" w:hAnsi="仿宋" w:eastAsia="仿宋"/>
          <w:spacing w:val="0"/>
          <w:sz w:val="28"/>
          <w:szCs w:val="28"/>
        </w:rPr>
        <w:t xml:space="preserve">根据本次项目需求，提供本项目具体技术方案：</w:t>
      </w:r>
      <w:r/>
    </w:p>
    <w:p>
      <w:pPr>
        <w:pStyle w:val="995"/>
        <w:ind w:firstLine="560"/>
        <w:jc w:val="both"/>
        <w:spacing w:line="360" w:lineRule="auto"/>
        <w:shd w:val="clear" w:color="auto" w:fill="auto"/>
        <w:tabs>
          <w:tab w:val="left" w:pos="194" w:leader="none"/>
        </w:tabs>
        <w:rPr>
          <w:rFonts w:ascii="仿宋" w:hAnsi="仿宋" w:eastAsia="仿宋"/>
          <w:spacing w:val="0"/>
        </w:rPr>
      </w:pPr>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对重难点理解透彻、技术思路完整，实施路径清晰，内容具体且可行性高的，得</w:t>
      </w:r>
      <w:r>
        <w:rPr>
          <w:rStyle w:val="996"/>
          <w:rFonts w:ascii="仿宋" w:hAnsi="仿宋" w:eastAsia="仿宋"/>
          <w:spacing w:val="0"/>
          <w:sz w:val="28"/>
          <w:szCs w:val="28"/>
        </w:rPr>
        <w:t xml:space="preserve">15</w:t>
      </w:r>
      <w:r>
        <w:rPr>
          <w:rStyle w:val="996"/>
          <w:rFonts w:hint="eastAsia" w:ascii="仿宋" w:hAnsi="仿宋" w:eastAsia="仿宋"/>
          <w:spacing w:val="0"/>
          <w:sz w:val="28"/>
          <w:szCs w:val="28"/>
        </w:rPr>
        <w:t xml:space="preserve">分；</w:t>
      </w:r>
      <w:r/>
    </w:p>
    <w:p>
      <w:pPr>
        <w:pStyle w:val="995"/>
        <w:ind w:firstLine="560"/>
        <w:jc w:val="both"/>
        <w:spacing w:line="360" w:lineRule="auto"/>
        <w:shd w:val="clear" w:color="auto" w:fill="auto"/>
        <w:tabs>
          <w:tab w:val="left" w:pos="211" w:leader="none"/>
        </w:tabs>
        <w:rPr>
          <w:rFonts w:ascii="仿宋" w:hAnsi="仿宋" w:eastAsia="仿宋"/>
          <w:spacing w:val="0"/>
        </w:rPr>
      </w:pPr>
      <w:r>
        <w:rPr>
          <w:rStyle w:val="996"/>
          <w:rFonts w:hint="eastAsia" w:ascii="仿宋" w:hAnsi="仿宋" w:eastAsia="仿宋"/>
          <w:spacing w:val="0"/>
          <w:sz w:val="28"/>
          <w:szCs w:val="28"/>
          <w:lang w:eastAsia="zh-CN"/>
        </w:rPr>
        <w:t xml:space="preserve">2、</w:t>
      </w:r>
      <w:r>
        <w:rPr>
          <w:rStyle w:val="996"/>
          <w:rFonts w:hint="eastAsia" w:ascii="仿宋" w:hAnsi="仿宋" w:eastAsia="仿宋"/>
          <w:spacing w:val="0"/>
          <w:sz w:val="28"/>
          <w:szCs w:val="28"/>
        </w:rPr>
        <w:t xml:space="preserve">对重难点理解较透彻、技术思路完整，实施路径清晰，内容一般的，可行性较高的，得</w:t>
      </w:r>
      <w:r>
        <w:rPr>
          <w:rStyle w:val="996"/>
          <w:rFonts w:ascii="仿宋" w:hAnsi="仿宋" w:eastAsia="仿宋"/>
          <w:spacing w:val="0"/>
          <w:sz w:val="28"/>
          <w:szCs w:val="28"/>
        </w:rPr>
        <w:t xml:space="preserve">10</w:t>
      </w:r>
      <w:r>
        <w:rPr>
          <w:rStyle w:val="996"/>
          <w:rFonts w:hint="eastAsia" w:ascii="仿宋" w:hAnsi="仿宋" w:eastAsia="仿宋"/>
          <w:spacing w:val="0"/>
          <w:sz w:val="28"/>
          <w:szCs w:val="28"/>
        </w:rPr>
        <w:t xml:space="preserve">分；</w:t>
      </w:r>
      <w:r/>
    </w:p>
    <w:p>
      <w:pPr>
        <w:pStyle w:val="995"/>
        <w:ind w:firstLine="560"/>
        <w:jc w:val="both"/>
        <w:spacing w:line="360" w:lineRule="auto"/>
        <w:shd w:val="clear" w:color="auto" w:fill="auto"/>
        <w:tabs>
          <w:tab w:val="left" w:pos="207" w:leader="none"/>
        </w:tabs>
        <w:rPr>
          <w:rFonts w:ascii="仿宋" w:hAnsi="仿宋" w:eastAsia="仿宋"/>
          <w:spacing w:val="0"/>
        </w:rPr>
      </w:pPr>
      <w:r>
        <w:rPr>
          <w:rStyle w:val="996"/>
          <w:rFonts w:ascii="仿宋" w:hAnsi="仿宋" w:eastAsia="仿宋"/>
          <w:spacing w:val="0"/>
          <w:sz w:val="28"/>
          <w:szCs w:val="28"/>
          <w:lang w:val="en-US"/>
        </w:rPr>
        <w:t xml:space="preserve">3、</w:t>
      </w:r>
      <w:r>
        <w:rPr>
          <w:rStyle w:val="996"/>
          <w:rFonts w:hint="eastAsia" w:ascii="仿宋" w:hAnsi="仿宋" w:eastAsia="仿宋"/>
          <w:spacing w:val="0"/>
          <w:sz w:val="28"/>
          <w:szCs w:val="28"/>
        </w:rPr>
        <w:t xml:space="preserve">对重难点理解存在偏差，方案存在缺失，实施路径不是特别</w:t>
      </w:r>
      <w:r>
        <w:rPr>
          <w:rStyle w:val="996"/>
          <w:rFonts w:hint="eastAsia" w:ascii="仿宋" w:hAnsi="仿宋" w:eastAsia="仿宋" w:cs="微软雅黑"/>
          <w:spacing w:val="0"/>
          <w:sz w:val="28"/>
          <w:szCs w:val="28"/>
        </w:rPr>
        <w:t xml:space="preserve">淸</w:t>
      </w:r>
      <w:r>
        <w:rPr>
          <w:rStyle w:val="996"/>
          <w:rFonts w:hint="eastAsia" w:ascii="仿宋" w:hAnsi="仿宋" w:eastAsia="仿宋" w:cs="仿宋_GB2312"/>
          <w:spacing w:val="0"/>
          <w:sz w:val="28"/>
          <w:szCs w:val="28"/>
        </w:rPr>
        <w:t xml:space="preserve">晰，内容一般的，得</w:t>
      </w:r>
      <w:r>
        <w:rPr>
          <w:rStyle w:val="996"/>
          <w:rFonts w:ascii="仿宋" w:hAnsi="仿宋" w:eastAsia="仿宋"/>
          <w:spacing w:val="0"/>
          <w:sz w:val="28"/>
          <w:szCs w:val="28"/>
        </w:rPr>
        <w:t xml:space="preserve">5</w:t>
      </w:r>
      <w:r>
        <w:rPr>
          <w:rStyle w:val="996"/>
          <w:rFonts w:hint="eastAsia" w:ascii="仿宋" w:hAnsi="仿宋" w:eastAsia="仿宋"/>
          <w:spacing w:val="0"/>
          <w:sz w:val="28"/>
          <w:szCs w:val="28"/>
        </w:rPr>
        <w:t xml:space="preserve">分；</w:t>
      </w:r>
      <w:r/>
    </w:p>
    <w:p>
      <w:pPr>
        <w:ind w:firstLine="560"/>
        <w:spacing w:line="360" w:lineRule="auto"/>
        <w:rPr>
          <w:rFonts w:ascii="仿宋" w:hAnsi="仿宋" w:eastAsia="仿宋" w:cs="仿宋"/>
          <w:sz w:val="28"/>
          <w:szCs w:val="28"/>
        </w:rPr>
      </w:pPr>
      <w:r>
        <w:rPr>
          <w:rStyle w:val="996"/>
          <w:rFonts w:hint="eastAsia" w:ascii="仿宋" w:hAnsi="仿宋" w:eastAsia="仿宋"/>
          <w:spacing w:val="0"/>
          <w:sz w:val="28"/>
          <w:szCs w:val="28"/>
        </w:rPr>
        <w:t xml:space="preserve">方案信息不完整，或不科学合理的得</w:t>
      </w:r>
      <w:r>
        <w:rPr>
          <w:rStyle w:val="996"/>
          <w:rFonts w:ascii="仿宋" w:hAnsi="仿宋" w:eastAsia="仿宋"/>
          <w:spacing w:val="0"/>
          <w:sz w:val="28"/>
          <w:szCs w:val="28"/>
        </w:rPr>
        <w:t xml:space="preserve">2</w:t>
      </w:r>
      <w:r>
        <w:rPr>
          <w:rStyle w:val="996"/>
          <w:rFonts w:hint="eastAsia" w:ascii="仿宋" w:hAnsi="仿宋" w:eastAsia="仿宋"/>
          <w:spacing w:val="0"/>
          <w:sz w:val="28"/>
          <w:szCs w:val="28"/>
        </w:rPr>
        <w:t xml:space="preserve">分。</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（3）工作计划安排方案（</w:t>
      </w:r>
      <w:r>
        <w:rPr>
          <w:rFonts w:ascii="仿宋" w:hAnsi="仿宋" w:eastAsia="仿宋" w:cs="仿宋"/>
          <w:b/>
          <w:sz w:val="28"/>
          <w:szCs w:val="28"/>
        </w:rPr>
        <w:t xml:space="preserve">5</w:t>
      </w:r>
      <w:r>
        <w:rPr>
          <w:rFonts w:hint="eastAsia" w:ascii="仿宋" w:hAnsi="仿宋" w:eastAsia="仿宋" w:cs="仿宋"/>
          <w:b/>
          <w:sz w:val="28"/>
          <w:szCs w:val="28"/>
        </w:rPr>
        <w:t xml:space="preserve">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对项目工作计划安排合理，有完善的项目实施管理措施得</w:t>
      </w:r>
      <w:r>
        <w:rPr>
          <w:rStyle w:val="996"/>
          <w:rFonts w:ascii="仿宋" w:hAnsi="仿宋" w:eastAsia="仿宋"/>
          <w:spacing w:val="0"/>
          <w:sz w:val="28"/>
          <w:szCs w:val="28"/>
        </w:rPr>
        <w:t xml:space="preserve">5</w:t>
      </w:r>
      <w:r>
        <w:rPr>
          <w:rStyle w:val="996"/>
          <w:rFonts w:hint="eastAsia" w:ascii="仿宋" w:hAnsi="仿宋" w:eastAsia="仿宋"/>
          <w:spacing w:val="0"/>
          <w:sz w:val="28"/>
          <w:szCs w:val="28"/>
        </w:rPr>
        <w:t xml:space="preserve">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2、</w:t>
      </w:r>
      <w:r>
        <w:rPr>
          <w:rStyle w:val="996"/>
          <w:rFonts w:hint="eastAsia" w:ascii="仿宋" w:hAnsi="仿宋" w:eastAsia="仿宋"/>
          <w:spacing w:val="0"/>
          <w:sz w:val="28"/>
          <w:szCs w:val="28"/>
        </w:rPr>
        <w:t xml:space="preserve">项目运作安排基本满足项目要求得3分；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3、</w:t>
      </w:r>
      <w:r>
        <w:rPr>
          <w:rStyle w:val="996"/>
          <w:rFonts w:hint="eastAsia" w:ascii="仿宋" w:hAnsi="仿宋" w:eastAsia="仿宋"/>
          <w:spacing w:val="0"/>
          <w:sz w:val="28"/>
          <w:szCs w:val="28"/>
        </w:rPr>
        <w:t xml:space="preserve">项目运作安排一般得1分。</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（4）质量管理措施方案（</w:t>
      </w:r>
      <w:r>
        <w:rPr>
          <w:rFonts w:ascii="仿宋" w:hAnsi="仿宋" w:eastAsia="仿宋" w:cs="仿宋"/>
          <w:b/>
          <w:sz w:val="28"/>
          <w:szCs w:val="28"/>
        </w:rPr>
        <w:t xml:space="preserve">5</w:t>
      </w:r>
      <w:r>
        <w:rPr>
          <w:rFonts w:hint="eastAsia" w:ascii="仿宋" w:hAnsi="仿宋" w:eastAsia="仿宋" w:cs="仿宋"/>
          <w:b/>
          <w:sz w:val="28"/>
          <w:szCs w:val="28"/>
        </w:rPr>
        <w:t xml:space="preserve">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供应商提供的质量管理措施完善且具有针对性，能够完全满足项目要求得5分；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2、</w:t>
      </w:r>
      <w:r>
        <w:rPr>
          <w:rStyle w:val="996"/>
          <w:rFonts w:hint="eastAsia" w:ascii="仿宋" w:hAnsi="仿宋" w:eastAsia="仿宋"/>
          <w:spacing w:val="0"/>
          <w:sz w:val="28"/>
          <w:szCs w:val="28"/>
        </w:rPr>
        <w:t xml:space="preserve">质量管理措施能够基本满足项目要求得3分；</w:t>
      </w:r>
      <w:r/>
    </w:p>
    <w:p>
      <w:pPr>
        <w:ind w:firstLine="560"/>
        <w:spacing w:line="360" w:lineRule="auto"/>
        <w:rPr>
          <w:rFonts w:ascii="仿宋" w:hAnsi="仿宋" w:eastAsia="仿宋" w:cs="仿宋"/>
          <w:sz w:val="28"/>
          <w:szCs w:val="28"/>
        </w:rPr>
      </w:pPr>
      <w:r>
        <w:rPr>
          <w:rStyle w:val="996"/>
          <w:rFonts w:hint="eastAsia" w:ascii="仿宋" w:hAnsi="仿宋" w:eastAsia="仿宋"/>
          <w:spacing w:val="0"/>
          <w:sz w:val="28"/>
          <w:szCs w:val="28"/>
          <w:lang w:eastAsia="zh-CN"/>
        </w:rPr>
        <w:t xml:space="preserve">3、</w:t>
      </w:r>
      <w:r>
        <w:rPr>
          <w:rStyle w:val="996"/>
          <w:rFonts w:hint="eastAsia" w:ascii="仿宋" w:hAnsi="仿宋" w:eastAsia="仿宋"/>
          <w:spacing w:val="0"/>
          <w:sz w:val="28"/>
          <w:szCs w:val="28"/>
        </w:rPr>
        <w:t xml:space="preserve">质量管理措施一般得1分。</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（5）售后服务措施方案（</w:t>
      </w:r>
      <w:r>
        <w:rPr>
          <w:rFonts w:ascii="仿宋" w:hAnsi="仿宋" w:eastAsia="仿宋" w:cs="仿宋"/>
          <w:b/>
          <w:sz w:val="28"/>
          <w:szCs w:val="28"/>
        </w:rPr>
        <w:t xml:space="preserve">5</w:t>
      </w:r>
      <w:r>
        <w:rPr>
          <w:rFonts w:hint="eastAsia" w:ascii="仿宋" w:hAnsi="仿宋" w:eastAsia="仿宋" w:cs="仿宋"/>
          <w:b/>
          <w:sz w:val="28"/>
          <w:szCs w:val="28"/>
        </w:rPr>
        <w:t xml:space="preserve">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供应商提供的售后服务保障措施和保密措施全面、完善、针对性强得</w:t>
      </w:r>
      <w:r>
        <w:rPr>
          <w:rStyle w:val="996"/>
          <w:rFonts w:ascii="仿宋" w:hAnsi="仿宋" w:eastAsia="仿宋"/>
          <w:spacing w:val="0"/>
          <w:sz w:val="28"/>
          <w:szCs w:val="28"/>
        </w:rPr>
        <w:t xml:space="preserve">5分；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2、</w:t>
      </w:r>
      <w:r>
        <w:rPr>
          <w:rStyle w:val="996"/>
          <w:rFonts w:hint="eastAsia" w:ascii="仿宋" w:hAnsi="仿宋" w:eastAsia="仿宋"/>
          <w:spacing w:val="0"/>
          <w:sz w:val="28"/>
          <w:szCs w:val="28"/>
        </w:rPr>
        <w:t xml:space="preserve">售后服务保障措施和保密措施较有针对性，但有所欠缺得</w:t>
      </w:r>
      <w:r>
        <w:rPr>
          <w:rStyle w:val="996"/>
          <w:rFonts w:ascii="仿宋" w:hAnsi="仿宋" w:eastAsia="仿宋"/>
          <w:spacing w:val="0"/>
          <w:sz w:val="28"/>
          <w:szCs w:val="28"/>
        </w:rPr>
        <w:t xml:space="preserve">3分；</w:t>
      </w:r>
      <w:r/>
    </w:p>
    <w:p>
      <w:pPr>
        <w:ind w:firstLine="560"/>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3、</w:t>
      </w:r>
      <w:r>
        <w:rPr>
          <w:rStyle w:val="996"/>
          <w:rFonts w:hint="eastAsia" w:ascii="仿宋" w:hAnsi="仿宋" w:eastAsia="仿宋"/>
          <w:spacing w:val="0"/>
          <w:sz w:val="28"/>
          <w:szCs w:val="28"/>
        </w:rPr>
        <w:t xml:space="preserve">售后服务保障措施和保密措施一般得</w:t>
      </w:r>
      <w:r>
        <w:rPr>
          <w:rStyle w:val="996"/>
          <w:rFonts w:ascii="仿宋" w:hAnsi="仿宋" w:eastAsia="仿宋"/>
          <w:spacing w:val="0"/>
          <w:sz w:val="28"/>
          <w:szCs w:val="28"/>
        </w:rPr>
        <w:t xml:space="preserve">1分。</w:t>
      </w:r>
      <w:r/>
    </w:p>
    <w:p>
      <w:pPr>
        <w:ind w:firstLine="562"/>
        <w:spacing w:line="360" w:lineRule="auto"/>
        <w:rPr>
          <w:rFonts w:ascii="仿宋" w:hAnsi="仿宋" w:eastAsia="仿宋"/>
          <w:b/>
          <w:bCs/>
          <w:sz w:val="28"/>
          <w:szCs w:val="28"/>
        </w:rPr>
      </w:pPr>
      <w:r>
        <w:rPr>
          <w:rFonts w:hint="eastAsia" w:ascii="仿宋" w:hAnsi="仿宋" w:eastAsia="仿宋"/>
          <w:b/>
          <w:bCs/>
          <w:sz w:val="28"/>
          <w:szCs w:val="28"/>
        </w:rPr>
        <w:t xml:space="preserve">（三）商务部分：</w:t>
      </w:r>
      <w:r>
        <w:rPr>
          <w:rFonts w:ascii="仿宋" w:hAnsi="仿宋" w:eastAsia="仿宋"/>
          <w:b/>
          <w:bCs/>
          <w:sz w:val="28"/>
          <w:szCs w:val="28"/>
        </w:rPr>
        <w:t xml:space="preserve">45</w:t>
      </w:r>
      <w:r>
        <w:rPr>
          <w:rFonts w:hint="eastAsia" w:ascii="仿宋" w:hAnsi="仿宋" w:eastAsia="仿宋"/>
          <w:b/>
          <w:bCs/>
          <w:sz w:val="28"/>
          <w:szCs w:val="28"/>
        </w:rPr>
        <w:t xml:space="preserve">分</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（1）项目负责人（</w:t>
      </w:r>
      <w:r>
        <w:rPr>
          <w:rFonts w:ascii="仿宋" w:hAnsi="仿宋" w:eastAsia="仿宋" w:cs="仿宋"/>
          <w:b/>
          <w:sz w:val="28"/>
          <w:szCs w:val="28"/>
        </w:rPr>
        <w:t xml:space="preserve">9分</w:t>
      </w:r>
      <w:r>
        <w:rPr>
          <w:rFonts w:hint="eastAsia" w:ascii="仿宋" w:hAnsi="仿宋" w:eastAsia="仿宋" w:cs="仿宋"/>
          <w:b/>
          <w:sz w:val="28"/>
          <w:szCs w:val="28"/>
        </w:rPr>
        <w:t xml:space="preserve">）</w:t>
      </w:r>
      <w:r/>
    </w:p>
    <w:p>
      <w:pPr>
        <w:pStyle w:val="995"/>
        <w:ind w:firstLine="560"/>
        <w:jc w:val="both"/>
        <w:spacing w:line="360" w:lineRule="auto"/>
        <w:shd w:val="clear" w:color="auto" w:fill="auto"/>
        <w:tabs>
          <w:tab w:val="left" w:pos="354" w:leader="none"/>
        </w:tabs>
        <w:rPr>
          <w:rFonts w:ascii="仿宋" w:hAnsi="仿宋" w:eastAsia="仿宋"/>
          <w:b/>
          <w:spacing w:val="0"/>
        </w:rPr>
      </w:pPr>
      <w:r>
        <w:rPr>
          <w:rStyle w:val="996"/>
          <w:rFonts w:hint="eastAsia" w:ascii="仿宋" w:hAnsi="仿宋" w:eastAsia="仿宋"/>
          <w:spacing w:val="0"/>
          <w:sz w:val="28"/>
          <w:szCs w:val="28"/>
          <w:lang w:eastAsia="zh-CN"/>
        </w:rPr>
        <w:t xml:space="preserve">1、</w:t>
      </w:r>
      <w:r>
        <w:rPr>
          <w:rStyle w:val="996"/>
          <w:rFonts w:hint="eastAsia" w:ascii="仿宋" w:hAnsi="仿宋" w:eastAsia="仿宋"/>
          <w:spacing w:val="0"/>
          <w:sz w:val="28"/>
          <w:szCs w:val="28"/>
        </w:rPr>
        <w:t xml:space="preserve">项目负责人具有硕士研究生学历的得</w:t>
      </w:r>
      <w:r>
        <w:rPr>
          <w:rStyle w:val="996"/>
          <w:rFonts w:ascii="仿宋" w:hAnsi="仿宋" w:eastAsia="仿宋"/>
          <w:spacing w:val="0"/>
          <w:sz w:val="28"/>
          <w:szCs w:val="28"/>
        </w:rPr>
        <w:t xml:space="preserve">2</w:t>
      </w:r>
      <w:r>
        <w:rPr>
          <w:rStyle w:val="996"/>
          <w:rFonts w:hint="eastAsia" w:ascii="仿宋" w:hAnsi="仿宋" w:eastAsia="仿宋"/>
          <w:spacing w:val="0"/>
          <w:sz w:val="28"/>
          <w:szCs w:val="28"/>
        </w:rPr>
        <w:t xml:space="preserve">分，具有博士研究生</w:t>
      </w:r>
      <w:r>
        <w:rPr>
          <w:rStyle w:val="996"/>
          <w:rFonts w:hint="eastAsia" w:ascii="仿宋" w:hAnsi="仿宋" w:eastAsia="仿宋" w:cs="仿宋_GB2312"/>
          <w:spacing w:val="0"/>
          <w:sz w:val="28"/>
          <w:szCs w:val="28"/>
        </w:rPr>
        <w:t xml:space="preserve">学历</w:t>
      </w:r>
      <w:r>
        <w:rPr>
          <w:rStyle w:val="996"/>
          <w:rFonts w:hint="eastAsia" w:ascii="仿宋" w:hAnsi="仿宋" w:eastAsia="仿宋"/>
          <w:spacing w:val="0"/>
          <w:sz w:val="28"/>
          <w:szCs w:val="28"/>
        </w:rPr>
        <w:t xml:space="preserve">得</w:t>
      </w:r>
      <w:r>
        <w:rPr>
          <w:rStyle w:val="996"/>
          <w:rFonts w:ascii="仿宋" w:hAnsi="仿宋" w:eastAsia="PMingLiU"/>
          <w:spacing w:val="0"/>
          <w:sz w:val="28"/>
          <w:szCs w:val="28"/>
        </w:rPr>
        <w:t xml:space="preserve">6</w:t>
      </w:r>
      <w:r>
        <w:rPr>
          <w:rStyle w:val="996"/>
          <w:rFonts w:hint="eastAsia" w:ascii="仿宋" w:hAnsi="仿宋" w:eastAsia="仿宋"/>
          <w:spacing w:val="0"/>
          <w:sz w:val="28"/>
          <w:szCs w:val="28"/>
        </w:rPr>
        <w:t xml:space="preserve">分，本项最高得</w:t>
      </w:r>
      <w:r>
        <w:rPr>
          <w:rStyle w:val="996"/>
          <w:rFonts w:ascii="仿宋" w:hAnsi="仿宋" w:eastAsia="PMingLiU"/>
          <w:spacing w:val="0"/>
          <w:sz w:val="28"/>
          <w:szCs w:val="28"/>
        </w:rPr>
        <w:t xml:space="preserve">6</w:t>
      </w:r>
      <w:r>
        <w:rPr>
          <w:rStyle w:val="996"/>
          <w:rFonts w:hint="eastAsia" w:ascii="仿宋" w:hAnsi="仿宋" w:eastAsia="仿宋"/>
          <w:spacing w:val="0"/>
          <w:sz w:val="28"/>
          <w:szCs w:val="28"/>
          <w:lang w:eastAsia="zh-CN"/>
        </w:rPr>
        <w:t xml:space="preserve">分。</w:t>
      </w:r>
      <w:r>
        <w:rPr>
          <w:rStyle w:val="996"/>
          <w:rFonts w:hint="eastAsia" w:ascii="仿宋" w:hAnsi="仿宋" w:eastAsia="仿宋"/>
          <w:b/>
          <w:spacing w:val="0"/>
          <w:sz w:val="28"/>
          <w:szCs w:val="28"/>
        </w:rPr>
        <w:t xml:space="preserve">(提供学历证书原件扫描件上传电子响应文件中并加盖CA电子公章）</w:t>
      </w:r>
      <w:r/>
    </w:p>
    <w:p>
      <w:pPr>
        <w:pStyle w:val="995"/>
        <w:ind w:firstLine="560"/>
        <w:jc w:val="both"/>
        <w:spacing w:line="360" w:lineRule="auto"/>
        <w:shd w:val="clear" w:color="auto" w:fill="auto"/>
        <w:tabs>
          <w:tab w:val="left" w:pos="361" w:leader="none"/>
        </w:tabs>
        <w:rPr>
          <w:rStyle w:val="996"/>
          <w:rFonts w:ascii="仿宋" w:hAnsi="仿宋" w:eastAsia="Arial Unicode MS"/>
          <w:spacing w:val="0"/>
          <w:sz w:val="28"/>
          <w:szCs w:val="28"/>
        </w:rPr>
      </w:pPr>
      <w:r>
        <w:rPr>
          <w:rStyle w:val="996"/>
          <w:rFonts w:ascii="仿宋" w:hAnsi="仿宋" w:eastAsia="仿宋"/>
          <w:spacing w:val="0"/>
          <w:sz w:val="28"/>
          <w:szCs w:val="28"/>
          <w:lang w:val="en-US"/>
        </w:rPr>
        <w:t xml:space="preserve">2、</w:t>
      </w:r>
      <w:r>
        <w:rPr>
          <w:rStyle w:val="996"/>
          <w:rFonts w:hint="eastAsia" w:ascii="仿宋" w:hAnsi="仿宋" w:eastAsia="仿宋"/>
          <w:spacing w:val="0"/>
          <w:sz w:val="28"/>
          <w:szCs w:val="28"/>
        </w:rPr>
        <w:t xml:space="preserve">项目负责人在正规期刊上发表过企业管理相关论文的得</w:t>
      </w:r>
      <w:r>
        <w:rPr>
          <w:rStyle w:val="996"/>
          <w:rFonts w:ascii="仿宋" w:hAnsi="仿宋" w:eastAsia="PMingLiU"/>
          <w:spacing w:val="0"/>
          <w:sz w:val="28"/>
          <w:szCs w:val="28"/>
        </w:rPr>
        <w:t xml:space="preserve">3</w:t>
      </w:r>
      <w:r>
        <w:rPr>
          <w:rStyle w:val="996"/>
          <w:rFonts w:ascii="仿宋" w:hAnsi="仿宋" w:eastAsia="仿宋"/>
          <w:spacing w:val="0"/>
          <w:sz w:val="28"/>
          <w:szCs w:val="28"/>
        </w:rPr>
        <w:t xml:space="preserve">分，</w:t>
      </w:r>
      <w:r>
        <w:rPr>
          <w:rStyle w:val="996"/>
          <w:rFonts w:hint="eastAsia" w:ascii="仿宋" w:hAnsi="仿宋" w:eastAsia="仿宋"/>
          <w:spacing w:val="0"/>
          <w:sz w:val="28"/>
          <w:szCs w:val="28"/>
          <w:lang w:eastAsia="zh-CN"/>
        </w:rPr>
        <w:t xml:space="preserve">本项</w:t>
      </w:r>
      <w:r>
        <w:rPr>
          <w:rStyle w:val="996"/>
          <w:rFonts w:hint="eastAsia" w:ascii="仿宋" w:hAnsi="仿宋" w:eastAsia="仿宋"/>
          <w:spacing w:val="0"/>
          <w:sz w:val="28"/>
          <w:szCs w:val="28"/>
        </w:rPr>
        <w:t xml:space="preserve">最高得</w:t>
      </w:r>
      <w:r>
        <w:rPr>
          <w:rStyle w:val="996"/>
          <w:rFonts w:ascii="仿宋" w:hAnsi="仿宋" w:eastAsia="PMingLiU"/>
          <w:spacing w:val="0"/>
          <w:sz w:val="28"/>
          <w:szCs w:val="28"/>
        </w:rPr>
        <w:t xml:space="preserve">3</w:t>
      </w:r>
      <w:r>
        <w:rPr>
          <w:rStyle w:val="996"/>
          <w:rFonts w:hint="eastAsia" w:ascii="仿宋" w:hAnsi="仿宋" w:eastAsia="仿宋"/>
          <w:spacing w:val="0"/>
          <w:sz w:val="28"/>
          <w:szCs w:val="28"/>
          <w:lang w:eastAsia="zh-CN"/>
        </w:rPr>
        <w:t xml:space="preserve">分。</w:t>
      </w:r>
      <w:r>
        <w:rPr>
          <w:rStyle w:val="996"/>
          <w:rFonts w:ascii="仿宋" w:hAnsi="仿宋" w:eastAsia="仿宋"/>
          <w:b/>
          <w:spacing w:val="0"/>
          <w:sz w:val="28"/>
          <w:szCs w:val="28"/>
        </w:rPr>
        <w:t xml:space="preserve">（提供期刊介</w:t>
      </w:r>
      <w:r>
        <w:rPr>
          <w:rStyle w:val="996"/>
          <w:rFonts w:hint="eastAsia" w:ascii="仿宋" w:hAnsi="仿宋" w:eastAsia="仿宋"/>
          <w:b/>
          <w:spacing w:val="0"/>
          <w:sz w:val="28"/>
          <w:szCs w:val="28"/>
        </w:rPr>
        <w:t xml:space="preserve">绍及论文证明材料扫描件上传电子响应文件中并加盖CA电子公章）</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w:t>
      </w:r>
      <w:r>
        <w:rPr>
          <w:rFonts w:ascii="仿宋" w:hAnsi="仿宋" w:eastAsia="仿宋" w:cs="仿宋"/>
          <w:b/>
          <w:sz w:val="28"/>
          <w:szCs w:val="28"/>
        </w:rPr>
        <w:t xml:space="preserve">2</w:t>
      </w:r>
      <w:r>
        <w:rPr>
          <w:rFonts w:hint="eastAsia" w:ascii="仿宋" w:hAnsi="仿宋" w:eastAsia="仿宋" w:cs="仿宋"/>
          <w:b/>
          <w:sz w:val="28"/>
          <w:szCs w:val="28"/>
        </w:rPr>
        <w:t xml:space="preserve">）项目组成员（项目负责人除外）（</w:t>
      </w:r>
      <w:r>
        <w:rPr>
          <w:rFonts w:ascii="仿宋" w:hAnsi="仿宋" w:eastAsia="仿宋" w:cs="仿宋"/>
          <w:b/>
          <w:sz w:val="28"/>
          <w:szCs w:val="28"/>
        </w:rPr>
        <w:t xml:space="preserve">8分</w:t>
      </w:r>
      <w:r>
        <w:rPr>
          <w:rFonts w:hint="eastAsia" w:ascii="仿宋" w:hAnsi="仿宋" w:eastAsia="仿宋" w:cs="仿宋"/>
          <w:b/>
          <w:sz w:val="28"/>
          <w:szCs w:val="28"/>
        </w:rPr>
        <w:t xml:space="preserve">）</w:t>
      </w:r>
      <w:r/>
    </w:p>
    <w:p>
      <w:pPr>
        <w:ind w:firstLine="560"/>
        <w:spacing w:line="360" w:lineRule="auto"/>
        <w:rPr>
          <w:rStyle w:val="996"/>
          <w:rFonts w:ascii="仿宋" w:hAnsi="仿宋"/>
          <w:b/>
          <w:spacing w:val="0"/>
          <w:sz w:val="28"/>
          <w:szCs w:val="28"/>
        </w:rPr>
      </w:pPr>
      <w:r>
        <w:rPr>
          <w:rStyle w:val="996"/>
          <w:rFonts w:hint="eastAsia" w:ascii="仿宋" w:hAnsi="仿宋" w:eastAsia="仿宋"/>
          <w:spacing w:val="0"/>
          <w:sz w:val="28"/>
          <w:szCs w:val="28"/>
        </w:rPr>
        <w:t xml:space="preserve">针对本项目配备的项目组成员中具有硕士研究生及以上学历或具有中级以上职称的咨询服务人员，每提供1名得</w:t>
      </w:r>
      <w:r>
        <w:rPr>
          <w:rStyle w:val="996"/>
          <w:rFonts w:ascii="仿宋" w:hAnsi="仿宋" w:eastAsia="PMingLiU"/>
          <w:spacing w:val="0"/>
          <w:sz w:val="28"/>
          <w:szCs w:val="28"/>
        </w:rPr>
        <w:t xml:space="preserve">1</w:t>
      </w:r>
      <w:r>
        <w:rPr>
          <w:rStyle w:val="996"/>
          <w:rFonts w:hint="eastAsia" w:ascii="仿宋" w:hAnsi="仿宋" w:eastAsia="仿宋"/>
          <w:spacing w:val="0"/>
          <w:sz w:val="28"/>
          <w:szCs w:val="28"/>
        </w:rPr>
        <w:t xml:space="preserve">分，满分</w:t>
      </w:r>
      <w:r>
        <w:rPr>
          <w:rStyle w:val="996"/>
          <w:rFonts w:ascii="仿宋" w:hAnsi="仿宋" w:eastAsia="仿宋"/>
          <w:spacing w:val="0"/>
          <w:sz w:val="28"/>
          <w:szCs w:val="28"/>
        </w:rPr>
        <w:t xml:space="preserve">8</w:t>
      </w:r>
      <w:r>
        <w:rPr>
          <w:rStyle w:val="996"/>
          <w:rFonts w:hint="eastAsia" w:ascii="仿宋" w:hAnsi="仿宋" w:eastAsia="仿宋"/>
          <w:spacing w:val="0"/>
          <w:sz w:val="28"/>
          <w:szCs w:val="28"/>
        </w:rPr>
        <w:t xml:space="preserve">分。</w:t>
      </w:r>
      <w:r>
        <w:rPr>
          <w:rStyle w:val="996"/>
          <w:rFonts w:hint="eastAsia" w:ascii="仿宋" w:hAnsi="仿宋" w:eastAsia="仿宋"/>
          <w:b/>
          <w:spacing w:val="0"/>
          <w:sz w:val="28"/>
          <w:szCs w:val="28"/>
        </w:rPr>
        <w:t xml:space="preserve">（提供学历证书原件扫描件、职称证书原件扫描件，所有扫描件上传电子响应文件中并加盖CA电子公章)</w:t>
      </w:r>
      <w:r>
        <w:rPr>
          <w:rStyle w:val="996"/>
          <w:rFonts w:hint="eastAsia" w:ascii="仿宋" w:hAnsi="仿宋"/>
          <w:b/>
          <w:spacing w:val="0"/>
          <w:sz w:val="28"/>
          <w:szCs w:val="28"/>
        </w:rPr>
        <w:t xml:space="preserve"> </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w:t>
      </w:r>
      <w:r>
        <w:rPr>
          <w:rFonts w:ascii="仿宋" w:hAnsi="仿宋" w:eastAsia="仿宋" w:cs="仿宋"/>
          <w:b/>
          <w:sz w:val="28"/>
          <w:szCs w:val="28"/>
        </w:rPr>
        <w:t xml:space="preserve">3</w:t>
      </w:r>
      <w:r>
        <w:rPr>
          <w:rFonts w:hint="eastAsia" w:ascii="仿宋" w:hAnsi="仿宋" w:eastAsia="仿宋" w:cs="仿宋"/>
          <w:b/>
          <w:sz w:val="28"/>
          <w:szCs w:val="28"/>
        </w:rPr>
        <w:t xml:space="preserve">）类似业绩（</w:t>
      </w:r>
      <w:r>
        <w:rPr>
          <w:rFonts w:ascii="仿宋" w:hAnsi="仿宋" w:eastAsia="仿宋" w:cs="仿宋"/>
          <w:b/>
          <w:sz w:val="28"/>
          <w:szCs w:val="28"/>
        </w:rPr>
        <w:t xml:space="preserve">10分</w:t>
      </w:r>
      <w:r>
        <w:rPr>
          <w:rFonts w:hint="eastAsia" w:ascii="仿宋" w:hAnsi="仿宋" w:eastAsia="仿宋" w:cs="仿宋"/>
          <w:b/>
          <w:sz w:val="28"/>
          <w:szCs w:val="28"/>
        </w:rPr>
        <w:t xml:space="preserve">）</w:t>
      </w:r>
      <w:r/>
    </w:p>
    <w:p>
      <w:pPr>
        <w:ind w:firstLine="560"/>
        <w:spacing w:line="360" w:lineRule="auto"/>
        <w:rPr>
          <w:rStyle w:val="996"/>
          <w:rFonts w:ascii="仿宋" w:hAnsi="仿宋" w:eastAsia="Arial Unicode MS"/>
          <w:b/>
          <w:spacing w:val="0"/>
          <w:sz w:val="28"/>
          <w:szCs w:val="28"/>
        </w:rPr>
      </w:pPr>
      <w:r>
        <w:rPr>
          <w:rStyle w:val="996"/>
          <w:rFonts w:hint="eastAsia" w:ascii="仿宋" w:hAnsi="仿宋" w:eastAsia="仿宋"/>
          <w:spacing w:val="0"/>
          <w:sz w:val="28"/>
          <w:szCs w:val="28"/>
        </w:rPr>
        <w:t xml:space="preserve">2023年1月</w:t>
      </w:r>
      <w:r>
        <w:rPr>
          <w:rStyle w:val="996"/>
          <w:rFonts w:hint="eastAsia" w:ascii="仿宋" w:hAnsi="仿宋" w:eastAsia="仿宋"/>
          <w:spacing w:val="0"/>
          <w:sz w:val="28"/>
          <w:szCs w:val="28"/>
          <w:lang w:eastAsia="zh-CN"/>
        </w:rPr>
        <w:t xml:space="preserve">1日以来</w:t>
      </w:r>
      <w:r>
        <w:rPr>
          <w:rStyle w:val="996"/>
          <w:rFonts w:hint="eastAsia" w:ascii="仿宋" w:hAnsi="仿宋" w:eastAsia="仿宋"/>
          <w:spacing w:val="0"/>
          <w:sz w:val="28"/>
          <w:szCs w:val="28"/>
          <w:lang w:bidi="en-US"/>
        </w:rPr>
        <w:t xml:space="preserve">（</w:t>
      </w:r>
      <w:r>
        <w:rPr>
          <w:rStyle w:val="996"/>
          <w:rFonts w:hint="eastAsia" w:ascii="仿宋" w:hAnsi="仿宋" w:eastAsia="仿宋"/>
          <w:spacing w:val="0"/>
          <w:sz w:val="28"/>
          <w:szCs w:val="28"/>
        </w:rPr>
        <w:t xml:space="preserve">以合同签订时间为准)，供应商主持过国有企业改革、创新发展咨询服务等类似业绩的，每提供1个得</w:t>
      </w:r>
      <w:r>
        <w:rPr>
          <w:rStyle w:val="996"/>
          <w:rFonts w:ascii="仿宋" w:hAnsi="仿宋" w:eastAsia="PMingLiU"/>
          <w:spacing w:val="0"/>
          <w:sz w:val="28"/>
          <w:szCs w:val="28"/>
        </w:rPr>
        <w:t xml:space="preserve">2.5</w:t>
      </w:r>
      <w:r>
        <w:rPr>
          <w:rStyle w:val="996"/>
          <w:rFonts w:hint="eastAsia" w:ascii="仿宋" w:hAnsi="仿宋" w:eastAsia="仿宋"/>
          <w:spacing w:val="0"/>
          <w:sz w:val="28"/>
          <w:szCs w:val="28"/>
        </w:rPr>
        <w:t xml:space="preserve">分，满分</w:t>
      </w:r>
      <w:r>
        <w:rPr>
          <w:rStyle w:val="996"/>
          <w:rFonts w:ascii="仿宋" w:hAnsi="仿宋" w:eastAsia="PMingLiU"/>
          <w:spacing w:val="0"/>
          <w:sz w:val="28"/>
          <w:szCs w:val="28"/>
        </w:rPr>
        <w:t xml:space="preserve">10</w:t>
      </w:r>
      <w:r>
        <w:rPr>
          <w:rStyle w:val="996"/>
          <w:rFonts w:hint="eastAsia" w:ascii="仿宋" w:hAnsi="仿宋" w:eastAsia="仿宋"/>
          <w:spacing w:val="0"/>
          <w:sz w:val="28"/>
          <w:szCs w:val="28"/>
        </w:rPr>
        <w:t xml:space="preserve">分。</w:t>
      </w:r>
      <w:r>
        <w:rPr>
          <w:rStyle w:val="996"/>
          <w:rFonts w:hint="eastAsia" w:ascii="仿宋" w:hAnsi="仿宋" w:eastAsia="仿宋"/>
          <w:b/>
          <w:spacing w:val="0"/>
          <w:sz w:val="28"/>
          <w:szCs w:val="28"/>
        </w:rPr>
        <w:t xml:space="preserve">(提供合同原件扫描件上传电子响应文件中并加盖CA电子公章，合同须提供收尾页作为证明材料，考虑材料保密性要求，允许</w:t>
      </w:r>
      <w:r>
        <w:rPr>
          <w:rStyle w:val="996"/>
          <w:rFonts w:ascii="仿宋" w:hAnsi="仿宋" w:eastAsia="仿宋"/>
          <w:b/>
          <w:spacing w:val="0"/>
          <w:sz w:val="28"/>
          <w:szCs w:val="28"/>
        </w:rPr>
        <w:t xml:space="preserve">对涉及</w:t>
      </w:r>
      <w:r>
        <w:rPr>
          <w:rStyle w:val="996"/>
          <w:rFonts w:hint="eastAsia" w:ascii="仿宋" w:hAnsi="仿宋" w:eastAsia="仿宋"/>
          <w:b/>
          <w:spacing w:val="0"/>
          <w:sz w:val="28"/>
          <w:szCs w:val="28"/>
          <w:lang w:eastAsia="zh-CN"/>
        </w:rPr>
        <w:t xml:space="preserve">企业</w:t>
      </w:r>
      <w:r>
        <w:rPr>
          <w:rStyle w:val="996"/>
          <w:rFonts w:ascii="仿宋" w:hAnsi="仿宋" w:eastAsia="仿宋"/>
          <w:b/>
          <w:spacing w:val="0"/>
          <w:sz w:val="28"/>
          <w:szCs w:val="28"/>
        </w:rPr>
        <w:t xml:space="preserve">隐私,敏感信息的数据进行技术处理</w:t>
      </w:r>
      <w:r>
        <w:rPr>
          <w:rStyle w:val="996"/>
          <w:rFonts w:hint="eastAsia" w:ascii="仿宋" w:hAnsi="仿宋" w:eastAsia="仿宋"/>
          <w:b/>
          <w:spacing w:val="0"/>
          <w:sz w:val="28"/>
          <w:szCs w:val="28"/>
        </w:rPr>
        <w:t xml:space="preserve">)</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w:t>
      </w:r>
      <w:r>
        <w:rPr>
          <w:rFonts w:ascii="仿宋" w:hAnsi="仿宋" w:eastAsia="仿宋" w:cs="仿宋"/>
          <w:b/>
          <w:sz w:val="28"/>
          <w:szCs w:val="28"/>
        </w:rPr>
        <w:t xml:space="preserve">4</w:t>
      </w:r>
      <w:r>
        <w:rPr>
          <w:rFonts w:hint="eastAsia" w:ascii="仿宋" w:hAnsi="仿宋" w:eastAsia="仿宋" w:cs="仿宋"/>
          <w:b/>
          <w:sz w:val="28"/>
          <w:szCs w:val="28"/>
        </w:rPr>
        <w:t xml:space="preserve">）专利或版权证书（</w:t>
      </w:r>
      <w:r>
        <w:rPr>
          <w:rFonts w:ascii="仿宋" w:hAnsi="仿宋" w:eastAsia="仿宋" w:cs="仿宋"/>
          <w:b/>
          <w:sz w:val="28"/>
          <w:szCs w:val="28"/>
        </w:rPr>
        <w:t xml:space="preserve">2分</w:t>
      </w:r>
      <w:r>
        <w:rPr>
          <w:rFonts w:hint="eastAsia" w:ascii="仿宋" w:hAnsi="仿宋" w:eastAsia="仿宋" w:cs="仿宋"/>
          <w:b/>
          <w:sz w:val="28"/>
          <w:szCs w:val="28"/>
        </w:rPr>
        <w:t xml:space="preserve">）</w:t>
      </w:r>
      <w:r/>
    </w:p>
    <w:p>
      <w:pPr>
        <w:ind w:firstLine="560"/>
        <w:spacing w:line="360" w:lineRule="auto"/>
        <w:rPr>
          <w:rFonts w:ascii="仿宋" w:hAnsi="仿宋" w:eastAsia="仿宋" w:cs="仿宋"/>
          <w:sz w:val="28"/>
          <w:szCs w:val="28"/>
        </w:rPr>
      </w:pPr>
      <w:r>
        <w:rPr>
          <w:rStyle w:val="996"/>
          <w:rFonts w:hint="eastAsia" w:ascii="仿宋" w:hAnsi="仿宋" w:eastAsia="仿宋"/>
          <w:spacing w:val="0"/>
          <w:sz w:val="28"/>
          <w:szCs w:val="28"/>
          <w:lang w:eastAsia="zh-CN"/>
        </w:rPr>
        <w:t xml:space="preserve">供应商</w:t>
      </w:r>
      <w:r>
        <w:rPr>
          <w:rStyle w:val="996"/>
          <w:rFonts w:hint="eastAsia" w:ascii="仿宋" w:hAnsi="仿宋" w:eastAsia="仿宋"/>
          <w:spacing w:val="0"/>
          <w:sz w:val="28"/>
          <w:szCs w:val="28"/>
        </w:rPr>
        <w:t xml:space="preserve">具有企业管理咨询相关类专利或版权证书</w:t>
      </w:r>
      <w:r>
        <w:rPr>
          <w:rStyle w:val="996"/>
          <w:rFonts w:ascii="仿宋" w:hAnsi="仿宋" w:eastAsia="仿宋"/>
          <w:spacing w:val="0"/>
          <w:sz w:val="28"/>
          <w:szCs w:val="28"/>
        </w:rPr>
        <w:t xml:space="preserve">（</w:t>
      </w:r>
      <w:r>
        <w:rPr>
          <w:rStyle w:val="996"/>
          <w:rFonts w:hint="eastAsia" w:ascii="仿宋" w:hAnsi="仿宋" w:eastAsia="仿宋"/>
          <w:spacing w:val="0"/>
          <w:sz w:val="28"/>
          <w:szCs w:val="28"/>
        </w:rPr>
        <w:t xml:space="preserve">国家版权局颁发）</w:t>
      </w:r>
      <w:r>
        <w:rPr>
          <w:rStyle w:val="996"/>
          <w:rFonts w:hint="eastAsia" w:ascii="仿宋" w:hAnsi="仿宋" w:eastAsia="仿宋"/>
          <w:spacing w:val="0"/>
          <w:sz w:val="28"/>
          <w:szCs w:val="28"/>
        </w:rPr>
        <w:t xml:space="preserve">得</w:t>
      </w:r>
      <w:r>
        <w:rPr>
          <w:rStyle w:val="996"/>
          <w:rFonts w:ascii="仿宋" w:hAnsi="仿宋" w:eastAsia="PMingLiU"/>
          <w:spacing w:val="0"/>
          <w:sz w:val="28"/>
          <w:szCs w:val="28"/>
        </w:rPr>
        <w:t xml:space="preserve">2</w:t>
      </w:r>
      <w:r>
        <w:rPr>
          <w:rStyle w:val="996"/>
          <w:rFonts w:ascii="仿宋" w:hAnsi="仿宋" w:eastAsia="仿宋"/>
          <w:spacing w:val="0"/>
          <w:sz w:val="28"/>
          <w:szCs w:val="28"/>
        </w:rPr>
        <w:t xml:space="preserve">分</w:t>
      </w:r>
      <w:r>
        <w:rPr>
          <w:rStyle w:val="996"/>
          <w:rFonts w:hint="eastAsia" w:ascii="仿宋" w:hAnsi="仿宋" w:eastAsia="仿宋"/>
          <w:spacing w:val="0"/>
          <w:sz w:val="28"/>
          <w:szCs w:val="28"/>
        </w:rPr>
        <w:t xml:space="preserve">，</w:t>
      </w:r>
      <w:r>
        <w:rPr>
          <w:rStyle w:val="996"/>
          <w:rFonts w:hint="eastAsia" w:ascii="仿宋" w:hAnsi="仿宋" w:eastAsia="仿宋"/>
          <w:spacing w:val="0"/>
          <w:sz w:val="28"/>
          <w:szCs w:val="28"/>
          <w:lang w:eastAsia="zh-CN"/>
        </w:rPr>
        <w:t xml:space="preserve">本项</w:t>
      </w:r>
      <w:r>
        <w:rPr>
          <w:rStyle w:val="996"/>
          <w:rFonts w:hint="eastAsia" w:ascii="仿宋" w:hAnsi="仿宋" w:eastAsia="仿宋"/>
          <w:spacing w:val="0"/>
          <w:sz w:val="28"/>
          <w:szCs w:val="28"/>
        </w:rPr>
        <w:t xml:space="preserve">最高得</w:t>
      </w:r>
      <w:r>
        <w:rPr>
          <w:rStyle w:val="996"/>
          <w:rFonts w:ascii="仿宋" w:hAnsi="仿宋" w:eastAsia="PMingLiU"/>
          <w:spacing w:val="0"/>
          <w:sz w:val="28"/>
          <w:szCs w:val="28"/>
        </w:rPr>
        <w:t xml:space="preserve">2</w:t>
      </w:r>
      <w:r>
        <w:rPr>
          <w:rStyle w:val="996"/>
          <w:rFonts w:hint="eastAsia" w:ascii="仿宋" w:hAnsi="仿宋" w:eastAsia="仿宋"/>
          <w:spacing w:val="0"/>
          <w:sz w:val="28"/>
          <w:szCs w:val="28"/>
        </w:rPr>
        <w:t xml:space="preserve">分；</w:t>
      </w:r>
      <w:r>
        <w:rPr>
          <w:rStyle w:val="996"/>
          <w:rFonts w:hint="eastAsia" w:ascii="仿宋" w:hAnsi="仿宋" w:eastAsia="仿宋"/>
          <w:b/>
          <w:spacing w:val="0"/>
          <w:sz w:val="28"/>
          <w:szCs w:val="28"/>
        </w:rPr>
        <w:t xml:space="preserve">（提供证明材料扫描件上传电子响应文件中并加盖CA电子公章）</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w:t>
      </w:r>
      <w:r>
        <w:rPr>
          <w:rFonts w:ascii="仿宋" w:hAnsi="仿宋" w:eastAsia="仿宋" w:cs="仿宋"/>
          <w:b/>
          <w:sz w:val="28"/>
          <w:szCs w:val="28"/>
        </w:rPr>
        <w:t xml:space="preserve">5）体系认证</w:t>
      </w:r>
      <w:r>
        <w:rPr>
          <w:rFonts w:hint="eastAsia" w:ascii="仿宋" w:hAnsi="仿宋" w:eastAsia="仿宋" w:cs="仿宋"/>
          <w:b/>
          <w:sz w:val="28"/>
          <w:szCs w:val="28"/>
        </w:rPr>
        <w:t xml:space="preserve">（</w:t>
      </w:r>
      <w:r>
        <w:rPr>
          <w:rFonts w:ascii="仿宋" w:hAnsi="仿宋" w:eastAsia="仿宋" w:cs="仿宋"/>
          <w:b/>
          <w:sz w:val="28"/>
          <w:szCs w:val="28"/>
        </w:rPr>
        <w:t xml:space="preserve">16分</w:t>
      </w:r>
      <w:r>
        <w:rPr>
          <w:rFonts w:hint="eastAsia" w:ascii="仿宋" w:hAnsi="仿宋" w:eastAsia="仿宋" w:cs="仿宋"/>
          <w:b/>
          <w:sz w:val="28"/>
          <w:szCs w:val="28"/>
        </w:rPr>
        <w:t xml:space="preserve">）</w:t>
      </w:r>
      <w:r/>
    </w:p>
    <w:p>
      <w:pPr>
        <w:pStyle w:val="995"/>
        <w:ind w:firstLine="560"/>
        <w:jc w:val="both"/>
        <w:spacing w:line="360" w:lineRule="auto"/>
        <w:rPr>
          <w:rStyle w:val="996"/>
          <w:rFonts w:ascii="仿宋" w:hAnsi="仿宋" w:eastAsia="仿宋"/>
          <w:spacing w:val="0"/>
          <w:sz w:val="28"/>
          <w:szCs w:val="28"/>
        </w:rPr>
      </w:pPr>
      <w:r>
        <w:rPr>
          <w:rStyle w:val="996"/>
          <w:rFonts w:hint="eastAsia" w:ascii="仿宋" w:hAnsi="仿宋" w:eastAsia="仿宋"/>
          <w:spacing w:val="0"/>
          <w:sz w:val="28"/>
          <w:szCs w:val="28"/>
          <w:lang w:eastAsia="zh-CN"/>
        </w:rPr>
        <w:t xml:space="preserve">1、供应商</w:t>
      </w:r>
      <w:r>
        <w:rPr>
          <w:rStyle w:val="996"/>
          <w:rFonts w:hint="eastAsia" w:ascii="仿宋" w:hAnsi="仿宋" w:eastAsia="仿宋"/>
          <w:spacing w:val="0"/>
          <w:sz w:val="28"/>
          <w:szCs w:val="28"/>
        </w:rPr>
        <w:t xml:space="preserve">具</w:t>
      </w:r>
      <w:r>
        <w:rPr>
          <w:rStyle w:val="996"/>
          <w:rFonts w:hint="eastAsia" w:ascii="仿宋" w:hAnsi="仿宋" w:eastAsia="仿宋"/>
          <w:spacing w:val="0"/>
          <w:sz w:val="28"/>
          <w:szCs w:val="28"/>
        </w:rPr>
        <w:t xml:space="preserve">有信息安全管理体系、隐私信息管理体系、创新管理体系、知识产权</w:t>
      </w:r>
      <w:r>
        <w:rPr>
          <w:rStyle w:val="996"/>
          <w:rFonts w:hint="eastAsia" w:ascii="仿宋" w:hAnsi="仿宋" w:eastAsia="仿宋"/>
          <w:spacing w:val="0"/>
          <w:sz w:val="28"/>
          <w:szCs w:val="28"/>
        </w:rPr>
        <w:t xml:space="preserve">管理体系、培训管理体系认证证书，证书需在有效期内，每</w:t>
      </w:r>
      <w:r>
        <w:rPr>
          <w:rStyle w:val="996"/>
          <w:rFonts w:hint="eastAsia" w:ascii="仿宋" w:hAnsi="仿宋" w:eastAsia="仿宋"/>
          <w:spacing w:val="0"/>
          <w:sz w:val="28"/>
          <w:szCs w:val="28"/>
          <w:lang w:eastAsia="zh-CN"/>
        </w:rPr>
        <w:t xml:space="preserve">提供</w:t>
      </w:r>
      <w:r>
        <w:rPr>
          <w:rStyle w:val="996"/>
          <w:rFonts w:ascii="仿宋" w:hAnsi="仿宋" w:eastAsia="仿宋"/>
          <w:spacing w:val="0"/>
          <w:sz w:val="28"/>
          <w:szCs w:val="28"/>
        </w:rPr>
        <w:t xml:space="preserve">1</w:t>
      </w:r>
      <w:r>
        <w:rPr>
          <w:rStyle w:val="996"/>
          <w:rFonts w:hint="eastAsia" w:ascii="仿宋" w:hAnsi="仿宋" w:eastAsia="仿宋"/>
          <w:spacing w:val="0"/>
          <w:sz w:val="28"/>
          <w:szCs w:val="28"/>
        </w:rPr>
        <w:t xml:space="preserve">个得</w:t>
      </w:r>
      <w:r>
        <w:rPr>
          <w:rStyle w:val="996"/>
          <w:rFonts w:ascii="仿宋" w:hAnsi="仿宋" w:eastAsia="仿宋"/>
          <w:spacing w:val="0"/>
          <w:sz w:val="28"/>
          <w:szCs w:val="28"/>
        </w:rPr>
        <w:t xml:space="preserve">2分，最多得</w:t>
      </w:r>
      <w:r>
        <w:rPr>
          <w:rStyle w:val="996"/>
          <w:rFonts w:ascii="仿宋" w:hAnsi="仿宋" w:eastAsia="PMingLiU"/>
          <w:spacing w:val="0"/>
          <w:sz w:val="28"/>
          <w:szCs w:val="28"/>
        </w:rPr>
        <w:t xml:space="preserve">10</w:t>
      </w:r>
      <w:r>
        <w:rPr>
          <w:rStyle w:val="996"/>
          <w:rFonts w:ascii="仿宋" w:hAnsi="仿宋" w:eastAsia="仿宋"/>
          <w:spacing w:val="0"/>
          <w:sz w:val="28"/>
          <w:szCs w:val="28"/>
        </w:rPr>
        <w:t xml:space="preserve">分。</w:t>
      </w:r>
      <w:r/>
    </w:p>
    <w:p>
      <w:pPr>
        <w:pStyle w:val="995"/>
        <w:ind w:firstLine="560"/>
        <w:jc w:val="both"/>
        <w:spacing w:line="360" w:lineRule="auto"/>
        <w:rPr>
          <w:rStyle w:val="996"/>
          <w:rFonts w:ascii="仿宋" w:hAnsi="仿宋" w:eastAsia="仿宋"/>
          <w:spacing w:val="0"/>
          <w:sz w:val="28"/>
          <w:szCs w:val="28"/>
        </w:rPr>
      </w:pPr>
      <w:r>
        <w:rPr>
          <w:rStyle w:val="996"/>
          <w:rFonts w:ascii="仿宋" w:hAnsi="仿宋" w:eastAsia="仿宋"/>
          <w:spacing w:val="0"/>
          <w:sz w:val="28"/>
          <w:szCs w:val="28"/>
        </w:rPr>
        <w:t xml:space="preserve">2、</w:t>
      </w:r>
      <w:r>
        <w:rPr>
          <w:rStyle w:val="996"/>
          <w:rFonts w:hint="eastAsia" w:ascii="仿宋" w:hAnsi="仿宋" w:eastAsia="仿宋"/>
          <w:spacing w:val="0"/>
          <w:sz w:val="28"/>
          <w:szCs w:val="28"/>
          <w:lang w:eastAsia="zh-CN"/>
        </w:rPr>
        <w:t xml:space="preserve">供应商</w:t>
      </w:r>
      <w:r>
        <w:rPr>
          <w:rStyle w:val="996"/>
          <w:rFonts w:hint="eastAsia" w:ascii="仿宋" w:hAnsi="仿宋" w:eastAsia="仿宋"/>
          <w:spacing w:val="0"/>
          <w:sz w:val="28"/>
          <w:szCs w:val="28"/>
        </w:rPr>
        <w:t xml:space="preserve">具有</w:t>
      </w:r>
      <w:r>
        <w:rPr>
          <w:rFonts w:hint="eastAsia" w:ascii="仿宋" w:hAnsi="仿宋" w:eastAsia="仿宋" w:cs="仿宋"/>
        </w:rPr>
        <w:t xml:space="preserve">质量管理体系认证证书、环境管理体系认证证书、职业健康安全管理体系认证证书</w:t>
      </w:r>
      <w:r>
        <w:rPr>
          <w:rStyle w:val="996"/>
          <w:rFonts w:hint="eastAsia" w:ascii="仿宋" w:hAnsi="仿宋" w:eastAsia="仿宋"/>
          <w:spacing w:val="0"/>
          <w:sz w:val="28"/>
          <w:szCs w:val="28"/>
        </w:rPr>
        <w:t xml:space="preserve">，证书需在有效期内，每</w:t>
      </w:r>
      <w:r>
        <w:rPr>
          <w:rStyle w:val="996"/>
          <w:rFonts w:hint="eastAsia" w:ascii="仿宋" w:hAnsi="仿宋" w:eastAsia="仿宋"/>
          <w:spacing w:val="0"/>
          <w:sz w:val="28"/>
          <w:szCs w:val="28"/>
          <w:lang w:eastAsia="zh-CN"/>
        </w:rPr>
        <w:t xml:space="preserve">提供</w:t>
      </w:r>
      <w:r>
        <w:rPr>
          <w:rStyle w:val="996"/>
          <w:rFonts w:ascii="仿宋" w:hAnsi="仿宋" w:eastAsia="仿宋"/>
          <w:spacing w:val="0"/>
          <w:sz w:val="28"/>
          <w:szCs w:val="28"/>
        </w:rPr>
        <w:t xml:space="preserve">1</w:t>
      </w:r>
      <w:r>
        <w:rPr>
          <w:rStyle w:val="996"/>
          <w:rFonts w:hint="eastAsia" w:ascii="仿宋" w:hAnsi="仿宋" w:eastAsia="仿宋"/>
          <w:spacing w:val="0"/>
          <w:sz w:val="28"/>
          <w:szCs w:val="28"/>
        </w:rPr>
        <w:t xml:space="preserve">个得</w:t>
      </w:r>
      <w:r>
        <w:rPr>
          <w:rStyle w:val="996"/>
          <w:rFonts w:ascii="仿宋" w:hAnsi="仿宋" w:eastAsia="仿宋"/>
          <w:spacing w:val="0"/>
          <w:sz w:val="28"/>
          <w:szCs w:val="28"/>
        </w:rPr>
        <w:t xml:space="preserve">2分，最多得6分。</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注：提供证书原件扫描件及在中国国家认证认可监督管理</w:t>
      </w:r>
      <w:r>
        <w:rPr>
          <w:rFonts w:hint="eastAsia" w:ascii="仿宋" w:hAnsi="仿宋" w:eastAsia="仿宋" w:cs="仿宋"/>
          <w:b/>
          <w:bCs/>
          <w:sz w:val="28"/>
          <w:szCs w:val="28"/>
        </w:rPr>
        <w:t xml:space="preserve">委员会官网查询</w:t>
      </w:r>
      <w:r>
        <w:rPr>
          <w:rFonts w:hint="eastAsia" w:ascii="仿宋" w:hAnsi="仿宋" w:eastAsia="仿宋" w:cs="仿宋"/>
          <w:b/>
          <w:bCs/>
          <w:sz w:val="28"/>
          <w:szCs w:val="28"/>
        </w:rPr>
        <w:t xml:space="preserve">页面截图，缺失、不符或不提供者，对应认证不得分。</w:t>
      </w:r>
      <w:r/>
    </w:p>
    <w:p>
      <w:pPr>
        <w:ind w:firstLine="562"/>
        <w:spacing w:line="560" w:lineRule="exact"/>
        <w:rPr>
          <w:rFonts w:ascii="仿宋" w:hAnsi="仿宋" w:eastAsia="仿宋"/>
          <w:b/>
          <w:sz w:val="28"/>
          <w:szCs w:val="28"/>
        </w:rPr>
      </w:pPr>
      <w:r>
        <w:rPr>
          <w:rFonts w:ascii="仿宋" w:hAnsi="仿宋" w:eastAsia="仿宋"/>
          <w:b/>
          <w:sz w:val="28"/>
          <w:szCs w:val="28"/>
        </w:rPr>
      </w:r>
      <w:r/>
    </w:p>
    <w:p>
      <w:pPr>
        <w:ind w:firstLine="723"/>
        <w:spacing w:line="520" w:lineRule="exact"/>
        <w:rPr>
          <w:rFonts w:ascii="仿宋" w:hAnsi="仿宋" w:eastAsia="仿宋"/>
          <w:b/>
          <w:bCs/>
          <w:sz w:val="36"/>
          <w:szCs w:val="36"/>
        </w:rPr>
      </w:pPr>
      <w:r>
        <w:rPr>
          <w:rFonts w:hint="eastAsia" w:ascii="仿宋" w:hAnsi="仿宋" w:eastAsia="仿宋"/>
          <w:b/>
          <w:bCs/>
          <w:sz w:val="36"/>
          <w:szCs w:val="36"/>
        </w:rPr>
        <w:br w:type="page" w:clear="all"/>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left="512" w:hanging="512"/>
        <w:jc w:val="center"/>
        <w:spacing w:before="145" w:after="145" w:line="520" w:lineRule="exac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淮安市政府采购合同（合同编号）</w:t>
      </w:r>
      <w:r/>
    </w:p>
    <w:p>
      <w:pPr>
        <w:ind w:firstLine="480"/>
        <w:spacing w:line="520" w:lineRule="exact"/>
        <w:rPr>
          <w:rFonts w:ascii="宋体" w:hAnsi="宋体" w:cs="宋体"/>
          <w:color w:val="000000"/>
          <w:sz w:val="24"/>
        </w:rPr>
      </w:pPr>
      <w:r>
        <w:rPr>
          <w:rFonts w:ascii="宋体" w:hAnsi="宋体" w:cs="宋体"/>
          <w:color w:val="000000"/>
          <w:sz w:val="24"/>
        </w:rPr>
      </w:r>
      <w:r/>
    </w:p>
    <w:p>
      <w:pPr>
        <w:ind w:firstLine="480"/>
        <w:spacing w:line="520" w:lineRule="exact"/>
        <w:rPr>
          <w:rFonts w:ascii="仿宋" w:hAnsi="仿宋" w:eastAsia="仿宋" w:cs="宋体"/>
          <w:color w:val="000000"/>
          <w:sz w:val="24"/>
        </w:rPr>
      </w:pPr>
      <w:r>
        <w:rPr>
          <w:rFonts w:hint="eastAsia" w:ascii="仿宋" w:hAnsi="仿宋" w:eastAsia="仿宋" w:cs="宋体"/>
          <w:color w:val="000000"/>
          <w:sz w:val="24"/>
        </w:rPr>
        <w:t xml:space="preserve">甲方: </w:t>
      </w:r>
      <w:r>
        <w:rPr>
          <w:rFonts w:hint="eastAsia" w:ascii="仿宋" w:hAnsi="仿宋" w:eastAsia="仿宋" w:cs="宋体"/>
          <w:color w:val="000000"/>
          <w:sz w:val="24"/>
          <w:u w:val="single"/>
        </w:rPr>
        <w:t xml:space="preserve">           （全称） </w:t>
      </w:r>
      <w:r>
        <w:rPr>
          <w:rFonts w:ascii="仿宋" w:hAnsi="仿宋" w:eastAsia="仿宋" w:cs="宋体"/>
          <w:color w:val="000000"/>
          <w:sz w:val="24"/>
          <w:u w:val="single"/>
        </w:rPr>
        <w:t xml:space="preserve"> </w:t>
      </w:r>
      <w:r>
        <w:rPr>
          <w:rFonts w:hint="eastAsia" w:ascii="仿宋" w:hAnsi="仿宋" w:eastAsia="仿宋" w:cs="宋体"/>
          <w:color w:val="000000"/>
          <w:sz w:val="24"/>
          <w:u w:val="single"/>
        </w:rPr>
        <w:t xml:space="preserve">        </w:t>
      </w:r>
      <w:r/>
    </w:p>
    <w:p>
      <w:pPr>
        <w:ind w:firstLine="480"/>
        <w:spacing w:line="520" w:lineRule="exact"/>
        <w:rPr>
          <w:rFonts w:ascii="仿宋" w:hAnsi="仿宋" w:eastAsia="仿宋" w:cs="宋体"/>
          <w:color w:val="000000"/>
          <w:sz w:val="24"/>
        </w:rPr>
      </w:pPr>
      <w:r>
        <w:rPr>
          <w:rFonts w:hint="eastAsia" w:ascii="仿宋" w:hAnsi="仿宋" w:eastAsia="仿宋" w:cs="宋体"/>
          <w:color w:val="000000"/>
          <w:sz w:val="24"/>
        </w:rPr>
        <w:t xml:space="preserve">乙方:</w:t>
      </w:r>
      <w:r>
        <w:rPr>
          <w:rFonts w:hint="eastAsia" w:ascii="仿宋" w:hAnsi="仿宋" w:eastAsia="仿宋" w:cs="宋体"/>
          <w:color w:val="000000"/>
          <w:sz w:val="24"/>
          <w:u w:val="single"/>
        </w:rPr>
        <w:t xml:space="preserve">            （全称） </w:t>
      </w:r>
      <w:r>
        <w:rPr>
          <w:rFonts w:ascii="仿宋" w:hAnsi="仿宋" w:eastAsia="仿宋" w:cs="宋体"/>
          <w:color w:val="000000"/>
          <w:sz w:val="24"/>
          <w:u w:val="single"/>
        </w:rPr>
        <w:t xml:space="preserve">   </w:t>
      </w:r>
      <w:r>
        <w:rPr>
          <w:rFonts w:hint="eastAsia" w:ascii="仿宋" w:hAnsi="仿宋" w:eastAsia="仿宋" w:cs="宋体"/>
          <w:color w:val="000000"/>
          <w:sz w:val="24"/>
          <w:u w:val="single"/>
        </w:rPr>
        <w:t xml:space="preserve">     </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根据《中华人民共和国民法典》和《中华人民共和国政府采购法》等有关法律法规，为明确采购单位 (甲方) 和供应单位 (乙方) 购销过程中的权利、义务和经济责任，双方遵循平等、自愿、公平和诚实信用原则，根据项目编号</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ab/>
        <w:t xml:space="preserve"> </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采购项目竞争性磋商采购结果及磋商文件的要求,经友好协商，同意按照下面的条款和条件订立本合同，以资共同遵守。</w:t>
      </w:r>
      <w:r/>
    </w:p>
    <w:p>
      <w:pPr>
        <w:pStyle w:val="703"/>
        <w:numPr>
          <w:ilvl w:val="0"/>
          <w:numId w:val="2"/>
        </w:numPr>
        <w:ind w:firstLine="482"/>
        <w:spacing w:line="540" w:lineRule="exact"/>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定义 </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以下术语有特定的含义：</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1.货物是指乙方基于其已成交的响应文件而应向甲方提供的</w:t>
      </w:r>
      <w:r>
        <w:rPr>
          <w:rFonts w:hint="eastAsia" w:ascii="仿宋" w:hAnsi="仿宋" w:eastAsia="仿宋" w:cs="宋体"/>
          <w:color w:val="000000"/>
          <w:sz w:val="24"/>
          <w:szCs w:val="24"/>
        </w:rPr>
        <w:t xml:space="preserve">符合磋商</w:t>
      </w:r>
      <w:r>
        <w:rPr>
          <w:rFonts w:hint="eastAsia" w:ascii="仿宋" w:hAnsi="仿宋" w:eastAsia="仿宋" w:cs="宋体"/>
          <w:color w:val="000000"/>
          <w:sz w:val="24"/>
          <w:szCs w:val="24"/>
        </w:rPr>
        <w:t xml:space="preserve">要求规格及功能的产品及其 全部备件，它还应包括由乙方送交给甲方的所有与使用及测试有关的应进行的任何规定的服务。</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2.服务是指根据合同规定乙方应承担的与供货有关的辅助义务或乙方向甲方提供的服务事项，比 如运输、保险、咨询以及其它伴随服务，比如安装或指导安装、调试以及</w:t>
      </w:r>
      <w:r>
        <w:rPr>
          <w:rFonts w:hint="eastAsia" w:ascii="仿宋" w:hAnsi="仿宋" w:eastAsia="仿宋" w:cs="宋体"/>
          <w:color w:val="000000"/>
          <w:spacing w:val="-6"/>
          <w:sz w:val="24"/>
          <w:szCs w:val="24"/>
        </w:rPr>
        <w:t xml:space="preserve">送货上门提供技术援助、 培训、配合措施、维修响应和合同中规定乙方应承担的其它义务。</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3.合同价是指根据成交的响应文件和合同规定，乙方在正确地履行合同义务后甲方应支付给乙方 的价款。</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4.甲方是指合同中明确规定的实际购买货物和接受服务的单位。</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5.乙方是指合同中规定的提供货物和提供服务的单位。</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6.损失是指合同一方因不履行合同义务而导致另一方及第三方的各种损失的费用，还包括守约方为减轻损失或维护权利而需支付的各种调查费用、车旅费用、律师费用等。</w:t>
      </w:r>
      <w:r/>
    </w:p>
    <w:p>
      <w:pPr>
        <w:pStyle w:val="703"/>
        <w:ind w:firstLine="482"/>
        <w:spacing w:line="540" w:lineRule="exact"/>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二、合同标的</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1.服务内容：①淮安区国资国企全面调研；</w:t>
      </w:r>
      <w:r>
        <w:rPr>
          <w:rFonts w:ascii="仿宋" w:hAnsi="仿宋" w:eastAsia="仿宋" w:cs="宋体"/>
          <w:color w:val="000000"/>
          <w:sz w:val="24"/>
          <w:szCs w:val="24"/>
        </w:rPr>
        <w:t xml:space="preserve"> </w:t>
      </w:r>
      <w:r>
        <w:rPr>
          <w:rFonts w:hint="eastAsia" w:ascii="仿宋" w:hAnsi="仿宋" w:eastAsia="仿宋" w:cs="宋体"/>
          <w:color w:val="000000"/>
          <w:sz w:val="24"/>
          <w:szCs w:val="24"/>
        </w:rPr>
        <w:t xml:space="preserve">②国资国企优化重组；③区管国企管理体系优化；④区管国企高质量转型发展；⑤</w:t>
      </w:r>
      <w:r>
        <w:rPr>
          <w:rFonts w:hint="eastAsia" w:ascii="仿宋" w:hAnsi="仿宋" w:eastAsia="仿宋" w:cs="宋体"/>
          <w:color w:val="000000"/>
          <w:sz w:val="24"/>
          <w:szCs w:val="24"/>
        </w:rPr>
        <w:t xml:space="preserve">区管国企深化改革行动方案</w:t>
      </w:r>
      <w:r>
        <w:rPr>
          <w:rFonts w:hint="eastAsia" w:ascii="仿宋" w:hAnsi="仿宋" w:eastAsia="仿宋" w:cs="宋体"/>
          <w:color w:val="000000"/>
          <w:sz w:val="24"/>
          <w:szCs w:val="24"/>
        </w:rPr>
        <w:t xml:space="preserve">。（具体要求详见采购需求）</w:t>
      </w:r>
      <w:r>
        <w:rPr>
          <w:rFonts w:hint="eastAsia" w:ascii="仿宋" w:hAnsi="仿宋" w:eastAsia="仿宋" w:cs="宋体"/>
          <w:color w:val="000000"/>
          <w:sz w:val="24"/>
          <w:szCs w:val="24"/>
        </w:rPr>
        <w:t xml:space="preserve"> </w:t>
      </w:r>
      <w:r/>
    </w:p>
    <w:p>
      <w:pPr>
        <w:pStyle w:val="703"/>
        <w:ind w:firstLine="480"/>
        <w:jc w:val="left"/>
        <w:spacing w:line="540" w:lineRule="exact"/>
        <w:rPr>
          <w:rFonts w:ascii="仿宋" w:hAnsi="仿宋" w:eastAsia="仿宋" w:cs="宋体"/>
          <w:color w:val="000000"/>
          <w:sz w:val="24"/>
          <w:szCs w:val="24"/>
        </w:rPr>
      </w:pP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.履约期限：合同签订后</w:t>
      </w:r>
      <w:r>
        <w:rPr>
          <w:rFonts w:ascii="仿宋" w:hAnsi="仿宋" w:eastAsia="仿宋" w:cs="宋体"/>
          <w:color w:val="000000"/>
          <w:sz w:val="24"/>
          <w:szCs w:val="24"/>
        </w:rPr>
        <w:t xml:space="preserve">120</w:t>
      </w:r>
      <w:r>
        <w:rPr>
          <w:rFonts w:hint="eastAsia" w:ascii="仿宋" w:hAnsi="仿宋" w:eastAsia="仿宋" w:cs="宋体"/>
          <w:color w:val="000000"/>
          <w:sz w:val="24"/>
          <w:szCs w:val="24"/>
        </w:rPr>
        <w:t xml:space="preserve">日历天</w:t>
      </w:r>
      <w:r>
        <w:rPr>
          <w:rFonts w:hint="eastAsia" w:ascii="仿宋" w:hAnsi="仿宋" w:eastAsia="仿宋" w:cs="宋体"/>
          <w:color w:val="000000"/>
          <w:sz w:val="24"/>
          <w:szCs w:val="24"/>
        </w:rPr>
        <w:t xml:space="preserve">内提交所有成果文件并通过验收。</w:t>
      </w:r>
      <w:r/>
    </w:p>
    <w:p>
      <w:pPr>
        <w:pStyle w:val="703"/>
        <w:ind w:firstLine="482"/>
        <w:jc w:val="left"/>
        <w:spacing w:line="540" w:lineRule="exact"/>
        <w:rPr>
          <w:rFonts w:ascii="仿宋" w:hAnsi="仿宋" w:eastAsia="仿宋" w:cs="宋体"/>
          <w:color w:val="000000"/>
          <w:sz w:val="24"/>
          <w:szCs w:val="24"/>
        </w:rPr>
      </w:pPr>
      <w:r>
        <w:rPr>
          <w:rFonts w:hint="eastAsia" w:ascii="仿宋" w:hAnsi="仿宋" w:eastAsia="仿宋" w:cs="宋体"/>
          <w:b/>
          <w:color w:val="000000"/>
          <w:sz w:val="24"/>
          <w:szCs w:val="24"/>
        </w:rPr>
        <w:t xml:space="preserve">三、合同金额 </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本合同的总金额(大写)为___________元人民币，小写￥</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元。</w:t>
      </w:r>
      <w:r>
        <w:rPr>
          <w:rFonts w:hint="eastAsia" w:ascii="仿宋" w:hAnsi="仿宋" w:eastAsia="仿宋" w:cs="宋体"/>
          <w:color w:val="000000"/>
          <w:sz w:val="24"/>
          <w:szCs w:val="24"/>
        </w:rPr>
        <w:br w:type="textWrapping" w:clear="all"/>
        <w:t xml:space="preserve">    本项目采用固定总价合同，合同总价款是为完成本项目功能所需的全部价格体现，包括全部拟投入本项目服务的人员工资、管理、维护、社会保险费、人身意外伤害、利润、税金、政策性文件规定产生的费用及本合同包含的所有风险、责任等各项应有费用，及合同履约期间发生人员工资费用等调整的费用，后期合同总价不予调整，乙方必须完成本项目所有内容。</w:t>
      </w:r>
      <w:r/>
    </w:p>
    <w:p>
      <w:pPr>
        <w:pStyle w:val="703"/>
        <w:ind w:firstLine="482"/>
        <w:spacing w:line="540" w:lineRule="exact"/>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四、付款方式</w:t>
      </w:r>
      <w:r/>
    </w:p>
    <w:p>
      <w:pPr>
        <w:ind w:firstLine="480"/>
        <w:spacing w:line="360" w:lineRule="auto"/>
        <w:rPr>
          <w:rFonts w:ascii="仿宋" w:hAnsi="仿宋" w:eastAsia="仿宋" w:cs="楷体"/>
          <w:sz w:val="24"/>
        </w:rPr>
      </w:pPr>
      <w:r>
        <w:rPr>
          <w:rFonts w:hint="eastAsia" w:ascii="仿宋" w:hAnsi="仿宋" w:eastAsia="仿宋" w:cs="楷体"/>
          <w:sz w:val="24"/>
        </w:rPr>
        <w:t xml:space="preserve">1.合同签订后，甲方支付合同总价的</w:t>
      </w:r>
      <w:r>
        <w:rPr>
          <w:rFonts w:ascii="仿宋" w:hAnsi="仿宋" w:eastAsia="仿宋" w:cs="楷体"/>
          <w:sz w:val="24"/>
        </w:rPr>
        <w:t xml:space="preserve">3</w:t>
      </w:r>
      <w:r>
        <w:rPr>
          <w:rFonts w:hint="eastAsia" w:ascii="仿宋" w:hAnsi="仿宋" w:eastAsia="仿宋" w:cs="楷体"/>
          <w:sz w:val="24"/>
        </w:rPr>
        <w:t xml:space="preserve">0</w:t>
      </w:r>
      <w:r>
        <w:rPr>
          <w:rFonts w:ascii="仿宋" w:hAnsi="仿宋" w:eastAsia="仿宋" w:cs="楷体"/>
          <w:sz w:val="24"/>
        </w:rPr>
        <w:t xml:space="preserve">%</w:t>
      </w:r>
      <w:r>
        <w:rPr>
          <w:rFonts w:hint="eastAsia" w:ascii="仿宋" w:hAnsi="仿宋" w:eastAsia="仿宋" w:cs="楷体"/>
          <w:sz w:val="24"/>
        </w:rPr>
        <w:t xml:space="preserve">作为</w:t>
      </w:r>
      <w:r>
        <w:rPr>
          <w:rFonts w:ascii="仿宋" w:hAnsi="仿宋" w:eastAsia="仿宋" w:cs="楷体"/>
          <w:sz w:val="24"/>
        </w:rPr>
        <w:t xml:space="preserve">预付款</w:t>
      </w:r>
      <w:r>
        <w:rPr>
          <w:rFonts w:hint="eastAsia" w:ascii="仿宋" w:hAnsi="仿宋" w:eastAsia="仿宋" w:cs="楷体"/>
          <w:sz w:val="24"/>
        </w:rPr>
        <w:t xml:space="preserve">。</w:t>
      </w:r>
      <w:r/>
    </w:p>
    <w:p>
      <w:pPr>
        <w:ind w:firstLine="480"/>
        <w:spacing w:line="360" w:lineRule="auto"/>
        <w:rPr>
          <w:rFonts w:ascii="仿宋" w:hAnsi="仿宋" w:eastAsia="仿宋" w:cs="楷体"/>
          <w:sz w:val="24"/>
        </w:rPr>
      </w:pPr>
      <w:r>
        <w:rPr>
          <w:rFonts w:hint="eastAsia" w:ascii="仿宋" w:hAnsi="仿宋" w:eastAsia="仿宋" w:cs="楷体"/>
          <w:sz w:val="24"/>
        </w:rPr>
        <w:t xml:space="preserve">2.</w:t>
      </w:r>
      <w:r>
        <w:rPr>
          <w:rFonts w:hint="eastAsia" w:ascii="仿宋" w:hAnsi="仿宋" w:eastAsia="仿宋" w:cs="楷体"/>
          <w:sz w:val="24"/>
        </w:rPr>
        <w:t xml:space="preserve">本项目服务内容</w:t>
      </w:r>
      <w:r>
        <w:rPr>
          <w:rFonts w:hint="eastAsia" w:ascii="仿宋" w:hAnsi="仿宋" w:eastAsia="仿宋" w:cs="楷体"/>
          <w:sz w:val="24"/>
        </w:rPr>
        <w:t xml:space="preserve">模块</w:t>
      </w:r>
      <w:r>
        <w:rPr>
          <w:rFonts w:hint="eastAsia" w:ascii="仿宋" w:hAnsi="仿宋" w:eastAsia="仿宋" w:cs="宋体"/>
          <w:color w:val="000000"/>
          <w:sz w:val="24"/>
        </w:rPr>
        <w:t xml:space="preserve">①</w:t>
      </w:r>
      <w:r>
        <w:rPr>
          <w:rFonts w:hint="eastAsia" w:ascii="仿宋" w:hAnsi="仿宋" w:eastAsia="仿宋" w:cs="楷体"/>
          <w:sz w:val="24"/>
        </w:rPr>
        <w:t xml:space="preserve">、</w:t>
      </w:r>
      <w:r>
        <w:rPr>
          <w:rFonts w:hint="eastAsia" w:ascii="仿宋" w:hAnsi="仿宋" w:eastAsia="仿宋" w:cs="宋体"/>
          <w:color w:val="000000"/>
          <w:sz w:val="24"/>
        </w:rPr>
        <w:t xml:space="preserve">②</w:t>
      </w:r>
      <w:r>
        <w:rPr>
          <w:rFonts w:hint="eastAsia" w:ascii="仿宋" w:hAnsi="仿宋" w:eastAsia="仿宋" w:cs="楷体"/>
          <w:sz w:val="24"/>
        </w:rPr>
        <w:t xml:space="preserve">、</w:t>
      </w:r>
      <w:r>
        <w:rPr>
          <w:rFonts w:hint="eastAsia" w:ascii="仿宋" w:hAnsi="仿宋" w:eastAsia="仿宋" w:cs="宋体"/>
          <w:color w:val="000000"/>
          <w:sz w:val="24"/>
        </w:rPr>
        <w:t xml:space="preserve">③</w:t>
      </w:r>
      <w:r>
        <w:rPr>
          <w:rFonts w:hint="eastAsia" w:ascii="仿宋" w:hAnsi="仿宋" w:eastAsia="仿宋" w:cs="楷体"/>
          <w:sz w:val="24"/>
        </w:rPr>
        <w:t xml:space="preserve">成果提交并通过甲方验收后，甲方向乙方支付合同总价的</w:t>
      </w:r>
      <w:r>
        <w:rPr>
          <w:rFonts w:ascii="仿宋" w:hAnsi="仿宋" w:eastAsia="仿宋" w:cs="楷体"/>
          <w:sz w:val="24"/>
        </w:rPr>
        <w:t xml:space="preserve">4</w:t>
      </w:r>
      <w:r>
        <w:rPr>
          <w:rFonts w:hint="eastAsia" w:ascii="仿宋" w:hAnsi="仿宋" w:eastAsia="仿宋" w:cs="楷体"/>
          <w:sz w:val="24"/>
        </w:rPr>
        <w:t xml:space="preserve">0%；</w:t>
      </w:r>
      <w:r/>
    </w:p>
    <w:p>
      <w:pPr>
        <w:ind w:firstLine="480"/>
        <w:spacing w:line="360" w:lineRule="auto"/>
        <w:tabs>
          <w:tab w:val="left" w:pos="993" w:leader="none"/>
        </w:tabs>
        <w:rPr>
          <w:rFonts w:ascii="仿宋" w:hAnsi="仿宋" w:eastAsia="仿宋"/>
          <w:sz w:val="24"/>
        </w:rPr>
      </w:pPr>
      <w:r>
        <w:rPr>
          <w:rFonts w:hint="eastAsia" w:ascii="仿宋" w:hAnsi="仿宋" w:eastAsia="仿宋" w:cs="楷体"/>
          <w:sz w:val="24"/>
        </w:rPr>
        <w:t xml:space="preserve">3.项目成果全部完成并通过甲方验收后，甲方向乙方支付合同总价的3</w:t>
      </w:r>
      <w:r>
        <w:rPr>
          <w:rFonts w:ascii="仿宋" w:hAnsi="仿宋" w:eastAsia="仿宋" w:cs="楷体"/>
          <w:sz w:val="24"/>
        </w:rPr>
        <w:t xml:space="preserve">0</w:t>
      </w:r>
      <w:r>
        <w:rPr>
          <w:rFonts w:hint="eastAsia" w:ascii="仿宋" w:hAnsi="仿宋" w:eastAsia="仿宋" w:cs="楷体"/>
          <w:sz w:val="24"/>
        </w:rPr>
        <w:t xml:space="preserve">%。（以上均不计息）</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注：以上付款乙方在收取合同款时须经甲方书面同意，并向甲方提供足额有效合法的发票，因乙方票据提供不及时，以及不符合项目所在地税务机关及甲方相关要求，而导致合同款不能支付的责任由乙方承担。</w:t>
      </w:r>
      <w:r/>
    </w:p>
    <w:p>
      <w:pPr>
        <w:pStyle w:val="703"/>
        <w:ind w:firstLine="482"/>
        <w:jc w:val="left"/>
        <w:spacing w:line="540" w:lineRule="exact"/>
        <w:rPr>
          <w:rFonts w:ascii="仿宋" w:hAnsi="仿宋" w:eastAsia="仿宋" w:cs="宋体"/>
          <w:color w:val="000000"/>
          <w:sz w:val="24"/>
          <w:szCs w:val="24"/>
        </w:rPr>
      </w:pPr>
      <w:r>
        <w:rPr>
          <w:rFonts w:hint="eastAsia" w:ascii="仿宋" w:hAnsi="仿宋" w:eastAsia="仿宋" w:cs="宋体"/>
          <w:b/>
          <w:bCs/>
          <w:color w:val="000000"/>
          <w:sz w:val="24"/>
          <w:szCs w:val="24"/>
        </w:rPr>
        <w:t xml:space="preserve">五、合同双方的权利和义务</w:t>
      </w:r>
      <w:r>
        <w:rPr>
          <w:rFonts w:hint="eastAsia" w:ascii="仿宋" w:hAnsi="仿宋" w:eastAsia="仿宋" w:cs="宋体"/>
          <w:color w:val="000000"/>
          <w:sz w:val="24"/>
          <w:szCs w:val="24"/>
        </w:rPr>
        <w:br w:type="textWrapping" w:clear="all"/>
        <w:t xml:space="preserve">1.甲方的权利和义务：</w:t>
      </w:r>
      <w:r/>
    </w:p>
    <w:p>
      <w:pPr>
        <w:pStyle w:val="703"/>
        <w:ind w:firstLine="240"/>
        <w:jc w:val="left"/>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 (1) 根据甲方采购要求及乙方响应文件中的承诺，对乙方提供的服务及履行本合同情况实行验收。</w:t>
      </w:r>
      <w:r/>
    </w:p>
    <w:p>
      <w:pPr>
        <w:pStyle w:val="703"/>
        <w:ind w:left="210"/>
        <w:jc w:val="left"/>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 按照本合同约定向及时向乙方支付相关服务费用。</w:t>
      </w:r>
      <w:r/>
    </w:p>
    <w:p>
      <w:pPr>
        <w:pStyle w:val="703"/>
        <w:ind w:left="210"/>
        <w:jc w:val="left"/>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 法律、法规、政策等规定的甲方应有的其它权利和义务。 </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2.乙方的权利和义务：</w:t>
      </w:r>
      <w:r/>
    </w:p>
    <w:p>
      <w:pPr>
        <w:pStyle w:val="703"/>
        <w:ind w:firstLine="456"/>
        <w:spacing w:line="540" w:lineRule="exact"/>
        <w:rPr>
          <w:rFonts w:ascii="仿宋" w:hAnsi="仿宋" w:eastAsia="仿宋" w:cs="宋体"/>
          <w:color w:val="000000"/>
          <w:spacing w:val="-6"/>
          <w:sz w:val="24"/>
          <w:szCs w:val="24"/>
        </w:rPr>
      </w:pPr>
      <w:r>
        <w:rPr>
          <w:rFonts w:hint="eastAsia" w:ascii="仿宋" w:hAnsi="仿宋" w:eastAsia="仿宋" w:cs="宋体"/>
          <w:color w:val="000000"/>
          <w:spacing w:val="-6"/>
          <w:sz w:val="24"/>
          <w:szCs w:val="24"/>
        </w:rPr>
        <w:t xml:space="preserve">(1) 乙方根据国家标准、行业标准和规范要求及招标规定的质量标准和有关要求完成工作。</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 乙方接受并主动配合甲方及主管部门的检查。</w:t>
      </w:r>
      <w:r/>
    </w:p>
    <w:p>
      <w:pPr>
        <w:pStyle w:val="703"/>
        <w:ind w:firstLine="456"/>
        <w:spacing w:line="540" w:lineRule="exact"/>
        <w:rPr>
          <w:rFonts w:ascii="仿宋" w:hAnsi="仿宋" w:eastAsia="仿宋" w:cs="宋体"/>
          <w:color w:val="000000"/>
          <w:spacing w:val="-6"/>
          <w:sz w:val="24"/>
          <w:szCs w:val="24"/>
        </w:rPr>
      </w:pPr>
      <w:r>
        <w:rPr>
          <w:rFonts w:hint="eastAsia" w:ascii="仿宋" w:hAnsi="仿宋" w:eastAsia="仿宋" w:cs="宋体"/>
          <w:color w:val="000000"/>
          <w:spacing w:val="-6"/>
          <w:sz w:val="24"/>
          <w:szCs w:val="24"/>
        </w:rPr>
        <w:t xml:space="preserve">(3) 乙方应做好详细的管理台账，建立管理档案，并按双方约定将项目情况汇总报送甲方。</w:t>
      </w:r>
      <w:r/>
    </w:p>
    <w:p>
      <w:pPr>
        <w:pStyle w:val="703"/>
        <w:ind w:firstLine="456"/>
        <w:spacing w:line="540" w:lineRule="exact"/>
        <w:rPr>
          <w:rFonts w:ascii="仿宋" w:hAnsi="仿宋" w:eastAsia="仿宋" w:cs="宋体"/>
          <w:color w:val="000000"/>
          <w:spacing w:val="-6"/>
          <w:sz w:val="24"/>
          <w:szCs w:val="24"/>
        </w:rPr>
      </w:pPr>
      <w:r>
        <w:rPr>
          <w:rFonts w:hint="eastAsia" w:ascii="仿宋" w:hAnsi="仿宋" w:eastAsia="仿宋" w:cs="宋体"/>
          <w:color w:val="000000"/>
          <w:spacing w:val="-6"/>
          <w:sz w:val="24"/>
          <w:szCs w:val="24"/>
        </w:rPr>
        <w:t xml:space="preserve">(4) 乙方应遵守劳动法，依法规范用工，与全员签订劳动合同，乙方在合同期内其员工若发生任何工伤、意外伤害、劳动纠纷等，乙方应自行妥善处理，甲方不承担任何有关责任。</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(5) 法律、法规、政策等规定的由乙方承担的其他责任。</w:t>
      </w:r>
      <w:r/>
    </w:p>
    <w:p>
      <w:pPr>
        <w:pStyle w:val="703"/>
        <w:ind w:firstLine="482"/>
        <w:spacing w:line="540" w:lineRule="exact"/>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六、履约保证金：</w:t>
      </w:r>
      <w:r>
        <w:rPr>
          <w:rFonts w:hint="eastAsia" w:ascii="仿宋" w:hAnsi="仿宋" w:eastAsia="仿宋" w:cs="宋体"/>
          <w:b/>
          <w:bCs/>
          <w:color w:val="000000"/>
          <w:sz w:val="24"/>
          <w:szCs w:val="24"/>
        </w:rPr>
        <w:t xml:space="preserve">本项目不收取履约保证金</w:t>
      </w:r>
      <w:r>
        <w:rPr>
          <w:rFonts w:hint="eastAsia" w:ascii="仿宋" w:hAnsi="仿宋" w:eastAsia="仿宋" w:cs="宋体"/>
          <w:b/>
          <w:bCs/>
          <w:color w:val="000000"/>
          <w:sz w:val="24"/>
          <w:szCs w:val="24"/>
        </w:rPr>
        <w:t xml:space="preserve">。</w:t>
      </w:r>
      <w:r/>
    </w:p>
    <w:p>
      <w:pPr>
        <w:ind w:firstLine="482"/>
        <w:spacing w:line="540" w:lineRule="exact"/>
        <w:tabs>
          <w:tab w:val="left" w:pos="540" w:leader="none"/>
        </w:tabs>
        <w:rPr>
          <w:rFonts w:ascii="仿宋" w:hAnsi="仿宋" w:eastAsia="仿宋" w:cs="宋体"/>
          <w:b/>
          <w:color w:val="000000"/>
          <w:sz w:val="24"/>
        </w:rPr>
      </w:pPr>
      <w:r/>
      <w:bookmarkStart w:id="53" w:name="_Toc78604613"/>
      <w:r>
        <w:rPr>
          <w:rFonts w:hint="eastAsia" w:ascii="仿宋" w:hAnsi="仿宋" w:eastAsia="仿宋" w:cs="宋体"/>
          <w:b/>
          <w:color w:val="000000"/>
          <w:sz w:val="24"/>
        </w:rPr>
        <w:t xml:space="preserve">七、违约责任</w:t>
      </w:r>
      <w:bookmarkEnd w:id="53"/>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乙方未按要求履行合同义务时，甲方有权拒绝验收。因乙方原因，造成逾期交付服务，乙方从逾期之日起每日按合同总额的2‰比例向甲方支付违约金；逾期15日以上时，甲方有权终止合同，由此造成甲方的经济损失由乙方承担。违约金不足以弥补损失的，乙方应按全额赔偿。</w:t>
      </w:r>
      <w:r/>
    </w:p>
    <w:p>
      <w:pPr>
        <w:ind w:firstLine="480"/>
        <w:spacing w:line="540" w:lineRule="exact"/>
        <w:tabs>
          <w:tab w:val="left" w:pos="540" w:leader="none"/>
        </w:tabs>
        <w:rPr>
          <w:rFonts w:ascii="仿宋" w:hAnsi="仿宋" w:eastAsia="仿宋" w:cs="宋体"/>
          <w:color w:val="000000"/>
          <w:sz w:val="24"/>
        </w:rPr>
      </w:pPr>
      <w:r>
        <w:rPr>
          <w:rFonts w:ascii="仿宋" w:hAnsi="仿宋" w:eastAsia="仿宋" w:cs="宋体"/>
          <w:color w:val="000000"/>
          <w:sz w:val="24"/>
        </w:rPr>
        <w:t xml:space="preserve">2.</w:t>
      </w:r>
      <w:r>
        <w:rPr>
          <w:rFonts w:hint="eastAsia" w:ascii="仿宋" w:hAnsi="仿宋" w:eastAsia="仿宋" w:cs="宋体"/>
          <w:color w:val="000000"/>
          <w:sz w:val="24"/>
        </w:rPr>
        <w:t xml:space="preserve">甲方未按要求履行合同义务时，且无正当理由拖延付款时，甲方须向乙方支付滞纳金，标准为每日按违约总额的2‰累计。</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3.乙方提交的服务有下列情形之一的，甲方将有权终止合同：</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1）提交的服务不符合本项目规定或服务内容严重偏离甲方下达的任务要求的。</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2）提交的成果报告图纸和文字辨认不清，内容不全或粗制滥造的。</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3）乙方单方面原因，逾期提交成果报告超过1</w:t>
      </w:r>
      <w:r>
        <w:rPr>
          <w:rFonts w:ascii="仿宋" w:hAnsi="仿宋" w:eastAsia="仿宋" w:cs="宋体"/>
          <w:color w:val="000000"/>
          <w:sz w:val="24"/>
        </w:rPr>
        <w:t xml:space="preserve">5</w:t>
      </w:r>
      <w:r>
        <w:rPr>
          <w:rFonts w:hint="eastAsia" w:ascii="仿宋" w:hAnsi="仿宋" w:eastAsia="仿宋" w:cs="宋体"/>
          <w:color w:val="000000"/>
          <w:sz w:val="24"/>
        </w:rPr>
        <w:t xml:space="preserve">日的。</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4）成果报告多次修改后不能通过审批的。</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5）乙方未经甲方同意，擅自修改成果报告。</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6）乙方未经甲方同意，随意调整本项目组的主要成员和项目负责人。</w:t>
      </w:r>
      <w:r/>
    </w:p>
    <w:p>
      <w:pPr>
        <w:pStyle w:val="703"/>
        <w:ind w:firstLine="480"/>
        <w:spacing w:line="54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7）乙方未经甲方同意，擅自邀请协编单位，或将项目分包或转包的。</w:t>
      </w:r>
      <w:r/>
    </w:p>
    <w:p>
      <w:pPr>
        <w:ind w:firstLine="482"/>
        <w:spacing w:line="540" w:lineRule="exact"/>
        <w:tabs>
          <w:tab w:val="left" w:pos="540" w:leader="none"/>
        </w:tabs>
        <w:rPr>
          <w:rFonts w:ascii="仿宋" w:hAnsi="仿宋" w:eastAsia="仿宋" w:cs="宋体"/>
          <w:b/>
          <w:color w:val="000000"/>
          <w:sz w:val="24"/>
        </w:rPr>
      </w:pPr>
      <w:r/>
      <w:bookmarkStart w:id="54" w:name="_Toc78604614"/>
      <w:r>
        <w:rPr>
          <w:rFonts w:hint="eastAsia" w:ascii="仿宋" w:hAnsi="仿宋" w:eastAsia="仿宋" w:cs="宋体"/>
          <w:b/>
          <w:color w:val="000000"/>
          <w:sz w:val="24"/>
        </w:rPr>
        <w:t xml:space="preserve">八、提出异议的时间和方法</w:t>
      </w:r>
      <w:bookmarkEnd w:id="54"/>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1.甲方在成果报告审核过程中对成果报告的内容、质量有异议时，应即向乙方提出书面异议。</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2.乙方在接到甲方书面异议后，应在3个工作日内负责处理并函复甲方处理情况，否则，即视为默认甲方提出的异议和处理意见。</w:t>
      </w:r>
      <w:r/>
    </w:p>
    <w:p>
      <w:pPr>
        <w:ind w:firstLine="482"/>
        <w:spacing w:line="540" w:lineRule="exact"/>
        <w:tabs>
          <w:tab w:val="left" w:pos="540" w:leader="none"/>
        </w:tabs>
        <w:rPr>
          <w:rFonts w:ascii="仿宋" w:hAnsi="仿宋" w:eastAsia="仿宋" w:cs="宋体"/>
          <w:b/>
          <w:color w:val="000000"/>
          <w:sz w:val="24"/>
        </w:rPr>
      </w:pPr>
      <w:r/>
      <w:bookmarkStart w:id="55" w:name="_Toc78604615"/>
      <w:r>
        <w:rPr>
          <w:rFonts w:hint="eastAsia" w:ascii="仿宋" w:hAnsi="仿宋" w:eastAsia="仿宋" w:cs="宋体"/>
          <w:b/>
          <w:color w:val="000000"/>
          <w:sz w:val="24"/>
        </w:rPr>
        <w:t xml:space="preserve">九、争议的解决</w:t>
      </w:r>
      <w:bookmarkEnd w:id="55"/>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1.合同履行过程中发生的任何争议，如双方未能通过友好协商解决，应向淮安仲裁委员会提出仲裁。</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2.在审理期间，除提交淮安仲裁委员会的事项外，合同其它事项和条款仍应继续履行。</w:t>
      </w:r>
      <w:r/>
    </w:p>
    <w:p>
      <w:pPr>
        <w:ind w:firstLine="482"/>
        <w:spacing w:line="540" w:lineRule="exact"/>
        <w:tabs>
          <w:tab w:val="left" w:pos="540" w:leader="none"/>
        </w:tabs>
        <w:rPr>
          <w:rFonts w:ascii="仿宋" w:hAnsi="仿宋" w:eastAsia="仿宋" w:cs="宋体"/>
          <w:b/>
          <w:color w:val="000000"/>
          <w:sz w:val="24"/>
        </w:rPr>
      </w:pPr>
      <w:r/>
      <w:bookmarkStart w:id="56" w:name="_Toc78604616"/>
      <w:r>
        <w:rPr>
          <w:rFonts w:hint="eastAsia" w:ascii="仿宋" w:hAnsi="仿宋" w:eastAsia="仿宋" w:cs="宋体"/>
          <w:b/>
          <w:color w:val="000000"/>
          <w:sz w:val="24"/>
        </w:rPr>
        <w:t xml:space="preserve">十、不可抗力</w:t>
      </w:r>
      <w:bookmarkEnd w:id="56"/>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r/>
    </w:p>
    <w:p>
      <w:pPr>
        <w:ind w:firstLine="482"/>
        <w:spacing w:line="540" w:lineRule="exact"/>
        <w:tabs>
          <w:tab w:val="left" w:pos="540" w:leader="none"/>
        </w:tabs>
        <w:rPr>
          <w:rFonts w:ascii="仿宋" w:hAnsi="仿宋" w:eastAsia="仿宋" w:cs="宋体"/>
          <w:b/>
          <w:color w:val="000000"/>
          <w:sz w:val="24"/>
        </w:rPr>
      </w:pPr>
      <w:r/>
      <w:bookmarkStart w:id="57" w:name="_Toc78604617"/>
      <w:r>
        <w:rPr>
          <w:rFonts w:hint="eastAsia" w:ascii="仿宋" w:hAnsi="仿宋" w:eastAsia="仿宋" w:cs="宋体"/>
          <w:b/>
          <w:color w:val="000000"/>
          <w:sz w:val="24"/>
        </w:rPr>
        <w:t xml:space="preserve">十二、税费</w:t>
      </w:r>
      <w:bookmarkEnd w:id="57"/>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中国政府根据现行税法所征收的一切税费均由各缴税责任方独立承担。</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在中国境外发生的与本合同相关的一切税费及不可预见费均由乙方负担。</w:t>
      </w:r>
      <w:r/>
    </w:p>
    <w:p>
      <w:pPr>
        <w:ind w:firstLine="482"/>
        <w:spacing w:line="540" w:lineRule="exact"/>
        <w:tabs>
          <w:tab w:val="left" w:pos="540" w:leader="none"/>
        </w:tabs>
        <w:rPr>
          <w:rFonts w:ascii="仿宋" w:hAnsi="仿宋" w:eastAsia="仿宋" w:cs="宋体"/>
          <w:b/>
          <w:color w:val="000000"/>
          <w:sz w:val="24"/>
        </w:rPr>
      </w:pPr>
      <w:r/>
      <w:bookmarkStart w:id="58" w:name="_Toc78604618"/>
      <w:r>
        <w:rPr>
          <w:rFonts w:hint="eastAsia" w:ascii="仿宋" w:hAnsi="仿宋" w:eastAsia="仿宋" w:cs="宋体"/>
          <w:b/>
          <w:color w:val="000000"/>
          <w:sz w:val="24"/>
        </w:rPr>
        <w:t xml:space="preserve">十三、</w:t>
      </w:r>
      <w:bookmarkEnd w:id="58"/>
      <w:r>
        <w:rPr>
          <w:rFonts w:hint="eastAsia" w:ascii="仿宋" w:hAnsi="仿宋" w:eastAsia="仿宋" w:cs="宋体"/>
          <w:b/>
          <w:color w:val="000000"/>
          <w:sz w:val="24"/>
        </w:rPr>
        <w:t xml:space="preserve">保密要求</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乙方在项目实施过程中，对甲方所提供的所有相关资料、数据，未经甲方书面同意不得向任何第三人泄露，且保密责任不因合同的终止或解除而失效。如甲方提出要求，乙方须无条件与甲方签订保密协议。项目完成后，乙方须把甲方提供的所有资料、数据完整归还甲方，并不得留存任何复制品。</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2.本项目的所有成果报告著作权（包含但不限于调研数据、分析模型、中间文件、最终成果等）等知识产权和所有权益归甲方所有。</w:t>
      </w:r>
      <w:r/>
    </w:p>
    <w:p>
      <w:pPr>
        <w:ind w:firstLine="482"/>
        <w:spacing w:line="540" w:lineRule="exact"/>
        <w:tabs>
          <w:tab w:val="left" w:pos="540" w:leader="none"/>
        </w:tabs>
        <w:rPr>
          <w:rFonts w:ascii="仿宋" w:hAnsi="仿宋" w:eastAsia="仿宋" w:cs="宋体"/>
          <w:b/>
          <w:bCs/>
          <w:color w:val="000000"/>
          <w:sz w:val="24"/>
        </w:rPr>
      </w:pPr>
      <w:r>
        <w:rPr>
          <w:rFonts w:hint="eastAsia" w:ascii="仿宋" w:hAnsi="仿宋" w:eastAsia="仿宋" w:cs="宋体"/>
          <w:b/>
          <w:bCs/>
          <w:color w:val="000000"/>
          <w:sz w:val="24"/>
        </w:rPr>
        <w:t xml:space="preserve">十三、合同生效及其它</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1.合同经双方法定代表人或授权委托代表人签字并加盖单位公章后生效。</w:t>
      </w:r>
      <w:r/>
    </w:p>
    <w:p>
      <w:pPr>
        <w:ind w:firstLine="480"/>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2.本合同未尽事宜，遵照《</w:t>
      </w:r>
      <w:r>
        <w:rPr>
          <w:rFonts w:hint="eastAsia" w:ascii="仿宋" w:hAnsi="仿宋" w:eastAsia="仿宋" w:cs="宋体"/>
          <w:color w:val="000000"/>
          <w:sz w:val="24"/>
        </w:rPr>
        <w:t xml:space="preserve">中华人民共和国民法典</w:t>
      </w:r>
      <w:r>
        <w:rPr>
          <w:rFonts w:hint="eastAsia" w:ascii="仿宋" w:hAnsi="仿宋" w:eastAsia="仿宋" w:cs="宋体"/>
          <w:color w:val="000000"/>
          <w:sz w:val="24"/>
        </w:rPr>
        <w:t xml:space="preserve">》《政府采购法》有关条文执行。</w:t>
      </w:r>
      <w:r/>
    </w:p>
    <w:p>
      <w:pPr>
        <w:ind w:firstLine="480"/>
        <w:jc w:val="left"/>
        <w:spacing w:line="540" w:lineRule="exact"/>
        <w:tabs>
          <w:tab w:val="left" w:pos="540" w:leader="none"/>
        </w:tabs>
        <w:rPr>
          <w:rFonts w:ascii="仿宋" w:hAnsi="仿宋" w:eastAsia="仿宋" w:cs="宋体"/>
          <w:color w:val="000000"/>
          <w:sz w:val="24"/>
        </w:rPr>
      </w:pPr>
      <w:r>
        <w:rPr>
          <w:rFonts w:hint="eastAsia" w:ascii="仿宋" w:hAnsi="仿宋" w:eastAsia="仿宋" w:cs="宋体"/>
          <w:color w:val="000000"/>
          <w:sz w:val="24"/>
        </w:rPr>
        <w:t xml:space="preserve">3.本合同正本一式陆份，甲方叁份、乙方叁份、均具有同等法律效力。</w:t>
      </w:r>
      <w:r/>
    </w:p>
    <w:p>
      <w:pPr>
        <w:pStyle w:val="703"/>
        <w:spacing w:line="520" w:lineRule="exact"/>
        <w:rPr>
          <w:rFonts w:ascii="仿宋" w:hAnsi="仿宋" w:eastAsia="仿宋" w:cs="宋体"/>
          <w:b/>
          <w:bCs/>
          <w:color w:val="000000"/>
          <w:sz w:val="24"/>
          <w:szCs w:val="24"/>
        </w:rPr>
      </w:pPr>
      <w:r>
        <w:rPr>
          <w:rFonts w:ascii="仿宋" w:hAnsi="仿宋" w:eastAsia="仿宋" w:cs="宋体"/>
          <w:b/>
          <w:bCs/>
          <w:color w:val="000000"/>
          <w:sz w:val="24"/>
          <w:szCs w:val="24"/>
        </w:rPr>
      </w:r>
      <w:r/>
    </w:p>
    <w:p>
      <w:pPr>
        <w:ind w:firstLine="720"/>
        <w:spacing w:line="520" w:lineRule="exact"/>
        <w:rPr>
          <w:rFonts w:ascii="仿宋" w:hAnsi="仿宋" w:eastAsia="仿宋" w:cs="宋体"/>
          <w:color w:val="000000"/>
          <w:sz w:val="24"/>
        </w:rPr>
      </w:pPr>
      <w:r>
        <w:rPr>
          <w:rFonts w:hint="eastAsia" w:ascii="仿宋" w:hAnsi="仿宋" w:eastAsia="仿宋" w:cs="宋体"/>
          <w:color w:val="000000"/>
          <w:sz w:val="24"/>
        </w:rPr>
        <w:t xml:space="preserve">甲    方:                   乙    方:               </w:t>
      </w:r>
      <w:r/>
    </w:p>
    <w:p>
      <w:pPr>
        <w:ind w:firstLine="720"/>
        <w:spacing w:line="520" w:lineRule="exact"/>
        <w:rPr>
          <w:rFonts w:ascii="仿宋" w:hAnsi="仿宋" w:eastAsia="仿宋" w:cs="宋体"/>
          <w:color w:val="000000"/>
          <w:sz w:val="24"/>
        </w:rPr>
      </w:pPr>
      <w:r>
        <w:rPr>
          <w:rFonts w:ascii="仿宋" w:hAnsi="仿宋" w:eastAsia="仿宋" w:cs="宋体"/>
          <w:color w:val="000000"/>
          <w:sz w:val="24"/>
        </w:rPr>
      </w:r>
      <w:r/>
    </w:p>
    <w:p>
      <w:pPr>
        <w:ind w:firstLine="720"/>
        <w:spacing w:line="520" w:lineRule="exact"/>
        <w:rPr>
          <w:rFonts w:ascii="仿宋" w:hAnsi="仿宋" w:eastAsia="仿宋" w:cs="宋体"/>
          <w:color w:val="000000"/>
          <w:sz w:val="24"/>
        </w:rPr>
      </w:pPr>
      <w:r>
        <w:rPr>
          <w:rFonts w:hint="eastAsia" w:ascii="仿宋" w:hAnsi="仿宋" w:eastAsia="仿宋" w:cs="宋体"/>
          <w:color w:val="000000"/>
          <w:sz w:val="24"/>
        </w:rPr>
        <w:t xml:space="preserve">单位盖章:                   单位盖章:               </w:t>
      </w:r>
      <w:r/>
    </w:p>
    <w:p>
      <w:pPr>
        <w:ind w:firstLine="720"/>
        <w:spacing w:line="520" w:lineRule="exact"/>
        <w:rPr>
          <w:rFonts w:ascii="仿宋" w:hAnsi="仿宋" w:eastAsia="仿宋" w:cs="宋体"/>
          <w:color w:val="000000"/>
          <w:sz w:val="24"/>
        </w:rPr>
      </w:pPr>
      <w:r>
        <w:rPr>
          <w:rFonts w:ascii="仿宋" w:hAnsi="仿宋" w:eastAsia="仿宋" w:cs="宋体"/>
          <w:color w:val="000000"/>
          <w:sz w:val="24"/>
        </w:rPr>
      </w:r>
      <w:r/>
    </w:p>
    <w:p>
      <w:pPr>
        <w:ind w:firstLine="720"/>
        <w:spacing w:line="520" w:lineRule="exact"/>
        <w:rPr>
          <w:rFonts w:ascii="仿宋" w:hAnsi="仿宋" w:eastAsia="仿宋" w:cs="宋体"/>
          <w:color w:val="000000"/>
          <w:sz w:val="24"/>
        </w:rPr>
      </w:pPr>
      <w:r>
        <w:rPr>
          <w:rFonts w:hint="eastAsia" w:ascii="仿宋" w:hAnsi="仿宋" w:eastAsia="仿宋" w:cs="宋体"/>
          <w:color w:val="000000"/>
          <w:sz w:val="24"/>
        </w:rPr>
        <w:t xml:space="preserve">代表签字:                   代表签字:               </w:t>
      </w:r>
      <w:r/>
    </w:p>
    <w:p>
      <w:pPr>
        <w:pStyle w:val="889"/>
        <w:spacing w:line="360" w:lineRule="auto"/>
        <w:rPr>
          <w:rFonts w:ascii="仿宋" w:hAnsi="仿宋" w:eastAsia="仿宋" w:cs="宋体"/>
          <w:color w:val="000000"/>
          <w:sz w:val="24"/>
          <w:szCs w:val="24"/>
        </w:rPr>
      </w:pPr>
      <w:r>
        <w:rPr>
          <w:rFonts w:ascii="仿宋" w:hAnsi="仿宋" w:eastAsia="仿宋" w:cs="宋体"/>
          <w:color w:val="000000"/>
          <w:sz w:val="24"/>
          <w:szCs w:val="24"/>
        </w:rPr>
      </w:r>
      <w:r/>
    </w:p>
    <w:p>
      <w:pPr>
        <w:pStyle w:val="889"/>
        <w:ind w:firstLine="720"/>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签定</w:t>
      </w:r>
      <w:r>
        <w:rPr>
          <w:rFonts w:hint="eastAsia" w:ascii="仿宋" w:hAnsi="仿宋" w:eastAsia="仿宋" w:cs="宋体"/>
          <w:color w:val="000000"/>
          <w:sz w:val="24"/>
          <w:szCs w:val="24"/>
        </w:rPr>
        <w:t xml:space="preserve">日期:                   </w:t>
      </w:r>
      <w:r>
        <w:rPr>
          <w:rFonts w:hint="eastAsia" w:ascii="仿宋" w:hAnsi="仿宋" w:eastAsia="仿宋" w:cs="宋体"/>
          <w:color w:val="000000"/>
          <w:sz w:val="24"/>
          <w:szCs w:val="24"/>
        </w:rPr>
        <w:t xml:space="preserve">签定</w:t>
      </w:r>
      <w:r>
        <w:rPr>
          <w:rFonts w:hint="eastAsia" w:ascii="仿宋" w:hAnsi="仿宋" w:eastAsia="仿宋" w:cs="宋体"/>
          <w:color w:val="000000"/>
          <w:sz w:val="24"/>
          <w:szCs w:val="24"/>
        </w:rPr>
        <w:t xml:space="preserve">日期:  </w:t>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89"/>
        <w:jc w:val="center"/>
        <w:spacing w:line="360" w:lineRule="auto"/>
        <w:rPr>
          <w:rFonts w:hAnsi="宋体" w:cs="宋体"/>
          <w:color w:val="000000"/>
          <w:sz w:val="24"/>
        </w:rPr>
      </w:pPr>
      <w:r>
        <w:rPr>
          <w:rFonts w:hAnsi="宋体" w:cs="宋体"/>
          <w:color w:val="000000"/>
          <w:sz w:val="24"/>
        </w:rPr>
      </w:r>
      <w:r/>
    </w:p>
    <w:p>
      <w:pPr>
        <w:pStyle w:val="890"/>
        <w:rPr>
          <w:rFonts w:hAnsi="宋体"/>
          <w:color w:val="000000"/>
          <w:sz w:val="24"/>
        </w:rPr>
      </w:pPr>
      <w:r>
        <w:rPr>
          <w:rFonts w:hAnsi="宋体"/>
          <w:color w:val="000000"/>
          <w:sz w:val="24"/>
        </w:rPr>
      </w:r>
      <w:r/>
    </w:p>
    <w:p>
      <w:pPr>
        <w:ind w:firstLine="2711"/>
        <w:rPr>
          <w:rFonts w:ascii="仿宋" w:hAnsi="仿宋" w:eastAsia="仿宋"/>
          <w:b/>
          <w:bCs/>
          <w:sz w:val="36"/>
          <w:szCs w:val="36"/>
          <w:lang w:val="zh-CN"/>
        </w:rPr>
      </w:pPr>
      <w:r>
        <w:rPr>
          <w:rFonts w:hint="eastAsia" w:ascii="仿宋" w:hAnsi="仿宋" w:eastAsia="仿宋"/>
          <w:b/>
          <w:bCs/>
          <w:sz w:val="36"/>
          <w:szCs w:val="36"/>
        </w:rPr>
        <w:t xml:space="preserve">第五章  项目采购需求</w:t>
      </w:r>
      <w:r/>
    </w:p>
    <w:p>
      <w:pPr>
        <w:spacing w:line="360" w:lineRule="auto"/>
        <w:rPr>
          <w:rFonts w:ascii="仿宋" w:hAnsi="仿宋" w:eastAsia="仿宋"/>
          <w:b/>
          <w:bCs/>
          <w:sz w:val="24"/>
        </w:rPr>
      </w:pPr>
      <w:r>
        <w:rPr>
          <w:rFonts w:ascii="仿宋" w:hAnsi="仿宋" w:eastAsia="仿宋"/>
          <w:b/>
          <w:bCs/>
          <w:sz w:val="24"/>
        </w:rPr>
        <w:t xml:space="preserve">一、项目概况</w:t>
      </w:r>
      <w:r/>
    </w:p>
    <w:p>
      <w:pPr>
        <w:ind w:firstLine="480"/>
        <w:spacing w:line="360" w:lineRule="auto"/>
        <w:rPr>
          <w:rFonts w:ascii="仿宋" w:hAnsi="仿宋" w:eastAsia="仿宋"/>
          <w:sz w:val="24"/>
        </w:rPr>
      </w:pPr>
      <w:r>
        <w:rPr>
          <w:rFonts w:hint="eastAsia" w:ascii="仿宋" w:hAnsi="仿宋" w:eastAsia="仿宋"/>
          <w:sz w:val="24"/>
        </w:rPr>
        <w:t xml:space="preserve">本项目为国有企业优化提升咨询服务采购，具体包含以下方面：</w:t>
      </w:r>
      <w:r/>
    </w:p>
    <w:p>
      <w:pPr>
        <w:ind w:left="560"/>
        <w:spacing w:line="360" w:lineRule="auto"/>
        <w:tabs>
          <w:tab w:val="left" w:pos="312" w:leader="none"/>
        </w:tabs>
        <w:rPr>
          <w:rFonts w:ascii="仿宋" w:hAnsi="仿宋" w:eastAsia="仿宋"/>
          <w:sz w:val="24"/>
        </w:rPr>
      </w:pPr>
      <w:r>
        <w:rPr>
          <w:rFonts w:hint="eastAsia" w:ascii="仿宋" w:hAnsi="仿宋" w:eastAsia="仿宋"/>
          <w:sz w:val="24"/>
        </w:rPr>
        <w:t xml:space="preserve">1、淮安区国资国企全面调研；</w:t>
      </w:r>
      <w:r/>
    </w:p>
    <w:p>
      <w:pPr>
        <w:ind w:left="560"/>
        <w:spacing w:line="360" w:lineRule="auto"/>
        <w:tabs>
          <w:tab w:val="left" w:pos="312" w:leader="none"/>
        </w:tabs>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国资国企优化重组；</w:t>
      </w:r>
      <w:r/>
    </w:p>
    <w:p>
      <w:pPr>
        <w:ind w:left="560"/>
        <w:spacing w:line="360" w:lineRule="auto"/>
        <w:tabs>
          <w:tab w:val="left" w:pos="312"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w:t>
      </w:r>
      <w:r>
        <w:rPr>
          <w:rFonts w:hint="eastAsia" w:ascii="仿宋" w:hAnsi="仿宋" w:eastAsia="仿宋"/>
          <w:sz w:val="24"/>
        </w:rPr>
        <w:t xml:space="preserve">区管国企管理体系优化；</w:t>
      </w:r>
      <w:r/>
    </w:p>
    <w:p>
      <w:pPr>
        <w:ind w:left="560"/>
        <w:spacing w:line="360" w:lineRule="auto"/>
        <w:tabs>
          <w:tab w:val="left" w:pos="312" w:leader="none"/>
        </w:tabs>
        <w:rPr>
          <w:rFonts w:ascii="仿宋" w:hAnsi="仿宋" w:eastAsia="仿宋"/>
          <w:sz w:val="24"/>
        </w:rPr>
      </w:pPr>
      <w:r>
        <w:rPr>
          <w:rFonts w:hint="eastAsia" w:ascii="仿宋" w:hAnsi="仿宋" w:eastAsia="仿宋"/>
          <w:sz w:val="24"/>
        </w:rPr>
        <w:t xml:space="preserve">4、区管国企高质量转型发展；</w:t>
      </w:r>
      <w:r/>
    </w:p>
    <w:p>
      <w:pPr>
        <w:ind w:left="560"/>
        <w:spacing w:line="360" w:lineRule="auto"/>
        <w:tabs>
          <w:tab w:val="left" w:pos="312" w:leader="none"/>
        </w:tabs>
        <w:rPr>
          <w:rFonts w:ascii="仿宋" w:hAnsi="仿宋" w:eastAsia="仿宋"/>
          <w:sz w:val="24"/>
        </w:rPr>
      </w:pPr>
      <w:r>
        <w:rPr>
          <w:rFonts w:hint="eastAsia" w:ascii="仿宋" w:hAnsi="仿宋" w:eastAsia="仿宋"/>
          <w:sz w:val="24"/>
        </w:rPr>
        <w:t xml:space="preserve">5、区管国企深化改革行动方案。</w:t>
      </w:r>
      <w:r/>
    </w:p>
    <w:p>
      <w:pPr>
        <w:spacing w:line="360" w:lineRule="auto"/>
        <w:rPr>
          <w:rFonts w:ascii="仿宋" w:hAnsi="仿宋" w:eastAsia="仿宋"/>
          <w:b/>
          <w:sz w:val="24"/>
        </w:rPr>
      </w:pPr>
      <w:r>
        <w:rPr>
          <w:rFonts w:ascii="仿宋" w:hAnsi="仿宋" w:eastAsia="仿宋"/>
          <w:b/>
          <w:sz w:val="24"/>
        </w:rPr>
        <w:t xml:space="preserve">二、</w:t>
      </w:r>
      <w:r>
        <w:rPr>
          <w:rFonts w:hint="eastAsia" w:ascii="仿宋" w:hAnsi="仿宋" w:eastAsia="仿宋"/>
          <w:b/>
          <w:sz w:val="24"/>
        </w:rPr>
        <w:t xml:space="preserve">服务内容具体要求</w:t>
      </w:r>
      <w:r/>
    </w:p>
    <w:p>
      <w:pPr>
        <w:ind w:firstLine="482"/>
        <w:spacing w:line="360" w:lineRule="auto"/>
        <w:rPr>
          <w:rFonts w:ascii="仿宋" w:hAnsi="仿宋" w:eastAsia="仿宋"/>
          <w:b/>
          <w:bCs/>
          <w:sz w:val="24"/>
        </w:rPr>
      </w:pPr>
      <w:r>
        <w:rPr>
          <w:rFonts w:hint="eastAsia" w:ascii="仿宋" w:hAnsi="仿宋" w:eastAsia="仿宋"/>
          <w:b/>
          <w:bCs/>
          <w:sz w:val="24"/>
        </w:rPr>
        <w:t xml:space="preserve">（一）淮安区国资国企全面调研</w:t>
      </w:r>
      <w:r/>
    </w:p>
    <w:p>
      <w:pPr>
        <w:pStyle w:val="736"/>
        <w:contextualSpacing w:val="0"/>
        <w:ind w:left="0" w:firstLine="480"/>
        <w:spacing w:line="360" w:lineRule="auto"/>
        <w:rPr>
          <w:rFonts w:ascii="仿宋" w:hAnsi="仿宋" w:eastAsia="仿宋"/>
          <w:sz w:val="24"/>
        </w:rPr>
      </w:pPr>
      <w:r>
        <w:rPr>
          <w:rFonts w:hint="eastAsia" w:ascii="仿宋" w:hAnsi="仿宋" w:eastAsia="仿宋"/>
          <w:sz w:val="24"/>
        </w:rPr>
        <w:t xml:space="preserve">综合运用访谈座谈、资料研读、问卷调研等方式，对区属国有资产与区管国有企业发展情况进行系统性调研评估，摸清家底，全面了解区管国企经营现状、资产现状、管理现状、人员现状，评估区管国企资源能力与瓶颈束缚，深度分析存在问题和提升空间，为制定优化重组方案提供参考依据。具体内容包括：内部资料研读分析、访谈座谈与问卷调查、区属国有资产摸底盘点、区管国企业务现状调研、区管国企管理现状调研、区管国企人员现状调研、区管国企资产债务调研、历史遗留问题分析评估。</w:t>
      </w:r>
      <w:r/>
    </w:p>
    <w:p>
      <w:pPr>
        <w:ind w:firstLine="482"/>
        <w:spacing w:line="360" w:lineRule="auto"/>
        <w:tabs>
          <w:tab w:val="left" w:pos="993" w:leader="none"/>
        </w:tabs>
        <w:rPr>
          <w:rFonts w:ascii="仿宋" w:hAnsi="仿宋" w:eastAsia="仿宋"/>
          <w:sz w:val="24"/>
        </w:rPr>
      </w:pPr>
      <w:r>
        <w:rPr>
          <w:rFonts w:hint="eastAsia" w:ascii="仿宋" w:hAnsi="仿宋" w:eastAsia="仿宋"/>
          <w:b/>
          <w:bCs/>
          <w:sz w:val="24"/>
        </w:rPr>
        <w:t xml:space="preserve">拟提交成果：</w:t>
      </w:r>
      <w:r>
        <w:rPr>
          <w:rFonts w:hint="eastAsia" w:ascii="仿宋" w:hAnsi="仿宋" w:eastAsia="仿宋"/>
          <w:sz w:val="24"/>
        </w:rPr>
        <w:t xml:space="preserve">《淮安区国资国企调研报告》。</w:t>
      </w:r>
      <w:r/>
    </w:p>
    <w:p>
      <w:pPr>
        <w:ind w:firstLine="482"/>
        <w:spacing w:line="360" w:lineRule="auto"/>
        <w:rPr>
          <w:rFonts w:ascii="仿宋" w:hAnsi="仿宋" w:eastAsia="仿宋"/>
          <w:b/>
          <w:bCs/>
          <w:sz w:val="24"/>
        </w:rPr>
      </w:pPr>
      <w:r>
        <w:rPr>
          <w:rFonts w:hint="eastAsia" w:ascii="仿宋" w:hAnsi="仿宋" w:eastAsia="仿宋"/>
          <w:b/>
          <w:bCs/>
          <w:sz w:val="24"/>
        </w:rPr>
        <w:t xml:space="preserve">（二）国资国企优化重组方案</w:t>
      </w:r>
      <w:r/>
    </w:p>
    <w:p>
      <w:pPr>
        <w:pStyle w:val="736"/>
        <w:contextualSpacing w:val="0"/>
        <w:ind w:left="0" w:firstLine="480"/>
        <w:spacing w:line="360" w:lineRule="auto"/>
        <w:rPr>
          <w:rFonts w:ascii="仿宋" w:hAnsi="仿宋" w:eastAsia="仿宋"/>
          <w:sz w:val="24"/>
        </w:rPr>
      </w:pPr>
      <w:r>
        <w:rPr>
          <w:rFonts w:hint="eastAsia" w:ascii="仿宋" w:hAnsi="仿宋" w:eastAsia="仿宋"/>
          <w:sz w:val="24"/>
        </w:rPr>
        <w:t xml:space="preserve">按照区委区政府的工作要求，对照中央和省市推进国资国企改革的计划部署，针对淮安区区属国资与区管国企现状基础和存在问题，制定淮安区国资国企优化重组方案，明晰重组实施路径，妥善处理遗留问题，实现全区国企发展一盘棋和国资价值最大化。具体内容包括：国资国企改革政策剖析、重组指导思想与原则、优化重组总体思路、区管国企架构体系、区管国企功能定位、区管国企业务分布、资产股权划转方案、管理关系优化方案、重组方案模拟推演（对国企财务指标影响整体评估）、重组方案实施计划（包括重点工作、主责部门、计划要求和实施指导原则等）。</w:t>
      </w:r>
      <w:r/>
    </w:p>
    <w:p>
      <w:pPr>
        <w:ind w:firstLine="482"/>
        <w:spacing w:line="360" w:lineRule="auto"/>
        <w:tabs>
          <w:tab w:val="left" w:pos="993" w:leader="none"/>
        </w:tabs>
        <w:rPr>
          <w:rFonts w:ascii="仿宋" w:hAnsi="仿宋" w:eastAsia="仿宋"/>
          <w:sz w:val="24"/>
        </w:rPr>
      </w:pPr>
      <w:r>
        <w:rPr>
          <w:rFonts w:hint="eastAsia" w:ascii="仿宋" w:hAnsi="仿宋" w:eastAsia="仿宋"/>
          <w:b/>
          <w:bCs/>
          <w:sz w:val="24"/>
        </w:rPr>
        <w:t xml:space="preserve">拟提交成果：</w:t>
      </w:r>
      <w:r>
        <w:rPr>
          <w:rFonts w:hint="eastAsia" w:ascii="仿宋" w:hAnsi="仿宋" w:eastAsia="仿宋"/>
          <w:sz w:val="24"/>
        </w:rPr>
        <w:t xml:space="preserve">《淮安区国资国企优化重组方案》。</w:t>
      </w:r>
      <w:r/>
    </w:p>
    <w:p>
      <w:pPr>
        <w:ind w:firstLine="482"/>
        <w:spacing w:line="360" w:lineRule="auto"/>
        <w:rPr>
          <w:rFonts w:ascii="仿宋" w:hAnsi="仿宋" w:eastAsia="仿宋"/>
          <w:b/>
          <w:bCs/>
          <w:sz w:val="24"/>
        </w:rPr>
      </w:pPr>
      <w:r>
        <w:rPr>
          <w:rFonts w:hint="eastAsia" w:ascii="仿宋" w:hAnsi="仿宋" w:eastAsia="仿宋"/>
          <w:b/>
          <w:bCs/>
          <w:sz w:val="24"/>
        </w:rPr>
        <w:t xml:space="preserve">（三）区管国企管理体系优化</w:t>
      </w:r>
      <w:r/>
    </w:p>
    <w:p>
      <w:pPr>
        <w:pStyle w:val="736"/>
        <w:contextualSpacing w:val="0"/>
        <w:ind w:left="0" w:firstLine="480"/>
        <w:spacing w:line="360" w:lineRule="auto"/>
        <w:rPr>
          <w:rFonts w:ascii="仿宋" w:hAnsi="仿宋" w:eastAsia="仿宋"/>
          <w:sz w:val="24"/>
        </w:rPr>
      </w:pPr>
      <w:r>
        <w:rPr>
          <w:rFonts w:hint="eastAsia" w:ascii="仿宋" w:hAnsi="仿宋" w:eastAsia="仿宋"/>
          <w:sz w:val="24"/>
        </w:rPr>
        <w:t xml:space="preserve">根据淮安区国资国企优化重组方案，对重组后区管国企的管理体系进行优化，包括集团管理架构、总部部门设置、部门职能职责、子公司管控授权等方面进行分析，</w:t>
      </w:r>
      <w:r>
        <w:rPr>
          <w:rFonts w:hint="eastAsia" w:ascii="仿宋" w:hAnsi="仿宋" w:eastAsia="仿宋"/>
          <w:sz w:val="24"/>
        </w:rPr>
        <w:t xml:space="preserve">提出优化方案。具体内容包括：集团总部定位明确、集团管理架构优化、总部部门设置优化、总部部门职责优化、子公司架构体系优化、管控授权体系优化。</w:t>
      </w:r>
      <w:r/>
    </w:p>
    <w:p>
      <w:pPr>
        <w:ind w:firstLine="482"/>
        <w:spacing w:line="360" w:lineRule="auto"/>
        <w:tabs>
          <w:tab w:val="left" w:pos="993" w:leader="none"/>
        </w:tabs>
        <w:rPr>
          <w:rFonts w:ascii="仿宋" w:hAnsi="仿宋" w:eastAsia="仿宋"/>
          <w:sz w:val="24"/>
        </w:rPr>
      </w:pPr>
      <w:r>
        <w:rPr>
          <w:rFonts w:hint="eastAsia" w:ascii="仿宋" w:hAnsi="仿宋" w:eastAsia="仿宋"/>
          <w:b/>
          <w:bCs/>
          <w:sz w:val="24"/>
        </w:rPr>
        <w:t xml:space="preserve">拟提交成果：</w:t>
      </w:r>
      <w:r>
        <w:rPr>
          <w:rFonts w:hint="eastAsia" w:ascii="仿宋" w:hAnsi="仿宋" w:eastAsia="仿宋"/>
          <w:sz w:val="24"/>
        </w:rPr>
        <w:t xml:space="preserve">《区管国企管理体系优化方案》。</w:t>
      </w:r>
      <w:r/>
    </w:p>
    <w:p>
      <w:pPr>
        <w:ind w:firstLine="482"/>
        <w:spacing w:line="360" w:lineRule="auto"/>
        <w:rPr>
          <w:rFonts w:ascii="仿宋" w:hAnsi="仿宋" w:eastAsia="仿宋"/>
          <w:b/>
          <w:bCs/>
          <w:sz w:val="24"/>
        </w:rPr>
      </w:pPr>
      <w:r>
        <w:rPr>
          <w:rFonts w:hint="eastAsia" w:ascii="仿宋" w:hAnsi="仿宋" w:eastAsia="仿宋"/>
          <w:b/>
          <w:bCs/>
          <w:sz w:val="24"/>
        </w:rPr>
        <w:t xml:space="preserve">（四）区管国企高质量转型发展</w:t>
      </w:r>
      <w:r/>
    </w:p>
    <w:p>
      <w:pPr>
        <w:ind w:firstLine="480"/>
        <w:spacing w:line="360" w:lineRule="auto"/>
        <w:rPr>
          <w:rFonts w:ascii="仿宋" w:hAnsi="仿宋" w:eastAsia="仿宋"/>
          <w:sz w:val="24"/>
        </w:rPr>
      </w:pPr>
      <w:r>
        <w:rPr>
          <w:rFonts w:hint="eastAsia" w:ascii="仿宋" w:hAnsi="仿宋" w:eastAsia="仿宋"/>
          <w:sz w:val="24"/>
        </w:rPr>
        <w:t xml:space="preserve">基于服务淮安区高质量发展要求，明确区管国企的定位目标、业务思路和发展策略，推动翔宇控股集团和名城控股集团加快市场化、实体化转型，助力创</w:t>
      </w:r>
      <w:r>
        <w:rPr>
          <w:rFonts w:hint="eastAsia" w:ascii="仿宋" w:hAnsi="仿宋" w:eastAsia="仿宋"/>
          <w:sz w:val="24"/>
        </w:rPr>
        <w:t xml:space="preserve">智投资</w:t>
      </w:r>
      <w:r>
        <w:rPr>
          <w:rFonts w:hint="eastAsia" w:ascii="仿宋" w:hAnsi="仿宋" w:eastAsia="仿宋"/>
          <w:sz w:val="24"/>
        </w:rPr>
        <w:t xml:space="preserve">公司跨越式发展，具体内容包括：战略定位分析、发展思路方向、发展目标体系、商业模式优化、业务发展策略、区域竞合策略、资源统筹策略、发展保障机制。</w:t>
      </w:r>
      <w:r/>
    </w:p>
    <w:p>
      <w:pPr>
        <w:ind w:firstLine="482"/>
        <w:spacing w:line="360" w:lineRule="auto"/>
        <w:tabs>
          <w:tab w:val="left" w:pos="993" w:leader="none"/>
        </w:tabs>
        <w:rPr>
          <w:rFonts w:ascii="仿宋" w:hAnsi="仿宋" w:eastAsia="仿宋"/>
          <w:sz w:val="24"/>
        </w:rPr>
      </w:pPr>
      <w:r>
        <w:rPr>
          <w:rFonts w:hint="eastAsia" w:ascii="仿宋" w:hAnsi="仿宋" w:eastAsia="仿宋"/>
          <w:b/>
          <w:bCs/>
          <w:sz w:val="24"/>
        </w:rPr>
        <w:t xml:space="preserve">拟提交成果：</w:t>
      </w:r>
      <w:r>
        <w:rPr>
          <w:rFonts w:hint="eastAsia" w:ascii="仿宋" w:hAnsi="仿宋" w:eastAsia="仿宋"/>
          <w:sz w:val="24"/>
        </w:rPr>
        <w:t xml:space="preserve">《翔宇控股集团高质量发展专题》《名城控股集团高质量发展专题》《创智投资公司高质量发展专题》。</w:t>
      </w:r>
      <w:r/>
    </w:p>
    <w:p>
      <w:pPr>
        <w:ind w:firstLine="482"/>
        <w:spacing w:line="360" w:lineRule="auto"/>
        <w:rPr>
          <w:rFonts w:ascii="仿宋" w:hAnsi="仿宋" w:eastAsia="仿宋"/>
          <w:b/>
          <w:bCs/>
          <w:sz w:val="24"/>
        </w:rPr>
      </w:pPr>
      <w:r>
        <w:rPr>
          <w:rFonts w:hint="eastAsia" w:ascii="仿宋" w:hAnsi="仿宋" w:eastAsia="仿宋"/>
          <w:b/>
          <w:bCs/>
          <w:sz w:val="24"/>
        </w:rPr>
        <w:t xml:space="preserve">（五）区管国企深化改革行动方案</w:t>
      </w:r>
      <w:r/>
    </w:p>
    <w:p>
      <w:pPr>
        <w:ind w:firstLine="480"/>
        <w:spacing w:line="360" w:lineRule="auto"/>
        <w:rPr>
          <w:rFonts w:ascii="仿宋" w:hAnsi="仿宋" w:eastAsia="仿宋"/>
          <w:sz w:val="24"/>
        </w:rPr>
      </w:pPr>
      <w:r>
        <w:rPr>
          <w:rFonts w:hint="eastAsia" w:ascii="仿宋" w:hAnsi="仿宋" w:eastAsia="仿宋"/>
          <w:sz w:val="24"/>
        </w:rPr>
        <w:t xml:space="preserve">基于重组后的国企定位和布局，明确未来3年淮安</w:t>
      </w:r>
      <w:r>
        <w:rPr>
          <w:rFonts w:hint="eastAsia" w:ascii="仿宋" w:hAnsi="仿宋" w:eastAsia="仿宋"/>
          <w:sz w:val="24"/>
        </w:rPr>
        <w:t xml:space="preserve">区区管国企</w:t>
      </w:r>
      <w:r>
        <w:rPr>
          <w:rFonts w:hint="eastAsia" w:ascii="仿宋" w:hAnsi="仿宋" w:eastAsia="仿宋"/>
          <w:sz w:val="24"/>
        </w:rPr>
        <w:t xml:space="preserve">改革重点工作事项，编制淮安</w:t>
      </w:r>
      <w:r>
        <w:rPr>
          <w:rFonts w:hint="eastAsia" w:ascii="仿宋" w:hAnsi="仿宋" w:eastAsia="仿宋"/>
          <w:sz w:val="24"/>
        </w:rPr>
        <w:t xml:space="preserve">区区管国企</w:t>
      </w:r>
      <w:r>
        <w:rPr>
          <w:rFonts w:hint="eastAsia" w:ascii="仿宋" w:hAnsi="仿宋" w:eastAsia="仿宋"/>
          <w:sz w:val="24"/>
        </w:rPr>
        <w:t xml:space="preserve">未来3年发展目标和实施路径。具体内容包括：区管国企改革重难点分析、区管国企改革思路、区管国企改革目标（未来3年）、区管国企改革重点事项、区管国企改革3年行动方案编制。</w:t>
      </w:r>
      <w:r/>
    </w:p>
    <w:p>
      <w:pPr>
        <w:ind w:firstLine="482"/>
        <w:spacing w:line="360" w:lineRule="auto"/>
        <w:rPr>
          <w:sz w:val="24"/>
        </w:rPr>
      </w:pPr>
      <w:r>
        <w:rPr>
          <w:rFonts w:hint="eastAsia" w:ascii="仿宋" w:hAnsi="仿宋" w:eastAsia="仿宋"/>
          <w:b/>
          <w:bCs/>
          <w:sz w:val="24"/>
        </w:rPr>
        <w:t xml:space="preserve">拟提交成果：</w:t>
      </w:r>
      <w:r>
        <w:rPr>
          <w:rFonts w:hint="eastAsia" w:ascii="仿宋" w:hAnsi="仿宋" w:eastAsia="仿宋"/>
          <w:sz w:val="24"/>
        </w:rPr>
        <w:t xml:space="preserve">《淮安区国资国企深化改革行动方案（2026-2029年）》。</w:t>
      </w:r>
      <w:r/>
    </w:p>
    <w:p>
      <w:pPr>
        <w:spacing w:line="360" w:lineRule="auto"/>
        <w:rPr>
          <w:rFonts w:ascii="仿宋" w:hAnsi="仿宋" w:eastAsia="仿宋" w:cs="楷体"/>
          <w:b/>
          <w:bCs/>
          <w:sz w:val="24"/>
        </w:rPr>
      </w:pPr>
      <w:r>
        <w:rPr>
          <w:rFonts w:hint="eastAsia" w:ascii="仿宋" w:hAnsi="仿宋" w:eastAsia="仿宋" w:cs="楷体"/>
          <w:b/>
          <w:bCs/>
          <w:sz w:val="24"/>
        </w:rPr>
        <w:t xml:space="preserve">三、服务期限</w:t>
      </w:r>
      <w:r/>
    </w:p>
    <w:p>
      <w:pPr>
        <w:ind w:firstLine="480"/>
        <w:spacing w:line="360" w:lineRule="auto"/>
        <w:rPr>
          <w:rFonts w:ascii="仿宋" w:hAnsi="仿宋" w:eastAsia="仿宋" w:cs="仿宋"/>
          <w:sz w:val="24"/>
        </w:rPr>
      </w:pPr>
      <w:r>
        <w:rPr>
          <w:rFonts w:hint="eastAsia" w:ascii="仿宋" w:hAnsi="仿宋" w:eastAsia="仿宋" w:cs="楷体"/>
          <w:sz w:val="24"/>
        </w:rPr>
        <w:t xml:space="preserve">服务期：合同签订后</w:t>
      </w:r>
      <w:r>
        <w:rPr>
          <w:rFonts w:ascii="仿宋" w:hAnsi="仿宋" w:eastAsia="仿宋" w:cs="楷体"/>
          <w:sz w:val="24"/>
        </w:rPr>
        <w:t xml:space="preserve">120</w:t>
      </w:r>
      <w:r>
        <w:rPr>
          <w:rFonts w:hint="eastAsia" w:ascii="仿宋" w:hAnsi="仿宋" w:eastAsia="仿宋" w:cs="楷体"/>
          <w:sz w:val="24"/>
        </w:rPr>
        <w:t xml:space="preserve">日历天</w:t>
      </w:r>
      <w:r>
        <w:rPr>
          <w:rFonts w:hint="eastAsia" w:ascii="仿宋" w:hAnsi="仿宋" w:eastAsia="仿宋" w:cs="楷体"/>
          <w:sz w:val="24"/>
        </w:rPr>
        <w:t xml:space="preserve">内提交所有成果文件并通过验收。</w:t>
      </w:r>
      <w:r/>
    </w:p>
    <w:p>
      <w:pPr>
        <w:spacing w:line="360" w:lineRule="auto"/>
        <w:rPr>
          <w:rFonts w:ascii="仿宋" w:hAnsi="仿宋" w:eastAsia="仿宋" w:cs="楷体"/>
          <w:b/>
          <w:bCs/>
          <w:sz w:val="24"/>
        </w:rPr>
      </w:pPr>
      <w:r>
        <w:rPr>
          <w:rFonts w:hint="eastAsia" w:ascii="仿宋" w:hAnsi="仿宋" w:eastAsia="仿宋" w:cs="楷体"/>
          <w:b/>
          <w:bCs/>
          <w:sz w:val="24"/>
        </w:rPr>
        <w:t xml:space="preserve">四、付款方式</w:t>
      </w:r>
      <w:r/>
    </w:p>
    <w:p>
      <w:pPr>
        <w:ind w:firstLine="480"/>
        <w:spacing w:line="360" w:lineRule="auto"/>
        <w:rPr>
          <w:rFonts w:ascii="仿宋" w:hAnsi="仿宋" w:eastAsia="仿宋" w:cs="楷体"/>
          <w:sz w:val="24"/>
        </w:rPr>
      </w:pPr>
      <w:r>
        <w:rPr>
          <w:rFonts w:hint="eastAsia" w:ascii="仿宋" w:hAnsi="仿宋" w:eastAsia="仿宋" w:cs="楷体"/>
          <w:sz w:val="24"/>
        </w:rPr>
        <w:t xml:space="preserve">1.合同签订后，甲方支付合同总价的</w:t>
      </w:r>
      <w:r>
        <w:rPr>
          <w:rFonts w:ascii="仿宋" w:hAnsi="仿宋" w:eastAsia="仿宋" w:cs="楷体"/>
          <w:sz w:val="24"/>
        </w:rPr>
        <w:t xml:space="preserve">3</w:t>
      </w:r>
      <w:r>
        <w:rPr>
          <w:rFonts w:hint="eastAsia" w:ascii="仿宋" w:hAnsi="仿宋" w:eastAsia="仿宋" w:cs="楷体"/>
          <w:sz w:val="24"/>
        </w:rPr>
        <w:t xml:space="preserve">0</w:t>
      </w:r>
      <w:r>
        <w:rPr>
          <w:rFonts w:ascii="仿宋" w:hAnsi="仿宋" w:eastAsia="仿宋" w:cs="楷体"/>
          <w:sz w:val="24"/>
        </w:rPr>
        <w:t xml:space="preserve">%</w:t>
      </w:r>
      <w:r>
        <w:rPr>
          <w:rFonts w:hint="eastAsia" w:ascii="仿宋" w:hAnsi="仿宋" w:eastAsia="仿宋" w:cs="楷体"/>
          <w:sz w:val="24"/>
        </w:rPr>
        <w:t xml:space="preserve">作为</w:t>
      </w:r>
      <w:r>
        <w:rPr>
          <w:rFonts w:ascii="仿宋" w:hAnsi="仿宋" w:eastAsia="仿宋" w:cs="楷体"/>
          <w:sz w:val="24"/>
        </w:rPr>
        <w:t xml:space="preserve">预付款</w:t>
      </w:r>
      <w:r>
        <w:rPr>
          <w:rFonts w:hint="eastAsia" w:ascii="仿宋" w:hAnsi="仿宋" w:eastAsia="仿宋" w:cs="楷体"/>
          <w:sz w:val="24"/>
        </w:rPr>
        <w:t xml:space="preserve">；</w:t>
      </w:r>
      <w:r/>
    </w:p>
    <w:p>
      <w:pPr>
        <w:ind w:firstLine="480"/>
        <w:spacing w:line="360" w:lineRule="auto"/>
        <w:rPr>
          <w:rFonts w:ascii="仿宋" w:hAnsi="仿宋" w:eastAsia="仿宋" w:cs="楷体"/>
          <w:sz w:val="24"/>
        </w:rPr>
      </w:pPr>
      <w:r>
        <w:rPr>
          <w:rFonts w:hint="eastAsia" w:ascii="仿宋" w:hAnsi="仿宋" w:eastAsia="仿宋" w:cs="楷体"/>
          <w:sz w:val="24"/>
        </w:rPr>
        <w:t xml:space="preserve">2.上述服务内容模块（一）、（二）、（三）成果提交并通过甲方验收后，甲方向乙方支付合同总价的</w:t>
      </w:r>
      <w:r>
        <w:rPr>
          <w:rFonts w:ascii="仿宋" w:hAnsi="仿宋" w:eastAsia="仿宋" w:cs="楷体"/>
          <w:sz w:val="24"/>
        </w:rPr>
        <w:t xml:space="preserve">4</w:t>
      </w:r>
      <w:r>
        <w:rPr>
          <w:rFonts w:hint="eastAsia" w:ascii="仿宋" w:hAnsi="仿宋" w:eastAsia="仿宋" w:cs="楷体"/>
          <w:sz w:val="24"/>
        </w:rPr>
        <w:t xml:space="preserve">0%；</w:t>
      </w:r>
      <w:r/>
    </w:p>
    <w:p>
      <w:pPr>
        <w:ind w:firstLine="480"/>
        <w:spacing w:line="360" w:lineRule="auto"/>
        <w:tabs>
          <w:tab w:val="left" w:pos="993" w:leader="none"/>
        </w:tabs>
        <w:rPr>
          <w:rFonts w:ascii="仿宋" w:hAnsi="仿宋" w:eastAsia="仿宋"/>
          <w:sz w:val="24"/>
        </w:rPr>
      </w:pPr>
      <w:r>
        <w:rPr>
          <w:rFonts w:hint="eastAsia" w:ascii="仿宋" w:hAnsi="仿宋" w:eastAsia="仿宋" w:cs="楷体"/>
          <w:sz w:val="24"/>
        </w:rPr>
        <w:t xml:space="preserve">3.项目成果全部完成并通过甲方验收后，甲方向乙方支付合同总价的3</w:t>
      </w:r>
      <w:r>
        <w:rPr>
          <w:rFonts w:ascii="仿宋" w:hAnsi="仿宋" w:eastAsia="仿宋" w:cs="楷体"/>
          <w:sz w:val="24"/>
        </w:rPr>
        <w:t xml:space="preserve">0</w:t>
      </w:r>
      <w:r>
        <w:rPr>
          <w:rFonts w:hint="eastAsia" w:ascii="仿宋" w:hAnsi="仿宋" w:eastAsia="仿宋" w:cs="楷体"/>
          <w:sz w:val="24"/>
        </w:rPr>
        <w:t xml:space="preserve">%。（以上均不计息）。</w:t>
      </w:r>
      <w:r/>
    </w:p>
    <w:p>
      <w:pPr>
        <w:rPr>
          <w:rFonts w:ascii="黑体" w:hAnsi="黑体" w:eastAsia="黑体"/>
          <w:b/>
          <w:bCs/>
          <w:sz w:val="36"/>
          <w:szCs w:val="36"/>
        </w:rPr>
      </w:pPr>
      <w:r>
        <w:rPr>
          <w:rFonts w:hint="eastAsia" w:ascii="黑体" w:hAnsi="黑体" w:eastAsia="黑体"/>
          <w:b/>
          <w:bCs/>
          <w:sz w:val="36"/>
          <w:szCs w:val="36"/>
        </w:rPr>
        <w:br w:type="page" w:clear="all"/>
      </w:r>
      <w:r/>
    </w:p>
    <w:p>
      <w:pPr>
        <w:pStyle w:val="889"/>
        <w:ind w:firstLine="2342"/>
        <w:rPr>
          <w:rFonts w:ascii="黑体" w:hAnsi="黑体" w:eastAsia="黑体"/>
          <w:b/>
          <w:bCs/>
          <w:sz w:val="36"/>
          <w:szCs w:val="36"/>
        </w:rPr>
      </w:pPr>
      <w:r>
        <w:rPr>
          <w:rFonts w:ascii="黑体" w:hAnsi="黑体" w:eastAsia="黑体"/>
          <w:b/>
          <w:bCs/>
          <w:sz w:val="36"/>
          <w:szCs w:val="36"/>
        </w:rPr>
      </w:r>
      <w:r/>
    </w:p>
    <w:p>
      <w:pPr>
        <w:pStyle w:val="889"/>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889"/>
        <w:ind w:firstLine="2640"/>
        <w:rPr>
          <w:rFonts w:ascii="黑体" w:hAnsi="黑体" w:eastAsia="黑体"/>
          <w:sz w:val="44"/>
          <w:szCs w:val="44"/>
        </w:rPr>
      </w:pPr>
      <w:r>
        <w:rPr>
          <w:rFonts w:ascii="黑体" w:hAnsi="黑体" w:eastAsia="黑体"/>
          <w:sz w:val="44"/>
          <w:szCs w:val="44"/>
        </w:rPr>
      </w:r>
      <w:r/>
    </w:p>
    <w:p>
      <w:pPr>
        <w:pStyle w:val="889"/>
        <w:ind w:firstLine="2640"/>
        <w:rPr>
          <w:rFonts w:ascii="黑体" w:hAnsi="黑体" w:eastAsia="黑体"/>
          <w:sz w:val="44"/>
          <w:szCs w:val="44"/>
        </w:rPr>
      </w:pPr>
      <w:r>
        <w:rPr>
          <w:rFonts w:ascii="黑体" w:hAnsi="黑体" w:eastAsia="黑体"/>
          <w:sz w:val="44"/>
          <w:szCs w:val="44"/>
        </w:rPr>
      </w:r>
      <w:r/>
    </w:p>
    <w:p>
      <w:pPr>
        <w:pStyle w:val="889"/>
        <w:rPr>
          <w:rFonts w:ascii="黑体" w:hAnsi="黑体" w:eastAsia="黑体"/>
          <w:sz w:val="44"/>
          <w:szCs w:val="44"/>
        </w:rPr>
      </w:pPr>
      <w:r>
        <w:rPr>
          <w:rFonts w:ascii="黑体" w:hAnsi="黑体" w:eastAsia="黑体"/>
          <w:sz w:val="44"/>
          <w:szCs w:val="44"/>
        </w:rPr>
      </w:r>
      <w:r/>
    </w:p>
    <w:p>
      <w:pPr>
        <w:pStyle w:val="889"/>
        <w:rPr>
          <w:rFonts w:ascii="黑体" w:hAnsi="黑体" w:eastAsia="黑体"/>
          <w:sz w:val="32"/>
        </w:rPr>
      </w:pPr>
      <w:r>
        <w:rPr>
          <w:rFonts w:ascii="黑体" w:hAnsi="黑体" w:eastAsia="黑体"/>
          <w:sz w:val="32"/>
        </w:rPr>
      </w:r>
      <w:r/>
    </w:p>
    <w:p>
      <w:pPr>
        <w:pStyle w:val="88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889"/>
        <w:rPr>
          <w:rFonts w:ascii="黑体" w:hAnsi="黑体" w:eastAsia="黑体"/>
          <w:sz w:val="32"/>
        </w:rPr>
      </w:pPr>
      <w:r>
        <w:rPr>
          <w:rFonts w:ascii="黑体" w:hAnsi="黑体" w:eastAsia="黑体"/>
          <w:sz w:val="32"/>
        </w:rPr>
      </w:r>
      <w:r/>
    </w:p>
    <w:p>
      <w:pPr>
        <w:pStyle w:val="889"/>
        <w:ind w:firstLine="1066"/>
        <w:rPr>
          <w:rFonts w:ascii="黑体" w:hAnsi="黑体" w:eastAsia="黑体"/>
          <w:b/>
          <w:sz w:val="36"/>
          <w:szCs w:val="24"/>
        </w:rPr>
      </w:pPr>
      <w:r>
        <w:rPr>
          <w:rFonts w:ascii="黑体" w:hAnsi="黑体" w:eastAsia="黑体"/>
          <w:b/>
          <w:sz w:val="36"/>
          <w:szCs w:val="24"/>
        </w:rPr>
      </w:r>
      <w:r/>
    </w:p>
    <w:p>
      <w:pPr>
        <w:pStyle w:val="889"/>
        <w:ind w:firstLine="1066"/>
        <w:rPr>
          <w:rFonts w:ascii="黑体" w:hAnsi="黑体" w:eastAsia="黑体"/>
          <w:b/>
          <w:sz w:val="36"/>
          <w:szCs w:val="24"/>
        </w:rPr>
      </w:pPr>
      <w:r>
        <w:rPr>
          <w:rFonts w:ascii="黑体" w:hAnsi="黑体" w:eastAsia="黑体"/>
          <w:b/>
          <w:sz w:val="36"/>
          <w:szCs w:val="24"/>
        </w:rPr>
      </w:r>
      <w:r/>
    </w:p>
    <w:p>
      <w:pPr>
        <w:pStyle w:val="88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rPr>
          <w:rFonts w:hint="eastAsia" w:ascii="宋体" w:hAnsi="宋体"/>
          <w:sz w:val="36"/>
        </w:rPr>
        <w:t xml:space="preserve"> （加盖CA电子公章）</w:t>
      </w:r>
      <w:r/>
    </w:p>
    <w:p>
      <w:pPr>
        <w:pStyle w:val="889"/>
        <w:ind w:firstLine="1904"/>
        <w:rPr>
          <w:rFonts w:ascii="黑体" w:hAnsi="黑体" w:eastAsia="黑体"/>
          <w:sz w:val="32"/>
        </w:rPr>
      </w:pPr>
      <w:r>
        <w:rPr>
          <w:rFonts w:ascii="黑体" w:hAnsi="黑体" w:eastAsia="黑体"/>
          <w:sz w:val="32"/>
        </w:rPr>
      </w:r>
      <w:r/>
    </w:p>
    <w:p>
      <w:pPr>
        <w:pStyle w:val="889"/>
        <w:ind w:firstLine="1904"/>
        <w:rPr>
          <w:rFonts w:ascii="黑体" w:hAnsi="黑体" w:eastAsia="黑体"/>
          <w:sz w:val="32"/>
        </w:rPr>
      </w:pPr>
      <w:r>
        <w:rPr>
          <w:rFonts w:ascii="黑体" w:hAnsi="黑体" w:eastAsia="黑体"/>
          <w:sz w:val="32"/>
        </w:rPr>
      </w:r>
      <w:r/>
    </w:p>
    <w:p>
      <w:pPr>
        <w:pStyle w:val="889"/>
        <w:ind w:firstLine="1904"/>
        <w:rPr>
          <w:rFonts w:ascii="黑体" w:hAnsi="黑体" w:eastAsia="黑体"/>
          <w:sz w:val="32"/>
        </w:rPr>
      </w:pPr>
      <w:r>
        <w:rPr>
          <w:rFonts w:ascii="黑体" w:hAnsi="黑体" w:eastAsia="黑体"/>
          <w:sz w:val="32"/>
        </w:rPr>
      </w:r>
      <w:r/>
    </w:p>
    <w:p>
      <w:pPr>
        <w:pStyle w:val="890"/>
      </w:pPr>
      <w:r/>
      <w:r/>
    </w:p>
    <w:p>
      <w:pPr>
        <w:pStyle w:val="890"/>
      </w:pPr>
      <w:r/>
      <w:r/>
    </w:p>
    <w:p>
      <w:pPr>
        <w:pStyle w:val="890"/>
      </w:pPr>
      <w:r/>
      <w:r/>
    </w:p>
    <w:p>
      <w:pPr>
        <w:pStyle w:val="889"/>
        <w:ind w:firstLine="1904"/>
        <w:rPr>
          <w:rFonts w:ascii="黑体" w:hAnsi="黑体" w:eastAsia="黑体"/>
          <w:sz w:val="32"/>
        </w:rPr>
      </w:pPr>
      <w:r>
        <w:rPr>
          <w:rFonts w:ascii="黑体" w:hAnsi="黑体" w:eastAsia="黑体"/>
          <w:sz w:val="32"/>
        </w:rPr>
      </w:r>
      <w:r/>
    </w:p>
    <w:p>
      <w:pPr>
        <w:pStyle w:val="889"/>
        <w:ind w:firstLine="2645"/>
        <w:rPr>
          <w:rFonts w:ascii="黑体" w:hAnsi="黑体" w:eastAsia="黑体"/>
          <w:b/>
          <w:sz w:val="36"/>
          <w:szCs w:val="24"/>
        </w:rPr>
      </w:pPr>
      <w:r>
        <w:rPr>
          <w:rFonts w:hint="eastAsia" w:ascii="黑体" w:hAnsi="黑体" w:eastAsia="黑体"/>
          <w:b/>
          <w:sz w:val="36"/>
          <w:szCs w:val="24"/>
        </w:rPr>
        <w:t xml:space="preserve">二</w:t>
      </w:r>
      <w:r>
        <w:rPr>
          <w:rFonts w:hint="eastAsia" w:ascii="黑体" w:hAnsi="黑体" w:eastAsia="黑体"/>
          <w:b/>
          <w:sz w:val="36"/>
          <w:szCs w:val="24"/>
        </w:rPr>
        <w:t xml:space="preserve">0二六</w:t>
      </w:r>
      <w:r>
        <w:rPr>
          <w:rFonts w:hint="eastAsia" w:ascii="黑体" w:hAnsi="黑体" w:eastAsia="黑体"/>
          <w:b/>
          <w:sz w:val="36"/>
          <w:szCs w:val="24"/>
        </w:rPr>
        <w:t xml:space="preserve">年    月    日</w:t>
      </w:r>
      <w:r/>
    </w:p>
    <w:p>
      <w:pPr>
        <w:pStyle w:val="890"/>
      </w:pPr>
      <w:r/>
      <w:r/>
    </w:p>
    <w:p>
      <w:pPr>
        <w:pStyle w:val="890"/>
      </w:pPr>
      <w:r/>
      <w:r/>
    </w:p>
    <w:p>
      <w:pPr>
        <w:pStyle w:val="890"/>
      </w:pPr>
      <w:r/>
      <w:r/>
    </w:p>
    <w:p>
      <w:pPr>
        <w:jc w:val="center"/>
        <w:rPr>
          <w:rFonts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ascii="仿宋" w:hAnsi="仿宋" w:eastAsia="仿宋"/>
          <w:sz w:val="28"/>
          <w:u w:val="single"/>
        </w:rPr>
      </w:pPr>
      <w:r>
        <w:rPr>
          <w:rFonts w:hint="eastAsia" w:ascii="仿宋" w:hAnsi="仿宋" w:eastAsia="仿宋"/>
          <w:sz w:val="28"/>
        </w:rPr>
        <w:t xml:space="preserve">致：</w:t>
      </w:r>
      <w:r>
        <w:rPr>
          <w:rFonts w:hint="eastAsia" w:ascii="仿宋" w:hAnsi="仿宋" w:eastAsia="仿宋"/>
          <w:sz w:val="28"/>
        </w:rPr>
        <w:t xml:space="preserve">淮安市淮安区人民政府国有资产监督管理办公室 </w:t>
      </w:r>
      <w:r/>
    </w:p>
    <w:p>
      <w:pPr>
        <w:pStyle w:val="925"/>
        <w:ind w:firstLine="560"/>
        <w:jc w:val="both"/>
        <w:spacing w:before="0" w:after="0"/>
        <w:rPr>
          <w:rFonts w:ascii="仿宋" w:hAnsi="仿宋" w:eastAsia="仿宋"/>
          <w:sz w:val="28"/>
          <w:szCs w:val="28"/>
        </w:rPr>
      </w:pPr>
      <w:r>
        <w:rPr>
          <w:rFonts w:hint="eastAsia" w:ascii="仿宋" w:hAnsi="仿宋" w:eastAsia="仿宋"/>
          <w:color w:val="000000"/>
          <w:sz w:val="28"/>
          <w:szCs w:val="28"/>
        </w:rPr>
        <w:t xml:space="preserve">根据贵方的JSZC-JC</w:t>
      </w:r>
      <w:r>
        <w:rPr>
          <w:rFonts w:ascii="Calibri" w:hAnsi="Calibri" w:eastAsia="仿宋" w:cs="Calibri"/>
          <w:b/>
          <w:bCs/>
          <w:color w:val="000000"/>
          <w:sz w:val="28"/>
          <w:szCs w:val="28"/>
          <w:u w:val="single"/>
        </w:rPr>
        <w:t xml:space="preserve">       </w:t>
      </w:r>
      <w:r>
        <w:rPr>
          <w:rFonts w:ascii="Calibri" w:hAnsi="Calibri" w:eastAsia="仿宋" w:cs="Calibri"/>
          <w:b/>
          <w:bCs/>
          <w:color w:val="000000"/>
          <w:sz w:val="28"/>
          <w:szCs w:val="28"/>
          <w:u w:val="single"/>
        </w:rPr>
        <w:t xml:space="preserve">    </w:t>
      </w:r>
      <w:r>
        <w:rPr>
          <w:rFonts w:ascii="Calibri" w:hAnsi="Calibri" w:eastAsia="仿宋" w:cs="Calibri"/>
          <w:b/>
          <w:bCs/>
          <w:color w:val="000000"/>
          <w:sz w:val="28"/>
          <w:szCs w:val="28"/>
          <w:u w:val="single"/>
        </w:rPr>
        <w:t xml:space="preserve">     </w:t>
      </w:r>
      <w:r>
        <w:rPr>
          <w:rFonts w:hint="eastAsia" w:ascii="仿宋" w:hAnsi="仿宋" w:eastAsia="仿宋"/>
          <w:color w:val="000000"/>
          <w:sz w:val="28"/>
          <w:szCs w:val="28"/>
        </w:rPr>
        <w:t xml:space="preserve">号磋商文件，正式授权下述签字人_________________(姓名)代表我方______________（供应商的名称），全权处理本次项目磋商的有关事宜。</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据此函，__________签字</w:t>
      </w:r>
      <w:r>
        <w:rPr>
          <w:rFonts w:hint="eastAsia" w:ascii="仿宋" w:hAnsi="仿宋" w:eastAsia="仿宋" w:cs="宋体"/>
          <w:color w:val="000000"/>
          <w:sz w:val="28"/>
          <w:szCs w:val="28"/>
        </w:rPr>
        <w:t xml:space="preserve">人兹宣布</w:t>
      </w:r>
      <w:r>
        <w:rPr>
          <w:rFonts w:hint="eastAsia" w:ascii="仿宋" w:hAnsi="仿宋" w:eastAsia="仿宋" w:cs="宋体"/>
          <w:color w:val="000000"/>
          <w:sz w:val="28"/>
          <w:szCs w:val="28"/>
        </w:rPr>
        <w:t xml:space="preserve">同意如下：</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1.按磋商文件规定的各项要求，向买方提供所需货物、服务（包含与货物相关的服务及与服务相关的货物）。</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2.我们完全理解贵方不一定将合同授予最低报价的供应商。</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3.我们已详细审核全部磋商文件及其有效补充文件，我们知道必须放弃提出含糊不清或误解问题的权利。</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4.我们同意从规定的开标日期起遵循本响应文件，并在规定的磋商有效期期满之前均具有约束力。</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5.同意向贵方提供贵方可能另外要求的与磋商有关的任何证据或资料，并保证我方已提供和将要提供的文件是真实的、准确的。</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6.一旦我方成交,我方将根据磋商文件的规定，严格履行合同的责任和义务,并保证在磋商文件规定的时间完成项目，交付买方验收、使用。</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7.我方与本磋商有关的正式通讯地址为：</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地址：</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邮编：</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电话：</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传真：</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供应商开户行：</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账户： </w:t>
      </w:r>
      <w:r/>
    </w:p>
    <w:p>
      <w:pPr>
        <w:ind w:firstLine="560"/>
        <w:spacing w:line="360" w:lineRule="auto"/>
        <w:widowControl/>
        <w:rPr>
          <w:rFonts w:ascii="仿宋" w:hAnsi="仿宋" w:eastAsia="仿宋" w:cs="宋体"/>
          <w:sz w:val="28"/>
          <w:szCs w:val="28"/>
        </w:rPr>
      </w:pPr>
      <w:r>
        <w:rPr>
          <w:rFonts w:hint="eastAsia" w:ascii="仿宋" w:hAnsi="仿宋" w:eastAsia="仿宋" w:cs="宋体"/>
          <w:color w:val="000000"/>
          <w:sz w:val="28"/>
          <w:szCs w:val="28"/>
        </w:rPr>
        <w:t xml:space="preserve">日期：________年____月____日</w:t>
      </w:r>
      <w:r/>
    </w:p>
    <w:p>
      <w:pPr>
        <w:pStyle w:val="889"/>
        <w:jc w:val="center"/>
        <w:rPr>
          <w:rFonts w:ascii="仿宋" w:hAnsi="仿宋" w:eastAsia="仿宋"/>
          <w:b/>
          <w:sz w:val="32"/>
          <w:szCs w:val="32"/>
        </w:rPr>
      </w:pPr>
      <w:r>
        <w:rPr>
          <w:rFonts w:hint="eastAsia" w:ascii="仿宋" w:hAnsi="仿宋" w:eastAsia="仿宋"/>
          <w:b/>
          <w:sz w:val="32"/>
          <w:szCs w:val="32"/>
        </w:rPr>
        <w:t xml:space="preserve">二、</w:t>
      </w:r>
      <w:bookmarkStart w:id="59" w:name="OLE_LINK39"/>
      <w:r/>
      <w:bookmarkStart w:id="60" w:name="OLE_LINK40"/>
      <w:r>
        <w:rPr>
          <w:rFonts w:hint="eastAsia" w:ascii="仿宋" w:hAnsi="仿宋" w:eastAsia="仿宋"/>
          <w:b/>
          <w:sz w:val="32"/>
          <w:szCs w:val="32"/>
        </w:rPr>
        <w:t xml:space="preserve">磋商报价明细表</w:t>
      </w:r>
      <w:r/>
    </w:p>
    <w:p>
      <w:pPr>
        <w:spacing w:line="440" w:lineRule="exact"/>
        <w:rPr>
          <w:rFonts w:ascii="仿宋" w:hAnsi="仿宋" w:eastAsia="仿宋"/>
          <w:sz w:val="28"/>
          <w:szCs w:val="28"/>
        </w:rPr>
      </w:pPr>
      <w:r>
        <w:rPr>
          <w:rFonts w:ascii="仿宋" w:hAnsi="仿宋" w:eastAsia="仿宋"/>
          <w:sz w:val="28"/>
          <w:szCs w:val="28"/>
        </w:rPr>
      </w:r>
      <w:r/>
    </w:p>
    <w:tbl>
      <w:tblPr>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序号</w:t>
            </w:r>
            <w:r/>
          </w:p>
        </w:tc>
        <w:tc>
          <w:tcPr>
            <w:tcW w:w="4001"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服务（项目）名称</w:t>
            </w:r>
            <w:r/>
          </w:p>
        </w:tc>
        <w:tc>
          <w:tcPr>
            <w:tcW w:w="2460"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费   用</w:t>
            </w:r>
            <w:r/>
          </w:p>
        </w:tc>
        <w:tc>
          <w:tcPr>
            <w:tcW w:w="167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备注</w:t>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1</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2</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4001"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gridSpan w:val="3"/>
            <w:tcW w:w="7898"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4"/>
              </w:rPr>
              <w:t xml:space="preserve">磋商</w:t>
            </w:r>
            <w:r>
              <w:rPr>
                <w:rFonts w:ascii="仿宋" w:hAnsi="仿宋" w:eastAsia="仿宋"/>
                <w:sz w:val="24"/>
              </w:rPr>
              <w:t xml:space="preserve">总</w:t>
            </w:r>
            <w:r>
              <w:rPr>
                <w:rFonts w:ascii="仿宋" w:hAnsi="仿宋" w:eastAsia="仿宋"/>
                <w:sz w:val="24"/>
              </w:rPr>
              <w:t xml:space="preserve">报价（人民币：元）</w:t>
            </w:r>
            <w:r/>
          </w:p>
        </w:tc>
        <w:tc>
          <w:tcPr>
            <w:tcW w:w="1677" w:type="dxa"/>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bl>
    <w:p>
      <w:pPr>
        <w:ind w:firstLine="280"/>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pStyle w:val="893"/>
        <w:spacing w:line="440" w:lineRule="exact"/>
        <w:rPr>
          <w:rFonts w:ascii="仿宋" w:hAnsi="仿宋" w:eastAsia="仿宋"/>
          <w:bCs/>
          <w:sz w:val="28"/>
          <w:szCs w:val="24"/>
        </w:rPr>
      </w:pPr>
      <w:r>
        <w:rPr>
          <w:rFonts w:hint="eastAsia" w:ascii="仿宋" w:hAnsi="仿宋" w:eastAsia="仿宋"/>
          <w:bCs/>
          <w:sz w:val="28"/>
          <w:szCs w:val="24"/>
        </w:rPr>
        <w:t xml:space="preserve">注:</w:t>
      </w:r>
      <w:r/>
    </w:p>
    <w:p>
      <w:pPr>
        <w:pStyle w:val="893"/>
        <w:ind w:left="-178" w:firstLine="411"/>
        <w:spacing w:line="440" w:lineRule="exact"/>
        <w:rPr>
          <w:rFonts w:ascii="仿宋" w:hAnsi="仿宋" w:eastAsia="仿宋"/>
          <w:sz w:val="28"/>
          <w:szCs w:val="24"/>
        </w:rPr>
      </w:pPr>
      <w:r>
        <w:rPr>
          <w:rFonts w:hint="eastAsia" w:ascii="仿宋" w:hAnsi="仿宋" w:eastAsia="仿宋"/>
          <w:sz w:val="28"/>
          <w:szCs w:val="24"/>
        </w:rPr>
        <w:t xml:space="preserve">（1）此表为表样，行数可自行添加，但表式不变。</w:t>
      </w:r>
      <w:r/>
    </w:p>
    <w:p>
      <w:pPr>
        <w:pStyle w:val="893"/>
        <w:ind w:left="-178" w:firstLine="411"/>
        <w:spacing w:line="440" w:lineRule="exact"/>
        <w:rPr>
          <w:rFonts w:ascii="仿宋" w:hAnsi="仿宋" w:eastAsia="仿宋"/>
          <w:sz w:val="28"/>
          <w:szCs w:val="24"/>
        </w:rPr>
      </w:pPr>
      <w:r>
        <w:rPr>
          <w:rFonts w:hint="eastAsia" w:ascii="仿宋" w:hAnsi="仿宋" w:eastAsia="仿宋"/>
          <w:sz w:val="28"/>
          <w:szCs w:val="24"/>
        </w:rPr>
        <w:t xml:space="preserve">（2）如果单价和总价不符时，以单价为准。</w:t>
      </w:r>
      <w:bookmarkEnd w:id="59"/>
      <w:bookmarkEnd w:id="60"/>
      <w:r/>
    </w:p>
    <w:p>
      <w:pPr>
        <w:pStyle w:val="887"/>
        <w:ind w:left="0" w:firstLine="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88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88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887"/>
      </w:pPr>
      <w:r/>
      <w:r/>
    </w:p>
    <w:p>
      <w:pPr>
        <w:pStyle w:val="893"/>
        <w:jc w:val="center"/>
        <w:pageBreakBefore/>
        <w:rPr>
          <w:rFonts w:ascii="仿宋" w:hAnsi="仿宋" w:eastAsia="仿宋"/>
          <w:b/>
          <w:sz w:val="32"/>
          <w:szCs w:val="32"/>
        </w:rPr>
      </w:pPr>
      <w:r>
        <w:rPr>
          <w:rFonts w:hint="eastAsia" w:ascii="仿宋" w:hAnsi="仿宋" w:eastAsia="仿宋"/>
          <w:b/>
          <w:sz w:val="32"/>
          <w:szCs w:val="32"/>
        </w:rPr>
        <w:t xml:space="preserve">三、人员配备表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853"/>
        <w:gridCol w:w="909"/>
        <w:gridCol w:w="931"/>
        <w:gridCol w:w="1091"/>
        <w:gridCol w:w="955"/>
        <w:gridCol w:w="1344"/>
        <w:gridCol w:w="1339"/>
      </w:tblGrid>
      <w:tr>
        <w:trPr>
          <w:jc w:val="center"/>
          <w:trHeight w:val="480"/>
        </w:trPr>
        <w:tc>
          <w:tcPr>
            <w:tcW w:w="834"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53"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09"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31"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91"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55"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344" w:type="dxa"/>
            <w:vAlign w:val="center"/>
            <w:textDirection w:val="lrTb"/>
            <w:noWrap/>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3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pStyle w:val="893"/>
        <w:ind w:firstLine="411"/>
        <w:spacing w:line="440" w:lineRule="exact"/>
        <w:rPr>
          <w:rFonts w:ascii="仿宋" w:hAnsi="仿宋" w:eastAsia="仿宋"/>
          <w:sz w:val="28"/>
          <w:szCs w:val="24"/>
        </w:rPr>
      </w:pPr>
      <w:r>
        <w:rPr>
          <w:rFonts w:ascii="仿宋" w:hAnsi="仿宋" w:eastAsia="仿宋"/>
          <w:sz w:val="28"/>
          <w:szCs w:val="24"/>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520" w:lineRule="exact"/>
        <w:rPr>
          <w:rFonts w:ascii="仿宋" w:hAnsi="仿宋" w:eastAsia="仿宋"/>
          <w:b/>
          <w:bCs/>
          <w:sz w:val="32"/>
          <w:szCs w:val="32"/>
        </w:rPr>
      </w:pPr>
      <w:r>
        <w:rPr>
          <w:rFonts w:ascii="仿宋" w:hAnsi="仿宋" w:eastAsia="仿宋"/>
          <w:b/>
          <w:bCs/>
          <w:sz w:val="32"/>
          <w:szCs w:val="32"/>
        </w:rPr>
      </w:r>
      <w:r/>
    </w:p>
    <w:p>
      <w:pPr>
        <w:pStyle w:val="887"/>
      </w:pPr>
      <w:r/>
      <w:r/>
    </w:p>
    <w:p>
      <w:r/>
      <w:r/>
    </w:p>
    <w:p>
      <w:pPr>
        <w:pStyle w:val="887"/>
      </w:pPr>
      <w:r/>
      <w:r/>
    </w:p>
    <w:p>
      <w:r/>
      <w:r/>
    </w:p>
    <w:p>
      <w:pPr>
        <w:pStyle w:val="887"/>
      </w:pPr>
      <w:r/>
      <w:r/>
    </w:p>
    <w:p>
      <w:r/>
      <w:r/>
    </w:p>
    <w:p>
      <w:pPr>
        <w:pStyle w:val="887"/>
      </w:pPr>
      <w:r/>
      <w:r/>
    </w:p>
    <w:p>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四、资质审查</w:t>
      </w:r>
      <w:r>
        <w:rPr>
          <w:rFonts w:hint="eastAsia" w:ascii="仿宋" w:hAnsi="仿宋" w:eastAsia="仿宋"/>
          <w:b/>
          <w:bCs/>
          <w:sz w:val="32"/>
          <w:szCs w:val="32"/>
        </w:rPr>
        <w:t xml:space="preserve">时供应</w:t>
      </w:r>
      <w:r>
        <w:rPr>
          <w:rFonts w:hint="eastAsia" w:ascii="仿宋" w:hAnsi="仿宋" w:eastAsia="仿宋"/>
          <w:b/>
          <w:bCs/>
          <w:sz w:val="32"/>
          <w:szCs w:val="32"/>
        </w:rPr>
        <w:t xml:space="preserve">商必须提交的资格证明文件</w:t>
      </w:r>
      <w:r/>
    </w:p>
    <w:p>
      <w:pPr>
        <w:pStyle w:val="889"/>
        <w:ind w:firstLine="551"/>
        <w:spacing w:line="520" w:lineRule="exact"/>
        <w:rPr>
          <w:rFonts w:ascii="仿宋" w:hAnsi="仿宋" w:eastAsia="仿宋"/>
          <w:sz w:val="28"/>
          <w:szCs w:val="28"/>
        </w:rPr>
      </w:pPr>
      <w:r>
        <w:rPr>
          <w:rFonts w:ascii="仿宋" w:hAnsi="仿宋" w:eastAsia="仿宋"/>
          <w:sz w:val="28"/>
          <w:szCs w:val="28"/>
        </w:rPr>
      </w:r>
      <w:r/>
    </w:p>
    <w:p>
      <w:pPr>
        <w:pStyle w:val="889"/>
        <w:ind w:firstLine="551"/>
        <w:spacing w:line="520" w:lineRule="exact"/>
        <w:rPr>
          <w:rFonts w:ascii="仿宋" w:hAnsi="仿宋" w:eastAsia="仿宋"/>
          <w:b/>
          <w:bCs/>
          <w:sz w:val="32"/>
          <w:szCs w:val="32"/>
        </w:rPr>
      </w:pPr>
      <w:r>
        <w:rPr>
          <w:rFonts w:hint="eastAsia" w:ascii="仿宋" w:hAnsi="仿宋" w:eastAsia="仿宋"/>
          <w:sz w:val="28"/>
          <w:szCs w:val="28"/>
        </w:rPr>
        <w:t xml:space="preserve">1、</w:t>
      </w:r>
      <w:bookmarkStart w:id="61" w:name="OLE_LINK30"/>
      <w:r/>
      <w:bookmarkStart w:id="62" w:name="OLE_LINK31"/>
      <w:r>
        <w:rPr>
          <w:rFonts w:hint="eastAsia" w:ascii="仿宋" w:hAnsi="仿宋" w:eastAsia="仿宋"/>
          <w:sz w:val="28"/>
          <w:szCs w:val="28"/>
        </w:rPr>
        <w:t xml:space="preserve">供应商提供下列材料之一:</w:t>
      </w:r>
      <w:r/>
    </w:p>
    <w:p>
      <w:pPr>
        <w:ind w:firstLine="420"/>
        <w:spacing w:line="520" w:lineRule="exact"/>
        <w:rPr>
          <w:rFonts w:ascii="仿宋" w:hAnsi="仿宋" w:eastAsia="仿宋"/>
          <w:b/>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ascii="仿宋" w:hAnsi="仿宋" w:eastAsia="仿宋"/>
          <w:b/>
          <w:sz w:val="28"/>
        </w:rPr>
        <w:t xml:space="preserve"> </w:t>
      </w:r>
      <w:r/>
    </w:p>
    <w:p>
      <w:pPr>
        <w:ind w:firstLine="420"/>
        <w:spacing w:line="520" w:lineRule="exact"/>
        <w:rPr>
          <w:rFonts w:ascii="仿宋" w:hAnsi="仿宋" w:eastAsia="仿宋"/>
          <w:b/>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bookmarkEnd w:id="61"/>
      <w:r/>
      <w:bookmarkEnd w:id="62"/>
      <w:r/>
      <w:r/>
    </w:p>
    <w:p>
      <w:pPr>
        <w:ind w:firstLine="700"/>
        <w:spacing w:line="520" w:lineRule="exact"/>
        <w:rPr>
          <w:rFonts w:ascii="仿宋" w:hAnsi="仿宋" w:eastAsia="仿宋"/>
          <w:sz w:val="28"/>
          <w:lang w:val="zh-CN"/>
        </w:rPr>
      </w:pPr>
      <w:r>
        <w:rPr>
          <w:rFonts w:hint="eastAsia" w:ascii="仿宋" w:hAnsi="仿宋" w:eastAsia="仿宋"/>
          <w:sz w:val="28"/>
        </w:rPr>
        <w:t xml:space="preserve">2、供应</w:t>
      </w:r>
      <w:r>
        <w:rPr>
          <w:rFonts w:hint="eastAsia" w:ascii="仿宋" w:hAnsi="仿宋" w:eastAsia="仿宋"/>
          <w:sz w:val="28"/>
        </w:rPr>
        <w:t xml:space="preserve">商符合</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ascii="仿宋" w:hAnsi="仿宋" w:eastAsia="仿宋"/>
          <w:sz w:val="28"/>
          <w:lang w:val="zh-CN"/>
        </w:rPr>
        <w:t xml:space="preserve"> </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bookmarkStart w:id="63" w:name="OLE_LINK6"/>
      <w:r/>
      <w:bookmarkStart w:id="64" w:name="OLE_LINK5"/>
      <w:r/>
      <w:bookmarkStart w:id="65" w:name="OLE_LINK34"/>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63"/>
      <w:r/>
      <w:bookmarkEnd w:id="64"/>
      <w:r/>
      <w:bookmarkEnd w:id="65"/>
      <w:r/>
      <w:r/>
    </w:p>
    <w:p>
      <w:pPr>
        <w:pStyle w:val="893"/>
        <w:ind w:left="-178" w:firstLine="353"/>
        <w:spacing w:line="360" w:lineRule="auto"/>
        <w:rPr>
          <w:rFonts w:ascii="仿宋" w:hAnsi="仿宋" w:eastAsia="仿宋"/>
          <w:sz w:val="28"/>
          <w:szCs w:val="28"/>
        </w:rPr>
      </w:pPr>
      <w:r>
        <w:rPr>
          <w:rFonts w:hint="eastAsia" w:ascii="仿宋" w:hAnsi="仿宋" w:eastAsia="仿宋"/>
          <w:sz w:val="28"/>
          <w:szCs w:val="28"/>
        </w:rPr>
        <w:t xml:space="preserve">注:</w:t>
      </w:r>
      <w:r/>
    </w:p>
    <w:p>
      <w:pPr>
        <w:pStyle w:val="893"/>
        <w:ind w:left="-176" w:firstLine="352"/>
        <w:spacing w:line="360" w:lineRule="auto"/>
        <w:rPr>
          <w:rFonts w:ascii="仿宋" w:hAnsi="仿宋" w:eastAsia="仿宋"/>
          <w:sz w:val="28"/>
          <w:szCs w:val="28"/>
        </w:rPr>
      </w:pPr>
      <w:r>
        <w:rPr>
          <w:rFonts w:hint="eastAsia" w:ascii="仿宋" w:hAnsi="仿宋" w:eastAsia="仿宋"/>
          <w:sz w:val="28"/>
          <w:szCs w:val="28"/>
        </w:rPr>
        <w:t xml:space="preserve">1、上述是资质审查时，供应商必须提供的资格证明文件，如供应</w:t>
      </w:r>
      <w:r>
        <w:rPr>
          <w:rFonts w:hint="eastAsia" w:ascii="仿宋" w:hAnsi="仿宋" w:eastAsia="仿宋"/>
          <w:sz w:val="28"/>
          <w:szCs w:val="28"/>
        </w:rPr>
        <w:t xml:space="preserve">商未能</w:t>
      </w:r>
      <w:r>
        <w:rPr>
          <w:rFonts w:hint="eastAsia" w:ascii="仿宋" w:hAnsi="仿宋" w:eastAsia="仿宋"/>
          <w:sz w:val="28"/>
          <w:szCs w:val="28"/>
        </w:rPr>
        <w:t xml:space="preserve">提供上述资格证明文件以及供应商资质条件不符合采购文件要求的将取消其继续参加磋商的资格。</w:t>
      </w:r>
      <w:r/>
    </w:p>
    <w:p>
      <w:pPr>
        <w:spacing w:line="360" w:lineRule="auto"/>
      </w:pPr>
      <w:r>
        <w:rPr>
          <w:rFonts w:hint="eastAsia" w:ascii="仿宋" w:hAnsi="仿宋" w:eastAsia="仿宋"/>
          <w:sz w:val="28"/>
          <w:szCs w:val="28"/>
        </w:rPr>
        <w:t xml:space="preserve">2、供应商所提供的资格证明材料应真实、有效，采购代理机构及采购人保留对供应商提供的资格证明材料进行核查的权利。如发现供应商提供虚假资格证明材料，采购人将对其进行严肃处理。 </w:t>
      </w:r>
      <w:r/>
    </w:p>
    <w:p>
      <w:pPr>
        <w:ind w:firstLine="548"/>
        <w:spacing w:line="520" w:lineRule="exact"/>
        <w:rPr>
          <w:rFonts w:ascii="仿宋" w:hAnsi="仿宋" w:eastAsia="仿宋" w:cs="Arial"/>
          <w:bCs/>
          <w:sz w:val="28"/>
        </w:rPr>
      </w:pPr>
      <w:r>
        <w:rPr>
          <w:rFonts w:ascii="仿宋" w:hAnsi="仿宋" w:eastAsia="仿宋" w:cs="Arial"/>
          <w:bCs/>
          <w:sz w:val="28"/>
        </w:rPr>
      </w:r>
      <w:r/>
    </w:p>
    <w:p>
      <w:pPr>
        <w:ind w:firstLine="1928"/>
        <w:rPr>
          <w:rFonts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rPr>
        <w:t xml:space="preserve">五、综合评分</w:t>
      </w:r>
      <w:r>
        <w:rPr>
          <w:rFonts w:hint="eastAsia" w:ascii="仿宋" w:hAnsi="仿宋" w:eastAsia="仿宋" w:cs="Arial"/>
          <w:b/>
          <w:bCs/>
          <w:sz w:val="32"/>
        </w:rPr>
        <w:t xml:space="preserve">时供应</w:t>
      </w:r>
      <w:r>
        <w:rPr>
          <w:rFonts w:hint="eastAsia" w:ascii="仿宋" w:hAnsi="仿宋" w:eastAsia="仿宋" w:cs="Arial"/>
          <w:b/>
          <w:bCs/>
          <w:sz w:val="32"/>
        </w:rPr>
        <w:t xml:space="preserve">商需提供的证明文件</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center"/>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66"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spacing w:line="440" w:lineRule="exact"/>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87"/>
        <w:rPr>
          <w:rFonts w:ascii="宋体" w:hAnsi="宋体"/>
          <w:b/>
          <w:sz w:val="36"/>
        </w:rPr>
      </w:pPr>
      <w:r>
        <w:rPr>
          <w:rFonts w:ascii="宋体" w:hAnsi="宋体"/>
          <w:b/>
          <w:sz w:val="36"/>
        </w:rPr>
      </w:r>
      <w:r/>
    </w:p>
    <w:p>
      <w:r/>
      <w:r/>
    </w:p>
    <w:p>
      <w:pPr>
        <w:ind w:firstLine="2877"/>
        <w:spacing w:line="440" w:lineRule="exact"/>
        <w:rPr>
          <w:rFonts w:ascii="宋体" w:hAnsi="宋体"/>
          <w:b/>
          <w:sz w:val="36"/>
        </w:rPr>
      </w:pPr>
      <w:r>
        <w:rPr>
          <w:rFonts w:ascii="宋体" w:hAnsi="宋体"/>
          <w:b/>
          <w:sz w:val="36"/>
        </w:rPr>
      </w:r>
      <w:r/>
    </w:p>
    <w:p>
      <w:pPr>
        <w:rPr>
          <w:rFonts w:ascii="仿宋" w:hAnsi="仿宋" w:eastAsia="仿宋"/>
          <w:b/>
          <w:sz w:val="32"/>
          <w:szCs w:val="32"/>
        </w:rPr>
      </w:pPr>
      <w:r>
        <w:rPr>
          <w:rFonts w:hint="eastAsia" w:ascii="仿宋" w:hAnsi="仿宋" w:eastAsia="仿宋"/>
          <w:b/>
          <w:sz w:val="32"/>
          <w:szCs w:val="32"/>
        </w:rPr>
        <w:br w:type="page" w:clear="all"/>
      </w:r>
      <w:r/>
    </w:p>
    <w:p>
      <w:pPr>
        <w:jc w:val="center"/>
        <w:spacing w:line="440" w:lineRule="exact"/>
        <w:rPr>
          <w:rFonts w:ascii="仿宋" w:hAnsi="仿宋" w:eastAsia="仿宋"/>
          <w:b/>
          <w:sz w:val="32"/>
          <w:szCs w:val="32"/>
        </w:rPr>
      </w:pPr>
      <w:r>
        <w:rPr>
          <w:rFonts w:hint="eastAsia" w:ascii="仿宋" w:hAnsi="仿宋" w:eastAsia="仿宋"/>
          <w:b/>
          <w:sz w:val="32"/>
          <w:szCs w:val="32"/>
        </w:rPr>
        <w:t xml:space="preserve">六、示范格式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66"/>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项目，签署上述项目的采购文件、进行采购、签署合同和处理与之有关的一切事务。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w:t>
      </w:r>
      <w:r>
        <w:rPr>
          <w:rFonts w:hint="eastAsia" w:ascii="仿宋" w:hAnsi="仿宋" w:eastAsia="仿宋"/>
          <w:bCs/>
          <w:sz w:val="28"/>
        </w:rPr>
        <w:t xml:space="preserve">商法定</w:t>
      </w:r>
      <w:r>
        <w:rPr>
          <w:rFonts w:hint="eastAsia" w:ascii="仿宋" w:hAnsi="仿宋" w:eastAsia="仿宋"/>
          <w:bCs/>
          <w:sz w:val="28"/>
        </w:rPr>
        <w:t xml:space="preserve">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bookmarkStart w:id="67" w:name="OLE_LINK37"/>
      <w:r/>
      <w:bookmarkStart w:id="68" w:name="OLE_LINK38"/>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致淮安市淮安区人民政府国有资产监督管理办公室:</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w:t>
      </w:r>
      <w:r>
        <w:rPr>
          <w:rFonts w:hint="eastAsia" w:ascii="仿宋" w:hAnsi="仿宋" w:eastAsia="仿宋"/>
          <w:color w:val="000000"/>
          <w:sz w:val="28"/>
          <w:szCs w:val="28"/>
        </w:rPr>
        <w:t xml:space="preserve">市财建工程</w:t>
      </w:r>
      <w:r>
        <w:rPr>
          <w:rFonts w:hint="eastAsia" w:ascii="仿宋" w:hAnsi="仿宋" w:eastAsia="仿宋"/>
          <w:color w:val="000000"/>
          <w:sz w:val="28"/>
          <w:szCs w:val="28"/>
        </w:rPr>
        <w:t xml:space="preserve">咨询有限公司组织的（项目编号: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w:t>
      </w:r>
      <w:r>
        <w:rPr>
          <w:rFonts w:hint="eastAsia" w:ascii="仿宋" w:hAnsi="仿宋" w:eastAsia="仿宋"/>
          <w:color w:val="000000"/>
          <w:sz w:val="28"/>
          <w:szCs w:val="28"/>
        </w:rPr>
        <w:t xml:space="preserve">签署磋商</w:t>
      </w:r>
      <w:r>
        <w:rPr>
          <w:rFonts w:hint="eastAsia" w:ascii="仿宋" w:hAnsi="仿宋" w:eastAsia="仿宋"/>
          <w:color w:val="000000"/>
          <w:sz w:val="28"/>
          <w:szCs w:val="28"/>
        </w:rPr>
        <w:t xml:space="preserve">函和采购文件，与代理机构协商、澄清、解释，签订合同书并执行一切与此有关的事项。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bookmarkEnd w:id="67"/>
      <w:bookmarkEnd w:id="68"/>
      <w:r/>
    </w:p>
    <w:p>
      <w:pPr>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87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致淮安市淮安区人民政府国有资产监督管理办公室:</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致淮安市淮安区人民政府国有资产监督管理办公室:</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7"/>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77"/>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w:t>
      </w:r>
      <w:r>
        <w:rPr>
          <w:rFonts w:hint="eastAsia" w:ascii="仿宋" w:hAnsi="仿宋" w:eastAsia="仿宋"/>
          <w:bCs/>
          <w:color w:val="000000"/>
          <w:sz w:val="24"/>
        </w:rPr>
        <w:t xml:space="preserve">一</w:t>
      </w:r>
      <w:r>
        <w:rPr>
          <w:rFonts w:hint="eastAsia" w:ascii="仿宋" w:hAnsi="仿宋" w:eastAsia="仿宋"/>
          <w:bCs/>
          <w:color w:val="000000"/>
          <w:sz w:val="24"/>
        </w:rPr>
        <w:t xml:space="preserve">年度数据的新成立企业可不填报。</w:t>
      </w:r>
      <w:r/>
    </w:p>
    <w:p>
      <w:pPr>
        <w:pStyle w:val="877"/>
        <w:ind w:firstLine="643"/>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致淮安市淮安区人民政府国有资产监督管理办公室:</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7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7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7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26"/>
        <w:rPr>
          <w:rFonts w:eastAsiaTheme="minorEastAsia"/>
        </w:rPr>
      </w:pPr>
      <w:r>
        <w:rPr>
          <w:rFonts w:eastAsiaTheme="minorEastAsia"/>
        </w:rPr>
      </w:r>
      <w:r/>
    </w:p>
    <w:p>
      <w:r/>
      <w:r/>
    </w:p>
    <w:p>
      <w:pPr>
        <w:ind w:right="-1"/>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color w:val="000000"/>
          <w:sz w:val="32"/>
          <w:szCs w:val="32"/>
        </w:rPr>
        <w:t xml:space="preserve">示范格式六</w:t>
      </w:r>
      <w:r/>
    </w:p>
    <w:p>
      <w:pPr>
        <w:ind w:right="-1"/>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rPr>
          <w:rFonts w:hint="eastAsia" w:ascii="仿宋" w:hAnsi="仿宋" w:eastAsia="仿宋" w:cs="仿宋"/>
          <w:b/>
          <w:bCs/>
          <w:color w:val="000000"/>
          <w:sz w:val="28"/>
          <w:szCs w:val="28"/>
        </w:rPr>
        <w:t xml:space="preserve">（本项目不适用）</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公司（单位）名称（电子签章）：</w:t>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日期：    年    月    日</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1.产品如有型号，请在“产品名称”栏一并填写。</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ind w:firstLine="561"/>
        <w:spacing w:line="52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6.用</w:t>
      </w:r>
      <w:r>
        <w:rPr>
          <w:rFonts w:hint="eastAsia" w:ascii="仿宋" w:hAnsi="仿宋" w:eastAsia="仿宋" w:cs="仿宋"/>
          <w:color w:val="000000"/>
          <w:sz w:val="28"/>
          <w:szCs w:val="28"/>
          <w:shd w:val="clear" w:color="auto" w:fill="ffffff"/>
        </w:rPr>
        <w:t xml:space="preserve">横线划除的</w:t>
      </w:r>
      <w:r>
        <w:rPr>
          <w:rFonts w:hint="eastAsia" w:ascii="仿宋" w:hAnsi="仿宋" w:eastAsia="仿宋" w:cs="仿宋"/>
          <w:color w:val="000000"/>
          <w:sz w:val="28"/>
          <w:szCs w:val="28"/>
          <w:shd w:val="clear" w:color="auto" w:fill="ffffff"/>
        </w:rPr>
        <w:t xml:space="preserve">地方无需填写。</w:t>
      </w:r>
      <w:r/>
    </w:p>
    <w:p>
      <w:pPr>
        <w:ind w:firstLine="561"/>
        <w:spacing w:line="520" w:lineRule="exact"/>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ind w:firstLine="565"/>
        <w:spacing w:line="640" w:lineRule="exact"/>
        <w:rPr>
          <w:rFonts w:ascii="仿宋" w:hAnsi="仿宋" w:eastAsia="仿宋"/>
          <w:b/>
          <w:bCs/>
          <w:color w:val="000000"/>
          <w:sz w:val="32"/>
          <w:szCs w:val="32"/>
        </w:rPr>
      </w:pPr>
      <w:r>
        <w:rPr>
          <w:rFonts w:hint="eastAsia" w:ascii="仿宋" w:hAnsi="仿宋" w:eastAsia="仿宋"/>
          <w:b/>
          <w:color w:val="000000"/>
          <w:sz w:val="32"/>
          <w:szCs w:val="32"/>
        </w:rPr>
        <w:t xml:space="preserve">示范格式七</w:t>
      </w:r>
      <w:r/>
    </w:p>
    <w:p>
      <w:pPr>
        <w:ind w:firstLine="561"/>
        <w:jc w:val="center"/>
        <w:spacing w:line="520" w:lineRule="exact"/>
        <w:rPr>
          <w:rFonts w:ascii="仿宋" w:hAnsi="仿宋" w:eastAsia="仿宋"/>
          <w:sz w:val="28"/>
          <w:szCs w:val="28"/>
        </w:rPr>
      </w:pPr>
      <w:r>
        <w:rPr>
          <w:rFonts w:hint="eastAsia" w:ascii="仿宋" w:hAnsi="仿宋" w:eastAsia="仿宋" w:cs="方正仿宋_GBK"/>
          <w:b/>
          <w:bCs/>
          <w:color w:val="000000"/>
          <w:sz w:val="28"/>
          <w:szCs w:val="28"/>
        </w:rPr>
        <w:t xml:space="preserve">质疑函范本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质疑供应商：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联系人：                      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授权代表：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                         包号：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质疑事项1：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事实依据：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法律依据：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质疑事项2</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请求：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签字(签章)：                   公章：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日期：    </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2.质疑供应商若委托代理人进行质疑的，</w:t>
      </w:r>
      <w:r>
        <w:rPr>
          <w:rFonts w:hint="eastAsia" w:ascii="仿宋" w:hAnsi="仿宋" w:eastAsia="仿宋"/>
          <w:sz w:val="28"/>
          <w:szCs w:val="28"/>
        </w:rPr>
        <w:t xml:space="preserve">质疑函应按</w:t>
      </w:r>
      <w:r>
        <w:rPr>
          <w:rFonts w:hint="eastAsia" w:ascii="仿宋" w:hAnsi="仿宋" w:eastAsia="仿宋"/>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6.质疑供应商为自然人的，</w:t>
      </w:r>
      <w:r>
        <w:rPr>
          <w:rFonts w:hint="eastAsia" w:ascii="仿宋" w:hAnsi="仿宋" w:eastAsia="仿宋"/>
          <w:sz w:val="28"/>
          <w:szCs w:val="28"/>
        </w:rPr>
        <w:t xml:space="preserve">质疑函应由</w:t>
      </w:r>
      <w:r>
        <w:rPr>
          <w:rFonts w:hint="eastAsia" w:ascii="仿宋" w:hAnsi="仿宋" w:eastAsia="仿宋"/>
          <w:sz w:val="28"/>
          <w:szCs w:val="28"/>
        </w:rPr>
        <w:t xml:space="preserve">本人签字；质疑供应商为法人或者其他组织的，</w:t>
      </w:r>
      <w:r>
        <w:rPr>
          <w:rFonts w:hint="eastAsia" w:ascii="仿宋" w:hAnsi="仿宋" w:eastAsia="仿宋"/>
          <w:sz w:val="28"/>
          <w:szCs w:val="28"/>
        </w:rPr>
        <w:t xml:space="preserve">质疑函应由</w:t>
      </w:r>
      <w:r>
        <w:rPr>
          <w:rFonts w:hint="eastAsia" w:ascii="仿宋" w:hAnsi="仿宋" w:eastAsia="仿宋"/>
          <w:sz w:val="28"/>
          <w:szCs w:val="28"/>
        </w:rPr>
        <w:t xml:space="preserve">法定代表人、主要负责人，或者其授权代表签字或者盖章，并加盖公章。 </w:t>
      </w:r>
      <w:r/>
    </w:p>
    <w:p>
      <w:pPr>
        <w:ind w:firstLine="562"/>
        <w:spacing w:line="600" w:lineRule="exact"/>
        <w:rPr>
          <w:rFonts w:ascii="仿宋" w:hAnsi="仿宋" w:eastAsia="仿宋"/>
          <w:b/>
          <w:sz w:val="28"/>
        </w:rPr>
      </w:pPr>
      <w:r>
        <w:rPr>
          <w:rFonts w:ascii="仿宋" w:hAnsi="仿宋" w:eastAsia="仿宋"/>
          <w:b/>
          <w:sz w:val="28"/>
        </w:rPr>
      </w:r>
      <w:r/>
    </w:p>
    <w:p>
      <w:pPr>
        <w:spacing w:line="440" w:lineRule="exact"/>
        <w:rPr>
          <w:rFonts w:ascii="宋体" w:hAnsi="宋体"/>
          <w:b/>
          <w:bCs/>
          <w:sz w:val="36"/>
          <w:szCs w:val="36"/>
        </w:rPr>
      </w:pPr>
      <w:r>
        <w:rPr>
          <w:rFonts w:ascii="宋体" w:hAnsi="宋体"/>
          <w:b/>
          <w:bCs/>
          <w:sz w:val="36"/>
          <w:szCs w:val="36"/>
        </w:rPr>
      </w:r>
      <w:r/>
    </w:p>
    <w:p>
      <w:pPr>
        <w:spacing w:line="520" w:lineRule="exact"/>
        <w:rPr>
          <w:rFonts w:ascii="宋体" w:hAnsi="宋体"/>
          <w:b/>
          <w:bCs/>
          <w:sz w:val="32"/>
          <w:szCs w:val="32"/>
        </w:rPr>
      </w:pPr>
      <w:r>
        <w:rPr>
          <w:rFonts w:ascii="宋体" w:hAnsi="宋体"/>
          <w:b/>
          <w:bCs/>
          <w:sz w:val="32"/>
          <w:szCs w:val="32"/>
        </w:rPr>
      </w:r>
      <w:r/>
    </w:p>
    <w:p>
      <w:pPr>
        <w:pStyle w:val="699"/>
      </w:pPr>
      <w:r/>
      <w:r/>
    </w:p>
    <w:p>
      <w:pPr>
        <w:pStyle w:val="726"/>
        <w:rPr>
          <w:rFonts w:eastAsia="宋体"/>
        </w:rPr>
      </w:pPr>
      <w:r>
        <w:rPr>
          <w:rFonts w:eastAsia="宋体"/>
        </w:rPr>
      </w:r>
      <w:r/>
    </w:p>
    <w:p>
      <w:pPr>
        <w:jc w:val="center"/>
        <w:rPr>
          <w:rFonts w:ascii="宋体" w:hAnsi="宋体"/>
          <w:b/>
          <w:color w:val="000000"/>
          <w:sz w:val="30"/>
          <w:szCs w:val="30"/>
        </w:rPr>
      </w:pPr>
      <w:r>
        <w:rPr>
          <w:rFonts w:ascii="宋体" w:hAnsi="宋体"/>
          <w:b/>
          <w:color w:val="000000"/>
          <w:sz w:val="30"/>
          <w:szCs w:val="30"/>
        </w:rPr>
      </w:r>
      <w:r/>
    </w:p>
    <w:p>
      <w:pPr>
        <w:ind w:firstLine="548"/>
        <w:spacing w:line="520" w:lineRule="exact"/>
        <w:rPr>
          <w:rFonts w:ascii="仿宋" w:hAnsi="仿宋" w:eastAsia="仿宋" w:cs="Arial"/>
          <w:bCs/>
          <w:sz w:val="28"/>
        </w:rPr>
      </w:pPr>
      <w:r>
        <w:rPr>
          <w:rFonts w:ascii="仿宋" w:hAnsi="仿宋" w:eastAsia="仿宋" w:cs="Arial"/>
          <w:bCs/>
          <w:sz w:val="28"/>
        </w:rPr>
      </w:r>
      <w:r/>
    </w:p>
    <w:sectPr>
      <w:headerReference w:type="default" r:id="rId9"/>
      <w:footerReference w:type="default" r:id="rId10"/>
      <w:footerReference w:type="even" r:id="rId11"/>
      <w:footnotePr/>
      <w:endnotePr/>
      <w:type w:val="nextPage"/>
      <w:pgSz w:w="11906" w:h="16838" w:orient="portrait"/>
      <w:pgMar w:top="1559" w:right="1531"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仿宋_GB2312">
    <w:panose1 w:val="02010609060101010101"/>
  </w:font>
  <w:font w:name="Helv">
    <w:panose1 w:val="020B0503020202020204"/>
  </w:font>
  <w:font w:name="黑体">
    <w:panose1 w:val="02010609060101010101"/>
  </w:font>
  <w:font w:name="楷体_GB2312">
    <w:panose1 w:val="02010609060101010101"/>
  </w:font>
  <w:font w:name="Courier New">
    <w:panose1 w:val="02070309020205020404"/>
  </w:font>
  <w:font w:name="PMingLiU">
    <w:panose1 w:val="02020500000000000000"/>
  </w:font>
  <w:font w:name="华文彩云">
    <w:panose1 w:val="0201080004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21</w:t>
    </w:r>
    <w:r>
      <w:fldChar w:fldCharType="end"/>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880"/>
      </w:rPr>
      <w:framePr w:wrap="around" w:vAnchor="text" w:hAnchor="margin" w:xAlign="center" w:y="1"/>
    </w:pPr>
    <w:r>
      <w:fldChar w:fldCharType="begin"/>
    </w:r>
    <w:r>
      <w:rPr>
        <w:rStyle w:val="880"/>
      </w:rPr>
      <w:instrText xml:space="preserve">PAGE  </w:instrTex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character" w:styleId="34">
    <w:name w:val="Title Char"/>
    <w:basedOn w:val="693"/>
    <w:link w:val="719"/>
    <w:uiPriority w:val="10"/>
    <w:rPr>
      <w:sz w:val="48"/>
      <w:szCs w:val="48"/>
    </w:rPr>
  </w:style>
  <w:style w:type="character" w:styleId="36">
    <w:name w:val="Subtitle Char"/>
    <w:basedOn w:val="693"/>
    <w:link w:val="712"/>
    <w:uiPriority w:val="11"/>
    <w:rPr>
      <w:sz w:val="24"/>
      <w:szCs w:val="24"/>
    </w:rPr>
  </w:style>
  <w:style w:type="character" w:styleId="38">
    <w:name w:val="Quote Char"/>
    <w:link w:val="740"/>
    <w:uiPriority w:val="29"/>
    <w:rPr>
      <w:i/>
    </w:rPr>
  </w:style>
  <w:style w:type="character" w:styleId="40">
    <w:name w:val="Intense Quote Char"/>
    <w:link w:val="742"/>
    <w:uiPriority w:val="30"/>
    <w:rPr>
      <w:i/>
    </w:rPr>
  </w:style>
  <w:style w:type="character" w:styleId="42">
    <w:name w:val="Header Char"/>
    <w:basedOn w:val="693"/>
    <w:link w:val="709"/>
    <w:uiPriority w:val="99"/>
  </w:style>
  <w:style w:type="character" w:styleId="46">
    <w:name w:val="Caption Char"/>
    <w:basedOn w:val="698"/>
    <w:link w:val="708"/>
    <w:uiPriority w:val="99"/>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3"/>
    <w:uiPriority w:val="99"/>
    <w:rPr>
      <w:sz w:val="18"/>
    </w:rPr>
  </w:style>
  <w:style w:type="character" w:styleId="178">
    <w:name w:val="Endnote Text Char"/>
    <w:link w:val="706"/>
    <w:uiPriority w:val="99"/>
    <w:rPr>
      <w:sz w:val="20"/>
    </w:rPr>
  </w:style>
  <w:style w:type="paragraph" w:styleId="189">
    <w:name w:val="TOC Heading"/>
    <w:uiPriority w:val="39"/>
    <w:unhideWhenUsed/>
  </w:style>
  <w:style w:type="paragraph" w:styleId="683" w:default="1">
    <w:name w:val="Normal"/>
    <w:qFormat/>
    <w:pPr>
      <w:jc w:val="both"/>
      <w:widowControl w:val="off"/>
    </w:pPr>
    <w:rPr>
      <w:rFonts w:ascii="Calibri" w:hAnsi="Calibri"/>
      <w:sz w:val="21"/>
      <w:szCs w:val="24"/>
    </w:rPr>
  </w:style>
  <w:style w:type="paragraph" w:styleId="684">
    <w:name w:val="Heading 1"/>
    <w:basedOn w:val="683"/>
    <w:next w:val="683"/>
    <w:link w:val="727"/>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8"/>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9"/>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30"/>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1"/>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32"/>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4"/>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5"/>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toc 7"/>
    <w:basedOn w:val="683"/>
    <w:next w:val="683"/>
    <w:uiPriority w:val="39"/>
    <w:unhideWhenUsed/>
    <w:qFormat/>
    <w:pPr>
      <w:ind w:left="1701"/>
      <w:spacing w:after="57"/>
    </w:pPr>
  </w:style>
  <w:style w:type="paragraph" w:styleId="697">
    <w:name w:val="Normal Indent"/>
    <w:basedOn w:val="683"/>
    <w:link w:val="990"/>
    <w:qFormat/>
    <w:pPr>
      <w:ind w:firstLine="420"/>
    </w:pPr>
    <w:rPr>
      <w:rFonts w:ascii="Times New Roman" w:hAnsi="Times New Roman"/>
    </w:rPr>
  </w:style>
  <w:style w:type="paragraph" w:styleId="698">
    <w:name w:val="Caption"/>
    <w:basedOn w:val="683"/>
    <w:next w:val="683"/>
    <w:uiPriority w:val="35"/>
    <w:semiHidden/>
    <w:unhideWhenUsed/>
    <w:qFormat/>
    <w:pPr>
      <w:spacing w:line="276" w:lineRule="auto"/>
    </w:pPr>
    <w:rPr>
      <w:b/>
      <w:bCs/>
      <w:color w:val="4f81bd"/>
      <w:sz w:val="18"/>
      <w:szCs w:val="18"/>
    </w:rPr>
  </w:style>
  <w:style w:type="paragraph" w:styleId="699">
    <w:name w:val="Body Text"/>
    <w:basedOn w:val="683"/>
    <w:link w:val="9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0">
    <w:name w:val="Body Text Indent"/>
    <w:basedOn w:val="683"/>
    <w:link w:val="987"/>
    <w:qFormat/>
    <w:pPr>
      <w:ind w:left="420"/>
      <w:spacing w:after="120"/>
    </w:pPr>
  </w:style>
  <w:style w:type="paragraph" w:styleId="701">
    <w:name w:val="toc 5"/>
    <w:basedOn w:val="683"/>
    <w:next w:val="683"/>
    <w:uiPriority w:val="39"/>
    <w:unhideWhenUsed/>
    <w:qFormat/>
    <w:pPr>
      <w:ind w:left="1134"/>
      <w:spacing w:after="57"/>
    </w:pPr>
  </w:style>
  <w:style w:type="paragraph" w:styleId="702">
    <w:name w:val="toc 3"/>
    <w:basedOn w:val="683"/>
    <w:next w:val="683"/>
    <w:uiPriority w:val="39"/>
    <w:unhideWhenUsed/>
    <w:qFormat/>
    <w:pPr>
      <w:ind w:left="567"/>
      <w:spacing w:after="57"/>
    </w:pPr>
  </w:style>
  <w:style w:type="paragraph" w:styleId="703">
    <w:name w:val="Plain Text"/>
    <w:basedOn w:val="683"/>
    <w:qFormat/>
    <w:rPr>
      <w:rFonts w:ascii="宋体" w:hAnsi="Courier New"/>
      <w:szCs w:val="20"/>
    </w:rPr>
  </w:style>
  <w:style w:type="paragraph" w:styleId="704">
    <w:name w:val="toc 8"/>
    <w:basedOn w:val="683"/>
    <w:next w:val="683"/>
    <w:uiPriority w:val="39"/>
    <w:unhideWhenUsed/>
    <w:qFormat/>
    <w:pPr>
      <w:ind w:left="1984"/>
      <w:spacing w:after="57"/>
    </w:pPr>
  </w:style>
  <w:style w:type="paragraph" w:styleId="705">
    <w:name w:val="Date"/>
    <w:basedOn w:val="683"/>
    <w:next w:val="683"/>
    <w:link w:val="997"/>
    <w:uiPriority w:val="99"/>
    <w:qFormat/>
    <w:pPr>
      <w:ind w:left="100"/>
    </w:pPr>
    <w:rPr>
      <w:rFonts w:ascii="Times New Roman" w:hAnsi="Times New Roman"/>
      <w:sz w:val="24"/>
    </w:rPr>
  </w:style>
  <w:style w:type="paragraph" w:styleId="706">
    <w:name w:val="endnote text"/>
    <w:basedOn w:val="683"/>
    <w:link w:val="873"/>
    <w:uiPriority w:val="99"/>
    <w:semiHidden/>
    <w:unhideWhenUsed/>
    <w:qFormat/>
    <w:rPr>
      <w:sz w:val="20"/>
    </w:rPr>
  </w:style>
  <w:style w:type="paragraph" w:styleId="707">
    <w:name w:val="Balloon Text"/>
    <w:basedOn w:val="683"/>
    <w:link w:val="989"/>
    <w:uiPriority w:val="99"/>
    <w:semiHidden/>
    <w:unhideWhenUsed/>
    <w:qFormat/>
    <w:rPr>
      <w:sz w:val="18"/>
      <w:szCs w:val="18"/>
    </w:rPr>
  </w:style>
  <w:style w:type="paragraph" w:styleId="708">
    <w:name w:val="Footer"/>
    <w:basedOn w:val="683"/>
    <w:link w:val="746"/>
    <w:uiPriority w:val="99"/>
    <w:unhideWhenUsed/>
    <w:qFormat/>
    <w:pPr>
      <w:tabs>
        <w:tab w:val="center" w:pos="7143" w:leader="none"/>
        <w:tab w:val="right" w:pos="14287" w:leader="none"/>
      </w:tabs>
    </w:pPr>
  </w:style>
  <w:style w:type="paragraph" w:styleId="709">
    <w:name w:val="Header"/>
    <w:basedOn w:val="683"/>
    <w:link w:val="744"/>
    <w:uiPriority w:val="99"/>
    <w:unhideWhenUsed/>
    <w:qFormat/>
    <w:pPr>
      <w:tabs>
        <w:tab w:val="center" w:pos="7143" w:leader="none"/>
        <w:tab w:val="right" w:pos="14287" w:leader="none"/>
      </w:tabs>
    </w:pPr>
  </w:style>
  <w:style w:type="paragraph" w:styleId="710">
    <w:name w:val="toc 1"/>
    <w:basedOn w:val="683"/>
    <w:next w:val="683"/>
    <w:uiPriority w:val="39"/>
    <w:unhideWhenUsed/>
    <w:qFormat/>
    <w:pPr>
      <w:spacing w:after="57"/>
    </w:pPr>
  </w:style>
  <w:style w:type="paragraph" w:styleId="711">
    <w:name w:val="toc 4"/>
    <w:basedOn w:val="683"/>
    <w:next w:val="683"/>
    <w:uiPriority w:val="39"/>
    <w:unhideWhenUsed/>
    <w:qFormat/>
    <w:pPr>
      <w:ind w:left="850"/>
      <w:spacing w:after="57"/>
    </w:pPr>
  </w:style>
  <w:style w:type="paragraph" w:styleId="712">
    <w:name w:val="Subtitle"/>
    <w:basedOn w:val="683"/>
    <w:next w:val="683"/>
    <w:link w:val="739"/>
    <w:uiPriority w:val="11"/>
    <w:qFormat/>
    <w:pPr>
      <w:spacing w:before="200" w:after="200"/>
    </w:pPr>
    <w:rPr>
      <w:sz w:val="24"/>
    </w:rPr>
  </w:style>
  <w:style w:type="paragraph" w:styleId="713">
    <w:name w:val="footnote text"/>
    <w:basedOn w:val="683"/>
    <w:link w:val="872"/>
    <w:uiPriority w:val="99"/>
    <w:semiHidden/>
    <w:unhideWhenUsed/>
    <w:qFormat/>
    <w:pPr>
      <w:spacing w:after="40"/>
    </w:pPr>
    <w:rPr>
      <w:sz w:val="18"/>
    </w:rPr>
  </w:style>
  <w:style w:type="paragraph" w:styleId="714">
    <w:name w:val="toc 6"/>
    <w:basedOn w:val="683"/>
    <w:next w:val="683"/>
    <w:uiPriority w:val="39"/>
    <w:unhideWhenUsed/>
    <w:qFormat/>
    <w:pPr>
      <w:ind w:left="1417"/>
      <w:spacing w:after="57"/>
    </w:pPr>
  </w:style>
  <w:style w:type="paragraph" w:styleId="715">
    <w:name w:val="Body Text Indent 3"/>
    <w:basedOn w:val="683"/>
    <w:link w:val="986"/>
    <w:qFormat/>
    <w:pPr>
      <w:ind w:firstLine="420"/>
    </w:pPr>
    <w:rPr>
      <w:rFonts w:ascii="Times New Roman" w:hAnsi="Times New Roman" w:eastAsia="楷体_GB2312"/>
    </w:rPr>
  </w:style>
  <w:style w:type="paragraph" w:styleId="716">
    <w:name w:val="table of figures"/>
    <w:basedOn w:val="683"/>
    <w:next w:val="683"/>
    <w:uiPriority w:val="99"/>
    <w:unhideWhenUsed/>
    <w:qFormat/>
  </w:style>
  <w:style w:type="paragraph" w:styleId="717">
    <w:name w:val="toc 2"/>
    <w:basedOn w:val="683"/>
    <w:next w:val="683"/>
    <w:uiPriority w:val="39"/>
    <w:unhideWhenUsed/>
    <w:qFormat/>
    <w:pPr>
      <w:ind w:left="283"/>
      <w:spacing w:after="57"/>
    </w:pPr>
  </w:style>
  <w:style w:type="paragraph" w:styleId="718">
    <w:name w:val="toc 9"/>
    <w:basedOn w:val="683"/>
    <w:next w:val="683"/>
    <w:uiPriority w:val="39"/>
    <w:unhideWhenUsed/>
    <w:qFormat/>
    <w:pPr>
      <w:ind w:left="2268"/>
      <w:spacing w:after="57"/>
    </w:pPr>
  </w:style>
  <w:style w:type="paragraph" w:styleId="719">
    <w:name w:val="Title"/>
    <w:basedOn w:val="683"/>
    <w:next w:val="683"/>
    <w:link w:val="738"/>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uiPriority w:val="22"/>
    <w:qFormat/>
    <w:rPr>
      <w:b/>
      <w:bCs/>
    </w:rPr>
  </w:style>
  <w:style w:type="character" w:styleId="722">
    <w:name w:val="endnote reference"/>
    <w:uiPriority w:val="99"/>
    <w:semiHidden/>
    <w:unhideWhenUsed/>
    <w:qFormat/>
    <w:rPr>
      <w:vertAlign w:val="superscript"/>
    </w:rPr>
  </w:style>
  <w:style w:type="character" w:styleId="723">
    <w:name w:val="Emphasis"/>
    <w:basedOn w:val="693"/>
    <w:uiPriority w:val="20"/>
    <w:qFormat/>
    <w:rPr>
      <w:i/>
      <w:iCs/>
    </w:rPr>
  </w:style>
  <w:style w:type="character" w:styleId="724">
    <w:name w:val="Hyperlink"/>
    <w:uiPriority w:val="99"/>
    <w:unhideWhenUsed/>
    <w:qFormat/>
    <w:rPr>
      <w:color w:val="0000ff"/>
      <w:u w:val="single"/>
    </w:rPr>
  </w:style>
  <w:style w:type="character" w:styleId="725">
    <w:name w:val="footnote reference"/>
    <w:uiPriority w:val="99"/>
    <w:unhideWhenUsed/>
    <w:qFormat/>
    <w:rPr>
      <w:vertAlign w:val="superscript"/>
    </w:rPr>
  </w:style>
  <w:style w:type="paragraph" w:styleId="726" w:customStyle="1">
    <w:name w:val="标题 51"/>
    <w:basedOn w:val="683"/>
    <w:next w:val="683"/>
    <w:uiPriority w:val="9"/>
    <w:unhideWhenUsed/>
    <w:qFormat/>
    <w:pPr>
      <w:keepLines/>
      <w:keepNext/>
      <w:spacing w:before="320" w:after="200"/>
      <w:outlineLvl w:val="4"/>
    </w:pPr>
    <w:rPr>
      <w:rFonts w:ascii="Arial" w:hAnsi="Arial" w:eastAsia="Arial" w:cs="Arial"/>
      <w:b/>
      <w:bCs/>
      <w:sz w:val="24"/>
    </w:rPr>
  </w:style>
  <w:style w:type="character" w:styleId="727" w:customStyle="1">
    <w:name w:val="标题 1 Char"/>
    <w:link w:val="684"/>
    <w:uiPriority w:val="9"/>
    <w:qFormat/>
    <w:rPr>
      <w:rFonts w:ascii="Arial" w:hAnsi="Arial" w:eastAsia="Arial" w:cs="Arial"/>
      <w:sz w:val="40"/>
      <w:szCs w:val="40"/>
    </w:rPr>
  </w:style>
  <w:style w:type="character" w:styleId="728" w:customStyle="1">
    <w:name w:val="标题 2 Char"/>
    <w:link w:val="685"/>
    <w:uiPriority w:val="9"/>
    <w:qFormat/>
    <w:rPr>
      <w:rFonts w:ascii="Arial" w:hAnsi="Arial" w:eastAsia="Arial" w:cs="Arial"/>
      <w:sz w:val="34"/>
    </w:rPr>
  </w:style>
  <w:style w:type="character" w:styleId="729" w:customStyle="1">
    <w:name w:val="标题 3 Char"/>
    <w:link w:val="686"/>
    <w:uiPriority w:val="9"/>
    <w:qFormat/>
    <w:rPr>
      <w:rFonts w:ascii="Arial" w:hAnsi="Arial" w:eastAsia="Arial" w:cs="Arial"/>
      <w:sz w:val="30"/>
      <w:szCs w:val="30"/>
    </w:rPr>
  </w:style>
  <w:style w:type="character" w:styleId="730" w:customStyle="1">
    <w:name w:val="标题 4 Char"/>
    <w:link w:val="687"/>
    <w:uiPriority w:val="9"/>
    <w:qFormat/>
    <w:rPr>
      <w:rFonts w:ascii="Arial" w:hAnsi="Arial" w:eastAsia="Arial" w:cs="Arial"/>
      <w:b/>
      <w:bCs/>
      <w:sz w:val="26"/>
      <w:szCs w:val="26"/>
    </w:rPr>
  </w:style>
  <w:style w:type="character" w:styleId="731" w:customStyle="1">
    <w:name w:val="标题 5 Char"/>
    <w:link w:val="688"/>
    <w:uiPriority w:val="9"/>
    <w:qFormat/>
    <w:rPr>
      <w:rFonts w:ascii="Arial" w:hAnsi="Arial" w:eastAsia="Arial" w:cs="Arial"/>
      <w:b/>
      <w:bCs/>
      <w:sz w:val="24"/>
      <w:szCs w:val="24"/>
    </w:rPr>
  </w:style>
  <w:style w:type="character" w:styleId="732" w:customStyle="1">
    <w:name w:val="标题 6 Char"/>
    <w:link w:val="689"/>
    <w:uiPriority w:val="9"/>
    <w:qFormat/>
    <w:rPr>
      <w:rFonts w:ascii="Arial" w:hAnsi="Arial" w:eastAsia="Arial" w:cs="Arial"/>
      <w:b/>
      <w:bCs/>
      <w:sz w:val="22"/>
      <w:szCs w:val="22"/>
    </w:rPr>
  </w:style>
  <w:style w:type="character" w:styleId="733" w:customStyle="1">
    <w:name w:val="标题 7 Char"/>
    <w:link w:val="690"/>
    <w:uiPriority w:val="9"/>
    <w:qFormat/>
    <w:rPr>
      <w:rFonts w:ascii="Arial" w:hAnsi="Arial" w:eastAsia="Arial" w:cs="Arial"/>
      <w:b/>
      <w:bCs/>
      <w:i/>
      <w:iCs/>
      <w:sz w:val="22"/>
      <w:szCs w:val="22"/>
    </w:rPr>
  </w:style>
  <w:style w:type="character" w:styleId="734" w:customStyle="1">
    <w:name w:val="标题 8 Char"/>
    <w:link w:val="691"/>
    <w:uiPriority w:val="9"/>
    <w:qFormat/>
    <w:rPr>
      <w:rFonts w:ascii="Arial" w:hAnsi="Arial" w:eastAsia="Arial" w:cs="Arial"/>
      <w:i/>
      <w:iCs/>
      <w:sz w:val="22"/>
      <w:szCs w:val="22"/>
    </w:rPr>
  </w:style>
  <w:style w:type="character" w:styleId="735" w:customStyle="1">
    <w:name w:val="标题 9 Char"/>
    <w:link w:val="692"/>
    <w:uiPriority w:val="9"/>
    <w:qFormat/>
    <w:rPr>
      <w:rFonts w:ascii="Arial" w:hAnsi="Arial" w:eastAsia="Arial" w:cs="Arial"/>
      <w:i/>
      <w:iCs/>
      <w:sz w:val="21"/>
      <w:szCs w:val="21"/>
    </w:rPr>
  </w:style>
  <w:style w:type="paragraph" w:styleId="736">
    <w:name w:val="List Paragraph"/>
    <w:basedOn w:val="683"/>
    <w:uiPriority w:val="34"/>
    <w:qFormat/>
    <w:pPr>
      <w:contextualSpacing/>
      <w:ind w:left="720"/>
    </w:pPr>
  </w:style>
  <w:style w:type="paragraph" w:styleId="737">
    <w:name w:val="No Spacing"/>
    <w:uiPriority w:val="1"/>
    <w:qFormat/>
    <w:rPr>
      <w:rFonts w:ascii="Calibri" w:hAnsi="Calibri"/>
    </w:rPr>
  </w:style>
  <w:style w:type="character" w:styleId="738" w:customStyle="1">
    <w:name w:val="标题 Char"/>
    <w:link w:val="719"/>
    <w:uiPriority w:val="10"/>
    <w:qFormat/>
    <w:rPr>
      <w:sz w:val="48"/>
      <w:szCs w:val="48"/>
    </w:rPr>
  </w:style>
  <w:style w:type="character" w:styleId="739" w:customStyle="1">
    <w:name w:val="副标题 Char"/>
    <w:link w:val="712"/>
    <w:uiPriority w:val="11"/>
    <w:qFormat/>
    <w:rPr>
      <w:sz w:val="24"/>
      <w:szCs w:val="24"/>
    </w:rPr>
  </w:style>
  <w:style w:type="paragraph" w:styleId="740">
    <w:name w:val="Quote"/>
    <w:basedOn w:val="683"/>
    <w:next w:val="683"/>
    <w:link w:val="741"/>
    <w:uiPriority w:val="29"/>
    <w:qFormat/>
    <w:pPr>
      <w:ind w:left="720" w:right="720"/>
    </w:pPr>
    <w:rPr>
      <w:i/>
    </w:rPr>
  </w:style>
  <w:style w:type="character" w:styleId="741" w:customStyle="1">
    <w:name w:val="引用 Char"/>
    <w:link w:val="740"/>
    <w:uiPriority w:val="29"/>
    <w:qFormat/>
    <w:rPr>
      <w:i/>
    </w:rPr>
  </w:style>
  <w:style w:type="paragraph" w:styleId="742">
    <w:name w:val="Intense Quote"/>
    <w:basedOn w:val="683"/>
    <w:next w:val="683"/>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qFormat/>
    <w:rPr>
      <w:i/>
    </w:rPr>
  </w:style>
  <w:style w:type="character" w:styleId="744" w:customStyle="1">
    <w:name w:val="页眉 Char"/>
    <w:link w:val="709"/>
    <w:uiPriority w:val="99"/>
    <w:qFormat/>
  </w:style>
  <w:style w:type="character" w:styleId="745" w:customStyle="1">
    <w:name w:val="Footer Char"/>
    <w:uiPriority w:val="99"/>
    <w:qFormat/>
  </w:style>
  <w:style w:type="character" w:styleId="746" w:customStyle="1">
    <w:name w:val="页脚 Char"/>
    <w:link w:val="708"/>
    <w:uiPriority w:val="99"/>
    <w:qFormat/>
  </w:style>
  <w:style w:type="table" w:styleId="7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0" w:customStyle="1">
    <w:name w:val="无格式表格 31"/>
    <w:uiPriority w:val="99"/>
    <w:qFormat/>
    <w:tblPr>
      <w:tblCellMar>
        <w:left w:w="0" w:type="dxa"/>
        <w:top w:w="0" w:type="dxa"/>
        <w:right w:w="0" w:type="dxa"/>
        <w:bottom w:w="0" w:type="dxa"/>
      </w:tblCellMar>
    </w:tblPr>
  </w:style>
  <w:style w:type="table" w:styleId="751" w:customStyle="1">
    <w:name w:val="无格式表格 41"/>
    <w:uiPriority w:val="99"/>
    <w:qFormat/>
    <w:tblPr>
      <w:tblCellMar>
        <w:left w:w="0" w:type="dxa"/>
        <w:top w:w="0" w:type="dxa"/>
        <w:right w:w="0" w:type="dxa"/>
        <w:bottom w:w="0" w:type="dxa"/>
      </w:tblCellMar>
    </w:tblPr>
  </w:style>
  <w:style w:type="table" w:styleId="752" w:customStyle="1">
    <w:name w:val="无格式表格 51"/>
    <w:uiPriority w:val="99"/>
    <w:qFormat/>
    <w:tblPr>
      <w:tblCellMar>
        <w:left w:w="0" w:type="dxa"/>
        <w:top w:w="0" w:type="dxa"/>
        <w:right w:w="0" w:type="dxa"/>
        <w:bottom w:w="0" w:type="dxa"/>
      </w:tblCellMar>
    </w:tblPr>
  </w:style>
  <w:style w:type="table" w:styleId="75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清单表 1 浅色1"/>
    <w:uiPriority w:val="99"/>
    <w:qFormat/>
    <w:tblPr>
      <w:tblCellMar>
        <w:left w:w="0" w:type="dxa"/>
        <w:top w:w="0" w:type="dxa"/>
        <w:right w:w="0" w:type="dxa"/>
        <w:bottom w:w="0" w:type="dxa"/>
      </w:tblCellMar>
    </w:tblPr>
  </w:style>
  <w:style w:type="table" w:styleId="803" w:customStyle="1">
    <w:name w:val="List Table 1 Light - Accent 1"/>
    <w:uiPriority w:val="99"/>
    <w:qFormat/>
    <w:tblPr>
      <w:tblCellMar>
        <w:left w:w="0" w:type="dxa"/>
        <w:top w:w="0" w:type="dxa"/>
        <w:right w:w="0" w:type="dxa"/>
        <w:bottom w:w="0" w:type="dxa"/>
      </w:tblCellMar>
    </w:tblPr>
  </w:style>
  <w:style w:type="table" w:styleId="804" w:customStyle="1">
    <w:name w:val="List Table 1 Light - Accent 2"/>
    <w:uiPriority w:val="99"/>
    <w:qFormat/>
    <w:tblPr>
      <w:tblCellMar>
        <w:left w:w="0" w:type="dxa"/>
        <w:top w:w="0" w:type="dxa"/>
        <w:right w:w="0" w:type="dxa"/>
        <w:bottom w:w="0" w:type="dxa"/>
      </w:tblCellMar>
    </w:tblPr>
  </w:style>
  <w:style w:type="table" w:styleId="805" w:customStyle="1">
    <w:name w:val="List Table 1 Light - Accent 3"/>
    <w:uiPriority w:val="99"/>
    <w:qFormat/>
    <w:tblPr>
      <w:tblCellMar>
        <w:left w:w="0" w:type="dxa"/>
        <w:top w:w="0" w:type="dxa"/>
        <w:right w:w="0" w:type="dxa"/>
        <w:bottom w:w="0" w:type="dxa"/>
      </w:tblCellMar>
    </w:tblPr>
  </w:style>
  <w:style w:type="table" w:styleId="806" w:customStyle="1">
    <w:name w:val="List Table 1 Light - Accent 4"/>
    <w:uiPriority w:val="99"/>
    <w:qFormat/>
    <w:tblPr>
      <w:tblCellMar>
        <w:left w:w="0" w:type="dxa"/>
        <w:top w:w="0" w:type="dxa"/>
        <w:right w:w="0" w:type="dxa"/>
        <w:bottom w:w="0" w:type="dxa"/>
      </w:tblCellMar>
    </w:tblPr>
  </w:style>
  <w:style w:type="table" w:styleId="807" w:customStyle="1">
    <w:name w:val="List Table 1 Light - Accent 5"/>
    <w:uiPriority w:val="99"/>
    <w:qFormat/>
    <w:tblPr>
      <w:tblCellMar>
        <w:left w:w="0" w:type="dxa"/>
        <w:top w:w="0" w:type="dxa"/>
        <w:right w:w="0" w:type="dxa"/>
        <w:bottom w:w="0" w:type="dxa"/>
      </w:tblCellMar>
    </w:tblPr>
  </w:style>
  <w:style w:type="table" w:styleId="808" w:customStyle="1">
    <w:name w:val="List Table 1 Light - Accent 6"/>
    <w:uiPriority w:val="99"/>
    <w:qFormat/>
    <w:tblPr>
      <w:tblCellMar>
        <w:left w:w="0" w:type="dxa"/>
        <w:top w:w="0" w:type="dxa"/>
        <w:right w:w="0" w:type="dxa"/>
        <w:bottom w:w="0" w:type="dxa"/>
      </w:tblCellMar>
    </w:tblPr>
  </w:style>
  <w:style w:type="table" w:styleId="8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1" w:customStyle="1">
    <w:name w:val="Lined - Accent"/>
    <w:uiPriority w:val="99"/>
    <w:qFormat/>
    <w:rPr>
      <w:color w:val="404040"/>
    </w:rPr>
    <w:tblPr>
      <w:tblCellMar>
        <w:left w:w="0" w:type="dxa"/>
        <w:top w:w="0" w:type="dxa"/>
        <w:right w:w="0" w:type="dxa"/>
        <w:bottom w:w="0" w:type="dxa"/>
      </w:tblCellMar>
    </w:tblPr>
  </w:style>
  <w:style w:type="table" w:styleId="852" w:customStyle="1">
    <w:name w:val="Lined - Accent 1"/>
    <w:uiPriority w:val="99"/>
    <w:qFormat/>
    <w:rPr>
      <w:color w:val="404040"/>
    </w:rPr>
    <w:tblPr>
      <w:tblCellMar>
        <w:left w:w="0" w:type="dxa"/>
        <w:top w:w="0" w:type="dxa"/>
        <w:right w:w="0" w:type="dxa"/>
        <w:bottom w:w="0" w:type="dxa"/>
      </w:tblCellMar>
    </w:tblPr>
  </w:style>
  <w:style w:type="table" w:styleId="853" w:customStyle="1">
    <w:name w:val="Lined - Accent 2"/>
    <w:uiPriority w:val="99"/>
    <w:qFormat/>
    <w:rPr>
      <w:color w:val="404040"/>
    </w:rPr>
    <w:tblPr>
      <w:tblCellMar>
        <w:left w:w="0" w:type="dxa"/>
        <w:top w:w="0" w:type="dxa"/>
        <w:right w:w="0" w:type="dxa"/>
        <w:bottom w:w="0" w:type="dxa"/>
      </w:tblCellMar>
    </w:tblPr>
  </w:style>
  <w:style w:type="table" w:styleId="854" w:customStyle="1">
    <w:name w:val="Lined - Accent 3"/>
    <w:uiPriority w:val="99"/>
    <w:qFormat/>
    <w:rPr>
      <w:color w:val="404040"/>
    </w:rPr>
    <w:tblPr>
      <w:tblCellMar>
        <w:left w:w="0" w:type="dxa"/>
        <w:top w:w="0" w:type="dxa"/>
        <w:right w:w="0" w:type="dxa"/>
        <w:bottom w:w="0" w:type="dxa"/>
      </w:tblCellMar>
    </w:tblPr>
  </w:style>
  <w:style w:type="table" w:styleId="855" w:customStyle="1">
    <w:name w:val="Lined - Accent 4"/>
    <w:uiPriority w:val="99"/>
    <w:qFormat/>
    <w:rPr>
      <w:color w:val="404040"/>
    </w:rPr>
    <w:tblPr>
      <w:tblCellMar>
        <w:left w:w="0" w:type="dxa"/>
        <w:top w:w="0" w:type="dxa"/>
        <w:right w:w="0" w:type="dxa"/>
        <w:bottom w:w="0" w:type="dxa"/>
      </w:tblCellMar>
    </w:tblPr>
  </w:style>
  <w:style w:type="table" w:styleId="856" w:customStyle="1">
    <w:name w:val="Lined - Accent 5"/>
    <w:uiPriority w:val="99"/>
    <w:qFormat/>
    <w:rPr>
      <w:color w:val="404040"/>
    </w:rPr>
    <w:tblPr>
      <w:tblCellMar>
        <w:left w:w="0" w:type="dxa"/>
        <w:top w:w="0" w:type="dxa"/>
        <w:right w:w="0" w:type="dxa"/>
        <w:bottom w:w="0" w:type="dxa"/>
      </w:tblCellMar>
    </w:tblPr>
  </w:style>
  <w:style w:type="table" w:styleId="857" w:customStyle="1">
    <w:name w:val="Lined - Accent 6"/>
    <w:uiPriority w:val="99"/>
    <w:qFormat/>
    <w:rPr>
      <w:color w:val="404040"/>
    </w:rPr>
    <w:tblPr>
      <w:tblCellMar>
        <w:left w:w="0" w:type="dxa"/>
        <w:top w:w="0" w:type="dxa"/>
        <w:right w:w="0" w:type="dxa"/>
        <w:bottom w:w="0" w:type="dxa"/>
      </w:tblCellMar>
    </w:tblPr>
  </w:style>
  <w:style w:type="table" w:styleId="8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2" w:customStyle="1">
    <w:name w:val="脚注文本 Char"/>
    <w:link w:val="713"/>
    <w:uiPriority w:val="99"/>
    <w:qFormat/>
    <w:rPr>
      <w:sz w:val="18"/>
    </w:rPr>
  </w:style>
  <w:style w:type="character" w:styleId="873" w:customStyle="1">
    <w:name w:val="尾注文本 Char"/>
    <w:link w:val="706"/>
    <w:uiPriority w:val="99"/>
    <w:qFormat/>
    <w:rPr>
      <w:sz w:val="20"/>
    </w:rPr>
  </w:style>
  <w:style w:type="paragraph" w:styleId="874" w:customStyle="1">
    <w:name w:val="TOC 标题1"/>
    <w:uiPriority w:val="39"/>
    <w:unhideWhenUsed/>
    <w:qFormat/>
    <w:rPr>
      <w:rFonts w:ascii="Calibri" w:hAnsi="Calibri"/>
    </w:rPr>
  </w:style>
  <w:style w:type="paragraph" w:styleId="875" w:customStyle="1">
    <w:name w:val="标题 11"/>
    <w:basedOn w:val="683"/>
    <w:next w:val="683"/>
    <w:qFormat/>
    <w:pPr>
      <w:numPr>
        <w:numId w:val="1"/>
      </w:numPr>
      <w:keepLines/>
      <w:keepNext/>
      <w:spacing w:before="340" w:after="330" w:line="578" w:lineRule="auto"/>
      <w:outlineLvl w:val="0"/>
    </w:pPr>
    <w:rPr>
      <w:rFonts w:ascii="宋体"/>
      <w:b/>
      <w:color w:val="000000"/>
      <w:sz w:val="44"/>
      <w:szCs w:val="20"/>
    </w:rPr>
  </w:style>
  <w:style w:type="paragraph" w:styleId="876" w:customStyle="1">
    <w:name w:val="标题 31"/>
    <w:basedOn w:val="683"/>
    <w:next w:val="877"/>
    <w:qFormat/>
    <w:pPr>
      <w:numPr>
        <w:ilvl w:val="2"/>
        <w:numId w:val="1"/>
      </w:numPr>
      <w:keepLines/>
      <w:keepNext/>
      <w:spacing w:before="260" w:after="260" w:line="416" w:lineRule="auto"/>
      <w:outlineLvl w:val="2"/>
    </w:pPr>
    <w:rPr>
      <w:rFonts w:ascii="宋体"/>
      <w:b/>
      <w:color w:val="000000"/>
      <w:sz w:val="32"/>
      <w:szCs w:val="20"/>
    </w:rPr>
  </w:style>
  <w:style w:type="paragraph" w:styleId="877" w:customStyle="1">
    <w:name w:val="正文缩进1"/>
    <w:basedOn w:val="683"/>
    <w:link w:val="891"/>
    <w:qFormat/>
    <w:pPr>
      <w:ind w:firstLine="420"/>
    </w:pPr>
  </w:style>
  <w:style w:type="character" w:styleId="878" w:customStyle="1">
    <w:name w:val="默认段落字体1"/>
    <w:semiHidden/>
    <w:qFormat/>
  </w:style>
  <w:style w:type="table" w:styleId="879" w:customStyle="1">
    <w:name w:val="普通表格1"/>
    <w:semiHidden/>
    <w:qFormat/>
    <w:tblPr>
      <w:tblCellMar>
        <w:left w:w="0" w:type="dxa"/>
        <w:top w:w="0" w:type="dxa"/>
        <w:right w:w="0" w:type="dxa"/>
        <w:bottom w:w="0" w:type="dxa"/>
      </w:tblCellMar>
    </w:tblPr>
  </w:style>
  <w:style w:type="character" w:styleId="880" w:customStyle="1">
    <w:name w:val="页码1"/>
    <w:qFormat/>
  </w:style>
  <w:style w:type="character" w:styleId="881" w:customStyle="1">
    <w:name w:val="已访问的超链接1"/>
    <w:qFormat/>
    <w:rPr>
      <w:color w:val="800080"/>
      <w:u w:val="single"/>
    </w:rPr>
  </w:style>
  <w:style w:type="character" w:styleId="882" w:customStyle="1">
    <w:name w:val="超链接1"/>
    <w:qFormat/>
    <w:rPr>
      <w:color w:val="0000ff"/>
      <w:u w:val="single"/>
    </w:rPr>
  </w:style>
  <w:style w:type="character" w:styleId="883" w:customStyle="1">
    <w:name w:val="纯文本 Char1"/>
    <w:qFormat/>
    <w:rPr>
      <w:rFonts w:ascii="宋体" w:hAnsi="Courier New"/>
      <w:sz w:val="21"/>
    </w:rPr>
  </w:style>
  <w:style w:type="character" w:styleId="884" w:customStyle="1">
    <w:name w:val="正文首行缩进 2 Char"/>
    <w:basedOn w:val="885"/>
    <w:link w:val="887"/>
    <w:qFormat/>
    <w:rPr>
      <w:sz w:val="21"/>
      <w:szCs w:val="24"/>
    </w:rPr>
  </w:style>
  <w:style w:type="character" w:styleId="885" w:customStyle="1">
    <w:name w:val="正文文本缩进 Char"/>
    <w:link w:val="886"/>
    <w:qFormat/>
    <w:rPr>
      <w:sz w:val="21"/>
      <w:szCs w:val="24"/>
    </w:rPr>
  </w:style>
  <w:style w:type="paragraph" w:styleId="886" w:customStyle="1">
    <w:name w:val="正文文本缩进1"/>
    <w:basedOn w:val="683"/>
    <w:link w:val="885"/>
    <w:qFormat/>
    <w:pPr>
      <w:ind w:left="420"/>
      <w:spacing w:after="120"/>
    </w:pPr>
  </w:style>
  <w:style w:type="paragraph" w:styleId="887" w:customStyle="1">
    <w:name w:val="正文首行缩进 21"/>
    <w:basedOn w:val="886"/>
    <w:next w:val="683"/>
    <w:link w:val="884"/>
    <w:qFormat/>
    <w:pPr>
      <w:ind w:firstLine="420"/>
    </w:pPr>
  </w:style>
  <w:style w:type="character" w:styleId="888" w:customStyle="1">
    <w:name w:val="纯文本 Char"/>
    <w:link w:val="889"/>
    <w:qFormat/>
    <w:rPr>
      <w:rFonts w:ascii="宋体" w:hAnsi="Courier New" w:eastAsia="宋体"/>
      <w:sz w:val="21"/>
      <w:lang w:val="en-US" w:eastAsia="zh-CN" w:bidi="ar-SA"/>
    </w:rPr>
  </w:style>
  <w:style w:type="paragraph" w:styleId="889" w:customStyle="1">
    <w:name w:val="纯文本2"/>
    <w:basedOn w:val="683"/>
    <w:next w:val="890"/>
    <w:link w:val="888"/>
    <w:qFormat/>
    <w:rPr>
      <w:rFonts w:ascii="宋体" w:hAnsi="Courier New"/>
      <w:szCs w:val="20"/>
    </w:rPr>
  </w:style>
  <w:style w:type="paragraph" w:styleId="890" w:customStyle="1">
    <w:name w:val="Char Char Char Char Char Char Char Char Char Char Char Char Char"/>
    <w:basedOn w:val="683"/>
    <w:qFormat/>
    <w:pPr>
      <w:jc w:val="left"/>
      <w:spacing w:before="100" w:beforeAutospacing="1" w:after="160" w:line="240" w:lineRule="exact"/>
      <w:widowControl/>
    </w:pPr>
    <w:rPr>
      <w:rFonts w:ascii="Verdana" w:hAnsi="Verdana" w:cs="宋体"/>
      <w:sz w:val="20"/>
    </w:rPr>
  </w:style>
  <w:style w:type="character" w:styleId="891" w:customStyle="1">
    <w:name w:val="正文缩进 Char"/>
    <w:link w:val="877"/>
    <w:qFormat/>
    <w:rPr>
      <w:sz w:val="21"/>
      <w:szCs w:val="24"/>
    </w:rPr>
  </w:style>
  <w:style w:type="paragraph" w:styleId="892" w:customStyle="1">
    <w:name w:val="xl65"/>
    <w:basedOn w:val="683"/>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93" w:customStyle="1">
    <w:name w:val="纯文本1"/>
    <w:basedOn w:val="683"/>
    <w:qFormat/>
    <w:rPr>
      <w:rFonts w:ascii="宋体" w:hAnsi="Courier New"/>
      <w:szCs w:val="20"/>
    </w:rPr>
  </w:style>
  <w:style w:type="paragraph" w:styleId="894" w:customStyle="1">
    <w:name w:val="xl43"/>
    <w:basedOn w:val="683"/>
    <w:qFormat/>
    <w:pPr>
      <w:jc w:val="left"/>
      <w:spacing w:before="100" w:beforeAutospacing="1" w:after="100" w:afterAutospacing="1"/>
      <w:widowControl/>
    </w:pPr>
    <w:rPr>
      <w:rFonts w:ascii="Arial Unicode MS" w:hAnsi="Arial Unicode MS" w:eastAsia="Arial Unicode MS"/>
      <w:sz w:val="24"/>
    </w:rPr>
  </w:style>
  <w:style w:type="paragraph" w:styleId="895" w:customStyle="1">
    <w:name w:val="Char"/>
    <w:basedOn w:val="683"/>
    <w:qFormat/>
    <w:pPr>
      <w:tabs>
        <w:tab w:val="left" w:pos="360" w:leader="none"/>
      </w:tabs>
    </w:pPr>
    <w:rPr>
      <w:sz w:val="24"/>
    </w:rPr>
  </w:style>
  <w:style w:type="paragraph" w:styleId="896" w:customStyle="1">
    <w:name w:val="正文文本1"/>
    <w:basedOn w:val="683"/>
    <w:qFormat/>
    <w:pPr>
      <w:jc w:val="center"/>
    </w:pPr>
    <w:rPr>
      <w:rFonts w:eastAsia="仿宋_GB2312"/>
      <w:sz w:val="28"/>
    </w:rPr>
  </w:style>
  <w:style w:type="paragraph" w:styleId="897" w:customStyle="1">
    <w:name w:val="文档结构图1"/>
    <w:basedOn w:val="683"/>
    <w:semiHidden/>
    <w:qFormat/>
    <w:pPr>
      <w:shd w:val="clear" w:color="auto" w:fill="000080"/>
    </w:pPr>
  </w:style>
  <w:style w:type="paragraph" w:styleId="898" w:customStyle="1">
    <w:name w:val="xl41"/>
    <w:basedOn w:val="68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9" w:customStyle="1">
    <w:name w:val="xl35"/>
    <w:basedOn w:val="683"/>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0" w:customStyle="1">
    <w:name w:val="xl33"/>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1" w:customStyle="1">
    <w:name w:val="xl75"/>
    <w:basedOn w:val="68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2" w:customStyle="1">
    <w:name w:val="页眉1"/>
    <w:basedOn w:val="683"/>
    <w:qFormat/>
    <w:pPr>
      <w:jc w:val="center"/>
      <w:tabs>
        <w:tab w:val="center" w:pos="4153" w:leader="none"/>
        <w:tab w:val="right" w:pos="8306" w:leader="none"/>
      </w:tabs>
      <w:pBdr>
        <w:bottom w:val="single" w:color="000000" w:sz="6" w:space="1"/>
      </w:pBdr>
    </w:pPr>
    <w:rPr>
      <w:sz w:val="18"/>
      <w:szCs w:val="18"/>
    </w:rPr>
  </w:style>
  <w:style w:type="paragraph" w:styleId="903" w:customStyle="1">
    <w:name w:val="xl70"/>
    <w:basedOn w:val="683"/>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42"/>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05" w:customStyle="1">
    <w:name w:val="font10"/>
    <w:basedOn w:val="683"/>
    <w:qFormat/>
    <w:pPr>
      <w:jc w:val="left"/>
      <w:spacing w:before="100" w:beforeAutospacing="1" w:after="100" w:afterAutospacing="1"/>
      <w:widowControl/>
    </w:pPr>
    <w:rPr>
      <w:rFonts w:eastAsia="Arial Unicode MS"/>
      <w:sz w:val="18"/>
      <w:szCs w:val="18"/>
    </w:rPr>
  </w:style>
  <w:style w:type="paragraph" w:styleId="906" w:customStyle="1">
    <w:name w:val="正文文本 31"/>
    <w:basedOn w:val="683"/>
    <w:qFormat/>
    <w:pPr>
      <w:jc w:val="center"/>
    </w:pPr>
    <w:rPr>
      <w:rFonts w:eastAsia="黑体"/>
      <w:sz w:val="72"/>
    </w:rPr>
  </w:style>
  <w:style w:type="paragraph" w:styleId="907" w:customStyle="1">
    <w:name w:val="font5"/>
    <w:basedOn w:val="683"/>
    <w:qFormat/>
    <w:pPr>
      <w:jc w:val="left"/>
      <w:spacing w:before="100" w:beforeAutospacing="1" w:after="100" w:afterAutospacing="1"/>
      <w:widowControl/>
    </w:pPr>
    <w:rPr>
      <w:rFonts w:hint="eastAsia" w:ascii="宋体" w:hAnsi="宋体"/>
      <w:sz w:val="18"/>
      <w:szCs w:val="18"/>
    </w:rPr>
  </w:style>
  <w:style w:type="paragraph" w:styleId="908" w:customStyle="1">
    <w:name w:val="日期1"/>
    <w:basedOn w:val="683"/>
    <w:next w:val="683"/>
    <w:qFormat/>
    <w:pPr>
      <w:ind w:left="100"/>
    </w:pPr>
    <w:rPr>
      <w:rFonts w:ascii="黑体" w:eastAsia="黑体"/>
      <w:sz w:val="72"/>
    </w:rPr>
  </w:style>
  <w:style w:type="paragraph" w:styleId="909" w:customStyle="1">
    <w:name w:val="xl46"/>
    <w:basedOn w:val="683"/>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59"/>
    <w:basedOn w:val="68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Default"/>
    <w:qFormat/>
    <w:pPr>
      <w:widowControl w:val="off"/>
    </w:pPr>
    <w:rPr>
      <w:rFonts w:ascii="仿宋" w:hAnsi="Calibri" w:eastAsia="仿宋" w:cs="仿宋"/>
      <w:color w:val="000000"/>
      <w:sz w:val="24"/>
      <w:szCs w:val="24"/>
    </w:rPr>
  </w:style>
  <w:style w:type="paragraph" w:styleId="912" w:customStyle="1">
    <w:name w:val="xl36"/>
    <w:basedOn w:val="683"/>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3" w:customStyle="1">
    <w:name w:val="正文文本 21"/>
    <w:basedOn w:val="683"/>
    <w:qFormat/>
    <w:rPr>
      <w:rFonts w:ascii="仿宋_GB2312" w:eastAsia="仿宋_GB2312"/>
      <w:sz w:val="28"/>
    </w:rPr>
  </w:style>
  <w:style w:type="paragraph" w:styleId="914" w:customStyle="1">
    <w:name w:val="xl34"/>
    <w:basedOn w:val="683"/>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5" w:customStyle="1">
    <w:name w:val="xl71"/>
    <w:basedOn w:val="68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56"/>
    <w:basedOn w:val="68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7" w:customStyle="1">
    <w:name w:val="xl50"/>
    <w:basedOn w:val="68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8" w:customStyle="1">
    <w:name w:val="xl29"/>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默认段落字体 Para Char Char Char Char Char Char Char Char Char1 Char Char Char Char Char Char Char"/>
    <w:basedOn w:val="897"/>
    <w:qFormat/>
    <w:rPr>
      <w:rFonts w:ascii="Tahoma" w:hAnsi="Tahoma"/>
      <w:sz w:val="24"/>
    </w:rPr>
  </w:style>
  <w:style w:type="paragraph" w:styleId="920" w:customStyle="1">
    <w:name w:val="font13"/>
    <w:basedOn w:val="683"/>
    <w:qFormat/>
    <w:pPr>
      <w:jc w:val="left"/>
      <w:spacing w:before="100" w:beforeAutospacing="1" w:after="100" w:afterAutospacing="1"/>
      <w:widowControl/>
    </w:pPr>
    <w:rPr>
      <w:rFonts w:eastAsia="Arial Unicode MS"/>
      <w:b/>
      <w:bCs/>
      <w:sz w:val="18"/>
      <w:szCs w:val="18"/>
    </w:rPr>
  </w:style>
  <w:style w:type="paragraph" w:styleId="921" w:customStyle="1">
    <w:name w:val="xl55"/>
    <w:basedOn w:val="683"/>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2" w:customStyle="1">
    <w:name w:val="xl63"/>
    <w:basedOn w:val="683"/>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23" w:customStyle="1">
    <w:name w:val="xl66"/>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customStyle="1">
    <w:name w:val="xl30"/>
    <w:basedOn w:val="683"/>
    <w:qFormat/>
    <w:pPr>
      <w:jc w:val="left"/>
      <w:spacing w:before="100" w:beforeAutospacing="1" w:after="100" w:afterAutospacing="1"/>
      <w:widowControl/>
    </w:pPr>
    <w:rPr>
      <w:rFonts w:ascii="Arial Unicode MS" w:hAnsi="Arial Unicode MS" w:eastAsia="Arial Unicode MS"/>
      <w:sz w:val="18"/>
      <w:szCs w:val="18"/>
    </w:rPr>
  </w:style>
  <w:style w:type="paragraph" w:styleId="925" w:customStyle="1">
    <w:name w:val="普通正文"/>
    <w:basedOn w:val="683"/>
    <w:qFormat/>
    <w:pPr>
      <w:ind w:firstLine="480"/>
      <w:jc w:val="left"/>
      <w:spacing w:before="120" w:after="120" w:line="360" w:lineRule="auto"/>
    </w:pPr>
    <w:rPr>
      <w:rFonts w:ascii="Arial" w:hAnsi="Arial"/>
      <w:sz w:val="24"/>
    </w:rPr>
  </w:style>
  <w:style w:type="paragraph" w:styleId="926" w:customStyle="1">
    <w:name w:val="xl53"/>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27" w:customStyle="1">
    <w:name w:val="xl78"/>
    <w:basedOn w:val="68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8" w:customStyle="1">
    <w:name w:val="xl49"/>
    <w:basedOn w:val="6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9" w:customStyle="1">
    <w:name w:val="xl86"/>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72"/>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xl47"/>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32" w:customStyle="1">
    <w:name w:val="xl51"/>
    <w:basedOn w:val="683"/>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3" w:customStyle="1">
    <w:name w:val="文本块1"/>
    <w:basedOn w:val="683"/>
    <w:qFormat/>
    <w:pPr>
      <w:ind w:left="420" w:right="33"/>
      <w:jc w:val="left"/>
    </w:pPr>
    <w:rPr>
      <w:sz w:val="24"/>
      <w:szCs w:val="20"/>
    </w:rPr>
  </w:style>
  <w:style w:type="paragraph" w:styleId="934" w:customStyle="1">
    <w:name w:val="列出段落1"/>
    <w:basedOn w:val="683"/>
    <w:uiPriority w:val="99"/>
    <w:qFormat/>
    <w:pPr>
      <w:ind w:firstLine="420"/>
    </w:pPr>
  </w:style>
  <w:style w:type="paragraph" w:styleId="935" w:customStyle="1">
    <w:name w:val="font6"/>
    <w:basedOn w:val="683"/>
    <w:qFormat/>
    <w:pPr>
      <w:jc w:val="left"/>
      <w:spacing w:before="100" w:beforeAutospacing="1" w:after="100" w:afterAutospacing="1"/>
      <w:widowControl/>
    </w:pPr>
    <w:rPr>
      <w:rFonts w:eastAsia="Arial Unicode MS"/>
      <w:sz w:val="18"/>
      <w:szCs w:val="18"/>
    </w:rPr>
  </w:style>
  <w:style w:type="paragraph" w:styleId="936" w:customStyle="1">
    <w:name w:val="Char1"/>
    <w:basedOn w:val="897"/>
    <w:qFormat/>
    <w:pPr>
      <w:spacing w:line="360" w:lineRule="auto"/>
    </w:pPr>
    <w:rPr>
      <w:rFonts w:ascii="Tahoma" w:hAnsi="Tahoma"/>
      <w:sz w:val="24"/>
    </w:rPr>
  </w:style>
  <w:style w:type="paragraph" w:styleId="937" w:customStyle="1">
    <w:name w:val="xl48"/>
    <w:basedOn w:val="683"/>
    <w:qFormat/>
    <w:pPr>
      <w:jc w:val="center"/>
      <w:spacing w:before="100" w:beforeAutospacing="1" w:after="100" w:afterAutospacing="1"/>
      <w:widowControl/>
    </w:pPr>
    <w:rPr>
      <w:rFonts w:ascii="Arial Unicode MS" w:hAnsi="Arial Unicode MS" w:eastAsia="Arial Unicode MS"/>
      <w:sz w:val="28"/>
      <w:szCs w:val="28"/>
    </w:rPr>
  </w:style>
  <w:style w:type="paragraph" w:styleId="938" w:customStyle="1">
    <w:name w:val="xl68"/>
    <w:basedOn w:val="68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69"/>
    <w:basedOn w:val="68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62"/>
    <w:basedOn w:val="68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61"/>
    <w:basedOn w:val="68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2" w:customStyle="1">
    <w:name w:val="xl83"/>
    <w:basedOn w:val="68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3" w:customStyle="1">
    <w:name w:val="xl54"/>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4" w:customStyle="1">
    <w:name w:val="正文文本缩进 21"/>
    <w:basedOn w:val="683"/>
    <w:qFormat/>
    <w:pPr>
      <w:ind w:right="-2" w:firstLine="540"/>
      <w:tabs>
        <w:tab w:val="left" w:pos="9741" w:leader="none"/>
      </w:tabs>
    </w:pPr>
    <w:rPr>
      <w:rFonts w:eastAsia="仿宋_GB2312"/>
      <w:sz w:val="28"/>
    </w:rPr>
  </w:style>
  <w:style w:type="paragraph" w:styleId="945" w:customStyle="1">
    <w:name w:val="xl84"/>
    <w:basedOn w:val="6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customStyle="1">
    <w:name w:val="批注框文本1"/>
    <w:basedOn w:val="683"/>
    <w:semiHidden/>
    <w:qFormat/>
    <w:rPr>
      <w:sz w:val="18"/>
      <w:szCs w:val="18"/>
    </w:rPr>
  </w:style>
  <w:style w:type="paragraph" w:styleId="947" w:customStyle="1">
    <w:name w:val="xl38"/>
    <w:basedOn w:val="6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8" w:customStyle="1">
    <w:name w:val="font8"/>
    <w:basedOn w:val="683"/>
    <w:qFormat/>
    <w:pPr>
      <w:jc w:val="left"/>
      <w:spacing w:before="100" w:beforeAutospacing="1" w:after="100" w:afterAutospacing="1"/>
      <w:widowControl/>
    </w:pPr>
    <w:rPr>
      <w:rFonts w:eastAsia="Arial Unicode MS"/>
      <w:sz w:val="18"/>
      <w:szCs w:val="18"/>
    </w:rPr>
  </w:style>
  <w:style w:type="paragraph" w:styleId="949" w:customStyle="1">
    <w:name w:val="页脚1"/>
    <w:basedOn w:val="683"/>
    <w:qFormat/>
    <w:pPr>
      <w:jc w:val="left"/>
      <w:tabs>
        <w:tab w:val="center" w:pos="4153" w:leader="none"/>
        <w:tab w:val="right" w:pos="8306" w:leader="none"/>
      </w:tabs>
    </w:pPr>
    <w:rPr>
      <w:sz w:val="18"/>
      <w:szCs w:val="18"/>
    </w:rPr>
  </w:style>
  <w:style w:type="paragraph" w:styleId="950" w:customStyle="1">
    <w:name w:val="xl39"/>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xl76"/>
    <w:basedOn w:val="68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52" w:customStyle="1">
    <w:name w:val="xl77"/>
    <w:basedOn w:val="68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3" w:customStyle="1">
    <w:name w:val="普通(网站)1"/>
    <w:basedOn w:val="683"/>
    <w:uiPriority w:val="99"/>
    <w:unhideWhenUsed/>
    <w:qFormat/>
    <w:pPr>
      <w:jc w:val="left"/>
      <w:spacing w:before="100" w:beforeAutospacing="1" w:after="100" w:afterAutospacing="1"/>
    </w:pPr>
    <w:rPr>
      <w:sz w:val="24"/>
      <w:szCs w:val="20"/>
    </w:rPr>
  </w:style>
  <w:style w:type="paragraph" w:styleId="954" w:customStyle="1">
    <w:name w:val="xl45"/>
    <w:basedOn w:val="683"/>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5" w:customStyle="1">
    <w:name w:val="正文文本缩进 31"/>
    <w:basedOn w:val="683"/>
    <w:qFormat/>
    <w:pPr>
      <w:ind w:firstLine="435"/>
    </w:pPr>
    <w:rPr>
      <w:rFonts w:ascii="仿宋_GB2312" w:hAnsi="宋体" w:eastAsia="仿宋_GB2312"/>
      <w:sz w:val="28"/>
    </w:rPr>
  </w:style>
  <w:style w:type="paragraph" w:styleId="956" w:customStyle="1">
    <w:name w:val="xl28"/>
    <w:basedOn w:val="6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32"/>
    <w:basedOn w:val="6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customStyle="1">
    <w:name w:val="标书正文格式"/>
    <w:qFormat/>
    <w:pPr>
      <w:ind w:firstLine="480"/>
      <w:jc w:val="both"/>
      <w:spacing w:line="360" w:lineRule="auto"/>
    </w:pPr>
    <w:rPr>
      <w:rFonts w:ascii="宋体" w:hAnsi="宋体"/>
      <w:sz w:val="24"/>
      <w:szCs w:val="24"/>
    </w:rPr>
  </w:style>
  <w:style w:type="paragraph" w:styleId="959" w:customStyle="1">
    <w:name w:val="xl73"/>
    <w:basedOn w:val="68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0" w:customStyle="1">
    <w:name w:val="xl80"/>
    <w:basedOn w:val="683"/>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1" w:customStyle="1">
    <w:name w:val="xl40"/>
    <w:basedOn w:val="68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60"/>
    <w:basedOn w:val="6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3" w:customStyle="1">
    <w:name w:val="xl82"/>
    <w:basedOn w:val="68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64" w:customStyle="1">
    <w:name w:val="font11"/>
    <w:basedOn w:val="683"/>
    <w:qFormat/>
    <w:pPr>
      <w:jc w:val="left"/>
      <w:spacing w:before="100" w:beforeAutospacing="1" w:after="100" w:afterAutospacing="1"/>
      <w:widowControl/>
    </w:pPr>
    <w:rPr>
      <w:rFonts w:hint="eastAsia" w:ascii="宋体" w:hAnsi="宋体"/>
      <w:color w:val="333333"/>
      <w:sz w:val="18"/>
      <w:szCs w:val="18"/>
    </w:rPr>
  </w:style>
  <w:style w:type="paragraph" w:styleId="965" w:customStyle="1">
    <w:name w:val="xl58"/>
    <w:basedOn w:val="6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6" w:customStyle="1">
    <w:name w:val="Char Char Char Char Char Char Char Char Char Char Char Char Char1"/>
    <w:basedOn w:val="683"/>
    <w:qFormat/>
    <w:pPr>
      <w:jc w:val="left"/>
      <w:spacing w:after="160" w:line="240" w:lineRule="exact"/>
      <w:widowControl/>
    </w:pPr>
    <w:rPr>
      <w:rFonts w:ascii="Verdana" w:hAnsi="Verdana"/>
      <w:sz w:val="20"/>
      <w:szCs w:val="20"/>
      <w:lang w:eastAsia="en-US"/>
    </w:rPr>
  </w:style>
  <w:style w:type="paragraph" w:styleId="967" w:customStyle="1">
    <w:name w:val="xl85"/>
    <w:basedOn w:val="683"/>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8" w:customStyle="1">
    <w:name w:val="xl74"/>
    <w:basedOn w:val="68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64"/>
    <w:basedOn w:val="68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70" w:customStyle="1">
    <w:name w:val="xl57"/>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71" w:customStyle="1">
    <w:name w:val="xl31"/>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2" w:customStyle="1">
    <w:name w:val="font12"/>
    <w:basedOn w:val="683"/>
    <w:qFormat/>
    <w:pPr>
      <w:jc w:val="left"/>
      <w:spacing w:before="100" w:beforeAutospacing="1" w:after="100" w:afterAutospacing="1"/>
      <w:widowControl/>
    </w:pPr>
    <w:rPr>
      <w:rFonts w:eastAsia="Arial Unicode MS"/>
      <w:color w:val="333333"/>
      <w:sz w:val="18"/>
      <w:szCs w:val="18"/>
    </w:rPr>
  </w:style>
  <w:style w:type="paragraph" w:styleId="973" w:customStyle="1">
    <w:name w:val="xl44"/>
    <w:basedOn w:val="683"/>
    <w:qFormat/>
    <w:pPr>
      <w:jc w:val="right"/>
      <w:spacing w:before="100" w:beforeAutospacing="1" w:after="100" w:afterAutospacing="1"/>
      <w:widowControl/>
    </w:pPr>
    <w:rPr>
      <w:rFonts w:ascii="Arial Unicode MS" w:hAnsi="Arial Unicode MS" w:eastAsia="Arial Unicode MS"/>
      <w:sz w:val="24"/>
    </w:rPr>
  </w:style>
  <w:style w:type="paragraph" w:styleId="974" w:customStyle="1">
    <w:name w:val="font7"/>
    <w:basedOn w:val="683"/>
    <w:qFormat/>
    <w:pPr>
      <w:jc w:val="left"/>
      <w:spacing w:before="100" w:beforeAutospacing="1" w:after="100" w:afterAutospacing="1"/>
      <w:widowControl/>
    </w:pPr>
    <w:rPr>
      <w:rFonts w:eastAsia="Arial Unicode MS"/>
      <w:sz w:val="18"/>
      <w:szCs w:val="18"/>
    </w:rPr>
  </w:style>
  <w:style w:type="paragraph" w:styleId="975" w:customStyle="1">
    <w:name w:val="Char Char Char Char"/>
    <w:basedOn w:val="897"/>
    <w:qFormat/>
    <w:pPr>
      <w:spacing w:line="360" w:lineRule="auto"/>
    </w:pPr>
    <w:rPr>
      <w:rFonts w:ascii="Tahoma" w:hAnsi="Tahoma"/>
      <w:sz w:val="24"/>
    </w:rPr>
  </w:style>
  <w:style w:type="paragraph" w:styleId="976" w:customStyle="1">
    <w:name w:val="Char Char Char Char Char Char Char Char"/>
    <w:basedOn w:val="683"/>
    <w:qFormat/>
    <w:pPr>
      <w:jc w:val="left"/>
      <w:spacing w:after="160" w:line="240" w:lineRule="exact"/>
      <w:widowControl/>
    </w:pPr>
    <w:rPr>
      <w:rFonts w:ascii="Verdana" w:hAnsi="Verdana"/>
      <w:sz w:val="20"/>
      <w:szCs w:val="20"/>
      <w:lang w:eastAsia="en-US"/>
    </w:rPr>
  </w:style>
  <w:style w:type="paragraph" w:styleId="977" w:customStyle="1">
    <w:name w:val="xl52"/>
    <w:basedOn w:val="683"/>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8" w:customStyle="1">
    <w:name w:val="xl81"/>
    <w:basedOn w:val="683"/>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9" w:customStyle="1">
    <w:name w:val="xl67"/>
    <w:basedOn w:val="683"/>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0" w:customStyle="1">
    <w:name w:val="xl79"/>
    <w:basedOn w:val="683"/>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1" w:customStyle="1">
    <w:name w:val="font9"/>
    <w:basedOn w:val="683"/>
    <w:qFormat/>
    <w:pPr>
      <w:jc w:val="left"/>
      <w:spacing w:before="100" w:beforeAutospacing="1" w:after="100" w:afterAutospacing="1"/>
      <w:widowControl/>
    </w:pPr>
    <w:rPr>
      <w:rFonts w:eastAsia="Arial Unicode MS"/>
      <w:b/>
      <w:bCs/>
      <w:color w:val="000000"/>
      <w:sz w:val="18"/>
      <w:szCs w:val="18"/>
    </w:rPr>
  </w:style>
  <w:style w:type="paragraph" w:styleId="982" w:customStyle="1">
    <w:name w:val="xl37"/>
    <w:basedOn w:val="683"/>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983" w:customStyle="1">
    <w:name w:val="网格型1"/>
    <w:basedOn w:val="879"/>
    <w:qFormat/>
    <w:rPr>
      <w:rFonts w:cs="Calibri"/>
      <w:sz w:val="21"/>
      <w:szCs w:val="22"/>
    </w:rPr>
    <w:tblPr/>
  </w:style>
  <w:style w:type="paragraph" w:styleId="984" w:customStyle="1">
    <w:name w:val="纯文本11"/>
    <w:basedOn w:val="683"/>
    <w:qFormat/>
    <w:rPr>
      <w:rFonts w:ascii="宋体" w:hAnsi="Courier New"/>
      <w:szCs w:val="20"/>
    </w:rPr>
  </w:style>
  <w:style w:type="character" w:styleId="985" w:customStyle="1">
    <w:name w:val="正文文本 Char"/>
    <w:link w:val="699"/>
    <w:uiPriority w:val="99"/>
    <w:qFormat/>
    <w:rPr>
      <w:rFonts w:ascii="华文彩云" w:hAnsi="宋体" w:eastAsia="华文彩云"/>
      <w:bCs/>
      <w:color w:val="000000"/>
      <w:sz w:val="28"/>
      <w:szCs w:val="24"/>
    </w:rPr>
  </w:style>
  <w:style w:type="character" w:styleId="986" w:customStyle="1">
    <w:name w:val="正文文本缩进 3 Char"/>
    <w:link w:val="715"/>
    <w:qFormat/>
    <w:rPr>
      <w:rFonts w:ascii="Times New Roman" w:hAnsi="Times New Roman" w:eastAsia="楷体_GB2312"/>
      <w:sz w:val="21"/>
      <w:szCs w:val="24"/>
    </w:rPr>
  </w:style>
  <w:style w:type="character" w:styleId="987" w:customStyle="1">
    <w:name w:val="正文文本缩进 Char1"/>
    <w:link w:val="700"/>
    <w:qFormat/>
    <w:rPr>
      <w:sz w:val="21"/>
      <w:szCs w:val="24"/>
    </w:rPr>
  </w:style>
  <w:style w:type="character" w:styleId="988" w:customStyle="1">
    <w:name w:val="纯文本 Char2"/>
    <w:uiPriority w:val="99"/>
    <w:semiHidden/>
    <w:qFormat/>
    <w:rPr>
      <w:rFonts w:ascii="宋体" w:hAnsi="Courier New" w:cs="Courier New"/>
      <w:sz w:val="21"/>
      <w:szCs w:val="21"/>
    </w:rPr>
  </w:style>
  <w:style w:type="character" w:styleId="989" w:customStyle="1">
    <w:name w:val="批注框文本 Char"/>
    <w:basedOn w:val="693"/>
    <w:link w:val="707"/>
    <w:uiPriority w:val="99"/>
    <w:semiHidden/>
    <w:qFormat/>
    <w:rPr>
      <w:sz w:val="18"/>
      <w:szCs w:val="18"/>
    </w:rPr>
  </w:style>
  <w:style w:type="character" w:styleId="990" w:customStyle="1">
    <w:name w:val="正文缩进 Char1"/>
    <w:link w:val="697"/>
    <w:qFormat/>
    <w:rPr>
      <w:rFonts w:ascii="Times New Roman" w:hAnsi="Times New Roman"/>
      <w:sz w:val="21"/>
      <w:szCs w:val="24"/>
    </w:rPr>
  </w:style>
  <w:style w:type="character" w:styleId="991" w:customStyle="1">
    <w:name w:val="default-defaultmode"/>
    <w:basedOn w:val="693"/>
    <w:qFormat/>
  </w:style>
  <w:style w:type="character" w:styleId="992" w:customStyle="1">
    <w:name w:val="default-defaultmode1"/>
    <w:basedOn w:val="693"/>
    <w:qFormat/>
  </w:style>
  <w:style w:type="paragraph" w:styleId="993" w:customStyle="1">
    <w:name w:val="正文缩进2格"/>
    <w:basedOn w:val="683"/>
    <w:qFormat/>
    <w:pPr>
      <w:ind w:firstLine="639"/>
      <w:spacing w:line="600" w:lineRule="exact"/>
      <w:widowControl/>
    </w:pPr>
    <w:rPr>
      <w:rFonts w:ascii="仿宋_GB2312" w:hAnsi="宋体" w:eastAsia="仿宋_GB2312"/>
      <w:sz w:val="31"/>
      <w:szCs w:val="28"/>
    </w:rPr>
  </w:style>
  <w:style w:type="character" w:styleId="994" w:customStyle="1">
    <w:name w:val="正文文本 (2)_"/>
    <w:basedOn w:val="693"/>
    <w:link w:val="995"/>
    <w:qFormat/>
    <w:rPr>
      <w:rFonts w:ascii="宋体" w:hAnsi="宋体" w:cs="宋体"/>
      <w:spacing w:val="20"/>
      <w:sz w:val="28"/>
      <w:szCs w:val="28"/>
      <w:shd w:val="clear" w:color="auto" w:fill="ffffff"/>
    </w:rPr>
  </w:style>
  <w:style w:type="paragraph" w:styleId="995" w:customStyle="1">
    <w:name w:val="正文文本 (2)"/>
    <w:basedOn w:val="683"/>
    <w:link w:val="994"/>
    <w:qFormat/>
    <w:pPr>
      <w:jc w:val="left"/>
      <w:spacing w:line="0" w:lineRule="atLeast"/>
      <w:shd w:val="clear" w:color="auto" w:fill="ffffff"/>
    </w:pPr>
    <w:rPr>
      <w:rFonts w:ascii="宋体" w:hAnsi="宋体" w:cs="宋体"/>
      <w:spacing w:val="20"/>
      <w:sz w:val="28"/>
      <w:szCs w:val="28"/>
    </w:rPr>
  </w:style>
  <w:style w:type="character" w:styleId="996" w:customStyle="1">
    <w:name w:val="正文文本 (2) + 16 pt"/>
    <w:basedOn w:val="994"/>
    <w:qFormat/>
    <w:rPr>
      <w:rFonts w:ascii="宋体" w:hAnsi="宋体" w:cs="宋体"/>
      <w:color w:val="000000"/>
      <w:spacing w:val="-10"/>
      <w:position w:val="0"/>
      <w:sz w:val="32"/>
      <w:szCs w:val="32"/>
      <w:shd w:val="clear" w:color="auto" w:fill="ffffff"/>
      <w:lang w:val="zh-TW" w:eastAsia="zh-TW" w:bidi="zh-TW"/>
    </w:rPr>
  </w:style>
  <w:style w:type="character" w:styleId="997" w:customStyle="1">
    <w:name w:val="日期 Char"/>
    <w:basedOn w:val="693"/>
    <w:link w:val="705"/>
    <w:uiPriority w:val="99"/>
    <w:qFormat/>
    <w:rPr>
      <w:rFonts w:ascii="Times New Roman" w:hAnsi="Times New Roman"/>
      <w:sz w:val="24"/>
      <w:szCs w:val="24"/>
    </w:rPr>
  </w:style>
  <w:style w:type="paragraph" w:styleId="998">
    <w:name w:val="Normal (Web)"/>
    <w:basedOn w:val="683"/>
    <w:uiPriority w:val="99"/>
    <w:semiHidden/>
    <w:unhideWhenUsed/>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纪俊</cp:lastModifiedBy>
  <cp:revision>81</cp:revision>
  <dcterms:created xsi:type="dcterms:W3CDTF">2025-06-30T08:26:00Z</dcterms:created>
  <dcterms:modified xsi:type="dcterms:W3CDTF">2026-07-16T01:38:57Z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48ABE134EBFE4264A34BE487EFDCF6A0_13</vt:lpwstr>
  </property>
  <property fmtid="{D5CDD505-2E9C-101B-9397-08002B2CF9AE}" pid="4" name="KSOTemplateDocerSaveRecord">
    <vt:lpwstr>eyJoZGlkIjoiZTE3YmFjOThiYWRhN2YwOTQ5NTM4MjBkNGNjODA4NjUiLCJ1c2VySWQiOiI0MjY3NjYxMzQifQ==</vt:lpwstr>
  </property>
</Properties>
</file>