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p>
    <w:p>
      <w:pPr>
        <w:pStyle w:val="1349"/>
        <w:shd w:val="clear" w:color="auto"/>
        <w:rPr>
          <w:highlight w:val="none"/>
        </w:rPr>
      </w:pPr>
      <w:r>
        <w:rPr>
          <w:highlight w:val="none"/>
        </w:rPr>
      </w:r>
      <w:r/>
    </w:p>
    <w:p>
      <w:pPr>
        <w:ind w:left="660"/>
        <w:shd w:val="clear" w:color="auto"/>
        <w:rPr>
          <w:rFonts w:ascii="楷体_GB2312" w:eastAsia="楷体_GB2312"/>
          <w:bCs/>
          <w:color w:val="000000"/>
          <w:sz w:val="30"/>
          <w:highlight w:val="none"/>
        </w:rPr>
      </w:pPr>
      <w:r>
        <w:rPr>
          <w:rFonts w:ascii="楷体_GB2312" w:eastAsia="楷体_GB2312"/>
          <w:bCs/>
          <w:color w:val="000000"/>
          <w:sz w:val="30"/>
          <w:highlight w:val="none"/>
        </w:rPr>
      </w:r>
      <w:r/>
    </w:p>
    <w:p>
      <w:pPr>
        <w:pStyle w:val="1519"/>
        <w:jc w:val="center"/>
        <w:shd w:val="clear" w:color="auto"/>
        <w:rPr>
          <w:rFonts w:hAnsi="宋体"/>
          <w:b/>
          <w:sz w:val="112"/>
          <w:szCs w:val="112"/>
          <w:highlight w:val="none"/>
        </w:rPr>
      </w:pPr>
      <w:r>
        <w:rPr>
          <w:rFonts w:hint="eastAsia" w:hAnsi="宋体"/>
          <w:b/>
          <w:sz w:val="112"/>
          <w:szCs w:val="112"/>
          <w:highlight w:val="none"/>
          <w:lang w:val="en-US" w:eastAsia="zh-CN"/>
        </w:rPr>
        <w:t xml:space="preserve">无锡市</w:t>
      </w:r>
      <w:r>
        <w:rPr>
          <w:rFonts w:hAnsi="宋体"/>
          <w:b/>
          <w:sz w:val="112"/>
          <w:szCs w:val="112"/>
          <w:highlight w:val="none"/>
        </w:rPr>
        <w:t xml:space="preserve">政府采购</w:t>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519"/>
        <w:jc w:val="center"/>
        <w:shd w:val="clear" w:color="auto"/>
        <w:rPr>
          <w:rFonts w:hint="eastAsia" w:hAnsi="宋体" w:eastAsia="宋体"/>
          <w:b/>
          <w:sz w:val="72"/>
          <w:szCs w:val="72"/>
          <w:highlight w:val="none"/>
          <w:lang w:eastAsia="zh-CN"/>
        </w:rPr>
      </w:pPr>
      <w:r>
        <w:rPr>
          <w:rFonts w:hint="eastAsia" w:hAnsi="宋体"/>
          <w:b/>
          <w:sz w:val="72"/>
          <w:szCs w:val="72"/>
          <w:highlight w:val="none"/>
        </w:rPr>
        <w:t xml:space="preserve">公开</w:t>
      </w:r>
      <w:r>
        <w:rPr>
          <w:rFonts w:hint="eastAsia" w:hAnsi="宋体"/>
          <w:b/>
          <w:sz w:val="72"/>
          <w:szCs w:val="72"/>
          <w:highlight w:val="none"/>
          <w:lang w:val="en-US" w:eastAsia="zh-CN"/>
        </w:rPr>
        <w:t xml:space="preserve">招标</w:t>
      </w:r>
      <w:r>
        <w:rPr>
          <w:rFonts w:hint="eastAsia" w:hAnsi="宋体"/>
          <w:b/>
          <w:sz w:val="72"/>
          <w:szCs w:val="72"/>
          <w:highlight w:val="none"/>
          <w:lang w:eastAsia="zh-CN"/>
        </w:rPr>
        <w:t xml:space="preserve">文件</w:t>
      </w:r>
      <w:r/>
    </w:p>
    <w:p>
      <w:pPr>
        <w:shd w:val="clear" w:color="auto"/>
        <w:rPr>
          <w:rFonts w:ascii="宋体" w:hAnsi="宋体"/>
          <w:b/>
          <w:sz w:val="28"/>
          <w:szCs w:val="28"/>
          <w:highlight w:val="none"/>
        </w:rPr>
      </w:pPr>
      <w:r>
        <w:rPr>
          <w:rFonts w:ascii="宋体" w:hAnsi="宋体"/>
          <w:b/>
          <w:sz w:val="28"/>
          <w:szCs w:val="28"/>
          <w:highlight w:val="none"/>
        </w:rPr>
      </w:r>
      <w:r/>
    </w:p>
    <w:p>
      <w:pPr>
        <w:jc w:val="center"/>
        <w:spacing w:line="360" w:lineRule="auto"/>
        <w:shd w:val="clear" w:color="auto"/>
        <w:rPr>
          <w:rFonts w:ascii="宋体" w:hAnsi="宋体"/>
          <w:b/>
          <w:bCs/>
          <w:sz w:val="28"/>
          <w:szCs w:val="28"/>
          <w:highlight w:val="none"/>
        </w:rPr>
      </w:pPr>
      <w:r>
        <w:rPr>
          <w:rFonts w:hint="eastAsia" w:ascii="宋体" w:hAnsi="宋体"/>
          <w:b/>
          <w:bCs/>
          <w:sz w:val="28"/>
          <w:szCs w:val="28"/>
          <w:highlight w:val="none"/>
        </w:rPr>
        <w:t xml:space="preserve">（全流程电子化）</w:t>
      </w:r>
      <w:r/>
    </w:p>
    <w:p>
      <w:pPr>
        <w:jc w:val="left"/>
        <w:spacing w:line="360" w:lineRule="auto"/>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60" w:lineRule="auto"/>
        <w:shd w:val="clear" w:color="auto"/>
        <w:rPr>
          <w:rFonts w:hint="eastAsia" w:ascii="宋体" w:hAnsi="宋体"/>
          <w:b/>
          <w:sz w:val="28"/>
          <w:szCs w:val="28"/>
          <w:highlight w:val="none"/>
        </w:rPr>
      </w:pPr>
      <w:r>
        <w:rPr>
          <w:rFonts w:hint="eastAsia" w:ascii="宋体" w:hAnsi="宋体"/>
          <w:b/>
          <w:sz w:val="28"/>
          <w:szCs w:val="28"/>
          <w:highlight w:val="none"/>
        </w:rPr>
      </w:r>
      <w:r/>
    </w:p>
    <w:p>
      <w:pPr>
        <w:pStyle w:val="1314"/>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b/>
          <w:sz w:val="28"/>
          <w:szCs w:val="28"/>
          <w:highlight w:val="none"/>
        </w:rPr>
      </w:pPr>
      <w:r>
        <w:rPr>
          <w:rFonts w:hint="eastAsia" w:ascii="宋体" w:hAnsi="宋体"/>
          <w:b/>
          <w:sz w:val="28"/>
          <w:szCs w:val="28"/>
          <w:highlight w:val="none"/>
        </w:rPr>
      </w:r>
      <w:r/>
    </w:p>
    <w:p>
      <w:pPr>
        <w:pStyle w:val="1314"/>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spacing w:line="360" w:lineRule="auto"/>
        <w:shd w:val="clear" w:color="auto"/>
        <w:rPr>
          <w:rFonts w:hint="eastAsia" w:ascii="宋体" w:hAnsi="宋体" w:eastAsia="宋体" w:cs="宋体"/>
          <w:sz w:val="32"/>
          <w:szCs w:val="32"/>
          <w:highlight w:val="none"/>
          <w:lang w:eastAsia="zh-CN"/>
        </w:rPr>
      </w:pPr>
      <w:r/>
      <w:bookmarkStart w:id="0" w:name="_Toc30450"/>
      <w:r/>
      <w:bookmarkStart w:id="1" w:name="_Toc158"/>
      <w:r>
        <w:rPr>
          <w:rFonts w:hint="eastAsia" w:ascii="宋体" w:hAnsi="宋体" w:eastAsia="宋体" w:cs="宋体"/>
          <w:sz w:val="32"/>
          <w:szCs w:val="32"/>
          <w:highlight w:val="none"/>
        </w:rPr>
        <w:t xml:space="preserve">采购项目编号：</w:t>
      </w:r>
      <w:bookmarkEnd w:id="0"/>
      <w:r/>
      <w:bookmarkEnd w:id="1"/>
      <w:r>
        <w:rPr>
          <w:rFonts w:hint="eastAsia" w:ascii="宋体" w:hAnsi="宋体" w:cs="宋体"/>
          <w:sz w:val="32"/>
          <w:szCs w:val="32"/>
          <w:highlight w:val="none"/>
          <w:lang w:eastAsia="zh-CN"/>
        </w:rPr>
        <w:t xml:space="preserve">JSZC-320214-YCTX-G2026-0014</w:t>
      </w:r>
      <w:r/>
    </w:p>
    <w:p>
      <w:pPr>
        <w:ind w:left="2100" w:hanging="2100"/>
        <w:spacing w:line="360" w:lineRule="auto"/>
        <w:shd w:val="clear" w:color="auto"/>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 xml:space="preserve">采购项目名称：</w:t>
      </w:r>
      <w:r>
        <w:rPr>
          <w:rFonts w:hint="eastAsia" w:ascii="宋体" w:hAnsi="宋体" w:cs="宋体"/>
          <w:bCs/>
          <w:sz w:val="32"/>
          <w:szCs w:val="32"/>
          <w:highlight w:val="none"/>
          <w:lang w:val="en-US" w:eastAsia="zh-CN"/>
        </w:rPr>
        <w:t xml:space="preserve">新吴区鸿山、江溪、旺庄、梅村街道环卫一体化作业服务采购项目</w:t>
      </w:r>
      <w:r/>
    </w:p>
    <w:p>
      <w:pPr>
        <w:jc w:val="left"/>
        <w:spacing w:line="360" w:lineRule="auto"/>
        <w:shd w:val="clear" w:color="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eastAsia="zh-CN"/>
        </w:rPr>
        <w:t xml:space="preserve">无锡国家高新技术产业开发区（无锡市新吴区）城市管理局</w:t>
      </w:r>
      <w:r/>
    </w:p>
    <w:p>
      <w:pPr>
        <w:spacing w:line="360" w:lineRule="auto"/>
        <w:shd w:val="clear" w:color="auto"/>
        <w:rPr>
          <w:rFonts w:hint="eastAsia" w:ascii="宋体" w:hAnsi="宋体" w:eastAsia="宋体" w:cs="宋体"/>
          <w:sz w:val="32"/>
          <w:szCs w:val="32"/>
          <w:highlight w:val="none"/>
          <w:lang w:eastAsia="zh-CN"/>
        </w:rPr>
      </w:pPr>
      <w:r/>
      <w:bookmarkStart w:id="2" w:name="_Toc22627"/>
      <w:r/>
      <w:bookmarkStart w:id="3" w:name="_Toc12700"/>
      <w:r>
        <w:rPr>
          <w:rFonts w:hint="eastAsia" w:ascii="宋体" w:hAnsi="宋体" w:eastAsia="宋体" w:cs="宋体"/>
          <w:sz w:val="32"/>
          <w:szCs w:val="32"/>
          <w:highlight w:val="none"/>
        </w:rPr>
        <w:t xml:space="preserve">采购代理机构：</w:t>
      </w:r>
      <w:bookmarkEnd w:id="2"/>
      <w:r/>
      <w:bookmarkEnd w:id="3"/>
      <w:r>
        <w:rPr>
          <w:rFonts w:hint="eastAsia" w:ascii="宋体" w:hAnsi="宋体" w:cs="宋体"/>
          <w:sz w:val="32"/>
          <w:szCs w:val="32"/>
          <w:highlight w:val="none"/>
          <w:lang w:eastAsia="zh-CN"/>
        </w:rPr>
        <w:t xml:space="preserve">江苏天翔工程项目管理有限公司</w:t>
      </w:r>
      <w:r/>
    </w:p>
    <w:p>
      <w:pPr>
        <w:shd w:val="clear" w:color="auto"/>
        <w:rPr>
          <w:rFonts w:ascii="华文中宋" w:hAnsi="华文中宋" w:eastAsia="华文中宋"/>
          <w:bCs/>
          <w:sz w:val="30"/>
          <w:highlight w:val="none"/>
        </w:rPr>
      </w:pPr>
      <w:r>
        <w:rPr>
          <w:rFonts w:ascii="华文中宋" w:hAnsi="华文中宋" w:eastAsia="华文中宋"/>
          <w:bCs/>
          <w:sz w:val="30"/>
          <w:highlight w:val="none"/>
        </w:rPr>
      </w:r>
      <w:r/>
    </w:p>
    <w:p>
      <w:pPr>
        <w:jc w:val="center"/>
        <w:shd w:val="clear" w:color="auto"/>
        <w:rPr>
          <w:rStyle w:val="1546"/>
          <w:rFonts w:eastAsia="黑体"/>
          <w:bCs/>
          <w:sz w:val="48"/>
          <w:highlight w:val="none"/>
        </w:rPr>
      </w:pPr>
      <w:r>
        <w:rPr>
          <w:rFonts w:hint="eastAsia" w:ascii="黑体" w:hAnsi="华文中宋" w:eastAsia="黑体"/>
          <w:bCs/>
          <w:sz w:val="32"/>
          <w:szCs w:val="32"/>
          <w:highlight w:val="none"/>
        </w:rPr>
        <w:t xml:space="preserve">二○二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月</w:t>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pStyle w:val="1314"/>
        <w:shd w:val="clear" w:color="auto"/>
        <w:rPr>
          <w:highlight w:val="none"/>
        </w:rPr>
      </w:pPr>
      <w:r>
        <w:rPr>
          <w:highlight w:val="none"/>
        </w:rPr>
      </w:r>
      <w:r/>
    </w:p>
    <w:p>
      <w:pPr>
        <w:jc w:val="both"/>
        <w:shd w:val="clear" w:color="auto"/>
        <w:rPr>
          <w:rStyle w:val="1546"/>
          <w:rFonts w:eastAsia="黑体"/>
          <w:bCs/>
          <w:color w:val="000000"/>
          <w:sz w:val="48"/>
          <w:highlight w:val="none"/>
        </w:rPr>
      </w:pPr>
      <w:r>
        <w:rPr>
          <w:rFonts w:eastAsia="黑体"/>
          <w:bCs/>
          <w:color w:val="000000"/>
          <w:sz w:val="48"/>
          <w:highlight w:val="none"/>
        </w:rPr>
      </w:r>
      <w:r/>
    </w:p>
    <w:p>
      <w:pPr>
        <w:pStyle w:val="1301"/>
        <w:shd w:val="clear" w:color="auto"/>
        <w:rPr>
          <w:highlight w:val="none"/>
        </w:rPr>
      </w:pPr>
      <w:r>
        <w:rPr>
          <w:highlight w:val="none"/>
        </w:rPr>
      </w:r>
      <w:r/>
    </w:p>
    <w:p>
      <w:pPr>
        <w:jc w:val="center"/>
        <w:shd w:val="clear" w:color="auto"/>
        <w:rPr>
          <w:b/>
          <w:sz w:val="48"/>
          <w:szCs w:val="48"/>
          <w:highlight w:val="none"/>
        </w:rPr>
      </w:pPr>
      <w:r>
        <w:rPr>
          <w:b/>
          <w:sz w:val="48"/>
          <w:szCs w:val="48"/>
          <w:highlight w:val="none"/>
        </w:rPr>
        <w:t xml:space="preserve">目    录</w:t>
      </w:r>
      <w:r/>
    </w:p>
    <w:p>
      <w:pPr>
        <w:pStyle w:val="1531"/>
        <w:spacing w:line="360" w:lineRule="auto"/>
        <w:shd w:val="clear" w:color="auto"/>
        <w:rPr>
          <w:rFonts w:hint="eastAsia" w:ascii="宋体" w:hAnsi="宋体" w:eastAsia="宋体"/>
          <w:bCs/>
          <w:highlight w:val="none"/>
        </w:rPr>
      </w:pPr>
      <w:r>
        <w:rPr>
          <w:rFonts w:hint="eastAsia" w:ascii="宋体" w:hAnsi="宋体" w:eastAsia="宋体"/>
          <w:bCs/>
          <w:highlight w:val="none"/>
        </w:rPr>
        <w:t xml:space="preserve">一、投标邀请函</w:t>
      </w:r>
      <w:r>
        <w:rPr>
          <w:rFonts w:hint="eastAsia" w:ascii="宋体" w:hAnsi="宋体" w:eastAsia="宋体"/>
          <w:bCs/>
          <w:highlight w:val="none"/>
        </w:rPr>
        <w:tab/>
      </w:r>
      <w:r>
        <w:rPr>
          <w:rFonts w:hint="eastAsia" w:ascii="宋体" w:hAnsi="宋体" w:eastAsia="宋体"/>
          <w:bCs/>
          <w:highlight w:val="none"/>
        </w:rPr>
        <w:t xml:space="preserve">3</w:t>
      </w:r>
      <w:r/>
    </w:p>
    <w:p>
      <w:pPr>
        <w:pStyle w:val="1531"/>
        <w:spacing w:line="360" w:lineRule="auto"/>
        <w:shd w:val="clear" w:color="auto"/>
        <w:rPr>
          <w:rFonts w:hint="eastAsia" w:ascii="宋体" w:hAnsi="宋体" w:eastAsia="宋体"/>
          <w:bCs/>
          <w:highlight w:val="none"/>
          <w:lang w:val="en-US" w:eastAsia="zh-CN"/>
        </w:rPr>
      </w:pPr>
      <w:r>
        <w:rPr>
          <w:rFonts w:hint="eastAsia" w:ascii="宋体" w:hAnsi="宋体" w:eastAsia="宋体"/>
          <w:bCs/>
          <w:highlight w:val="none"/>
        </w:rPr>
        <w:t xml:space="preserve">二、</w:t>
      </w:r>
      <w:r>
        <w:rPr>
          <w:rFonts w:hint="eastAsia" w:ascii="宋体" w:hAnsi="宋体" w:eastAsia="宋体"/>
          <w:bCs/>
          <w:highlight w:val="none"/>
          <w:lang w:eastAsia="zh-CN"/>
        </w:rPr>
        <w:t xml:space="preserve">供应商</w:t>
      </w:r>
      <w:r>
        <w:rPr>
          <w:rFonts w:hint="eastAsia" w:ascii="宋体" w:hAnsi="宋体" w:eastAsia="宋体"/>
          <w:bCs/>
          <w:highlight w:val="none"/>
        </w:rPr>
        <w:t xml:space="preserve">须知</w:t>
      </w:r>
      <w:r>
        <w:rPr>
          <w:rFonts w:hint="eastAsia" w:ascii="宋体" w:hAnsi="宋体" w:eastAsia="宋体"/>
          <w:bCs/>
          <w:highlight w:val="none"/>
        </w:rPr>
        <w:tab/>
      </w:r>
      <w:r>
        <w:rPr>
          <w:rFonts w:hint="eastAsia" w:ascii="宋体" w:hAnsi="宋体" w:eastAsia="宋体"/>
          <w:bCs/>
          <w:highlight w:val="none"/>
          <w:lang w:val="en-US" w:eastAsia="zh-CN"/>
        </w:rPr>
        <w:t xml:space="preserve">7</w:t>
      </w:r>
      <w:r/>
    </w:p>
    <w:p>
      <w:pPr>
        <w:pStyle w:val="1531"/>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三、</w:t>
      </w:r>
      <w:r>
        <w:rPr>
          <w:rFonts w:hint="eastAsia" w:ascii="宋体" w:hAnsi="宋体" w:eastAsia="宋体"/>
          <w:bCs/>
          <w:highlight w:val="none"/>
          <w:lang w:val="en-US" w:eastAsia="zh-CN"/>
        </w:rPr>
        <w:t xml:space="preserve">采购需求</w:t>
      </w:r>
      <w:r>
        <w:rPr>
          <w:rFonts w:hint="eastAsia" w:ascii="宋体" w:hAnsi="宋体" w:eastAsia="宋体"/>
          <w:bCs/>
          <w:highlight w:val="none"/>
        </w:rPr>
        <w:tab/>
      </w:r>
      <w:r>
        <w:rPr>
          <w:rFonts w:hint="eastAsia" w:ascii="宋体" w:hAnsi="宋体" w:eastAsia="宋体"/>
          <w:bCs/>
          <w:highlight w:val="none"/>
          <w:lang w:val="en-US" w:eastAsia="zh-CN"/>
        </w:rPr>
        <w:t xml:space="preserve">21</w:t>
      </w:r>
      <w:r/>
    </w:p>
    <w:p>
      <w:pPr>
        <w:pStyle w:val="1531"/>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四、合同书(格式)</w:t>
      </w:r>
      <w:r>
        <w:rPr>
          <w:rFonts w:hint="eastAsia" w:ascii="宋体" w:hAnsi="宋体" w:eastAsia="宋体"/>
          <w:bCs/>
          <w:highlight w:val="none"/>
        </w:rPr>
        <w:tab/>
      </w:r>
      <w:r>
        <w:rPr>
          <w:rFonts w:hint="eastAsia" w:ascii="宋体" w:hAnsi="宋体" w:eastAsia="宋体"/>
          <w:bCs/>
          <w:highlight w:val="none"/>
          <w:lang w:val="en-US" w:eastAsia="zh-CN"/>
        </w:rPr>
        <w:t xml:space="preserve">58</w:t>
      </w:r>
      <w:r/>
    </w:p>
    <w:p>
      <w:pPr>
        <w:pStyle w:val="1531"/>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lang w:val="en-US" w:eastAsia="zh-CN"/>
        </w:rPr>
        <w:t xml:space="preserve">五</w:t>
      </w:r>
      <w:r>
        <w:rPr>
          <w:rFonts w:hint="eastAsia" w:ascii="宋体" w:hAnsi="宋体" w:eastAsia="宋体"/>
          <w:bCs/>
          <w:highlight w:val="none"/>
        </w:rPr>
        <w:t xml:space="preserve">、</w:t>
      </w:r>
      <w:r>
        <w:rPr>
          <w:rFonts w:hint="eastAsia" w:ascii="宋体" w:hAnsi="宋体" w:eastAsia="宋体"/>
          <w:bCs/>
          <w:highlight w:val="none"/>
          <w:lang w:val="en-US" w:eastAsia="zh-CN"/>
        </w:rPr>
        <w:t xml:space="preserve">附件</w:t>
      </w:r>
      <w:r>
        <w:rPr>
          <w:rFonts w:hint="eastAsia" w:ascii="宋体" w:hAnsi="宋体" w:eastAsia="宋体"/>
          <w:bCs/>
          <w:highlight w:val="none"/>
        </w:rPr>
        <w:tab/>
      </w:r>
      <w:r>
        <w:rPr>
          <w:rFonts w:hint="eastAsia" w:ascii="宋体" w:hAnsi="宋体" w:eastAsia="宋体"/>
          <w:bCs/>
          <w:highlight w:val="none"/>
          <w:lang w:val="en-US" w:eastAsia="zh-CN"/>
        </w:rPr>
        <w:t xml:space="preserve">84</w:t>
      </w:r>
      <w:r/>
    </w:p>
    <w:p>
      <w:pPr>
        <w:spacing w:line="360" w:lineRule="auto"/>
        <w:shd w:val="clear" w:color="auto"/>
        <w:rPr>
          <w:rFonts w:ascii="宋体"/>
          <w:bCs/>
          <w:color w:val="000000"/>
          <w:sz w:val="30"/>
          <w:highlight w:val="none"/>
        </w:rPr>
      </w:pPr>
      <w:r>
        <w:rPr>
          <w:rFonts w:ascii="宋体"/>
          <w:bCs/>
          <w:color w:val="000000"/>
          <w:sz w:val="30"/>
          <w:highlight w:val="none"/>
        </w:rPr>
      </w:r>
      <w:r/>
    </w:p>
    <w:p>
      <w:pPr>
        <w:spacing w:line="480" w:lineRule="auto"/>
        <w:shd w:val="clear" w:color="auto"/>
        <w:rPr>
          <w:rFonts w:ascii="宋体"/>
          <w:bCs/>
          <w:color w:val="000000"/>
          <w:sz w:val="30"/>
          <w:highlight w:val="none"/>
        </w:rPr>
      </w:pPr>
      <w:r>
        <w:rPr>
          <w:rFonts w:ascii="宋体"/>
          <w:bCs/>
          <w:color w:val="000000"/>
          <w:sz w:val="30"/>
          <w:highlight w:val="none"/>
        </w:rPr>
      </w:r>
      <w:r/>
    </w:p>
    <w:p>
      <w:pPr>
        <w:shd w:val="clear" w:color="auto"/>
        <w:rPr>
          <w:rFonts w:ascii="宋体"/>
          <w:bCs/>
          <w:color w:val="000000"/>
          <w:sz w:val="28"/>
          <w:highlight w:val="none"/>
        </w:rPr>
      </w:pPr>
      <w:r>
        <w:rPr>
          <w:rFonts w:ascii="宋体"/>
          <w:bCs/>
          <w:color w:val="000000"/>
          <w:sz w:val="28"/>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pStyle w:val="1298"/>
        <w:jc w:val="center"/>
        <w:rPr>
          <w:rFonts w:ascii="黑体" w:eastAsia="黑体"/>
          <w:bCs/>
          <w:color w:val="000000"/>
          <w:szCs w:val="28"/>
          <w:highlight w:val="none"/>
        </w:rPr>
      </w:pPr>
      <w:r/>
      <w:bookmarkStart w:id="4" w:name="报价方须知前附表"/>
      <w:r/>
      <w:bookmarkEnd w:id="4"/>
      <w:r>
        <w:rPr>
          <w:rFonts w:ascii="黑体" w:eastAsia="黑体"/>
          <w:bCs/>
          <w:color w:val="000000"/>
          <w:szCs w:val="28"/>
          <w:highlight w:val="none"/>
        </w:rPr>
        <w:br w:type="page" w:clear="all"/>
      </w:r>
      <w:r>
        <w:rPr>
          <w:rFonts w:hint="eastAsia"/>
          <w:highlight w:val="none"/>
        </w:rPr>
        <w:t xml:space="preserve">一</w:t>
      </w:r>
      <w:r>
        <w:rPr>
          <w:rFonts w:hint="default"/>
          <w:highlight w:val="none"/>
        </w:rPr>
        <w:t xml:space="preserve">、</w:t>
      </w:r>
      <w:r>
        <w:rPr>
          <w:rFonts w:hint="eastAsia"/>
          <w:highlight w:val="none"/>
        </w:rPr>
        <w:t xml:space="preserve">投标邀请函</w:t>
      </w:r>
      <w:r/>
    </w:p>
    <w:p>
      <w:pPr>
        <w:ind w:firstLine="480"/>
        <w:spacing w:line="360" w:lineRule="auto"/>
        <w:shd w:val="clear" w:color="auto"/>
        <w:rPr>
          <w:rFonts w:ascii="宋体" w:hAnsi="宋体"/>
          <w:bCs/>
          <w:color w:val="000000"/>
          <w:sz w:val="24"/>
          <w:szCs w:val="24"/>
          <w:highlight w:val="none"/>
        </w:rPr>
      </w:pPr>
      <w:r>
        <w:rPr>
          <w:rFonts w:hint="eastAsia" w:ascii="宋体" w:hAnsi="宋体"/>
          <w:bCs/>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val="en-US" w:eastAsia="zh-CN"/>
        </w:rPr>
        <w:t xml:space="preserve">无锡国家高新技术产业开发区（无锡市新吴区）城市管理局</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新吴区鸿山、江溪、旺庄、梅村街道环卫一体化作业服务采购项目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firstLine="480"/>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p>
    <w:p>
      <w:pPr>
        <w:ind w:firstLine="480"/>
        <w:jc w:val="left"/>
        <w:spacing w:line="360" w:lineRule="auto"/>
        <w:shd w:val="clear" w:color="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新吴区鸿山、江溪、旺庄、梅村街道环卫一体化作业服务采购项目；</w:t>
      </w:r>
      <w:r/>
    </w:p>
    <w:p>
      <w:pPr>
        <w:ind w:firstLine="480"/>
        <w:jc w:val="left"/>
        <w:spacing w:line="360" w:lineRule="auto"/>
        <w:shd w:val="clear" w:color="auto"/>
        <w:widowControl/>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标段名称：</w:t>
      </w:r>
      <w:r>
        <w:rPr>
          <w:rFonts w:hint="eastAsia" w:ascii="宋体" w:hAnsi="宋体" w:cs="宋体"/>
          <w:b/>
          <w:bCs/>
          <w:color w:val="000000"/>
          <w:sz w:val="24"/>
          <w:szCs w:val="24"/>
          <w:highlight w:val="none"/>
          <w:lang w:eastAsia="zh-CN"/>
        </w:rPr>
        <w:t xml:space="preserve">鸿山街道</w:t>
      </w:r>
      <w:r>
        <w:rPr>
          <w:rFonts w:hint="eastAsia" w:ascii="宋体" w:hAnsi="宋体" w:cs="宋体"/>
          <w:b/>
          <w:bCs/>
          <w:color w:val="000000"/>
          <w:sz w:val="24"/>
          <w:szCs w:val="24"/>
          <w:highlight w:val="none"/>
          <w:lang w:val="en-US" w:eastAsia="zh-CN"/>
        </w:rPr>
        <w:t xml:space="preserve">标段</w:t>
      </w:r>
      <w:r>
        <w:rPr>
          <w:rFonts w:hint="eastAsia" w:ascii="宋体" w:hAnsi="宋体" w:cs="宋体"/>
          <w:b/>
          <w:bCs/>
          <w:color w:val="000000"/>
          <w:sz w:val="24"/>
          <w:szCs w:val="24"/>
          <w:highlight w:val="none"/>
          <w:lang w:eastAsia="zh-CN"/>
        </w:rPr>
        <w:t xml:space="preserve">；江溪街道</w:t>
      </w:r>
      <w:r>
        <w:rPr>
          <w:rFonts w:hint="eastAsia" w:ascii="宋体" w:hAnsi="宋体" w:cs="宋体"/>
          <w:b/>
          <w:bCs/>
          <w:color w:val="000000"/>
          <w:sz w:val="24"/>
          <w:szCs w:val="24"/>
          <w:highlight w:val="none"/>
          <w:lang w:val="en-US" w:eastAsia="zh-CN"/>
        </w:rPr>
        <w:t xml:space="preserve">标段</w:t>
      </w:r>
      <w:r>
        <w:rPr>
          <w:rFonts w:hint="eastAsia" w:ascii="宋体" w:hAnsi="宋体" w:cs="宋体"/>
          <w:b/>
          <w:bCs/>
          <w:color w:val="000000"/>
          <w:sz w:val="24"/>
          <w:szCs w:val="24"/>
          <w:highlight w:val="none"/>
          <w:lang w:eastAsia="zh-CN"/>
        </w:rPr>
        <w:t xml:space="preserve">；旺庄街道</w:t>
      </w:r>
      <w:r>
        <w:rPr>
          <w:rFonts w:hint="eastAsia" w:ascii="宋体" w:hAnsi="宋体" w:cs="宋体"/>
          <w:b/>
          <w:bCs/>
          <w:color w:val="000000"/>
          <w:sz w:val="24"/>
          <w:szCs w:val="24"/>
          <w:highlight w:val="none"/>
          <w:lang w:val="en-US" w:eastAsia="zh-CN"/>
        </w:rPr>
        <w:t xml:space="preserve">标段</w:t>
      </w:r>
      <w:r>
        <w:rPr>
          <w:rFonts w:hint="eastAsia" w:ascii="宋体" w:hAnsi="宋体" w:cs="宋体"/>
          <w:b/>
          <w:bCs/>
          <w:color w:val="000000"/>
          <w:sz w:val="24"/>
          <w:szCs w:val="24"/>
          <w:highlight w:val="none"/>
          <w:lang w:eastAsia="zh-CN"/>
        </w:rPr>
        <w:t xml:space="preserve">；梅村街道</w:t>
      </w:r>
      <w:r>
        <w:rPr>
          <w:rFonts w:hint="eastAsia" w:ascii="宋体" w:hAnsi="宋体" w:cs="宋体"/>
          <w:b/>
          <w:bCs/>
          <w:color w:val="000000"/>
          <w:sz w:val="24"/>
          <w:szCs w:val="24"/>
          <w:highlight w:val="none"/>
          <w:lang w:val="en-US" w:eastAsia="zh-CN"/>
        </w:rPr>
        <w:t xml:space="preserve">标段；</w:t>
      </w:r>
      <w:r/>
    </w:p>
    <w:p>
      <w:pPr>
        <w:ind w:firstLine="480"/>
        <w:jc w:val="left"/>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val="en-US" w:eastAsia="zh-CN"/>
        </w:rPr>
        <w:t xml:space="preserve">JSZC-320214-YCTX-G2026-0014；</w:t>
      </w:r>
      <w:r/>
    </w:p>
    <w:p>
      <w:pPr>
        <w:ind w:left="0" w:firstLine="480"/>
        <w:keepLines w:val="0"/>
        <w:keepNext w:val="0"/>
        <w:pageBreakBefore w:val="0"/>
        <w:spacing w:line="360" w:lineRule="auto"/>
        <w:widowControl/>
        <w:rPr>
          <w:rFonts w:hint="eastAsia" w:ascii="宋体" w:hAnsi="宋体" w:cs="宋体"/>
          <w:bCs/>
          <w:color w:val="auto"/>
          <w:sz w:val="24"/>
          <w:szCs w:val="24"/>
          <w:highlight w:val="none"/>
          <w:lang w:val="en-US" w:eastAsia="zh-CN"/>
        </w:rPr>
      </w:pPr>
      <w:r>
        <w:rPr>
          <w:rFonts w:hint="eastAsia" w:ascii="宋体" w:hAnsi="宋体" w:cs="宋体"/>
          <w:color w:val="auto"/>
          <w:sz w:val="24"/>
          <w:szCs w:val="24"/>
          <w:highlight w:val="none"/>
        </w:rPr>
        <w:t xml:space="preserve">3.项目预算</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43398.87</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项目投标最高限价为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43398.87</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；本项目设立最高限价，</w:t>
      </w:r>
      <w:r>
        <w:rPr>
          <w:rFonts w:hint="eastAsia" w:ascii="宋体" w:hAnsi="宋体" w:eastAsia="宋体" w:cs="宋体"/>
          <w:bCs/>
          <w:color w:val="auto"/>
          <w:sz w:val="24"/>
          <w:szCs w:val="24"/>
          <w:highlight w:val="none"/>
        </w:rPr>
        <w:t xml:space="preserve">投标总报价及各</w:t>
      </w:r>
      <w:r>
        <w:rPr>
          <w:rFonts w:hint="eastAsia" w:ascii="宋体" w:hAnsi="宋体" w:cs="宋体"/>
          <w:bCs/>
          <w:color w:val="auto"/>
          <w:sz w:val="24"/>
          <w:szCs w:val="24"/>
          <w:highlight w:val="none"/>
          <w:lang w:val="en-US" w:eastAsia="zh-CN"/>
        </w:rPr>
        <w:t xml:space="preserve">标段</w:t>
      </w:r>
      <w:r>
        <w:rPr>
          <w:rFonts w:hint="eastAsia" w:ascii="宋体" w:hAnsi="宋体" w:eastAsia="宋体" w:cs="宋体"/>
          <w:bCs/>
          <w:color w:val="auto"/>
          <w:sz w:val="24"/>
          <w:szCs w:val="24"/>
          <w:highlight w:val="none"/>
        </w:rPr>
        <w:t xml:space="preserve">报价均不能超过最高限价，否则按无效投标文件处理。其中</w:t>
      </w:r>
      <w:r>
        <w:rPr>
          <w:rFonts w:hint="eastAsia" w:ascii="宋体" w:hAnsi="宋体" w:cs="宋体"/>
          <w:bCs/>
          <w:color w:val="auto"/>
          <w:sz w:val="24"/>
          <w:szCs w:val="24"/>
          <w:highlight w:val="none"/>
          <w:lang w:val="en-US" w:eastAsia="zh-CN"/>
        </w:rPr>
        <w:t xml:space="preserve">各标段最高限价如下：</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鸿山街道标段</w:t>
      </w:r>
      <w:r>
        <w:rPr>
          <w:rFonts w:hint="eastAsia" w:ascii="宋体" w:hAnsi="宋体" w:cs="宋体"/>
          <w:color w:val="auto"/>
          <w:sz w:val="24"/>
          <w:szCs w:val="24"/>
          <w:highlight w:val="none"/>
          <w:lang w:val="en-US" w:eastAsia="zh-CN"/>
        </w:rPr>
        <w:t xml:space="preserve">：10114.44万元；</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江溪街道标段</w:t>
      </w:r>
      <w:r>
        <w:rPr>
          <w:rFonts w:hint="eastAsia" w:ascii="宋体" w:hAnsi="宋体" w:cs="宋体"/>
          <w:color w:val="auto"/>
          <w:sz w:val="24"/>
          <w:szCs w:val="24"/>
          <w:highlight w:val="none"/>
          <w:lang w:val="en-US" w:eastAsia="zh-CN"/>
        </w:rPr>
        <w:t xml:space="preserve">：13828.89万元；</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旺庄街道标段</w:t>
      </w:r>
      <w:r>
        <w:rPr>
          <w:rFonts w:hint="eastAsia" w:ascii="宋体" w:hAnsi="宋体" w:cs="宋体"/>
          <w:color w:val="auto"/>
          <w:sz w:val="24"/>
          <w:szCs w:val="24"/>
          <w:highlight w:val="none"/>
          <w:lang w:val="en-US" w:eastAsia="zh-CN"/>
        </w:rPr>
        <w:t xml:space="preserve">：10236.57万元；</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梅村街道标段</w:t>
      </w:r>
      <w:r>
        <w:rPr>
          <w:rFonts w:hint="eastAsia" w:ascii="宋体" w:hAnsi="宋体" w:cs="宋体"/>
          <w:color w:val="auto"/>
          <w:sz w:val="24"/>
          <w:szCs w:val="24"/>
          <w:highlight w:val="none"/>
          <w:lang w:val="en-US" w:eastAsia="zh-CN"/>
        </w:rPr>
        <w:t xml:space="preserve">：9218.97万元；</w:t>
      </w:r>
      <w:r/>
    </w:p>
    <w:p>
      <w:pPr>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0"/>
          <w:highlight w:val="none"/>
          <w:lang w:val="en-US" w:eastAsia="zh-CN" w:bidi="ar-SA"/>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供应商投标报价不得超过上述最高限价，否则按无效标处理。</w:t>
      </w:r>
      <w:r/>
    </w:p>
    <w:p>
      <w:pPr>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）本项目共</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个标段，投标供应商对</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个标段均可投标，但最多只能中一个标段，由评分排名第一的供应商中标。评分排名均第一的情况下，按投标供应商在投标文件中承诺的中标优先顺序确定中标标段。如某标段排名第一的供应商已经中了其他标段，则该标段由排名第二的供应商中标，依次类推。</w:t>
      </w:r>
      <w:r/>
    </w:p>
    <w:p>
      <w:pPr>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4个</w:t>
      </w:r>
      <w:r>
        <w:rPr>
          <w:rFonts w:hint="eastAsia" w:ascii="宋体" w:hAnsi="宋体" w:eastAsia="宋体" w:cs="宋体"/>
          <w:color w:val="auto"/>
          <w:sz w:val="24"/>
          <w:szCs w:val="24"/>
          <w:highlight w:val="none"/>
          <w:lang w:eastAsia="zh-CN"/>
        </w:rPr>
        <w:t xml:space="preserve">标段拟同一天开标。</w:t>
      </w:r>
      <w:r/>
    </w:p>
    <w:p>
      <w:pPr>
        <w:ind w:left="0"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凡在本年度已中标过无锡市新吴区新安街道环卫一体化项目的供应商，不具备本次项目的中标资格</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eastAsia="宋体" w:cs="宋体"/>
          <w:b w:val="0"/>
          <w:bCs w:val="0"/>
          <w:color w:val="000000"/>
          <w:spacing w:val="-1"/>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rPr>
        <w:t xml:space="preserve">（根据考核结果，合格后合同一年一签）</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5.采购方式：公开招标</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bCs/>
          <w:color w:val="000000"/>
          <w:sz w:val="24"/>
          <w:szCs w:val="24"/>
          <w:highlight w:val="none"/>
          <w:lang w:val="en-US" w:eastAsia="zh-CN"/>
        </w:rPr>
      </w:pPr>
      <w:r>
        <w:rPr>
          <w:rFonts w:hint="eastAsia" w:ascii="宋体" w:hAnsi="宋体" w:cs="宋体"/>
          <w:color w:val="000000"/>
          <w:sz w:val="24"/>
          <w:szCs w:val="24"/>
          <w:highlight w:val="none"/>
        </w:rPr>
        <w:t xml:space="preserve">6.采购人：</w:t>
      </w:r>
      <w:r>
        <w:rPr>
          <w:rFonts w:hint="eastAsia" w:ascii="宋体" w:hAnsi="宋体" w:cs="宋体"/>
          <w:color w:val="000000"/>
          <w:sz w:val="24"/>
          <w:szCs w:val="24"/>
          <w:highlight w:val="none"/>
          <w:lang w:eastAsia="zh-CN"/>
        </w:rPr>
        <w:t xml:space="preserve">无锡国家高新技术产业开发区（无锡市新吴区）城市管理局；</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7.本项目标的所属行业：其他未列明行业</w:t>
      </w:r>
      <w:r>
        <w:rPr>
          <w:rFonts w:hint="eastAsia" w:ascii="仿宋" w:hAnsi="仿宋" w:eastAsia="仿宋" w:cs="仿宋"/>
          <w:color w:val="auto"/>
          <w:sz w:val="24"/>
          <w:szCs w:val="24"/>
          <w:highlight w:val="none"/>
        </w:rPr>
        <w:t xml:space="preserve">。</w:t>
      </w:r>
      <w:r>
        <w:rPr>
          <w:rFonts w:hint="eastAsia" w:ascii="宋体" w:hAnsi="宋体" w:cs="宋体"/>
          <w:color w:val="000000"/>
          <w:sz w:val="24"/>
          <w:szCs w:val="24"/>
          <w:highlight w:val="none"/>
        </w:rPr>
        <w:t xml:space="preserve">根据《关于印发中小企业划型标准规定的通知》工信部联企业〔2011〕300</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80"/>
        <w:jc w:val="left"/>
        <w:spacing w:line="360" w:lineRule="auto"/>
        <w:shd w:val="clear" w:color="auto"/>
        <w:widowControl/>
        <w:rPr>
          <w:rFonts w:hint="eastAsia"/>
          <w:highlight w:val="none"/>
        </w:rPr>
      </w:pPr>
      <w:r>
        <w:rPr>
          <w:rFonts w:hint="eastAsia" w:ascii="宋体" w:hAnsi="宋体" w:cs="宋体"/>
          <w:sz w:val="24"/>
          <w:szCs w:val="24"/>
          <w:highlight w:val="none"/>
        </w:rPr>
        <w:t xml:space="preserve">9.</w:t>
      </w:r>
      <w:r>
        <w:rPr>
          <w:rFonts w:hint="eastAsia" w:ascii="宋体" w:hAnsi="宋体" w:cs="宋体"/>
          <w:bCs/>
          <w:sz w:val="24"/>
          <w:szCs w:val="24"/>
          <w:highlight w:val="none"/>
        </w:rPr>
        <w:t xml:space="preserve">本项目</w:t>
      </w:r>
      <w:r>
        <w:rPr>
          <w:rFonts w:hint="eastAsia" w:ascii="宋体" w:hAnsi="宋体" w:cs="宋体"/>
          <w:b/>
          <w:bCs w:val="0"/>
          <w:sz w:val="24"/>
          <w:szCs w:val="24"/>
          <w:highlight w:val="none"/>
          <w:u w:val="none"/>
        </w:rPr>
        <w:t xml:space="preserve">不接受</w:t>
      </w:r>
      <w:r>
        <w:rPr>
          <w:rFonts w:hint="eastAsia" w:ascii="宋体" w:hAnsi="宋体" w:cs="宋体"/>
          <w:bCs/>
          <w:sz w:val="24"/>
          <w:szCs w:val="24"/>
          <w:highlight w:val="none"/>
        </w:rPr>
        <w:t xml:space="preserve">联合体投标。</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资格要求</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1. 满足《中华人民共和国政府采购法》第二十二条规定；</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2.未被“信用中国”网站（www.creditchina.gov.cn）、中国政府采购网（www.ccgp.gov.cn）列入失信被执行人、重大税收违法失信主体、政府采购严重违法失信行为记录名单；</w:t>
      </w:r>
      <w:r/>
    </w:p>
    <w:p>
      <w:pPr>
        <w:pStyle w:val="1538"/>
        <w:ind w:firstLine="480"/>
        <w:spacing w:before="0" w:beforeAutospacing="0" w:after="0" w:afterAutospacing="0" w:line="360" w:lineRule="auto"/>
        <w:shd w:val="clear" w:color="auto"/>
        <w:tabs>
          <w:tab w:val="left" w:pos="0" w:leader="none"/>
        </w:tabs>
        <w:rPr>
          <w:rFonts w:hint="eastAsia"/>
          <w:highlight w:val="none"/>
        </w:rPr>
      </w:pPr>
      <w:r>
        <w:rPr>
          <w:rFonts w:hint="eastAsia"/>
          <w:color w:val="000000"/>
          <w:highlight w:val="none"/>
        </w:rPr>
        <w:t xml:space="preserve">3.落实政府采购政策需满足的资格要求：无</w:t>
      </w:r>
      <w:r>
        <w:rPr>
          <w:rFonts w:hint="eastAsia"/>
          <w:color w:val="000000"/>
          <w:highlight w:val="none"/>
          <w:lang w:eastAsia="zh-CN"/>
        </w:rPr>
        <w:t xml:space="preserve">；</w:t>
      </w:r>
      <w:r/>
    </w:p>
    <w:p>
      <w:pPr>
        <w:ind w:firstLine="480"/>
        <w:jc w:val="left"/>
        <w:spacing w:line="360" w:lineRule="auto"/>
        <w:shd w:val="clear" w:color="auto"/>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sz w:val="24"/>
          <w:szCs w:val="24"/>
          <w:highlight w:val="none"/>
        </w:rPr>
        <w:t xml:space="preserve">本项目的特定资格要求：</w:t>
      </w:r>
      <w:r>
        <w:rPr>
          <w:rFonts w:hint="eastAsia" w:ascii="宋体" w:hAnsi="宋体" w:cs="宋体"/>
          <w:sz w:val="24"/>
          <w:szCs w:val="24"/>
          <w:highlight w:val="none"/>
          <w:lang w:val="en-US" w:eastAsia="zh-CN"/>
        </w:rPr>
        <w:t xml:space="preserve">无</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jc w:val="left"/>
        <w:spacing w:line="360" w:lineRule="auto"/>
        <w:shd w:val="clear" w:color="auto"/>
        <w:widowControl/>
        <w:rPr>
          <w:rFonts w:hint="eastAsia" w:ascii="宋体" w:hAnsi="宋体" w:eastAsia="宋体" w:cs="宋体"/>
          <w:color w:val="000000"/>
          <w:sz w:val="24"/>
          <w:highlight w:val="none"/>
        </w:rPr>
      </w:pPr>
      <w:r/>
      <w:bookmarkStart w:id="5" w:name="_Toc112006902"/>
      <w:r>
        <w:rPr>
          <w:rFonts w:hint="eastAsia" w:ascii="宋体" w:hAnsi="宋体" w:eastAsia="宋体" w:cs="宋体"/>
          <w:color w:val="000000"/>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2.办理“意源”CA数字证书和“方正”电子签章（办理地址：无锡市滨湖区观山路199号12号楼</w:t>
      </w:r>
      <w:r>
        <w:rPr>
          <w:rFonts w:hint="eastAsia" w:ascii="宋体" w:hAnsi="宋体" w:eastAsia="宋体" w:cs="宋体"/>
          <w:color w:val="000000"/>
          <w:sz w:val="24"/>
          <w:highlight w:val="none"/>
          <w:lang w:val="en-US" w:eastAsia="zh-CN"/>
        </w:rPr>
        <w:t xml:space="preserve">一楼大厅</w:t>
      </w:r>
      <w:r>
        <w:rPr>
          <w:rFonts w:hint="eastAsia" w:ascii="宋体" w:hAnsi="宋体" w:eastAsia="宋体" w:cs="宋体"/>
          <w:color w:val="000000"/>
          <w:sz w:val="24"/>
          <w:highlight w:val="none"/>
        </w:rPr>
        <w:t xml:space="preserve">），办理指南链接：http://jsxcmm.com/help/help.html。</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CA驱动下载：</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技术服务电话：0510-81827781（服务时间：工作日 9:00-11:30，13:00-17:00）</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（2）完成苏采云注册的供应商方可在苏采云中进行CA绑定。登录“江苏省政府采购（苏采云）平台”，插入CA后，点击【账号设置】——【绑定CA】。</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技术支持QQ：田女士：3071474382 ；王先生：897651173。</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（四）获取采购文件</w:t>
      </w:r>
      <w:bookmarkEnd w:id="5"/>
      <w:r/>
      <w:r/>
    </w:p>
    <w:p>
      <w:pPr>
        <w:ind w:firstLine="480"/>
        <w:jc w:val="left"/>
        <w:spacing w:line="360" w:lineRule="auto"/>
        <w:shd w:val="clear" w:color="auto"/>
        <w:widowControl/>
        <w:rPr>
          <w:rFonts w:hint="eastAsia" w:ascii="宋体" w:hAnsi="宋体"/>
          <w:color w:val="000000"/>
          <w:sz w:val="24"/>
          <w:szCs w:val="24"/>
          <w:highlight w:val="none"/>
        </w:rPr>
      </w:pPr>
      <w:r/>
      <w:bookmarkStart w:id="6" w:name="_Toc112006903"/>
      <w:r>
        <w:rPr>
          <w:rFonts w:hint="eastAsia" w:ascii="宋体" w:hAnsi="宋体" w:cs="宋体"/>
          <w:color w:val="000000"/>
          <w:sz w:val="24"/>
          <w:highlight w:val="none"/>
        </w:rPr>
        <w:t xml:space="preserve">供应商可在财政部门指定媒体发布的公告附件中查看公开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，如确定参加本次采购活动，必须在苏采云平台（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cs="宋体"/>
          <w:color w:val="000000"/>
          <w:sz w:val="24"/>
          <w:highlight w:val="none"/>
        </w:rPr>
        <w:t xml:space="preserve">）中免费下载公开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（五）公开答疑时间、地点</w:t>
      </w:r>
      <w:bookmarkEnd w:id="6"/>
      <w:r/>
      <w:r/>
    </w:p>
    <w:p>
      <w:pPr>
        <w:ind w:firstLine="480"/>
        <w:jc w:val="left"/>
        <w:spacing w:line="360" w:lineRule="auto"/>
        <w:shd w:val="clear" w:color="auto"/>
        <w:widowControl/>
        <w:rPr>
          <w:rFonts w:hint="eastAsia" w:ascii="宋体" w:hAnsi="宋体" w:eastAsia="宋体" w:cs="宋体"/>
          <w:color w:val="000000"/>
          <w:sz w:val="24"/>
          <w:highlight w:val="none"/>
        </w:rPr>
      </w:pPr>
      <w:r/>
      <w:bookmarkStart w:id="7" w:name="_Toc112006904"/>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eastAsia="zh-CN"/>
        </w:rPr>
        <w:t xml:space="preserve">江苏天翔工程项目管理有限公司</w:t>
      </w:r>
      <w:r>
        <w:rPr>
          <w:rFonts w:hint="eastAsia" w:ascii="宋体" w:hAnsi="宋体" w:eastAsia="宋体" w:cs="宋体"/>
          <w:color w:val="000000"/>
          <w:sz w:val="24"/>
          <w:highlight w:val="none"/>
        </w:rPr>
        <w:t xml:space="preserve">将以电话咨询、电子邮箱等方式开展线上不见面答疑服务。截止至202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日10:00前，有关单位对于招标文件的相关事项如有疑问可通过上述方式咨询；投标人如有需要对招标文件要求澄清的问题，请以电子邮箱形式（必须加盖投标人公章，也请务必留下联系方式，以便回复）提出“</w:t>
      </w:r>
      <w:r>
        <w:rPr>
          <w:rFonts w:hint="eastAsia" w:ascii="宋体" w:hAnsi="宋体" w:cs="宋体"/>
          <w:color w:val="000000"/>
          <w:sz w:val="24"/>
          <w:szCs w:val="24"/>
          <w:highlight w:val="none"/>
          <w:lang w:eastAsia="zh-CN"/>
        </w:rPr>
        <w:t xml:space="preserve">新吴区鸿山、江溪、旺庄、梅村街道环卫一体化作业服务采购项目</w:t>
      </w:r>
      <w:r>
        <w:rPr>
          <w:rFonts w:hint="eastAsia" w:ascii="宋体" w:hAnsi="宋体" w:eastAsia="宋体" w:cs="宋体"/>
          <w:color w:val="000000"/>
          <w:sz w:val="24"/>
          <w:highlight w:val="none"/>
        </w:rPr>
        <w:t xml:space="preserve">需澄清问题”，并于答疑截止时间前</w:t>
      </w:r>
      <w:r>
        <w:rPr>
          <w:rFonts w:hint="eastAsia" w:ascii="宋体" w:hAnsi="宋体" w:eastAsia="宋体" w:cs="宋体"/>
          <w:color w:val="000000"/>
          <w:sz w:val="24"/>
          <w:highlight w:val="none"/>
          <w:lang w:eastAsia="zh-CN"/>
        </w:rPr>
        <w:t xml:space="preserve">通过邮</w:t>
      </w:r>
      <w:r>
        <w:rPr>
          <w:rFonts w:hint="eastAsia" w:ascii="宋体" w:hAnsi="宋体" w:eastAsia="宋体" w:cs="宋体"/>
          <w:color w:val="000000"/>
          <w:sz w:val="24"/>
          <w:highlight w:val="none"/>
        </w:rPr>
        <w:t xml:space="preserve">箱发送（</w:t>
      </w:r>
      <w:r>
        <w:rPr>
          <w:rFonts w:hint="eastAsia" w:ascii="宋体" w:hAnsi="宋体" w:eastAsia="宋体" w:cs="宋体"/>
          <w:color w:val="000000"/>
          <w:sz w:val="24"/>
          <w:highlight w:val="none"/>
          <w:lang w:val="en-US" w:eastAsia="zh-CN"/>
        </w:rPr>
        <w:t xml:space="preserve">1443428924</w:t>
      </w:r>
      <w:r>
        <w:rPr>
          <w:rFonts w:hint="eastAsia" w:ascii="宋体" w:hAnsi="宋体" w:eastAsia="宋体" w:cs="宋体"/>
          <w:color w:val="000000"/>
          <w:sz w:val="24"/>
          <w:highlight w:val="none"/>
        </w:rPr>
        <w:t xml:space="preserve">@qq.com）给项目联系人。若未在法定时间内提出澄清，由此造成的损失及风险由投标人自行承担。</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现场踏勘</w:t>
      </w:r>
      <w:r/>
    </w:p>
    <w:p>
      <w:pPr>
        <w:numPr>
          <w:ilvl w:val="0"/>
          <w:numId w:val="0"/>
        </w:numPr>
        <w:ind w:firstLine="480"/>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7"/>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（七）投标及开标、定标时间、地点</w:t>
      </w:r>
      <w:r/>
    </w:p>
    <w:p>
      <w:pPr>
        <w:ind w:firstLine="482"/>
        <w:spacing w:line="360" w:lineRule="auto"/>
        <w:shd w:val="clear" w:color="auto"/>
        <w:rPr>
          <w:rFonts w:hint="eastAsia" w:ascii="宋体" w:hAnsi="宋体" w:cs="宋体"/>
          <w:b/>
          <w:sz w:val="24"/>
          <w:szCs w:val="24"/>
          <w:highlight w:val="none"/>
        </w:rPr>
      </w:pPr>
      <w:r>
        <w:rPr>
          <w:rFonts w:hint="eastAsia" w:ascii="宋体" w:hAnsi="宋体" w:cs="宋体"/>
          <w:b/>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 </w:t>
      </w:r>
      <w:r/>
    </w:p>
    <w:p>
      <w:pPr>
        <w:ind w:firstLine="480"/>
        <w:spacing w:line="360" w:lineRule="auto"/>
        <w:shd w:val="clear" w:color="auto"/>
        <w:rPr>
          <w:rFonts w:hint="eastAsia" w:ascii="宋体" w:hAnsi="宋体" w:eastAsia="宋体" w:cs="宋体"/>
          <w:color w:val="000000"/>
          <w:sz w:val="24"/>
          <w:szCs w:val="24"/>
          <w:highlight w:val="none"/>
          <w:u w:val="none"/>
          <w:lang w:eastAsia="zh-CN"/>
        </w:rPr>
      </w:pPr>
      <w:r>
        <w:rPr>
          <w:rFonts w:hint="eastAsia" w:ascii="宋体" w:hAnsi="宋体" w:eastAsia="宋体" w:cs="Times New Roman"/>
          <w:color w:val="000000"/>
          <w:sz w:val="24"/>
          <w:szCs w:val="24"/>
          <w:highlight w:val="none"/>
        </w:rPr>
        <w:t xml:space="preserve">投标截止时</w:t>
      </w:r>
      <w:r>
        <w:rPr>
          <w:rFonts w:hint="eastAsia" w:ascii="宋体" w:hAnsi="宋体" w:eastAsia="宋体" w:cs="Times New Roman"/>
          <w:color w:val="000000"/>
          <w:sz w:val="24"/>
          <w:szCs w:val="24"/>
          <w:highlight w:val="none"/>
          <w:u w:val="none"/>
        </w:rPr>
        <w:t xml:space="preserve">间（网上投标截止时间苏采云投标客户端投标）</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28</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rPr>
          <w:rFonts w:hint="eastAsia" w:ascii="宋体" w:hAnsi="宋体" w:cs="宋体"/>
          <w:color w:val="000000"/>
          <w:sz w:val="24"/>
          <w:szCs w:val="24"/>
          <w:highlight w:val="none"/>
          <w:u w:val="none"/>
        </w:rPr>
        <w:t xml:space="preserve">，投标截止时间后的投标文件恕不接受</w:t>
      </w:r>
      <w:r>
        <w:rPr>
          <w:rFonts w:hint="eastAsia" w:ascii="宋体" w:hAnsi="宋体" w:cs="宋体"/>
          <w:color w:val="000000"/>
          <w:sz w:val="24"/>
          <w:szCs w:val="24"/>
          <w:highlight w:val="none"/>
          <w:u w:val="none"/>
          <w:lang w:eastAsia="zh-CN"/>
        </w:rPr>
        <w:t xml:space="preserve">。</w:t>
      </w:r>
      <w:r/>
    </w:p>
    <w:p>
      <w:pPr>
        <w:ind w:firstLine="480"/>
        <w:spacing w:line="360" w:lineRule="auto"/>
        <w:shd w:val="clear" w:color="auto"/>
        <w:rPr>
          <w:rFonts w:hint="eastAsia" w:ascii="宋体" w:hAnsi="宋体" w:cs="宋体"/>
          <w:color w:val="000000"/>
          <w:sz w:val="24"/>
          <w:szCs w:val="24"/>
          <w:highlight w:val="none"/>
          <w:u w:val="none"/>
        </w:rPr>
      </w:pPr>
      <w:r>
        <w:rPr>
          <w:rFonts w:hint="eastAsia" w:ascii="宋体" w:hAnsi="宋体" w:cs="宋体"/>
          <w:sz w:val="24"/>
          <w:szCs w:val="24"/>
          <w:highlight w:val="none"/>
          <w:u w:val="none"/>
        </w:rPr>
        <w:t xml:space="preserve">开标时间：202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 </w:t>
      </w:r>
      <w:r>
        <w:rPr>
          <w:rFonts w:hint="eastAsia" w:ascii="宋体" w:hAnsi="宋体" w:cs="宋体"/>
          <w:color w:val="000000"/>
          <w:sz w:val="24"/>
          <w:szCs w:val="24"/>
          <w:highlight w:val="none"/>
          <w:u w:val="none"/>
          <w:lang w:val="en-US" w:eastAsia="zh-CN"/>
        </w:rPr>
        <w:t xml:space="preserve">28</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p>
    <w:p>
      <w:pPr>
        <w:ind w:firstLine="480"/>
        <w:spacing w:line="360" w:lineRule="auto"/>
        <w:shd w:val="clear" w:color="auto"/>
        <w:rPr>
          <w:rFonts w:hint="eastAsia" w:ascii="宋体" w:hAnsi="宋体" w:eastAsia="宋体" w:cs="Times New Roman"/>
          <w:color w:val="000000"/>
          <w:sz w:val="24"/>
          <w:szCs w:val="24"/>
          <w:highlight w:val="none"/>
        </w:rPr>
      </w:pPr>
      <w:r>
        <w:rPr>
          <w:rFonts w:hint="eastAsia" w:ascii="宋体" w:hAnsi="宋体" w:cs="宋体"/>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定标时间：评标结束</w:t>
      </w:r>
      <w:r>
        <w:rPr>
          <w:rFonts w:hint="eastAsia" w:ascii="宋体" w:hAnsi="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bCs/>
          <w:sz w:val="24"/>
          <w:szCs w:val="24"/>
          <w:highlight w:val="none"/>
          <w:lang w:eastAsia="zh-CN"/>
        </w:rPr>
      </w:pPr>
      <w:r>
        <w:rPr>
          <w:rFonts w:hint="eastAsia" w:ascii="宋体" w:hAnsi="宋体" w:cs="宋体"/>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bookmarkStart w:id="8" w:name="_Toc112006905"/>
      <w:r>
        <w:rPr>
          <w:rFonts w:hint="eastAsia" w:ascii="宋体" w:hAnsi="宋体" w:eastAsia="宋体" w:cs="宋体"/>
          <w:b/>
          <w:bCs/>
          <w:color w:val="000000"/>
          <w:sz w:val="24"/>
          <w:szCs w:val="24"/>
          <w:highlight w:val="none"/>
          <w:lang w:val="en-US" w:eastAsia="zh-CN"/>
        </w:rPr>
        <w:t xml:space="preserve">（八）投标文件份数：</w:t>
      </w:r>
      <w:bookmarkEnd w:id="8"/>
      <w:r>
        <w:rPr>
          <w:rFonts w:hint="eastAsia" w:ascii="宋体" w:hAnsi="宋体" w:eastAsia="宋体" w:cs="宋体"/>
          <w:b w:val="0"/>
          <w:bCs w:val="0"/>
          <w:color w:val="000000"/>
          <w:sz w:val="24"/>
          <w:szCs w:val="24"/>
          <w:highlight w:val="none"/>
          <w:lang w:val="en-US" w:eastAsia="zh-CN"/>
        </w:rPr>
        <w:t xml:space="preserve">请按规定上传电子响应文件，不接收纸质投标文件。</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（九）投标有效期：</w:t>
      </w:r>
      <w:r>
        <w:rPr>
          <w:rFonts w:hint="eastAsia" w:ascii="宋体" w:hAnsi="宋体" w:eastAsia="宋体" w:cs="宋体"/>
          <w:b w:val="0"/>
          <w:bCs w:val="0"/>
          <w:color w:val="000000"/>
          <w:sz w:val="24"/>
          <w:szCs w:val="24"/>
          <w:highlight w:val="none"/>
          <w:lang w:val="en-US" w:eastAsia="zh-CN"/>
        </w:rPr>
        <w:t xml:space="preserve">投标截止之日起90日历天</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bookmarkStart w:id="9" w:name="_Toc112006909"/>
      <w:r>
        <w:rPr>
          <w:rFonts w:hint="eastAsia" w:ascii="宋体" w:hAnsi="宋体" w:eastAsia="宋体" w:cs="宋体"/>
          <w:b/>
          <w:bCs/>
          <w:color w:val="000000"/>
          <w:sz w:val="24"/>
          <w:szCs w:val="24"/>
          <w:highlight w:val="none"/>
          <w:lang w:val="en-US" w:eastAsia="zh-CN"/>
        </w:rPr>
        <w:t xml:space="preserve">（十）采购方法</w:t>
      </w:r>
      <w:r/>
    </w:p>
    <w:p>
      <w:pPr>
        <w:ind w:firstLine="480"/>
        <w:spacing w:line="360" w:lineRule="auto"/>
        <w:shd w:val="clear" w:color="auto"/>
        <w:rPr>
          <w:rFonts w:hint="eastAsia" w:ascii="宋体" w:hAnsi="宋体" w:eastAsia="宋体" w:cs="宋体"/>
          <w:b/>
          <w:bCs w:val="0"/>
          <w:sz w:val="24"/>
          <w:szCs w:val="32"/>
          <w:highlight w:val="none"/>
          <w:lang w:val="en-US" w:eastAsia="zh-CN" w:bidi="ar-SA"/>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（十一）其</w:t>
      </w:r>
      <w:bookmarkEnd w:id="9"/>
      <w:r>
        <w:rPr>
          <w:rFonts w:hint="eastAsia" w:ascii="宋体" w:hAnsi="宋体" w:eastAsia="宋体" w:cs="宋体"/>
          <w:b/>
          <w:bCs/>
          <w:color w:val="000000"/>
          <w:sz w:val="24"/>
          <w:szCs w:val="24"/>
          <w:highlight w:val="none"/>
          <w:lang w:val="en-US" w:eastAsia="zh-CN"/>
        </w:rPr>
        <w:t xml:space="preserve">他</w:t>
      </w:r>
      <w:r/>
    </w:p>
    <w:p>
      <w:pPr>
        <w:ind w:firstLine="480"/>
        <w:spacing w:line="360" w:lineRule="auto"/>
        <w:shd w:val="clear" w:color="auto"/>
        <w:rPr>
          <w:rFonts w:hint="eastAsia" w:ascii="宋体" w:hAnsi="宋体"/>
          <w:bCs/>
          <w:sz w:val="24"/>
          <w:szCs w:val="24"/>
          <w:highlight w:val="none"/>
          <w:lang w:val="en-US" w:eastAsia="zh-CN"/>
        </w:rPr>
      </w:pPr>
      <w:r/>
      <w:bookmarkStart w:id="10" w:name="_Toc112006910"/>
      <w:r>
        <w:rPr>
          <w:rFonts w:hint="eastAsia" w:ascii="宋体" w:hAnsi="宋体"/>
          <w:bCs/>
          <w:sz w:val="24"/>
          <w:szCs w:val="24"/>
          <w:highlight w:val="none"/>
          <w:lang w:val="en-US" w:eastAsia="zh-CN"/>
        </w:rPr>
        <w:t xml:space="preserve">采购人：无锡国家高新技术产业开发区（无锡市新吴区）城市管理局</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地址：无锡市新吴区净慧东道交大联云科技园二楼</w:t>
      </w:r>
      <w:r/>
    </w:p>
    <w:p>
      <w:pPr>
        <w:ind w:firstLine="480"/>
        <w:spacing w:line="360" w:lineRule="auto"/>
        <w:shd w:val="clear" w:color="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联系人：马工</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电话：0510-80595266</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采购机构：江苏天翔工程项目管理有限公司</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地址：无锡市滨湖区楝泽路9-1号2层东；</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联系人：张冬青、成璐</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电  话：18262571851</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编：214000  </w:t>
      </w:r>
      <w:r/>
    </w:p>
    <w:p>
      <w:pPr>
        <w:ind w:firstLine="480"/>
        <w:spacing w:line="360" w:lineRule="auto"/>
        <w:shd w:val="clear" w:color="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箱：</w:t>
      </w:r>
      <w:r>
        <w:rPr>
          <w:rFonts w:hint="eastAsia" w:ascii="宋体" w:hAnsi="宋体" w:cs="Times New Roman"/>
          <w:bCs/>
          <w:sz w:val="24"/>
          <w:szCs w:val="24"/>
          <w:highlight w:val="none"/>
          <w:lang w:val="en-US" w:eastAsia="zh-CN"/>
        </w:rPr>
        <w:t xml:space="preserve">14428924@qq.com</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          </w:t>
      </w:r>
      <w:r/>
    </w:p>
    <w:p>
      <w:pPr>
        <w:pStyle w:val="1349"/>
        <w:shd w:val="clear" w:color="auto"/>
        <w:rPr>
          <w:highlight w:val="none"/>
        </w:rPr>
      </w:pPr>
      <w:r>
        <w:rPr>
          <w:highlight w:val="none"/>
        </w:rPr>
      </w:r>
      <w:r/>
    </w:p>
    <w:p>
      <w:pPr>
        <w:pStyle w:val="1532"/>
        <w:shd w:val="clear" w:color="auto"/>
        <w:rPr>
          <w:highlight w:val="none"/>
        </w:rPr>
      </w:pPr>
      <w:r>
        <w:rPr>
          <w:highlight w:val="none"/>
        </w:rPr>
      </w:r>
      <w:r/>
    </w:p>
    <w:p>
      <w:pPr>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pStyle w:val="1309"/>
        <w:rPr>
          <w:highlight w:val="none"/>
        </w:rPr>
      </w:pPr>
      <w:r>
        <w:rPr>
          <w:highlight w:val="none"/>
        </w:rPr>
      </w:r>
      <w:r/>
    </w:p>
    <w:p>
      <w:pPr>
        <w:shd w:val="clear" w:color="auto"/>
        <w:rPr>
          <w:highlight w:val="none"/>
        </w:rPr>
      </w:pPr>
      <w:r>
        <w:rPr>
          <w:highlight w:val="none"/>
        </w:rPr>
      </w:r>
      <w:bookmarkEnd w:id="10"/>
      <w:r/>
    </w:p>
    <w:p>
      <w:pPr>
        <w:pStyle w:val="1298"/>
        <w:jc w:val="center"/>
        <w:rPr>
          <w:rFonts w:hint="eastAsia"/>
          <w:highlight w:val="none"/>
        </w:rPr>
      </w:pPr>
      <w:r/>
      <w:bookmarkStart w:id="11" w:name="_Toc112006915"/>
      <w:r/>
      <w:bookmarkStart w:id="43" w:name="_GoBack"/>
      <w:r/>
      <w:bookmarkEnd w:id="43"/>
      <w:r>
        <w:rPr>
          <w:rFonts w:hint="eastAsia"/>
          <w:highlight w:val="none"/>
        </w:rPr>
        <w:t xml:space="preserve">二、供应商须知</w:t>
      </w:r>
      <w:r/>
    </w:p>
    <w:p>
      <w:pPr>
        <w:pStyle w:val="1299"/>
        <w:jc w:val="both"/>
        <w:keepLines/>
        <w:spacing w:before="120" w:after="120"/>
        <w:shd w:val="clear" w:color="auto"/>
        <w:rPr>
          <w:rFonts w:hint="eastAsia" w:ascii="宋体" w:hAnsi="宋体" w:eastAsia="宋体" w:cs="宋体"/>
          <w:b/>
          <w:bCs/>
          <w:sz w:val="24"/>
          <w:szCs w:val="32"/>
          <w:highlight w:val="none"/>
        </w:rPr>
      </w:pPr>
      <w:r/>
      <w:bookmarkStart w:id="12" w:name="_Toc112006911"/>
      <w:r>
        <w:rPr>
          <w:rFonts w:hint="eastAsia" w:ascii="宋体" w:hAnsi="宋体" w:eastAsia="宋体" w:cs="宋体"/>
          <w:b/>
          <w:bCs/>
          <w:sz w:val="24"/>
          <w:szCs w:val="32"/>
          <w:highlight w:val="none"/>
        </w:rPr>
        <w:t xml:space="preserve">(一)遵循原则：</w:t>
      </w:r>
      <w:bookmarkEnd w:id="12"/>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公开透明原则、公平竞争原则、公正原则和诚实信用原则。</w:t>
      </w:r>
      <w:r/>
    </w:p>
    <w:p>
      <w:pPr>
        <w:pStyle w:val="1299"/>
        <w:jc w:val="both"/>
        <w:keepLines/>
        <w:spacing w:before="120" w:after="120"/>
        <w:shd w:val="clear" w:color="auto"/>
        <w:rPr>
          <w:rFonts w:hint="eastAsia" w:ascii="宋体" w:hAnsi="宋体" w:eastAsia="宋体" w:cs="宋体"/>
          <w:b/>
          <w:bCs/>
          <w:sz w:val="24"/>
          <w:szCs w:val="32"/>
          <w:highlight w:val="none"/>
        </w:rPr>
      </w:pPr>
      <w:r/>
      <w:bookmarkStart w:id="13" w:name="_Toc112006912"/>
      <w:r>
        <w:rPr>
          <w:rFonts w:hint="eastAsia" w:ascii="宋体" w:hAnsi="宋体" w:eastAsia="宋体" w:cs="宋体"/>
          <w:b/>
          <w:bCs/>
          <w:sz w:val="24"/>
          <w:szCs w:val="32"/>
          <w:highlight w:val="none"/>
        </w:rPr>
        <w:t xml:space="preserve">(二)</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w:t>
      </w:r>
      <w:bookmarkEnd w:id="13"/>
      <w:r/>
      <w:r/>
    </w:p>
    <w:p>
      <w:pPr>
        <w:ind w:firstLine="480"/>
        <w:spacing w:line="360" w:lineRule="auto"/>
        <w:shd w:val="clear" w:color="auto"/>
        <w:rPr>
          <w:rFonts w:hint="eastAsia" w:ascii="宋体" w:hAnsi="宋体"/>
          <w:bCs/>
          <w:color w:val="000000"/>
          <w:sz w:val="24"/>
          <w:szCs w:val="24"/>
          <w:highlight w:val="none"/>
        </w:rPr>
      </w:pPr>
      <w:r/>
      <w:bookmarkStart w:id="14" w:name="_Toc112006913"/>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包括本文件目录所列全部内容，供应商应仔细阅读，并在投标文件中充分响应</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的所有要求。</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供应商可在财政部门指定媒体发布的公告附件中查看公开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，但不视为依法获取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的途径，如确定参加本次采购活动，必须在苏采云平台中免费下载公开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（“项目参与”——“采购项目”找到需要获取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的项目，点击“我要参与”——“参与投标”——“下载文件”</w:t>
      </w:r>
      <w:r>
        <w:rPr>
          <w:rFonts w:ascii="宋体" w:hAnsi="宋体" w:cs="宋体"/>
          <w:color w:val="000000"/>
          <w:sz w:val="24"/>
          <w:highlight w:val="none"/>
        </w:rPr>
        <w:t xml:space="preserve">，完成项目参与，将苏采云平台中下载的</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各项内容做出实质性响应，否则其响应文件无效。</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3.供应商一旦参加本项目投标，即表明承诺接受了本</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中的所有条件和规定。</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仅作为本次招投标使用。</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中的“法定代表人”是指供应商的营业执照或相关部门的登记证明文件中的“法定代表人”或“负责人”。</w:t>
      </w:r>
      <w:r/>
    </w:p>
    <w:p>
      <w:pPr>
        <w:pStyle w:val="1299"/>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(三)</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的解释：</w:t>
      </w:r>
      <w:bookmarkEnd w:id="14"/>
      <w:r/>
      <w:r/>
    </w:p>
    <w:p>
      <w:pPr>
        <w:ind w:firstLine="480"/>
        <w:spacing w:line="360" w:lineRule="auto"/>
        <w:shd w:val="clear" w:color="auto"/>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及</w:t>
      </w:r>
      <w:r>
        <w:rPr>
          <w:rFonts w:hint="eastAsia" w:ascii="宋体" w:hAnsi="宋体" w:cs="宋体"/>
          <w:bCs/>
          <w:sz w:val="24"/>
          <w:szCs w:val="24"/>
          <w:highlight w:val="none"/>
          <w:lang w:val="en-US" w:eastAsia="zh-CN"/>
        </w:rPr>
        <w:t xml:space="preserve">江苏天翔工程项目管理有限公司</w:t>
      </w:r>
      <w:r>
        <w:rPr>
          <w:rFonts w:ascii="宋体" w:hAnsi="宋体"/>
          <w:bCs/>
          <w:sz w:val="24"/>
          <w:szCs w:val="24"/>
          <w:highlight w:val="none"/>
        </w:rPr>
        <w:t xml:space="preserve">。</w:t>
      </w:r>
      <w:r/>
    </w:p>
    <w:p>
      <w:pPr>
        <w:pStyle w:val="1299"/>
        <w:jc w:val="both"/>
        <w:keepLines/>
        <w:spacing w:before="120" w:after="120"/>
        <w:shd w:val="clear" w:color="auto"/>
        <w:rPr>
          <w:rFonts w:hint="eastAsia" w:ascii="宋体" w:hAnsi="宋体" w:eastAsia="宋体" w:cs="宋体"/>
          <w:b/>
          <w:bCs/>
          <w:sz w:val="24"/>
          <w:szCs w:val="32"/>
          <w:highlight w:val="none"/>
        </w:rPr>
      </w:pPr>
      <w:r/>
      <w:bookmarkStart w:id="15" w:name="_Toc112006914"/>
      <w:r>
        <w:rPr>
          <w:rFonts w:hint="eastAsia" w:ascii="宋体" w:hAnsi="宋体" w:eastAsia="宋体" w:cs="宋体"/>
          <w:b/>
          <w:bCs/>
          <w:sz w:val="24"/>
          <w:szCs w:val="32"/>
          <w:highlight w:val="none"/>
        </w:rPr>
        <w:t xml:space="preserve">(四)</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的补充或修正：</w:t>
      </w:r>
      <w:bookmarkEnd w:id="15"/>
      <w:r>
        <w:rPr>
          <w:rFonts w:hint="eastAsia" w:ascii="宋体" w:hAnsi="宋体" w:eastAsia="宋体" w:cs="宋体"/>
          <w:b/>
          <w:bCs/>
          <w:sz w:val="24"/>
          <w:szCs w:val="32"/>
          <w:highlight w:val="none"/>
        </w:rPr>
        <w:t xml:space="preserve"> </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采购人或采购代理机构</w:t>
      </w:r>
      <w:r>
        <w:rPr>
          <w:rFonts w:hint="eastAsia" w:ascii="宋体" w:hAnsi="宋体" w:cs="宋体"/>
          <w:bCs/>
          <w:sz w:val="24"/>
          <w:szCs w:val="24"/>
          <w:highlight w:val="none"/>
        </w:rPr>
        <w:t xml:space="preserve">可在投标截止时间15日前对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进行必要的澄清或者修改，不足15日的，将顺延提交投标文件的截止时间。</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2.如需对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进行澄清或修正，</w:t>
      </w:r>
      <w:r>
        <w:rPr>
          <w:rFonts w:hint="eastAsia" w:ascii="宋体" w:hAnsi="宋体" w:cs="宋体"/>
          <w:bCs/>
          <w:sz w:val="24"/>
          <w:szCs w:val="24"/>
          <w:highlight w:val="none"/>
          <w:lang w:eastAsia="zh-CN"/>
        </w:rPr>
        <w:t xml:space="preserve">江苏天翔工程项目管理有限公司</w:t>
      </w:r>
      <w:r>
        <w:rPr>
          <w:rFonts w:hint="eastAsia" w:ascii="宋体" w:hAnsi="宋体" w:cs="宋体"/>
          <w:bCs/>
          <w:sz w:val="24"/>
          <w:szCs w:val="24"/>
          <w:highlight w:val="none"/>
        </w:rPr>
        <w:t xml:space="preserve">将在财政部门指定的政府采购信息发布媒体上（江苏政府采购网）发布更正公告，该澄清或修正的内容为</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299"/>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(五)投标文件的组成（相应内容上传至投标客户端）：</w:t>
      </w:r>
      <w:bookmarkEnd w:id="11"/>
      <w:r/>
      <w:r/>
    </w:p>
    <w:p>
      <w:pPr>
        <w:ind w:firstLine="480"/>
        <w:spacing w:line="360" w:lineRule="auto"/>
        <w:shd w:val="clear" w:color="auto"/>
        <w:tabs>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投标文件分为明标商务标和暗标技术标两部分</w:t>
      </w:r>
      <w:r/>
    </w:p>
    <w:p>
      <w:pPr>
        <w:ind w:firstLine="480"/>
        <w:spacing w:line="360" w:lineRule="auto"/>
        <w:shd w:val="clear" w:color="auto"/>
        <w:tabs>
          <w:tab w:val="left" w:pos="1050" w:leader="none"/>
        </w:tabs>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第一部分 明标商务标部分</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．投标函</w:t>
      </w:r>
      <w:r>
        <w:rPr>
          <w:rFonts w:ascii="宋体" w:hAnsi="宋体" w:cs="宋体"/>
          <w:b/>
          <w:bCs/>
          <w:sz w:val="24"/>
          <w:szCs w:val="24"/>
          <w:highlight w:val="none"/>
        </w:rPr>
        <w:t xml:space="preserve">(格式见附件)</w:t>
      </w:r>
      <w:r/>
    </w:p>
    <w:p>
      <w:pPr>
        <w:ind w:firstLine="480"/>
        <w:spacing w:line="360" w:lineRule="auto"/>
        <w:shd w:val="clear" w:color="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资格、资信证明文件：</w:t>
      </w:r>
      <w:r/>
    </w:p>
    <w:p>
      <w:pPr>
        <w:ind w:firstLine="480"/>
        <w:spacing w:line="360" w:lineRule="auto"/>
        <w:shd w:val="clear" w:color="auto"/>
        <w:tabs>
          <w:tab w:val="left" w:pos="1050" w:leader="none"/>
        </w:tabs>
        <w:rPr>
          <w:rFonts w:ascii="宋体" w:hAnsi="宋体" w:cs="宋体"/>
          <w:b/>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sz w:val="24"/>
          <w:szCs w:val="24"/>
          <w:highlight w:val="none"/>
        </w:rPr>
        <w:t xml:space="preserve">(格式见附件)；</w:t>
      </w:r>
      <w:r/>
    </w:p>
    <w:p>
      <w:pPr>
        <w:ind w:firstLine="480"/>
        <w:spacing w:line="360" w:lineRule="auto"/>
        <w:shd w:val="clear" w:color="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shd w:val="clear" w:color="auto"/>
        <w:rPr>
          <w:rFonts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sz w:val="24"/>
          <w:szCs w:val="24"/>
          <w:highlight w:val="none"/>
        </w:rPr>
        <w:t xml:space="preserve">（6）被授权委托人、项目负责人应为投标供应商在职员工</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提供由法定的社保收缴部门出具的近一年度</w:t>
      </w:r>
      <w:r>
        <w:rPr>
          <w:rFonts w:hint="eastAsia" w:ascii="宋体" w:hAnsi="宋体" w:cs="宋体"/>
          <w:bCs/>
          <w:sz w:val="24"/>
          <w:szCs w:val="24"/>
          <w:highlight w:val="none"/>
          <w:lang w:val="en-US" w:eastAsia="zh-CN"/>
        </w:rPr>
        <w:t xml:space="preserve">中</w:t>
      </w:r>
      <w:r>
        <w:rPr>
          <w:rFonts w:hint="eastAsia" w:ascii="宋体" w:hAnsi="宋体" w:cs="宋体"/>
          <w:bCs/>
          <w:sz w:val="24"/>
          <w:szCs w:val="24"/>
          <w:highlight w:val="none"/>
        </w:rPr>
        <w:t xml:space="preserve">任意一个月（不含开标当月）的投标供应商依法为其缴纳社会保险证明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（7）供应商近</w:t>
      </w:r>
      <w:r>
        <w:rPr>
          <w:rFonts w:hint="eastAsia" w:ascii="宋体" w:hAnsi="宋体" w:cs="宋体"/>
          <w:bCs/>
          <w:sz w:val="24"/>
          <w:szCs w:val="24"/>
          <w:highlight w:val="none"/>
          <w:lang w:val="en-US" w:eastAsia="zh-CN"/>
        </w:rPr>
        <w:t xml:space="preserve">一年</w:t>
      </w:r>
      <w:r>
        <w:rPr>
          <w:rFonts w:hint="eastAsia" w:ascii="宋体" w:hAnsi="宋体" w:cs="宋体"/>
          <w:bCs/>
          <w:sz w:val="24"/>
          <w:szCs w:val="24"/>
          <w:highlight w:val="none"/>
        </w:rPr>
        <w:t xml:space="preserve">中任意一个月份（不含投标当月）的财务状况报告（资产负债表和利润表）或由会计师事务所出具的近两年中</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20</w:t>
      </w:r>
      <w:r>
        <w:rPr>
          <w:rFonts w:hint="eastAsia" w:ascii="宋体" w:hAnsi="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lang w:eastAsia="zh-CN"/>
        </w:rPr>
        <w:t xml:space="preserve">年或20</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rPr>
        <w:t xml:space="preserve">）</w:t>
      </w:r>
      <w:r>
        <w:rPr>
          <w:rFonts w:hint="eastAsia" w:ascii="宋体" w:hAnsi="宋体" w:cs="宋体"/>
          <w:bCs/>
          <w:sz w:val="24"/>
          <w:szCs w:val="24"/>
          <w:highlight w:val="none"/>
        </w:rPr>
        <w:t xml:space="preserve">任意一个年度的审计报告和所附已审财务报告扫描件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（8）供应商近</w:t>
      </w:r>
      <w:r>
        <w:rPr>
          <w:rFonts w:hint="eastAsia" w:ascii="宋体" w:hAnsi="宋体" w:cs="宋体"/>
          <w:bCs/>
          <w:sz w:val="24"/>
          <w:szCs w:val="24"/>
          <w:highlight w:val="none"/>
          <w:lang w:val="en-US" w:eastAsia="zh-CN"/>
        </w:rPr>
        <w:t xml:space="preserve">一年</w:t>
      </w:r>
      <w:r>
        <w:rPr>
          <w:rFonts w:hint="eastAsia" w:ascii="宋体" w:hAnsi="宋体" w:cs="宋体"/>
          <w:bCs/>
          <w:sz w:val="24"/>
          <w:szCs w:val="24"/>
          <w:highlight w:val="none"/>
        </w:rPr>
        <w:t xml:space="preserve">中任意一个月份（不含投标当月）的依法缴纳税收的相关材料（提供相关主管部门证明或银行代扣证明）扫描件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（9）供应商近</w:t>
      </w:r>
      <w:r>
        <w:rPr>
          <w:rFonts w:hint="eastAsia" w:ascii="宋体" w:hAnsi="宋体" w:cs="宋体"/>
          <w:bCs/>
          <w:sz w:val="24"/>
          <w:szCs w:val="24"/>
          <w:highlight w:val="none"/>
          <w:lang w:val="en-US" w:eastAsia="zh-CN"/>
        </w:rPr>
        <w:t xml:space="preserve">一年</w:t>
      </w:r>
      <w:r>
        <w:rPr>
          <w:rFonts w:hint="eastAsia" w:ascii="宋体" w:hAnsi="宋体" w:cs="宋体"/>
          <w:bCs/>
          <w:sz w:val="24"/>
          <w:szCs w:val="24"/>
          <w:highlight w:val="none"/>
        </w:rPr>
        <w:t xml:space="preserve">中任意一个月份（不含投标当月）的依法缴纳社会保障资金的相关材料（提供相关主管部门证明或银行代扣证明）扫描件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bidi="ar-SA"/>
        </w:rPr>
        <w:t xml:space="preserve">（10）</w:t>
      </w:r>
      <w:r>
        <w:rPr>
          <w:rFonts w:hint="eastAsia" w:ascii="宋体" w:hAnsi="宋体" w:cs="宋体"/>
          <w:bCs/>
          <w:sz w:val="24"/>
          <w:szCs w:val="24"/>
          <w:highlight w:val="none"/>
        </w:rPr>
        <w:t xml:space="preserve">承诺书及中标标段优先顺序承诺函</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11</w:t>
      </w:r>
      <w:r>
        <w:rPr>
          <w:rFonts w:hint="eastAsia" w:ascii="宋体" w:hAnsi="宋体" w:eastAsia="宋体" w:cs="宋体"/>
          <w:bCs/>
          <w:sz w:val="24"/>
          <w:szCs w:val="24"/>
          <w:highlight w:val="none"/>
          <w:lang w:val="en-US" w:eastAsia="zh-CN" w:bidi="ar-SA"/>
        </w:rPr>
        <w:t xml:space="preserve">）未被“信用中国”网站（http://www.creditchina.gov.cn）、中国政府采购网（http://www.ccgp.gov.cn）列入失信被执行人、重大税收违法失信主体、政府采购严重违法失信行为记录名单。</w:t>
      </w:r>
      <w:r/>
    </w:p>
    <w:p>
      <w:pPr>
        <w:ind w:firstLine="480"/>
        <w:spacing w:line="360" w:lineRule="auto"/>
        <w:shd w:val="clear" w:color="auto"/>
        <w:tabs>
          <w:tab w:val="left" w:pos="525" w:leader="none"/>
        </w:tabs>
        <w:rPr>
          <w:rFonts w:ascii="宋体" w:hAnsi="宋体" w:cs="宋体"/>
          <w:bCs/>
          <w:sz w:val="24"/>
          <w:szCs w:val="24"/>
          <w:highlight w:val="none"/>
        </w:rPr>
      </w:pPr>
      <w:r/>
      <w:bookmarkStart w:id="16" w:name="_Hlk23510977"/>
      <w:r/>
      <w:bookmarkStart w:id="17" w:name="_Hlk529436263"/>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bookmarkEnd w:id="16"/>
      <w:r/>
      <w:bookmarkEnd w:id="17"/>
      <w:r/>
      <w:r/>
    </w:p>
    <w:p>
      <w:pPr>
        <w:ind w:firstLine="480"/>
        <w:spacing w:line="360" w:lineRule="auto"/>
        <w:shd w:val="clear" w:color="auto"/>
        <w:tabs>
          <w:tab w:val="left" w:pos="525" w:leader="none"/>
        </w:tabs>
        <w:rPr>
          <w:rFonts w:ascii="宋体" w:hAnsi="宋体" w:cs="宋体"/>
          <w:b/>
          <w:bCs/>
          <w:sz w:val="24"/>
          <w:szCs w:val="24"/>
          <w:highlight w:val="none"/>
        </w:rPr>
      </w:pPr>
      <w:r>
        <w:rPr>
          <w:rFonts w:hint="eastAsia" w:ascii="宋体" w:hAnsi="宋体" w:cs="宋体"/>
          <w:bCs/>
          <w:sz w:val="24"/>
          <w:szCs w:val="24"/>
          <w:highlight w:val="none"/>
        </w:rPr>
        <w:t xml:space="preserve">4．报价明细表</w:t>
      </w:r>
      <w:r>
        <w:rPr>
          <w:rFonts w:hint="eastAsia" w:ascii="宋体" w:hAnsi="宋体" w:cs="宋体"/>
          <w:b/>
          <w:bCs/>
          <w:sz w:val="24"/>
          <w:szCs w:val="24"/>
          <w:highlight w:val="none"/>
        </w:rPr>
        <w:t xml:space="preserve">(格式见附件)</w:t>
      </w:r>
      <w:r/>
    </w:p>
    <w:p>
      <w:pPr>
        <w:ind w:firstLine="480"/>
        <w:spacing w:line="360" w:lineRule="auto"/>
        <w:shd w:val="clear" w:color="auto"/>
        <w:tabs>
          <w:tab w:val="left" w:pos="525"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5．投标偏离表</w:t>
      </w:r>
      <w:r>
        <w:rPr>
          <w:rFonts w:hint="eastAsia" w:ascii="宋体" w:hAnsi="宋体" w:cs="宋体"/>
          <w:b/>
          <w:bCs/>
          <w:sz w:val="24"/>
          <w:szCs w:val="24"/>
          <w:highlight w:val="none"/>
        </w:rPr>
        <w:t xml:space="preserve">（格式见附件）</w:t>
      </w:r>
      <w:r/>
    </w:p>
    <w:p>
      <w:pPr>
        <w:pStyle w:val="1349"/>
        <w:ind w:firstLine="480"/>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bidi="ar-SA"/>
        </w:rPr>
        <w:t xml:space="preserve">6. </w:t>
      </w:r>
      <w:r>
        <w:rPr>
          <w:rFonts w:hint="eastAsia" w:ascii="宋体" w:hAnsi="宋体" w:eastAsia="宋体" w:cs="宋体"/>
          <w:bCs/>
          <w:sz w:val="24"/>
          <w:szCs w:val="24"/>
          <w:highlight w:val="none"/>
        </w:rPr>
        <w:t xml:space="preserve">服务保障承诺书</w:t>
      </w:r>
      <w:r>
        <w:rPr>
          <w:rFonts w:hint="eastAsia" w:ascii="宋体" w:hAnsi="宋体" w:eastAsia="宋体" w:cs="宋体"/>
          <w:b/>
          <w:bCs w:val="0"/>
          <w:sz w:val="24"/>
          <w:szCs w:val="24"/>
          <w:highlight w:val="none"/>
        </w:rPr>
        <w:t xml:space="preserve">（格式见附件）</w:t>
      </w:r>
      <w:r/>
    </w:p>
    <w:p>
      <w:pPr>
        <w:pStyle w:val="1349"/>
        <w:ind w:firstLine="480"/>
        <w:spacing w:line="360" w:lineRule="auto"/>
        <w:shd w:val="clear" w:color="auto"/>
        <w:rPr>
          <w:rFonts w:hint="eastAsia" w:ascii="宋体" w:hAnsi="宋体" w:eastAsia="宋体" w:cs="宋体"/>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7．安全承诺责任书</w:t>
      </w:r>
      <w:r>
        <w:rPr>
          <w:rFonts w:hint="eastAsia" w:ascii="宋体" w:hAnsi="宋体" w:eastAsia="宋体" w:cs="宋体"/>
          <w:b/>
          <w:bCs w:val="0"/>
          <w:sz w:val="24"/>
          <w:szCs w:val="24"/>
          <w:highlight w:val="none"/>
          <w:lang w:val="en-US" w:eastAsia="zh-CN" w:bidi="ar-SA"/>
        </w:rPr>
        <w:t xml:space="preserve">（格式见附件）</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bidi="ar-SA"/>
        </w:rPr>
        <w:t xml:space="preserve">投标供应商情况表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9. </w:t>
      </w:r>
      <w:r>
        <w:rPr>
          <w:rFonts w:hint="eastAsia" w:ascii="宋体" w:hAnsi="宋体" w:cs="宋体"/>
          <w:bCs/>
          <w:sz w:val="24"/>
          <w:szCs w:val="24"/>
          <w:highlight w:val="none"/>
        </w:rPr>
        <w:t xml:space="preserve">主要</w:t>
      </w:r>
      <w:r>
        <w:rPr>
          <w:rFonts w:hint="eastAsia" w:ascii="宋体" w:hAnsi="宋体"/>
          <w:bCs/>
          <w:color w:val="000000"/>
          <w:sz w:val="24"/>
          <w:szCs w:val="24"/>
          <w:highlight w:val="none"/>
        </w:rPr>
        <w:t xml:space="preserve">人员配置表及拟派项目负责人简历表</w:t>
      </w:r>
      <w:r>
        <w:rPr>
          <w:rFonts w:hint="eastAsia" w:ascii="宋体" w:hAnsi="宋体" w:cs="宋体"/>
          <w:b/>
          <w:bCs/>
          <w:sz w:val="24"/>
          <w:szCs w:val="24"/>
          <w:highlight w:val="none"/>
        </w:rPr>
        <w:t xml:space="preserve">（格式见附件）</w:t>
      </w:r>
      <w:r/>
    </w:p>
    <w:p>
      <w:pPr>
        <w:ind w:firstLine="480"/>
        <w:spacing w:line="360" w:lineRule="auto"/>
        <w:shd w:val="clear" w:color="auto"/>
        <w:rPr>
          <w:rFonts w:hint="eastAsia" w:ascii="宋体" w:hAnsi="宋体" w:cs="宋体"/>
          <w:b/>
          <w:bCs w:val="0"/>
          <w:sz w:val="24"/>
          <w:szCs w:val="24"/>
          <w:highlight w:val="none"/>
          <w:lang w:val="en-US" w:eastAsia="zh-CN"/>
        </w:rPr>
      </w:pP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 拟投入的机械设备表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tabs>
          <w:tab w:val="left" w:pos="525" w:leader="none"/>
          <w:tab w:val="left" w:pos="945" w:leader="none"/>
        </w:tabs>
        <w:rPr>
          <w:rFonts w:hint="eastAsia" w:ascii="宋体" w:hAnsi="宋体"/>
          <w:b/>
          <w:bCs w:val="0"/>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bCs/>
          <w:sz w:val="24"/>
          <w:szCs w:val="24"/>
          <w:highlight w:val="none"/>
        </w:rPr>
        <w:t xml:space="preserve">评分标准中对应的</w:t>
      </w:r>
      <w:r>
        <w:rPr>
          <w:rFonts w:hint="default" w:ascii="宋体" w:hAnsi="宋体"/>
          <w:bCs/>
          <w:sz w:val="24"/>
          <w:szCs w:val="24"/>
          <w:highlight w:val="none"/>
        </w:rPr>
        <w:t xml:space="preserve">其他</w:t>
      </w:r>
      <w:r>
        <w:rPr>
          <w:rFonts w:hint="eastAsia" w:ascii="宋体" w:hAnsi="宋体"/>
          <w:bCs/>
          <w:sz w:val="24"/>
          <w:szCs w:val="24"/>
          <w:highlight w:val="none"/>
        </w:rPr>
        <w:t xml:space="preserve">所需</w:t>
      </w:r>
      <w:r>
        <w:rPr>
          <w:rFonts w:hint="eastAsia" w:ascii="宋体" w:hAnsi="宋体"/>
          <w:bCs/>
          <w:sz w:val="24"/>
          <w:szCs w:val="24"/>
          <w:highlight w:val="none"/>
          <w:lang w:val="en-US" w:eastAsia="zh-CN"/>
        </w:rPr>
        <w:t xml:space="preserve">证明</w:t>
      </w:r>
      <w:r>
        <w:rPr>
          <w:rFonts w:hint="eastAsia" w:ascii="宋体" w:hAnsi="宋体"/>
          <w:bCs/>
          <w:sz w:val="24"/>
          <w:szCs w:val="24"/>
          <w:highlight w:val="none"/>
        </w:rPr>
        <w:t xml:space="preserve">材料</w:t>
      </w:r>
      <w:r>
        <w:rPr>
          <w:rFonts w:hint="eastAsia" w:ascii="宋体" w:hAnsi="宋体"/>
          <w:b/>
          <w:bCs w:val="0"/>
          <w:sz w:val="24"/>
          <w:szCs w:val="24"/>
          <w:highlight w:val="none"/>
        </w:rPr>
        <w:t xml:space="preserve">（如有自行添加）</w:t>
      </w:r>
      <w:r/>
    </w:p>
    <w:p>
      <w:pPr>
        <w:ind w:firstLine="480"/>
        <w:spacing w:line="360" w:lineRule="auto"/>
        <w:shd w:val="clear" w:color="auto"/>
        <w:tabs>
          <w:tab w:val="left" w:pos="525" w:leader="none"/>
          <w:tab w:val="left" w:pos="945" w:leader="none"/>
        </w:tabs>
        <w:rPr>
          <w:rFonts w:hint="default" w:ascii="宋体" w:hAnsi="宋体"/>
          <w:bCs/>
          <w:sz w:val="24"/>
          <w:szCs w:val="24"/>
          <w:highlight w:val="none"/>
        </w:rPr>
      </w:pPr>
      <w:r>
        <w:rPr>
          <w:rFonts w:hint="default" w:ascii="宋体" w:hAnsi="宋体"/>
          <w:bCs/>
          <w:sz w:val="24"/>
          <w:szCs w:val="24"/>
          <w:highlight w:val="none"/>
        </w:rPr>
        <w:t xml:space="preserve">1</w:t>
      </w:r>
      <w:r>
        <w:rPr>
          <w:rFonts w:hint="eastAsia" w:ascii="宋体" w:hAnsi="宋体"/>
          <w:bCs/>
          <w:sz w:val="24"/>
          <w:szCs w:val="24"/>
          <w:highlight w:val="none"/>
          <w:lang w:val="en-US" w:eastAsia="zh-CN"/>
        </w:rPr>
        <w:t xml:space="preserve">2</w:t>
      </w:r>
      <w:r>
        <w:rPr>
          <w:rFonts w:hint="default" w:ascii="宋体" w:hAnsi="宋体"/>
          <w:bCs/>
          <w:sz w:val="24"/>
          <w:szCs w:val="24"/>
          <w:highlight w:val="none"/>
        </w:rPr>
        <w:t xml:space="preserve">.如是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shd w:val="clear" w:color="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default" w:ascii="宋体" w:hAnsi="宋体" w:cs="宋体"/>
          <w:bCs/>
          <w:sz w:val="24"/>
          <w:szCs w:val="24"/>
          <w:highlight w:val="none"/>
        </w:rPr>
        <w:t xml:space="preserve">其他</w:t>
      </w:r>
      <w:r>
        <w:rPr>
          <w:rFonts w:hint="eastAsia" w:ascii="宋体" w:hAnsi="宋体" w:cs="宋体"/>
          <w:b/>
          <w:bCs w:val="0"/>
          <w:sz w:val="24"/>
          <w:szCs w:val="24"/>
          <w:highlight w:val="none"/>
        </w:rPr>
        <w:t xml:space="preserve">（</w:t>
      </w:r>
      <w:r>
        <w:rPr>
          <w:rFonts w:hint="eastAsia" w:ascii="宋体" w:hAnsi="宋体" w:cs="宋体"/>
          <w:b/>
          <w:bCs w:val="0"/>
          <w:sz w:val="24"/>
          <w:szCs w:val="24"/>
          <w:highlight w:val="none"/>
          <w:lang w:eastAsia="zh-CN"/>
        </w:rPr>
        <w:t xml:space="preserve">供应商</w:t>
      </w:r>
      <w:r>
        <w:rPr>
          <w:rFonts w:hint="eastAsia" w:ascii="宋体" w:hAnsi="宋体" w:cs="宋体"/>
          <w:b/>
          <w:bCs w:val="0"/>
          <w:sz w:val="24"/>
          <w:szCs w:val="24"/>
          <w:highlight w:val="none"/>
        </w:rPr>
        <w:t xml:space="preserve">认为有必要提供的声明和文件，如有格式自拟并自行添加）</w:t>
      </w:r>
      <w:r/>
    </w:p>
    <w:p>
      <w:pPr>
        <w:ind w:firstLine="482"/>
        <w:spacing w:line="360" w:lineRule="auto"/>
        <w:shd w:val="clear" w:color="auto"/>
        <w:tabs>
          <w:tab w:val="left" w:pos="1050" w:leader="none"/>
        </w:tabs>
        <w:rPr>
          <w:rFonts w:hint="eastAsia" w:ascii="宋体" w:hAnsi="宋体"/>
          <w:b/>
          <w:bCs/>
          <w:color w:val="000000"/>
          <w:sz w:val="24"/>
          <w:szCs w:val="24"/>
          <w:highlight w:val="none"/>
        </w:rPr>
      </w:pPr>
      <w:r>
        <w:rPr>
          <w:rFonts w:hint="eastAsia" w:ascii="宋体" w:hAnsi="宋体" w:cs="宋体"/>
          <w:b/>
          <w:sz w:val="24"/>
          <w:szCs w:val="24"/>
          <w:highlight w:val="none"/>
        </w:rPr>
        <w:t xml:space="preserve">上述1-</w:t>
      </w:r>
      <w:r>
        <w:rPr>
          <w:rFonts w:hint="eastAsia" w:ascii="宋体" w:hAnsi="宋体" w:cs="宋体"/>
          <w:b/>
          <w:sz w:val="24"/>
          <w:szCs w:val="24"/>
          <w:highlight w:val="none"/>
          <w:lang w:val="en-US" w:eastAsia="zh-CN"/>
        </w:rPr>
        <w:t xml:space="preserve">10</w:t>
      </w:r>
      <w:r>
        <w:rPr>
          <w:rFonts w:hint="eastAsia" w:ascii="宋体" w:hAnsi="宋体" w:cs="宋体"/>
          <w:b/>
          <w:sz w:val="24"/>
          <w:szCs w:val="24"/>
          <w:highlight w:val="none"/>
        </w:rPr>
        <w:t xml:space="preserve">项</w:t>
      </w:r>
      <w:r>
        <w:rPr>
          <w:rFonts w:hint="eastAsia" w:ascii="宋体" w:hAnsi="宋体" w:cs="宋体"/>
          <w:b/>
          <w:sz w:val="24"/>
          <w:szCs w:val="24"/>
          <w:highlight w:val="none"/>
          <w:lang w:eastAsia="zh-CN"/>
        </w:rPr>
        <w:t xml:space="preserve">供应商</w:t>
      </w:r>
      <w:r>
        <w:rPr>
          <w:rFonts w:hint="eastAsia" w:ascii="宋体" w:hAnsi="宋体" w:cs="宋体"/>
          <w:b/>
          <w:sz w:val="24"/>
          <w:szCs w:val="24"/>
          <w:highlight w:val="none"/>
        </w:rPr>
        <w:t xml:space="preserve">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。如上述资格、资信证明文件遇有国家相关政策规定可不具备的，必须提供相关政策规定或相关单位出具的有效证明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w:t>
      </w:r>
      <w:r>
        <w:rPr>
          <w:rFonts w:hint="eastAsia" w:ascii="宋体" w:hAnsi="宋体" w:cs="宋体"/>
          <w:bCs/>
          <w:sz w:val="24"/>
          <w:szCs w:val="24"/>
          <w:highlight w:val="none"/>
          <w:lang w:eastAsia="zh-CN"/>
        </w:rPr>
        <w:t xml:space="preserve">供应商</w:t>
      </w:r>
      <w:r>
        <w:rPr>
          <w:rFonts w:hint="eastAsia" w:ascii="宋体" w:hAnsi="宋体" w:cs="宋体"/>
          <w:bCs/>
          <w:sz w:val="24"/>
          <w:szCs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p>
    <w:p>
      <w:pPr>
        <w:ind w:firstLine="482"/>
        <w:spacing w:line="360" w:lineRule="auto"/>
        <w:shd w:val="clear" w:color="auto"/>
        <w:rPr>
          <w:rFonts w:hint="eastAsia"/>
          <w:highlight w:val="none"/>
          <w:lang w:val="en-US" w:eastAsia="zh-CN"/>
        </w:rPr>
      </w:pPr>
      <w:r>
        <w:rPr>
          <w:rFonts w:hint="eastAsia" w:ascii="宋体" w:hAnsi="宋体"/>
          <w:b/>
          <w:bCs/>
          <w:color w:val="000000"/>
          <w:sz w:val="24"/>
          <w:szCs w:val="24"/>
          <w:highlight w:val="none"/>
        </w:rPr>
        <w:t xml:space="preserve">第二部分 暗标技术标部分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8" w:name="_Toc112006916"/>
      <w:r>
        <w:rPr>
          <w:rFonts w:hint="eastAsia" w:ascii="宋体" w:hAnsi="宋体" w:eastAsia="宋体" w:cs="Times New Roman"/>
          <w:b/>
          <w:bCs/>
          <w:color w:val="000000"/>
          <w:sz w:val="24"/>
          <w:szCs w:val="24"/>
          <w:highlight w:val="none"/>
          <w:lang w:val="en-US" w:eastAsia="zh-CN" w:bidi="ar-SA"/>
        </w:rPr>
        <w:t xml:space="preserve">(六)投标文件的要求：</w:t>
      </w:r>
      <w:bookmarkEnd w:id="18"/>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所有文件、往来函件均应使用简体中文(规格、型号辅助符号例外)。</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按给定格式如实填写(编写)，须有法人(盖章)、法定代表人或法定代表人授权代表签字或盖章，方为有效，未尽事宜可自行补充。</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报价一律以人民币为投标结算货币，结算单位为“元”。</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按给定格式提供，不得更改。</w:t>
      </w:r>
      <w:r/>
    </w:p>
    <w:p>
      <w:pPr>
        <w:ind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Times New Roman"/>
          <w:b/>
          <w:bCs w:val="0"/>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投标文件必须分为明标商务标和暗标技术标两个部分，按照“投标文件的组成”顺序制作。</w:t>
      </w:r>
      <w:r/>
    </w:p>
    <w:p>
      <w:pPr>
        <w:ind w:firstLine="480"/>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Times New Roman"/>
          <w:b/>
          <w:bCs w:val="0"/>
          <w:sz w:val="24"/>
          <w:szCs w:val="24"/>
          <w:highlight w:val="none"/>
          <w:lang w:val="zh-CN" w:eastAsia="zh-CN" w:bidi="ar-SA"/>
        </w:rPr>
        <w:t xml:space="preserve">6．</w:t>
      </w:r>
      <w:r>
        <w:rPr>
          <w:rFonts w:hint="eastAsia" w:ascii="宋体" w:hAnsi="宋体" w:eastAsia="宋体" w:cs="宋体"/>
          <w:b/>
          <w:bCs/>
          <w:color w:val="auto"/>
          <w:sz w:val="24"/>
          <w:szCs w:val="24"/>
          <w:highlight w:val="none"/>
        </w:rPr>
        <w:t xml:space="preserve">技术文件（暗标，内容参照评标办法）</w:t>
      </w:r>
      <w:r/>
    </w:p>
    <w:p>
      <w:pPr>
        <w:ind w:firstLine="480"/>
        <w:spacing w:line="360" w:lineRule="auto"/>
        <w:tabs>
          <w:tab w:val="left" w:pos="525" w:leader="none"/>
          <w:tab w:val="left" w:pos="945" w:leader="none"/>
        </w:tabs>
        <w:rPr>
          <w:rFonts w:hint="eastAsia" w:ascii="宋体" w:hAnsi="宋体" w:cs="宋体"/>
          <w:b/>
          <w:color w:val="000000"/>
          <w:sz w:val="24"/>
          <w:szCs w:val="24"/>
          <w:highlight w:val="none"/>
          <w:lang w:val="en-US" w:eastAsia="zh-CN"/>
        </w:rPr>
      </w:pPr>
      <w:r>
        <w:rPr>
          <w:rFonts w:hint="eastAsia" w:ascii="宋体" w:hAnsi="宋体" w:eastAsia="宋体" w:cs="宋体"/>
          <w:b/>
          <w:bCs/>
          <w:color w:val="auto"/>
          <w:sz w:val="24"/>
          <w:szCs w:val="24"/>
          <w:highlight w:val="none"/>
        </w:rPr>
        <w:t xml:space="preserve">特别注意：本项目采用暗标形式，投标人须参照评标办法的相关要求对商务部分和技术文件部分分别进行制作。其中技术文件部分属于暗标，</w:t>
      </w:r>
      <w:r>
        <w:rPr>
          <w:rFonts w:hint="eastAsia" w:ascii="宋体" w:hAnsi="宋体" w:cs="宋体"/>
          <w:b/>
          <w:color w:val="000000"/>
          <w:sz w:val="24"/>
          <w:szCs w:val="24"/>
          <w:highlight w:val="none"/>
        </w:rPr>
        <w:t xml:space="preserve">技术标暗标页数不得少于</w:t>
      </w:r>
      <w:r>
        <w:rPr>
          <w:rFonts w:hint="eastAsia" w:ascii="宋体" w:hAnsi="宋体" w:cs="宋体"/>
          <w:b/>
          <w:color w:val="000000"/>
          <w:sz w:val="24"/>
          <w:szCs w:val="24"/>
          <w:highlight w:val="none"/>
          <w:lang w:val="en-US" w:eastAsia="zh-CN"/>
        </w:rPr>
        <w:t xml:space="preserve">50</w:t>
      </w:r>
      <w:r>
        <w:rPr>
          <w:rFonts w:hint="eastAsia" w:ascii="宋体" w:hAnsi="宋体" w:cs="宋体"/>
          <w:b/>
          <w:color w:val="000000"/>
          <w:sz w:val="24"/>
          <w:szCs w:val="24"/>
          <w:highlight w:val="none"/>
        </w:rPr>
        <w:t xml:space="preserve">页，不得多于</w:t>
      </w:r>
      <w:r>
        <w:rPr>
          <w:rFonts w:hint="eastAsia" w:ascii="宋体" w:hAnsi="宋体" w:cs="宋体"/>
          <w:b/>
          <w:color w:val="000000"/>
          <w:sz w:val="24"/>
          <w:szCs w:val="24"/>
          <w:highlight w:val="none"/>
          <w:lang w:val="en-US" w:eastAsia="zh-CN"/>
        </w:rPr>
        <w:t xml:space="preserve">500</w:t>
      </w:r>
      <w:r>
        <w:rPr>
          <w:rFonts w:hint="eastAsia" w:ascii="宋体" w:hAnsi="宋体" w:cs="宋体"/>
          <w:b/>
          <w:color w:val="000000"/>
          <w:sz w:val="24"/>
          <w:szCs w:val="24"/>
          <w:highlight w:val="none"/>
        </w:rPr>
        <w:t xml:space="preserve">页；</w:t>
      </w:r>
      <w:r>
        <w:rPr>
          <w:rFonts w:hint="eastAsia" w:ascii="宋体" w:hAnsi="宋体" w:cs="宋体"/>
          <w:b/>
          <w:color w:val="000000"/>
          <w:sz w:val="24"/>
          <w:szCs w:val="24"/>
          <w:highlight w:val="none"/>
          <w:lang w:val="en-US" w:eastAsia="zh-CN"/>
        </w:rPr>
        <w:t xml:space="preserve">每多于一页的，扣0.1分。</w:t>
      </w:r>
      <w:r/>
    </w:p>
    <w:p>
      <w:pPr>
        <w:ind w:firstLine="480"/>
        <w:spacing w:line="360" w:lineRule="auto"/>
        <w:tabs>
          <w:tab w:val="left" w:pos="525" w:leader="none"/>
          <w:tab w:val="left" w:pos="945"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szCs w:val="24"/>
          <w:highlight w:val="none"/>
          <w:lang w:val="en-US" w:eastAsia="zh-CN"/>
        </w:rPr>
        <w:t xml:space="preserve">暗标要求</w:t>
      </w:r>
      <w:r>
        <w:rPr>
          <w:rFonts w:hint="eastAsia" w:ascii="宋体" w:hAnsi="宋体" w:eastAsia="宋体" w:cs="宋体"/>
          <w:b/>
          <w:bCs/>
          <w:color w:val="auto"/>
          <w:sz w:val="24"/>
          <w:szCs w:val="24"/>
          <w:highlight w:val="none"/>
        </w:rPr>
        <w:t xml:space="preserve">：①</w:t>
      </w:r>
      <w:r>
        <w:rPr>
          <w:rFonts w:hint="eastAsia" w:ascii="宋体" w:hAnsi="宋体" w:eastAsia="宋体" w:cs="宋体"/>
          <w:b/>
          <w:bCs/>
          <w:color w:val="auto"/>
          <w:sz w:val="24"/>
          <w:highlight w:val="none"/>
          <w:lang w:val="en-US" w:eastAsia="zh-CN"/>
        </w:rPr>
        <w:t xml:space="preserve">页面采用A4版面，字体为四号宋体</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不得出现彩色文字，不得出现手写。</w:t>
      </w:r>
      <w:r>
        <w:rPr>
          <w:rFonts w:hint="eastAsia" w:ascii="宋体" w:hAnsi="宋体" w:eastAsia="宋体" w:cs="宋体"/>
          <w:b/>
          <w:bCs/>
          <w:color w:val="auto"/>
          <w:sz w:val="24"/>
          <w:szCs w:val="24"/>
          <w:highlight w:val="none"/>
        </w:rPr>
        <w:t xml:space="preserve">技术部分不得出现能够体现投标人身份、名称的相关描述、材料、文件等内容；②技术部分不</w:t>
      </w:r>
      <w:r>
        <w:rPr>
          <w:rFonts w:hint="eastAsia" w:ascii="宋体" w:hAnsi="宋体" w:cs="宋体"/>
          <w:b/>
          <w:bCs/>
          <w:color w:val="auto"/>
          <w:sz w:val="24"/>
          <w:szCs w:val="24"/>
          <w:highlight w:val="none"/>
          <w:lang w:val="en-US" w:eastAsia="zh-CN"/>
        </w:rPr>
        <w:t xml:space="preserve">得</w:t>
      </w:r>
      <w:r>
        <w:rPr>
          <w:rFonts w:hint="eastAsia" w:ascii="宋体" w:hAnsi="宋体" w:eastAsia="宋体" w:cs="宋体"/>
          <w:b/>
          <w:bCs/>
          <w:color w:val="auto"/>
          <w:sz w:val="24"/>
          <w:szCs w:val="24"/>
          <w:highlight w:val="none"/>
        </w:rPr>
        <w:t xml:space="preserve">批注或进行底纹、阴影、水印等特殊设置</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不得标注或做任何可以辨认投标人及所属人员身份的名称、印章、商标等标记；</w:t>
      </w:r>
      <w:r>
        <w:rPr>
          <w:rFonts w:hint="eastAsia" w:ascii="宋体" w:hAnsi="宋体" w:cs="宋体"/>
          <w:b/>
          <w:bCs/>
          <w:color w:val="auto"/>
          <w:sz w:val="24"/>
          <w:szCs w:val="24"/>
          <w:highlight w:val="none"/>
          <w:lang w:val="en-US" w:eastAsia="zh-CN"/>
        </w:rPr>
        <w:t xml:space="preserve">其中</w:t>
      </w:r>
      <w:r>
        <w:rPr>
          <w:rFonts w:hint="eastAsia" w:ascii="宋体" w:hAnsi="宋体" w:eastAsia="宋体" w:cs="宋体"/>
          <w:b/>
          <w:bCs/>
          <w:color w:val="auto"/>
          <w:sz w:val="24"/>
          <w:highlight w:val="none"/>
          <w:lang w:val="en-US" w:eastAsia="zh-CN"/>
        </w:rPr>
        <w:t xml:space="preserve">不可编辑的照片、图片、截图</w:t>
      </w:r>
      <w:r>
        <w:rPr>
          <w:rFonts w:hint="eastAsia" w:ascii="宋体" w:hAnsi="宋体" w:cs="宋体"/>
          <w:b/>
          <w:bCs/>
          <w:color w:val="auto"/>
          <w:sz w:val="24"/>
          <w:highlight w:val="none"/>
          <w:lang w:val="en-US" w:eastAsia="zh-CN"/>
        </w:rPr>
        <w:t xml:space="preserve">以及表格</w:t>
      </w:r>
      <w:r>
        <w:rPr>
          <w:rFonts w:hint="eastAsia" w:ascii="宋体" w:hAnsi="宋体" w:eastAsia="宋体" w:cs="宋体"/>
          <w:b/>
          <w:bCs/>
          <w:color w:val="auto"/>
          <w:sz w:val="24"/>
          <w:highlight w:val="none"/>
          <w:lang w:val="en-US" w:eastAsia="zh-CN"/>
        </w:rPr>
        <w:t xml:space="preserve">中</w:t>
      </w:r>
      <w:r>
        <w:rPr>
          <w:rFonts w:hint="eastAsia" w:ascii="宋体" w:hAnsi="宋体" w:cs="宋体"/>
          <w:b/>
          <w:bCs/>
          <w:color w:val="auto"/>
          <w:sz w:val="24"/>
          <w:highlight w:val="none"/>
          <w:lang w:val="en-US" w:eastAsia="zh-CN"/>
        </w:rPr>
        <w:t xml:space="preserve">的</w:t>
      </w:r>
      <w:r>
        <w:rPr>
          <w:rFonts w:hint="eastAsia" w:ascii="宋体" w:hAnsi="宋体" w:eastAsia="宋体" w:cs="宋体"/>
          <w:b/>
          <w:bCs/>
          <w:color w:val="auto"/>
          <w:sz w:val="24"/>
          <w:highlight w:val="none"/>
          <w:lang w:val="en-US" w:eastAsia="zh-CN"/>
        </w:rPr>
        <w:t xml:space="preserve">字体及字号不作限制。不得出现能显示企业特征或其</w:t>
      </w:r>
      <w:r>
        <w:rPr>
          <w:rFonts w:hint="eastAsia" w:ascii="宋体" w:hAnsi="宋体" w:cs="宋体"/>
          <w:b/>
          <w:bCs/>
          <w:color w:val="auto"/>
          <w:sz w:val="24"/>
          <w:highlight w:val="none"/>
          <w:lang w:val="en-US" w:eastAsia="zh-CN"/>
        </w:rPr>
        <w:t xml:space="preserve">他</w:t>
      </w:r>
      <w:r>
        <w:rPr>
          <w:rFonts w:hint="eastAsia" w:ascii="宋体" w:hAnsi="宋体" w:eastAsia="宋体" w:cs="宋体"/>
          <w:b/>
          <w:bCs/>
          <w:color w:val="auto"/>
          <w:sz w:val="24"/>
          <w:highlight w:val="none"/>
          <w:lang w:val="en-US" w:eastAsia="zh-CN"/>
        </w:rPr>
        <w:t xml:space="preserve">提示性的标记或标识</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szCs w:val="24"/>
          <w:highlight w:val="none"/>
          <w:lang w:val="en-US" w:eastAsia="zh-CN"/>
        </w:rPr>
        <w:t xml:space="preserve">否</w:t>
      </w:r>
      <w:r>
        <w:rPr>
          <w:rFonts w:hint="eastAsia" w:ascii="宋体" w:hAnsi="宋体" w:eastAsia="宋体" w:cs="宋体"/>
          <w:b/>
          <w:bCs/>
          <w:color w:val="auto"/>
          <w:sz w:val="24"/>
          <w:szCs w:val="24"/>
          <w:highlight w:val="none"/>
        </w:rPr>
        <w:t xml:space="preserve">则投标无效。</w:t>
      </w:r>
      <w:r/>
    </w:p>
    <w:p>
      <w:pPr>
        <w:ind w:firstLine="480"/>
        <w:keepLines w:val="0"/>
        <w:keepNext w:val="0"/>
        <w:pageBreakBefore w:val="0"/>
        <w:spacing w:line="360" w:lineRule="auto"/>
        <w:shd w:val="clear" w:color="auto"/>
        <w:widowControl w:val="off"/>
        <w:tabs>
          <w:tab w:val="left" w:pos="525" w:leader="none"/>
          <w:tab w:val="left" w:pos="1050" w:leader="none"/>
        </w:tabs>
        <w:rPr>
          <w:bCs/>
          <w:sz w:val="24"/>
          <w:szCs w:val="24"/>
          <w:highlight w:val="none"/>
        </w:rPr>
      </w:pPr>
      <w:r>
        <w:rPr>
          <w:rFonts w:hint="eastAsia" w:ascii="宋体" w:hAnsi="宋体" w:eastAsia="宋体" w:cs="Times New Roman"/>
          <w:bCs/>
          <w:sz w:val="24"/>
          <w:szCs w:val="24"/>
          <w:highlight w:val="none"/>
          <w:lang w:val="zh-CN" w:eastAsia="zh-CN" w:bidi="ar-SA"/>
        </w:rPr>
        <w:t xml:space="preserve">7．</w:t>
      </w:r>
      <w:r>
        <w:rPr>
          <w:bCs/>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 xml:space="preserve">投标供应商</w:t>
      </w:r>
      <w:r>
        <w:rPr>
          <w:rFonts w:hint="eastAsia"/>
          <w:b/>
          <w:sz w:val="24"/>
          <w:szCs w:val="24"/>
          <w:highlight w:val="none"/>
        </w:rPr>
        <w:t xml:space="preserve">在制作电子投标文件时，请正确关联到对应页，在评审过程中，评审专家如因在相对应页面找不到该相关联的文件，由此产生的后果由</w:t>
      </w:r>
      <w:r>
        <w:rPr>
          <w:rFonts w:hint="eastAsia"/>
          <w:b/>
          <w:sz w:val="24"/>
          <w:szCs w:val="24"/>
          <w:highlight w:val="none"/>
          <w:lang w:eastAsia="zh-CN"/>
        </w:rPr>
        <w:t xml:space="preserve">投标供应商</w:t>
      </w:r>
      <w:r>
        <w:rPr>
          <w:rFonts w:hint="eastAsia"/>
          <w:b/>
          <w:sz w:val="24"/>
          <w:szCs w:val="24"/>
          <w:highlight w:val="none"/>
        </w:rPr>
        <w:t xml:space="preserve">自行承担。</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9" w:name="_Toc112006917"/>
      <w:r>
        <w:rPr>
          <w:rFonts w:hint="eastAsia" w:ascii="宋体" w:hAnsi="宋体" w:eastAsia="宋体" w:cs="Times New Roman"/>
          <w:b/>
          <w:bCs/>
          <w:color w:val="000000"/>
          <w:sz w:val="24"/>
          <w:szCs w:val="24"/>
          <w:highlight w:val="none"/>
          <w:lang w:val="en-US" w:eastAsia="zh-CN" w:bidi="ar-SA"/>
        </w:rPr>
        <w:t xml:space="preserve">(七) 网上投标</w:t>
      </w:r>
      <w:bookmarkEnd w:id="19"/>
      <w:r>
        <w:rPr>
          <w:rFonts w:hint="eastAsia" w:ascii="宋体" w:hAnsi="宋体" w:eastAsia="宋体" w:cs="Times New Roman"/>
          <w:b/>
          <w:bCs/>
          <w:color w:val="000000"/>
          <w:sz w:val="24"/>
          <w:szCs w:val="24"/>
          <w:highlight w:val="none"/>
          <w:lang w:val="en-US" w:eastAsia="zh-CN" w:bidi="ar-SA"/>
        </w:rPr>
        <w:t xml:space="preserve">：</w:t>
      </w:r>
      <w:r/>
    </w:p>
    <w:p>
      <w:pPr>
        <w:ind w:firstLine="480"/>
        <w:spacing w:line="360" w:lineRule="auto"/>
        <w:shd w:val="clear" w:color="auto"/>
        <w:rPr>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应由其法定代表人或法定代表人授权代表在规定的网上投标时间内，凭CA数字证书登陆江苏省政府采购（苏采云）平台获取</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，在苏采云投标客户端制作投标文件（电子数据），并在投标截止时间之前上传投标文件。</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应对CA数字证书妥善保管，如被他人盗用投标，后果自负。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按</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规定的网上解密时间进行解密，如未按时解密后果自负。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应当对</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提出的要求和条件作出实质性响应，并在电子投标系统逐条应答。</w:t>
      </w:r>
      <w:r/>
    </w:p>
    <w:p>
      <w:pPr>
        <w:ind w:left="479" w:firstLine="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进行网上投标请参照《政府采购项目电子交易管理操作指南-供应商》。</w:t>
      </w:r>
      <w:r/>
    </w:p>
    <w:p>
      <w:pPr>
        <w:pStyle w:val="1578"/>
        <w:ind w:firstLine="482"/>
        <w:spacing w:line="360" w:lineRule="auto"/>
        <w:shd w:val="clear" w:color="auto"/>
        <w:rPr>
          <w:rFonts w:eastAsia="黑体"/>
          <w:bCs/>
          <w:color w:val="auto"/>
          <w:sz w:val="24"/>
          <w:szCs w:val="24"/>
          <w:highlight w:val="none"/>
        </w:rPr>
      </w:pPr>
      <w:r/>
      <w:bookmarkStart w:id="20" w:name="_Toc112006918"/>
      <w:r>
        <w:rPr>
          <w:rFonts w:hint="eastAsia" w:ascii="宋体" w:hAnsi="宋体"/>
          <w:b/>
          <w:bCs/>
          <w:color w:val="000000"/>
          <w:sz w:val="24"/>
          <w:szCs w:val="24"/>
          <w:highlight w:val="none"/>
        </w:rPr>
        <w:t xml:space="preserve">特别提醒 ：开标后，</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须自行准备设备（包括但不限于笔记本电脑、无线网络）登录“江苏省政府采购（苏采云）平台”，按</w:t>
      </w:r>
      <w:r>
        <w:rPr>
          <w:rFonts w:hint="eastAsia" w:ascii="宋体" w:hAnsi="宋体"/>
          <w:b/>
          <w:bCs/>
          <w:color w:val="000000"/>
          <w:sz w:val="24"/>
          <w:szCs w:val="24"/>
          <w:highlight w:val="none"/>
          <w:lang w:eastAsia="zh-CN"/>
        </w:rPr>
        <w:t xml:space="preserve">采购文件</w:t>
      </w:r>
      <w:r>
        <w:rPr>
          <w:rFonts w:hint="eastAsia" w:ascii="宋体" w:hAnsi="宋体"/>
          <w:b/>
          <w:bCs/>
          <w:color w:val="000000"/>
          <w:sz w:val="24"/>
          <w:szCs w:val="24"/>
          <w:highlight w:val="none"/>
        </w:rPr>
        <w:t xml:space="preserve">规定时间解密后，在评标过程中保持在线，等待评标委员会的询标和评标结果，中途不得离开。</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如未按要求应答，由此所产生的损失及风险由</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自行承担。</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(八)投标报价说明及要求：</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投标供应商应根据采购</w:t>
      </w:r>
      <w:r>
        <w:rPr>
          <w:rFonts w:hint="eastAsia" w:ascii="宋体" w:hAnsi="宋体"/>
          <w:b w:val="0"/>
          <w:bCs/>
          <w:color w:val="auto"/>
          <w:sz w:val="24"/>
          <w:highlight w:val="none"/>
          <w:lang w:val="en-US" w:eastAsia="zh-CN"/>
        </w:rPr>
        <w:t xml:space="preserve">需求、</w:t>
      </w:r>
      <w:r>
        <w:rPr>
          <w:rFonts w:hint="eastAsia" w:ascii="宋体" w:hAnsi="宋体"/>
          <w:b w:val="0"/>
          <w:bCs/>
          <w:color w:val="auto"/>
          <w:sz w:val="24"/>
          <w:highlight w:val="none"/>
        </w:rPr>
        <w:t xml:space="preserve">清单以及有关规定并结合市场因素</w:t>
      </w:r>
      <w:r>
        <w:rPr>
          <w:rFonts w:hint="eastAsia" w:ascii="宋体" w:hAnsi="宋体"/>
          <w:b w:val="0"/>
          <w:bCs/>
          <w:color w:val="auto"/>
          <w:sz w:val="24"/>
          <w:highlight w:val="none"/>
          <w:lang w:val="en-US" w:eastAsia="zh-CN"/>
        </w:rPr>
        <w:t xml:space="preserve">自主</w:t>
      </w:r>
      <w:r>
        <w:rPr>
          <w:rFonts w:hint="eastAsia" w:ascii="宋体" w:hAnsi="宋体"/>
          <w:b w:val="0"/>
          <w:bCs/>
          <w:color w:val="auto"/>
          <w:sz w:val="24"/>
          <w:highlight w:val="none"/>
        </w:rPr>
        <w:t xml:space="preserve">报价。</w:t>
      </w:r>
      <w:r/>
    </w:p>
    <w:p>
      <w:pPr>
        <w:ind w:firstLine="352"/>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.投标文件只允许一个报价，采购人不接受任何</w:t>
      </w:r>
      <w:r>
        <w:rPr>
          <w:rFonts w:hint="eastAsia" w:ascii="宋体" w:hAnsi="宋体"/>
          <w:b w:val="0"/>
          <w:bCs/>
          <w:color w:val="auto"/>
          <w:sz w:val="24"/>
          <w:highlight w:val="none"/>
          <w:lang w:eastAsia="zh-CN"/>
        </w:rPr>
        <w:t xml:space="preserve">有选择性地</w:t>
      </w:r>
      <w:r>
        <w:rPr>
          <w:rFonts w:hint="eastAsia" w:ascii="宋体" w:hAnsi="宋体"/>
          <w:b w:val="0"/>
          <w:bCs/>
          <w:color w:val="auto"/>
          <w:sz w:val="24"/>
          <w:highlight w:val="none"/>
        </w:rPr>
        <w:t xml:space="preserve">投标报价。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.本项目经济标内报价根据采购文件提供的主要设施量清单，以及有关规定并结合市场因素报价。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由于工程施工、各类活动、节假日期间等因素导致的费用，不论这些因素是可预测的或不可预测的，均已包含在投标报价中。除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b w:val="0"/>
          <w:bCs/>
          <w:color w:val="auto"/>
          <w:sz w:val="24"/>
          <w:highlight w:val="none"/>
          <w:lang w:val="en-US" w:eastAsia="zh-CN"/>
        </w:rPr>
        <w:t xml:space="preserve">半个小时</w:t>
      </w:r>
      <w:r>
        <w:rPr>
          <w:rFonts w:hint="eastAsia" w:ascii="宋体" w:hAnsi="宋体"/>
          <w:b w:val="0"/>
          <w:bCs/>
          <w:color w:val="auto"/>
          <w:sz w:val="24"/>
          <w:highlight w:val="none"/>
        </w:rPr>
        <w:t xml:space="preserve">内提供书面说明，必要时提交相关证明材料以证明其报价合理性。投标供应商不能证明其报价合理性的，评标委员会应当将其作为无效投标处理。</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因突发情况（如台风、雨雪、冰雹、霜或冻等天气或气候因素，或车辆、居民或行人等人为因素，或是其他因素，以及复合因素或不明原因的情况）导致的道路污染必须及时清除，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风险、政策因素的变化，除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要求外，投标总价不作调整。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b w:val="0"/>
          <w:bCs/>
          <w:color w:val="auto"/>
          <w:sz w:val="24"/>
          <w:highlight w:val="none"/>
          <w:lang w:val="en-US" w:eastAsia="zh-CN"/>
        </w:rPr>
        <w:t xml:space="preserve">8</w:t>
      </w:r>
      <w:r>
        <w:rPr>
          <w:rFonts w:ascii="宋体"/>
          <w:b w:val="0"/>
          <w:bCs/>
          <w:color w:val="auto"/>
          <w:sz w:val="24"/>
          <w:highlight w:val="none"/>
        </w:rPr>
        <w:t xml:space="preserve">.</w:t>
      </w:r>
      <w:r>
        <w:rPr>
          <w:rFonts w:hint="eastAsia" w:ascii="宋体"/>
          <w:b w:val="0"/>
          <w:bCs/>
          <w:color w:val="auto"/>
          <w:sz w:val="24"/>
          <w:highlight w:val="none"/>
          <w:lang w:val="en-US" w:eastAsia="zh-CN"/>
        </w:rPr>
        <w:t xml:space="preserve">中标供应商</w:t>
      </w:r>
      <w:r>
        <w:rPr>
          <w:rFonts w:hint="eastAsia" w:ascii="宋体"/>
          <w:b w:val="0"/>
          <w:bCs/>
          <w:color w:val="auto"/>
          <w:sz w:val="24"/>
          <w:highlight w:val="none"/>
        </w:rPr>
        <w:t xml:space="preserve">自行承担服务期内</w:t>
      </w:r>
      <w:r>
        <w:rPr>
          <w:rFonts w:hint="eastAsia" w:ascii="宋体"/>
          <w:b w:val="0"/>
          <w:bCs/>
          <w:color w:val="auto"/>
          <w:sz w:val="24"/>
          <w:highlight w:val="none"/>
          <w:lang w:val="en-US" w:eastAsia="zh-CN"/>
        </w:rPr>
        <w:t xml:space="preserve">的</w:t>
      </w:r>
      <w:r>
        <w:rPr>
          <w:rFonts w:hint="eastAsia" w:ascii="宋体"/>
          <w:b w:val="0"/>
          <w:bCs/>
          <w:color w:val="auto"/>
          <w:sz w:val="24"/>
          <w:highlight w:val="none"/>
        </w:rPr>
        <w:t xml:space="preserve">道路环卫综合保洁作业、生产、交通等安全责任</w:t>
      </w:r>
      <w:r>
        <w:rPr>
          <w:rFonts w:hint="eastAsia" w:ascii="宋体"/>
          <w:b w:val="0"/>
          <w:bCs/>
          <w:color w:val="auto"/>
          <w:sz w:val="24"/>
          <w:highlight w:val="none"/>
          <w:lang w:eastAsia="zh-CN"/>
        </w:rPr>
        <w:t xml:space="preserve">及其他</w:t>
      </w:r>
      <w:r>
        <w:rPr>
          <w:rFonts w:hint="eastAsia" w:ascii="宋体"/>
          <w:b w:val="0"/>
          <w:bCs/>
          <w:color w:val="auto"/>
          <w:sz w:val="24"/>
          <w:highlight w:val="none"/>
        </w:rPr>
        <w:t xml:space="preserve">责任。如发生</w:t>
      </w:r>
      <w:r>
        <w:rPr>
          <w:rFonts w:hint="eastAsia" w:ascii="宋体"/>
          <w:b w:val="0"/>
          <w:bCs/>
          <w:color w:val="auto"/>
          <w:sz w:val="24"/>
          <w:highlight w:val="none"/>
          <w:lang w:val="en-US" w:eastAsia="zh-CN"/>
        </w:rPr>
        <w:t xml:space="preserve">安全</w:t>
      </w:r>
      <w:r>
        <w:rPr>
          <w:rFonts w:hint="eastAsia" w:ascii="宋体"/>
          <w:b w:val="0"/>
          <w:bCs/>
          <w:color w:val="auto"/>
          <w:sz w:val="24"/>
          <w:highlight w:val="none"/>
        </w:rPr>
        <w:t xml:space="preserve">事故，</w:t>
      </w:r>
      <w:r>
        <w:rPr>
          <w:rFonts w:hint="eastAsia" w:ascii="宋体"/>
          <w:b w:val="0"/>
          <w:bCs/>
          <w:color w:val="auto"/>
          <w:sz w:val="24"/>
          <w:highlight w:val="none"/>
          <w:lang w:val="en-US" w:eastAsia="zh-CN"/>
        </w:rPr>
        <w:t xml:space="preserve">一切责任</w:t>
      </w:r>
      <w:r>
        <w:rPr>
          <w:rFonts w:hint="eastAsia" w:ascii="宋体"/>
          <w:b w:val="0"/>
          <w:bCs/>
          <w:color w:val="auto"/>
          <w:sz w:val="24"/>
          <w:highlight w:val="none"/>
        </w:rPr>
        <w:t xml:space="preserve">由中标供应商承担。</w:t>
      </w:r>
      <w:r/>
    </w:p>
    <w:p>
      <w:pPr>
        <w:ind w:firstLine="480"/>
        <w:spacing w:line="360" w:lineRule="auto"/>
        <w:shd w:val="clear" w:color="auto"/>
        <w:tabs>
          <w:tab w:val="left" w:pos="0" w:leader="none"/>
        </w:tabs>
        <w:rPr>
          <w:rFonts w:ascii="宋体"/>
          <w:b w:val="0"/>
          <w:bCs/>
          <w:color w:val="auto"/>
          <w:sz w:val="24"/>
          <w:highlight w:val="none"/>
        </w:rPr>
      </w:pPr>
      <w:r>
        <w:rPr>
          <w:rFonts w:hint="eastAsia" w:ascii="宋体"/>
          <w:b w:val="0"/>
          <w:bCs/>
          <w:color w:val="auto"/>
          <w:sz w:val="24"/>
          <w:highlight w:val="none"/>
          <w:lang w:val="en-US" w:eastAsia="zh-CN"/>
        </w:rPr>
        <w:t xml:space="preserve">9.</w:t>
      </w:r>
      <w:r>
        <w:rPr>
          <w:rFonts w:hint="eastAsia" w:ascii="宋体"/>
          <w:b w:val="0"/>
          <w:bCs/>
          <w:color w:val="auto"/>
          <w:sz w:val="24"/>
          <w:highlight w:val="none"/>
        </w:rPr>
        <w:t xml:space="preserve">项目实施期间如有新建公园、公厕、道路交付，统一纳入环卫一体化保洁中，相关费用不再另行结算</w:t>
      </w:r>
      <w:r>
        <w:rPr>
          <w:rFonts w:hint="eastAsia" w:ascii="宋体" w:hAnsi="宋体"/>
          <w:b w:val="0"/>
          <w:bCs/>
          <w:color w:val="auto"/>
          <w:sz w:val="24"/>
          <w:highlight w:val="none"/>
        </w:rPr>
        <w:t xml:space="preserve">。</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(九)无效投标文件的确认：</w:t>
      </w:r>
      <w:bookmarkEnd w:id="20"/>
      <w:r/>
      <w:r/>
    </w:p>
    <w:p>
      <w:pPr>
        <w:ind w:firstLine="480"/>
        <w:spacing w:line="360" w:lineRule="auto"/>
        <w:shd w:val="clear" w:color="auto"/>
        <w:tabs>
          <w:tab w:val="left" w:pos="945"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有下列情况之一者，投标文件无效：</w:t>
      </w:r>
      <w:r/>
    </w:p>
    <w:p>
      <w:pPr>
        <w:numPr>
          <w:ilvl w:val="0"/>
          <w:numId w:val="0"/>
        </w:numPr>
        <w:ind w:left="0" w:firstLine="480"/>
        <w:keepLines w:val="0"/>
        <w:keepNext w:val="0"/>
        <w:pageBreakBefore w:val="0"/>
        <w:spacing w:line="440" w:lineRule="exact"/>
        <w:widowControl w:val="off"/>
        <w:rPr>
          <w:rFonts w:hint="eastAsia" w:ascii="宋体" w:hAnsi="宋体" w:eastAsia="宋体" w:cs="Times New Roman"/>
          <w:color w:val="auto"/>
          <w:sz w:val="24"/>
          <w:highlight w:val="none"/>
        </w:rPr>
      </w:pPr>
      <w:r/>
      <w:bookmarkStart w:id="21" w:name="_Toc112006919"/>
      <w:r>
        <w:rPr>
          <w:rFonts w:hint="default" w:ascii="宋体" w:hAnsi="宋体" w:eastAsia="宋体" w:cs="Times New Roman"/>
          <w:b w:val="0"/>
          <w:bCs w:val="0"/>
          <w:color w:val="auto"/>
          <w:sz w:val="24"/>
          <w:highlight w:val="none"/>
          <w:u w:val="none"/>
          <w:lang w:val="en-US" w:eastAsia="zh-CN" w:bidi="ar-SA"/>
        </w:rPr>
        <w:t xml:space="preserve">1.</w:t>
      </w:r>
      <w:r>
        <w:rPr>
          <w:rFonts w:hint="eastAsia" w:ascii="宋体" w:hAnsi="宋体" w:eastAsia="宋体" w:cs="Times New Roman"/>
          <w:color w:val="auto"/>
          <w:sz w:val="24"/>
          <w:highlight w:val="none"/>
        </w:rPr>
        <w:t xml:space="preserve">电子投标文件未按规定期限报价的，纸质投标文件（如有）未按规定的期限、地点送达的；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w:t>
      </w:r>
      <w:r>
        <w:rPr>
          <w:rFonts w:hint="eastAsia" w:ascii="宋体" w:hAnsi="宋体" w:eastAsia="宋体" w:cs="Times New Roman"/>
          <w:color w:val="auto"/>
          <w:sz w:val="24"/>
          <w:highlight w:val="none"/>
        </w:rPr>
        <w:t xml:space="preserve">电子投标文件未按招标文件要求加盖公章或签电子公章的；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w:t>
      </w:r>
      <w:r>
        <w:rPr>
          <w:rFonts w:hint="eastAsia" w:ascii="宋体" w:hAnsi="宋体" w:eastAsia="宋体" w:cs="Times New Roman"/>
          <w:color w:val="auto"/>
          <w:sz w:val="24"/>
          <w:highlight w:val="none"/>
        </w:rPr>
        <w:t xml:space="preserve">投标供应商在苏采云系统规定的时间内未成功解密电子投标文件的；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4.</w:t>
      </w:r>
      <w:r>
        <w:rPr>
          <w:rFonts w:hint="eastAsia" w:ascii="宋体" w:hAnsi="宋体" w:eastAsia="宋体" w:cs="Times New Roman"/>
          <w:color w:val="auto"/>
          <w:sz w:val="24"/>
          <w:highlight w:val="none"/>
        </w:rPr>
        <w:t xml:space="preserve">投标供应商的法定代表人授权代表无法定代表人授权委托书的；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5.</w:t>
      </w:r>
      <w:r>
        <w:rPr>
          <w:rFonts w:hint="eastAsia" w:ascii="宋体" w:hAnsi="宋体" w:eastAsia="宋体" w:cs="Times New Roman"/>
          <w:color w:val="auto"/>
          <w:sz w:val="24"/>
          <w:highlight w:val="none"/>
        </w:rPr>
        <w:t xml:space="preserve">不具备招标文件中规定的资格要求及未按招标文件规定的要求提供资格证明文件的；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6.</w:t>
      </w:r>
      <w:r>
        <w:rPr>
          <w:rFonts w:hint="eastAsia" w:ascii="宋体" w:hAnsi="宋体" w:eastAsia="宋体" w:cs="Times New Roman"/>
          <w:color w:val="auto"/>
          <w:sz w:val="24"/>
          <w:highlight w:val="none"/>
        </w:rPr>
        <w:t xml:space="preserve">投标文件含有采购人不能接受的附加条件的；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7.</w:t>
      </w:r>
      <w:r>
        <w:rPr>
          <w:rFonts w:hint="eastAsia" w:ascii="宋体" w:hAnsi="宋体" w:eastAsia="宋体" w:cs="Times New Roman"/>
          <w:color w:val="auto"/>
          <w:sz w:val="24"/>
          <w:highlight w:val="none"/>
        </w:rPr>
        <w:t xml:space="preserve">投标文件未按招标文件规定的格式、内容和要求填写；没有在投标系统指定位置上传对应文件、材料的；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8.</w:t>
      </w: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9.</w:t>
      </w:r>
      <w:r>
        <w:rPr>
          <w:rFonts w:hint="eastAsia" w:ascii="宋体" w:hAnsi="宋体" w:eastAsia="宋体" w:cs="Times New Roman"/>
          <w:color w:val="auto"/>
          <w:sz w:val="24"/>
          <w:highlight w:val="none"/>
        </w:rPr>
        <w:t xml:space="preserve">投标文件中有招标文件未允许提供的选择性内容的；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10.</w:t>
      </w:r>
      <w:r>
        <w:rPr>
          <w:rFonts w:hint="eastAsia" w:ascii="宋体" w:hAnsi="宋体" w:eastAsia="宋体" w:cs="Times New Roman"/>
          <w:color w:val="auto"/>
          <w:sz w:val="24"/>
          <w:highlight w:val="none"/>
        </w:rPr>
        <w:t xml:space="preserve">恶意串通其他投标供应商，故意哄抬价格或压价的；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11.</w:t>
      </w:r>
      <w:r>
        <w:rPr>
          <w:rFonts w:hint="eastAsia" w:ascii="宋体" w:hAnsi="宋体" w:eastAsia="宋体" w:cs="Times New Roman"/>
          <w:color w:val="auto"/>
          <w:sz w:val="24"/>
          <w:highlight w:val="none"/>
        </w:rPr>
        <w:t xml:space="preserve">提供虚假材料的（包括工商营业执照、财务报表、资格证明文件等）；</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12.</w:t>
      </w:r>
      <w:r>
        <w:rPr>
          <w:rFonts w:hint="eastAsia" w:ascii="宋体" w:hAnsi="宋体" w:eastAsia="宋体" w:cs="Times New Roman"/>
          <w:color w:val="auto"/>
          <w:sz w:val="24"/>
          <w:highlight w:val="none"/>
        </w:rPr>
        <w:t xml:space="preserve">投标文件商务标未加盖投标供应商公章及法定代表人或授权代表签字和盖章的；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13.</w:t>
      </w:r>
      <w:r>
        <w:rPr>
          <w:rFonts w:hint="eastAsia" w:ascii="宋体" w:hAnsi="宋体"/>
          <w:bCs/>
          <w:color w:val="auto"/>
          <w:sz w:val="24"/>
          <w:szCs w:val="24"/>
          <w:highlight w:val="none"/>
        </w:rPr>
        <w:t xml:space="preserve">不同投标人委托同一单位或者个人办理投标事宜的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14.</w:t>
      </w:r>
      <w:r>
        <w:rPr>
          <w:rFonts w:hint="eastAsia" w:ascii="宋体" w:hAnsi="宋体" w:eastAsia="宋体" w:cs="Times New Roman"/>
          <w:color w:val="auto"/>
          <w:sz w:val="24"/>
          <w:highlight w:val="none"/>
        </w:rPr>
        <w:t xml:space="preserve">不同投标供应商的投标文件异常一致或者投标报价呈规律性差异；</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15.</w:t>
      </w:r>
      <w:r>
        <w:rPr>
          <w:rFonts w:hint="eastAsia" w:ascii="宋体" w:hAnsi="宋体" w:eastAsia="宋体" w:cs="Times New Roman"/>
          <w:color w:val="auto"/>
          <w:sz w:val="24"/>
          <w:highlight w:val="none"/>
        </w:rPr>
        <w:t xml:space="preserve">商务标和技术标，其中某一标被本项目评委确认为无效投标文件的；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16.</w:t>
      </w:r>
      <w:r>
        <w:rPr>
          <w:rFonts w:hint="eastAsia" w:ascii="宋体" w:hAnsi="宋体" w:eastAsia="宋体" w:cs="Times New Roman"/>
          <w:color w:val="auto"/>
          <w:sz w:val="24"/>
          <w:highlight w:val="none"/>
        </w:rPr>
        <w:t xml:space="preserve">改变招标文件规定的暂定价格或不可竞争费用的；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17.</w:t>
      </w:r>
      <w:r>
        <w:rPr>
          <w:rFonts w:hint="eastAsia" w:ascii="宋体" w:hAnsi="宋体" w:eastAsia="宋体" w:cs="Times New Roman"/>
          <w:color w:val="auto"/>
          <w:sz w:val="24"/>
          <w:highlight w:val="none"/>
        </w:rPr>
        <w:t xml:space="preserve">改变招标文件提供的工程量清单中的名称、计量单位、采购数量及采购需求的；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18.</w:t>
      </w:r>
      <w:r>
        <w:rPr>
          <w:rFonts w:hint="eastAsia" w:ascii="宋体" w:hAnsi="宋体" w:eastAsia="宋体" w:cs="Times New Roman"/>
          <w:b/>
          <w:color w:val="auto"/>
          <w:sz w:val="24"/>
          <w:highlight w:val="none"/>
        </w:rPr>
        <w:t xml:space="preserve">技术文件（暗标）未按招标文件规定的格式编制或出现能体现投标供应商身份的信息的；</w:t>
      </w:r>
      <w:r/>
    </w:p>
    <w:p>
      <w:pPr>
        <w:numPr>
          <w:ilvl w:val="0"/>
          <w:numId w:val="0"/>
        </w:numPr>
        <w:ind w:left="900" w:hanging="420"/>
        <w:spacing w:line="440" w:lineRule="exact"/>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19.</w:t>
      </w:r>
      <w:r>
        <w:rPr>
          <w:rFonts w:hint="eastAsia" w:ascii="宋体" w:hAnsi="宋体" w:eastAsia="宋体" w:cs="Times New Roman"/>
          <w:color w:val="auto"/>
          <w:sz w:val="24"/>
          <w:highlight w:val="none"/>
        </w:rPr>
        <w:t xml:space="preserve">投标文件内容不全或不符合法律法规和招标文件中规定的其他实质性要求的。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项目（标段）投标总价超过本项目（标段）预算或最高限价的</w:t>
      </w:r>
      <w:r>
        <w:rPr>
          <w:rFonts w:hint="eastAsia" w:ascii="宋体" w:hAnsi="宋体" w:eastAsia="宋体" w:cs="Times New Roman"/>
          <w:color w:val="auto"/>
          <w:sz w:val="24"/>
          <w:highlight w:val="none"/>
        </w:rPr>
        <w:t xml:space="preserve">；</w:t>
      </w:r>
      <w:r/>
    </w:p>
    <w:p>
      <w:pPr>
        <w:ind w:firstLine="420"/>
        <w:spacing w:line="360" w:lineRule="auto"/>
        <w:rPr>
          <w:rFonts w:hint="eastAsia" w:ascii="宋体" w:hAnsi="宋体" w:eastAsia="宋体" w:cs="Times New Roman"/>
          <w:b/>
          <w:bCs/>
          <w:color w:val="auto"/>
          <w:sz w:val="24"/>
          <w:highlight w:val="none"/>
          <w:lang w:eastAsia="zh-CN"/>
        </w:rPr>
      </w:pPr>
      <w:r>
        <w:rPr>
          <w:rFonts w:hint="default" w:ascii="宋体" w:hAnsi="宋体" w:eastAsia="宋体" w:cs="Times New Roman"/>
          <w:b/>
          <w:bCs/>
          <w:color w:val="auto"/>
          <w:sz w:val="24"/>
          <w:highlight w:val="none"/>
          <w:u w:val="none"/>
          <w:lang w:val="en-US" w:eastAsia="zh-CN" w:bidi="ar-SA"/>
        </w:rPr>
        <w:t xml:space="preserve">21.</w:t>
      </w:r>
      <w:r>
        <w:rPr>
          <w:rFonts w:hint="eastAsia" w:ascii="宋体" w:hAnsi="宋体" w:eastAsia="宋体" w:cs="Times New Roman"/>
          <w:b/>
          <w:bCs/>
          <w:color w:val="auto"/>
          <w:sz w:val="24"/>
          <w:highlight w:val="none"/>
        </w:rPr>
        <w:t xml:space="preserve">按照</w:t>
      </w:r>
      <w:r>
        <w:rPr>
          <w:rFonts w:hint="eastAsia" w:ascii="宋体" w:hAnsi="宋体"/>
          <w:b/>
          <w:bCs/>
          <w:color w:val="auto"/>
          <w:sz w:val="24"/>
          <w:highlight w:val="none"/>
        </w:rPr>
        <w:t xml:space="preserve">《关于推动解决政府采购异常低价问题的通知》（财库〔2026〕2号）要求，</w:t>
      </w:r>
      <w:r>
        <w:rPr>
          <w:rFonts w:hint="eastAsia" w:ascii="宋体" w:hAnsi="宋体" w:eastAsia="宋体" w:cs="Times New Roman"/>
          <w:b/>
          <w:bCs/>
          <w:color w:val="auto"/>
          <w:sz w:val="24"/>
          <w:highlight w:val="none"/>
        </w:rPr>
        <w:t xml:space="preserve">启动异常低价投标（响应）审查后，</w:t>
      </w:r>
      <w:r>
        <w:rPr>
          <w:rFonts w:hint="eastAsia" w:ascii="宋体" w:hAnsi="宋体"/>
          <w:b/>
          <w:bCs/>
          <w:sz w:val="24"/>
          <w:highlight w:val="none"/>
        </w:rPr>
        <w:t xml:space="preserve">投标（响应）供应商不能提供书面说明、证明材料，或者提供的书面说明、证明材料不能证明其报价合理性的，评审委员会应当将其作为无效投标（响应）处理</w:t>
      </w:r>
      <w:r>
        <w:rPr>
          <w:rFonts w:hint="eastAsia" w:ascii="宋体" w:hAnsi="宋体"/>
          <w:b/>
          <w:bCs/>
          <w:sz w:val="24"/>
          <w:highlight w:val="none"/>
          <w:lang w:eastAsia="zh-CN"/>
        </w:rPr>
        <w:t xml:space="preserve">；</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22.</w:t>
      </w:r>
      <w:r>
        <w:rPr>
          <w:rFonts w:hint="eastAsia" w:ascii="宋体" w:hAnsi="宋体" w:eastAsia="宋体" w:cs="Times New Roman"/>
          <w:b/>
          <w:bCs/>
          <w:color w:val="auto"/>
          <w:sz w:val="24"/>
          <w:highlight w:val="none"/>
        </w:rPr>
        <w:t xml:space="preserve">未通过投标文件资格性检查、投标文件符合性审查的；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23.</w:t>
      </w:r>
      <w:r>
        <w:rPr>
          <w:rFonts w:hint="eastAsia" w:ascii="宋体" w:hAnsi="宋体" w:eastAsia="宋体" w:cs="Times New Roman"/>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24.</w:t>
      </w:r>
      <w:r>
        <w:rPr>
          <w:rFonts w:hint="eastAsia" w:ascii="宋体"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ind w:firstLine="480"/>
        <w:spacing w:line="360" w:lineRule="auto"/>
        <w:rPr>
          <w:rFonts w:hint="default" w:eastAsia="宋体"/>
          <w:highlight w:val="none"/>
          <w:lang w:val="en-US" w:eastAsia="zh-CN"/>
        </w:rPr>
      </w:pPr>
      <w:r>
        <w:rPr>
          <w:rFonts w:hint="eastAsia" w:ascii="宋体" w:hAnsi="宋体" w:eastAsia="宋体" w:cs="Times New Roman"/>
          <w:color w:val="auto"/>
          <w:sz w:val="24"/>
          <w:highlight w:val="none"/>
          <w:lang w:val="en-US" w:eastAsia="zh-CN"/>
        </w:rPr>
        <w:t xml:space="preserve">25.</w:t>
      </w:r>
      <w:r>
        <w:rPr>
          <w:rFonts w:hint="eastAsia" w:ascii="宋体" w:hAnsi="宋体" w:eastAsia="宋体" w:cs="宋体"/>
          <w:b/>
          <w:bCs w:val="0"/>
          <w:color w:val="auto"/>
          <w:sz w:val="24"/>
          <w:highlight w:val="none"/>
        </w:rPr>
        <w:t xml:space="preserve">暗标未按要求编制，编制粗糙、缺漏项、格式混乱、条理不清的；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26.</w:t>
      </w:r>
      <w:r>
        <w:rPr>
          <w:rFonts w:hint="eastAsia" w:ascii="宋体" w:hAnsi="宋体" w:eastAsia="宋体" w:cs="Times New Roman"/>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27.</w:t>
      </w:r>
      <w:r>
        <w:rPr>
          <w:rFonts w:hint="eastAsia" w:ascii="宋体" w:hAnsi="宋体" w:eastAsia="宋体" w:cs="Times New Roman"/>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28.</w:t>
      </w:r>
      <w:r>
        <w:rPr>
          <w:rFonts w:hint="eastAsia" w:ascii="宋体" w:hAnsi="宋体" w:eastAsia="宋体" w:cs="Times New Roman"/>
          <w:color w:val="auto"/>
          <w:sz w:val="24"/>
          <w:highlight w:val="none"/>
        </w:rPr>
        <w:t xml:space="preserve">不同投标供应商的委托代理人、项目负责人以及其他相关人员有在同一个单位缴纳社会保险的；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29.</w:t>
      </w:r>
      <w:r>
        <w:rPr>
          <w:rFonts w:hint="eastAsia" w:ascii="宋体" w:hAnsi="宋体" w:eastAsia="宋体" w:cs="Times New Roman"/>
          <w:color w:val="auto"/>
          <w:sz w:val="24"/>
          <w:highlight w:val="none"/>
        </w:rPr>
        <w:t xml:space="preserve">同一投标文件中单位名称落款与公章不是同一单位的；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30.</w:t>
      </w:r>
      <w:r>
        <w:rPr>
          <w:rFonts w:hint="eastAsia" w:ascii="宋体" w:hAnsi="宋体" w:eastAsia="宋体" w:cs="Times New Roman"/>
          <w:color w:val="auto"/>
          <w:sz w:val="24"/>
          <w:highlight w:val="none"/>
        </w:rPr>
        <w:t xml:space="preserve">不同投标供应商委托同一单位或者个人办理投标事宜的；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31.</w:t>
      </w: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0"/>
        </w:numPr>
        <w:ind w:left="0" w:firstLine="480"/>
        <w:spacing w:line="440" w:lineRule="exact"/>
        <w:rPr>
          <w:rFonts w:hint="eastAsia" w:ascii="宋体" w:hAnsi="宋体" w:eastAsia="宋体" w:cs="Times New Roman"/>
          <w:b/>
          <w:bCs/>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32.</w:t>
      </w:r>
      <w:r>
        <w:rPr>
          <w:rFonts w:hint="eastAsia" w:ascii="宋体" w:hAnsi="宋体" w:eastAsia="宋体" w:cs="Times New Roman"/>
          <w:b/>
          <w:bCs/>
          <w:color w:val="auto"/>
          <w:sz w:val="24"/>
          <w:highlight w:val="none"/>
        </w:rPr>
        <w:t xml:space="preserve">不同投标供应商的投标文件上传使用的MAC地址或IP地址</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eastAsia="宋体" w:cs="Times New Roman"/>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33.</w:t>
      </w:r>
      <w:r>
        <w:rPr>
          <w:rFonts w:hint="eastAsia" w:ascii="宋体" w:hAnsi="宋体" w:eastAsia="宋体" w:cs="Times New Roman"/>
          <w:color w:val="auto"/>
          <w:sz w:val="24"/>
          <w:highlight w:val="none"/>
        </w:rPr>
        <w:t xml:space="preserve">单位负责人为同一人或者存在直接控股、管理关系的不同供应商；</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34.</w:t>
      </w:r>
      <w:r>
        <w:rPr>
          <w:rFonts w:hint="eastAsia" w:ascii="宋体" w:hAnsi="宋体" w:eastAsia="宋体" w:cs="Times New Roman"/>
          <w:color w:val="auto"/>
          <w:sz w:val="24"/>
          <w:highlight w:val="none"/>
        </w:rPr>
        <w:t xml:space="preserve">电子投标文件与招标文件要求格式不一致而无法导入计算机评标系统；</w:t>
      </w:r>
      <w:r/>
    </w:p>
    <w:p>
      <w:pPr>
        <w:numPr>
          <w:ilvl w:val="0"/>
          <w:numId w:val="0"/>
        </w:numPr>
        <w:ind w:left="0" w:firstLine="480"/>
        <w:spacing w:line="440" w:lineRule="exact"/>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35.</w:t>
      </w:r>
      <w:r>
        <w:rPr>
          <w:rFonts w:hint="eastAsia" w:ascii="宋体" w:hAnsi="宋体" w:eastAsia="宋体" w:cs="Times New Roman"/>
          <w:color w:val="auto"/>
          <w:sz w:val="24"/>
          <w:highlight w:val="none"/>
        </w:rPr>
        <w:t xml:space="preserve">启用投标文件电子文本的项目，投标供应商因自身原因造成投标文件电子文本无法导入应急开评标系统的，视为</w:t>
      </w:r>
      <w:r>
        <w:rPr>
          <w:rFonts w:hint="eastAsia" w:ascii="宋体" w:hAnsi="宋体" w:eastAsia="宋体" w:cs="Times New Roman"/>
          <w:color w:val="auto"/>
          <w:sz w:val="24"/>
          <w:highlight w:val="none"/>
          <w:lang w:eastAsia="zh-CN"/>
        </w:rPr>
        <w:t xml:space="preserve">放弃</w:t>
      </w:r>
      <w:r>
        <w:rPr>
          <w:rFonts w:hint="eastAsia" w:ascii="宋体" w:hAnsi="宋体" w:eastAsia="宋体" w:cs="Times New Roman"/>
          <w:color w:val="auto"/>
          <w:sz w:val="24"/>
          <w:highlight w:val="none"/>
        </w:rPr>
        <w:t xml:space="preserve">投标；</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(十)开标、评标：</w:t>
      </w:r>
      <w:bookmarkEnd w:id="21"/>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规定的时间内解密各自投标文件。</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 投标截止时间后参加投标的供应商或解密投标文件的供应商不足三家的，不开标；开标后，所有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可在线上开标大厅中看到所有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的投标报价。</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 投标文件报价出现前后不一致的，按照下列规定修正：</w:t>
      </w:r>
      <w:r>
        <w:rPr>
          <w:rFonts w:ascii="宋体" w:hAnsi="宋体"/>
          <w:bCs/>
          <w:sz w:val="24"/>
          <w:szCs w:val="24"/>
          <w:highlight w:val="none"/>
        </w:rPr>
        <w:t xml:space="preserve"> </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作出必要的澄清、说明或者补正，经</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确认后产生约束力，</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不确认的，其投标无效。</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对不同文字文本投标文件的解释发生异议的，以中文文本为准。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未参加开标的，视同认可开标结果。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w:t>
      </w:r>
      <w:r>
        <w:rPr>
          <w:rFonts w:hint="eastAsia" w:ascii="宋体" w:hAnsi="宋体"/>
          <w:bCs/>
          <w:color w:val="000000"/>
          <w:sz w:val="24"/>
          <w:szCs w:val="24"/>
          <w:highlight w:val="none"/>
        </w:rPr>
        <w:t xml:space="preserve">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hint="eastAsia" w:ascii="宋体" w:hAnsi="宋体"/>
          <w:bCs/>
          <w:color w:val="000000"/>
          <w:sz w:val="24"/>
          <w:szCs w:val="24"/>
          <w:highlight w:val="none"/>
        </w:rPr>
        <w:t xml:space="preserve">依据法律法规和招标文件的规定，对投标文件中的资格证明、投标（报价）承诺函等进行审查；通过“信用中国”网站（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"http://www.creditchina.gov.cn"</w:instrText>
      </w:r>
      <w:r>
        <w:rPr>
          <w:rFonts w:ascii="宋体" w:hAnsi="宋体"/>
          <w:color w:val="000000"/>
          <w:sz w:val="24"/>
          <w:szCs w:val="24"/>
          <w:highlight w:val="none"/>
        </w:rPr>
        <w:fldChar w:fldCharType="separate"/>
      </w:r>
      <w:r>
        <w:rPr>
          <w:rFonts w:hint="eastAsia" w:ascii="宋体" w:hAnsi="宋体"/>
          <w:bCs/>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查询投标供应商在投标截止时间之前，是否被列入</w:t>
      </w:r>
      <w:r>
        <w:rPr>
          <w:rFonts w:hint="eastAsia" w:ascii="宋体" w:hAnsi="宋体"/>
          <w:color w:val="000000"/>
          <w:sz w:val="24"/>
          <w:szCs w:val="24"/>
          <w:highlight w:val="none"/>
        </w:rPr>
        <w:t xml:space="preserve">失信被执行人、重大税收违法案件当事人名单、政府采购严重违法失信行为记录名单，</w:t>
      </w:r>
      <w:r>
        <w:rPr>
          <w:rFonts w:hint="eastAsia" w:ascii="宋体" w:hAnsi="宋体"/>
          <w:bCs/>
          <w:color w:val="000000"/>
          <w:sz w:val="24"/>
          <w:szCs w:val="24"/>
          <w:highlight w:val="none"/>
        </w:rPr>
        <w:t xml:space="preserve">以确定投标供应商是否具备投标资格。信用</w:t>
      </w:r>
      <w:r>
        <w:rPr>
          <w:rFonts w:hint="eastAsia" w:ascii="宋体" w:hAnsi="宋体"/>
          <w:color w:val="000000"/>
          <w:sz w:val="24"/>
          <w:szCs w:val="24"/>
          <w:highlight w:val="none"/>
        </w:rPr>
        <w:t xml:space="preserve">查询结果以网页打印的形式留存并归档。</w:t>
      </w:r>
      <w:r>
        <w:rPr>
          <w:rFonts w:hint="eastAsia" w:ascii="宋体" w:hAnsi="宋体" w:eastAsia="宋体" w:cs="宋体"/>
          <w:bCs/>
          <w:color w:val="000000"/>
          <w:sz w:val="24"/>
          <w:highlight w:val="none"/>
        </w:rPr>
        <w:t xml:space="preserve">资格审查不合格的投标人的投标文件不进入后续评审。</w:t>
      </w:r>
      <w:r/>
    </w:p>
    <w:p>
      <w:pPr>
        <w:ind w:firstLine="0"/>
        <w:jc w:val="center"/>
        <w:shd w:val="clear" w:color="auto"/>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1308"/>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gridSpan w:val="2"/>
            <w:tcW w:w="8310"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资格审查内容</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关于资格的声明函</w:t>
            </w:r>
            <w:r/>
          </w:p>
        </w:tc>
        <w:tc>
          <w:tcPr>
            <w:tcW w:w="5234" w:type="dxa"/>
            <w:vAlign w:val="center"/>
            <w:textDirection w:val="lrTb"/>
            <w:noWrap w:val="false"/>
          </w:tcPr>
          <w:p>
            <w:pPr>
              <w:spacing w:line="360" w:lineRule="auto"/>
              <w:shd w:val="clear" w:color="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关于资格的声明函</w:t>
            </w:r>
            <w:r>
              <w:rPr>
                <w:rFonts w:hint="eastAsia" w:ascii="宋体" w:hAnsi="宋体" w:cs="宋体"/>
                <w:b/>
                <w:sz w:val="24"/>
                <w:szCs w:val="24"/>
                <w:highlight w:val="none"/>
              </w:rPr>
              <w:t xml:space="preserve">(格式见附件)；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ascii="宋体" w:hAnsi="宋体" w:eastAsia="宋体"/>
                <w:sz w:val="24"/>
                <w:szCs w:val="24"/>
                <w:highlight w:val="none"/>
              </w:rPr>
              <w:t xml:space="preserve">具有独立承担民事责任的能力</w:t>
            </w:r>
            <w:r/>
          </w:p>
        </w:tc>
        <w:tc>
          <w:tcPr>
            <w:tcW w:w="5234" w:type="dxa"/>
            <w:vAlign w:val="center"/>
            <w:textDirection w:val="lrTb"/>
            <w:noWrap w:val="false"/>
          </w:tcPr>
          <w:p>
            <w:pPr>
              <w:jc w:val="both"/>
              <w:spacing w:line="360" w:lineRule="auto"/>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bCs/>
                <w:color w:val="auto"/>
                <w:sz w:val="24"/>
                <w:szCs w:val="24"/>
                <w:highlight w:val="none"/>
                <w:lang w:eastAsia="zh-CN"/>
              </w:rPr>
              <w:t xml:space="preserve">；</w:t>
            </w:r>
            <w:r/>
          </w:p>
        </w:tc>
      </w:tr>
      <w:tr>
        <w:trPr>
          <w:trHeight w:val="9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供应商法定代表人授权委托书</w:t>
            </w:r>
            <w:r/>
          </w:p>
        </w:tc>
        <w:tc>
          <w:tcPr>
            <w:tcW w:w="5234" w:type="dxa"/>
            <w:vAlign w:val="center"/>
            <w:textDirection w:val="lrTb"/>
            <w:noWrap w:val="false"/>
          </w:tcPr>
          <w:p>
            <w:pPr>
              <w:jc w:val="both"/>
              <w:spacing w:line="36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供应商法定代表人身份证</w:t>
            </w:r>
            <w:r>
              <w:rPr>
                <w:rFonts w:hint="eastAsia" w:ascii="宋体" w:hAnsi="宋体" w:eastAsia="宋体" w:cs="宋体"/>
                <w:color w:val="auto"/>
                <w:sz w:val="24"/>
                <w:szCs w:val="24"/>
                <w:highlight w:val="none"/>
                <w:lang w:val="en-US" w:eastAsia="zh-CN"/>
              </w:rPr>
              <w:t xml:space="preserve">扫描件</w:t>
            </w:r>
            <w:r/>
          </w:p>
        </w:tc>
        <w:tc>
          <w:tcPr>
            <w:tcW w:w="5234" w:type="dxa"/>
            <w:vAlign w:val="center"/>
            <w:textDirection w:val="lrTb"/>
            <w:noWrap w:val="false"/>
          </w:tcPr>
          <w:p>
            <w:pPr>
              <w:jc w:val="both"/>
              <w:spacing w:line="36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供应商法定代表人授权代表身份证扫描件</w:t>
            </w:r>
            <w:r/>
          </w:p>
        </w:tc>
        <w:tc>
          <w:tcPr>
            <w:tcW w:w="5234" w:type="dxa"/>
            <w:vAlign w:val="center"/>
            <w:textDirection w:val="lrTb"/>
            <w:noWrap w:val="false"/>
          </w:tcPr>
          <w:p>
            <w:pPr>
              <w:jc w:val="both"/>
              <w:spacing w:line="36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tc>
      </w:tr>
      <w:tr>
        <w:trPr>
          <w:trHeight w:val="1206"/>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供应商</w:t>
            </w:r>
            <w:r>
              <w:rPr>
                <w:rFonts w:hint="eastAsia" w:ascii="宋体" w:hAnsi="宋体" w:cs="宋体"/>
                <w:bCs/>
                <w:color w:val="auto"/>
                <w:sz w:val="24"/>
                <w:szCs w:val="24"/>
                <w:highlight w:val="none"/>
                <w:lang w:val="en-US" w:eastAsia="zh-CN"/>
              </w:rPr>
              <w:t xml:space="preserve">的被</w:t>
            </w:r>
            <w:r>
              <w:rPr>
                <w:rFonts w:hint="eastAsia" w:ascii="宋体" w:hAnsi="宋体" w:cs="宋体"/>
                <w:bCs/>
                <w:color w:val="auto"/>
                <w:sz w:val="24"/>
                <w:highlight w:val="none"/>
                <w:lang w:val="en-US" w:eastAsia="zh-CN"/>
              </w:rPr>
              <w:t xml:space="preserve">授权委托人以及</w:t>
            </w:r>
            <w:r>
              <w:rPr>
                <w:rFonts w:hint="eastAsia" w:ascii="宋体" w:hAnsi="宋体" w:eastAsia="宋体" w:cs="宋体"/>
                <w:bCs/>
                <w:color w:val="auto"/>
                <w:sz w:val="24"/>
                <w:highlight w:val="none"/>
                <w:lang w:val="en-US" w:eastAsia="zh-CN"/>
              </w:rPr>
              <w:t xml:space="preserve">项目负责人</w:t>
            </w:r>
            <w:r>
              <w:rPr>
                <w:rFonts w:hint="eastAsia" w:ascii="宋体" w:hAnsi="宋体" w:cs="宋体"/>
                <w:bCs/>
                <w:color w:val="auto"/>
                <w:sz w:val="24"/>
                <w:highlight w:val="none"/>
                <w:lang w:val="en-US" w:eastAsia="zh-CN"/>
              </w:rPr>
              <w:t xml:space="preserve">的劳动合同及</w:t>
            </w:r>
            <w:r>
              <w:rPr>
                <w:rFonts w:hint="eastAsia" w:ascii="宋体" w:hAnsi="宋体" w:eastAsia="宋体" w:cs="宋体"/>
                <w:bCs/>
                <w:color w:val="auto"/>
                <w:sz w:val="24"/>
                <w:szCs w:val="24"/>
                <w:highlight w:val="none"/>
                <w:lang w:val="en-US" w:eastAsia="zh-CN"/>
              </w:rPr>
              <w:t xml:space="preserve">社会保险证明</w:t>
            </w:r>
            <w:r/>
          </w:p>
        </w:tc>
        <w:tc>
          <w:tcPr>
            <w:tcW w:w="5234" w:type="dxa"/>
            <w:vAlign w:val="center"/>
            <w:textDirection w:val="lrTb"/>
            <w:noWrap w:val="false"/>
          </w:tcPr>
          <w:p>
            <w:pPr>
              <w:spacing w:line="360" w:lineRule="auto"/>
              <w:shd w:val="clear" w:color="auto"/>
              <w:tabs>
                <w:tab w:val="left" w:pos="1050" w:leader="none"/>
              </w:tabs>
              <w:rPr>
                <w:rFonts w:hint="eastAsia" w:ascii="宋体" w:hAnsi="宋体" w:eastAsia="宋体" w:cs="宋体"/>
                <w:bCs/>
                <w:color w:val="000000"/>
                <w:sz w:val="24"/>
                <w:szCs w:val="24"/>
                <w:highlight w:val="none"/>
                <w:lang w:eastAsia="zh-CN"/>
              </w:rPr>
            </w:pPr>
            <w:r>
              <w:rPr>
                <w:rFonts w:hint="eastAsia" w:ascii="宋体" w:hAnsi="宋体" w:cs="宋体"/>
                <w:bCs/>
                <w:sz w:val="24"/>
                <w:szCs w:val="24"/>
                <w:highlight w:val="none"/>
              </w:rPr>
              <w:t xml:space="preserve">被授权委托人、项目负责人应为投标供应商在职员工</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提供由法定的社保收缴部门出具的近一年度</w:t>
            </w:r>
            <w:r>
              <w:rPr>
                <w:rFonts w:hint="eastAsia" w:ascii="宋体" w:hAnsi="宋体" w:cs="宋体"/>
                <w:bCs/>
                <w:sz w:val="24"/>
                <w:szCs w:val="24"/>
                <w:highlight w:val="none"/>
                <w:lang w:val="en-US" w:eastAsia="zh-CN"/>
              </w:rPr>
              <w:t xml:space="preserve">中</w:t>
            </w:r>
            <w:r>
              <w:rPr>
                <w:rFonts w:hint="eastAsia" w:ascii="宋体" w:hAnsi="宋体" w:cs="宋体"/>
                <w:bCs/>
                <w:sz w:val="24"/>
                <w:szCs w:val="24"/>
                <w:highlight w:val="none"/>
              </w:rPr>
              <w:t xml:space="preserve">任意一个月（不含开标当月）的投标供应商依法为其缴纳社会保险证明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9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234" w:type="dxa"/>
            <w:vAlign w:val="center"/>
            <w:textDirection w:val="lrTb"/>
            <w:noWrap w:val="false"/>
          </w:tcPr>
          <w:p>
            <w:pPr>
              <w:jc w:val="both"/>
              <w:spacing w:line="360" w:lineRule="auto"/>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cs="宋体"/>
                <w:bCs/>
                <w:sz w:val="24"/>
                <w:szCs w:val="24"/>
                <w:highlight w:val="none"/>
              </w:rPr>
              <w:t xml:space="preserve">供应商近一年中任意一个月份（不含投标当月）的财务状况报告（资产负债表和利润表）或由会计师事务所出具的近两年中（202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年或202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年）任意一个年度的审计报告和所附已审财务报告扫描件并加盖公章或签电子公章</w:t>
            </w:r>
            <w:r>
              <w:rPr>
                <w:rFonts w:hint="eastAsia" w:ascii="宋体" w:hAnsi="宋体" w:cs="宋体"/>
                <w:bCs/>
                <w:sz w:val="24"/>
                <w:szCs w:val="24"/>
                <w:highlight w:val="none"/>
                <w:lang w:eastAsia="zh-CN"/>
              </w:rPr>
              <w:t xml:space="preserve">；</w:t>
            </w:r>
            <w:r/>
          </w:p>
        </w:tc>
      </w:tr>
      <w:tr>
        <w:trPr>
          <w:trHeight w:val="95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具有依法缴纳税收的良好记录</w:t>
            </w:r>
            <w:r/>
          </w:p>
        </w:tc>
        <w:tc>
          <w:tcPr>
            <w:tcW w:w="5234" w:type="dxa"/>
            <w:textDirection w:val="lrTb"/>
            <w:noWrap w:val="false"/>
          </w:tcPr>
          <w:p>
            <w:pPr>
              <w:spacing w:line="360" w:lineRule="auto"/>
              <w:shd w:val="clear" w:color="auto"/>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供应商近一年中任意一个月份（不含投标当月）的依法缴纳税收的相关材料（提供相关主管部门证明或银行代扣证明）扫描件并加盖公章或签电子公章</w:t>
            </w:r>
            <w:r>
              <w:rPr>
                <w:rFonts w:hint="eastAsia" w:ascii="宋体" w:hAnsi="宋体" w:cs="宋体"/>
                <w:bCs/>
                <w:sz w:val="24"/>
                <w:szCs w:val="24"/>
                <w:highlight w:val="none"/>
                <w:lang w:eastAsia="zh-CN"/>
              </w:rPr>
              <w:t xml:space="preserve">；</w:t>
            </w:r>
            <w:r/>
          </w:p>
        </w:tc>
      </w:tr>
      <w:tr>
        <w:trPr>
          <w:trHeight w:val="943"/>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具有依法缴纳社会保障资金的良好记录</w:t>
            </w:r>
            <w:r/>
          </w:p>
        </w:tc>
        <w:tc>
          <w:tcPr>
            <w:tcW w:w="5234" w:type="dxa"/>
            <w:textDirection w:val="lrTb"/>
            <w:noWrap w:val="false"/>
          </w:tcPr>
          <w:p>
            <w:pPr>
              <w:spacing w:line="360" w:lineRule="auto"/>
              <w:shd w:val="clear" w:color="auto"/>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lang w:eastAsia="zh-CN"/>
              </w:rPr>
              <w:t xml:space="preserve">供应商近一年中任意一个月份（不含投标当月）的依法缴纳社会保障资金的相关材料（提供相关主管部门证明或银行代扣证明）扫描件并加盖公章或签电子公章；</w:t>
            </w:r>
            <w:r/>
          </w:p>
        </w:tc>
      </w:tr>
      <w:tr>
        <w:trPr>
          <w:trHeight w:val="602"/>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承诺书</w:t>
            </w:r>
            <w:r/>
          </w:p>
        </w:tc>
        <w:tc>
          <w:tcPr>
            <w:tcW w:w="5234" w:type="dxa"/>
            <w:vAlign w:val="center"/>
            <w:textDirection w:val="lrTb"/>
            <w:noWrap w:val="false"/>
          </w:tcPr>
          <w:p>
            <w:pPr>
              <w:spacing w:line="360" w:lineRule="auto"/>
              <w:shd w:val="clear" w:color="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承诺书及中标标段优先顺序承诺函</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tc>
      </w:tr>
      <w:tr>
        <w:trPr>
          <w:trHeight w:val="426"/>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信用记录</w:t>
            </w:r>
            <w:r/>
          </w:p>
        </w:tc>
        <w:tc>
          <w:tcPr>
            <w:tcW w:w="5234" w:type="dxa"/>
            <w:textDirection w:val="lrTb"/>
            <w:noWrap w:val="false"/>
          </w:tcPr>
          <w:p>
            <w:pPr>
              <w:jc w:val="both"/>
              <w:spacing w:line="360" w:lineRule="auto"/>
              <w:shd w:val="clear" w:color="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eastAsia="宋体" w:cs="宋体"/>
                <w:bCs/>
                <w:sz w:val="24"/>
                <w:szCs w:val="24"/>
                <w:highlight w:val="none"/>
                <w:lang w:val="en-US" w:eastAsia="zh-CN" w:bidi="ar-SA"/>
              </w:rPr>
              <w:t xml:space="preserve">未被“信用中国”网站（http://www.creditchina.gov.cn）、中国政府采购网（http://www.ccgp.gov.cn）列入失信被执行人、重大税收违法失信主体、政府采购严重违法失信行为记录名单。</w:t>
            </w:r>
            <w:r/>
          </w:p>
        </w:tc>
      </w:tr>
      <w:tr>
        <w:trPr>
          <w:trHeight w:val="627"/>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关于联合体投标</w:t>
            </w:r>
            <w:r/>
          </w:p>
        </w:tc>
        <w:tc>
          <w:tcPr>
            <w:tcW w:w="5234" w:type="dxa"/>
            <w:vAlign w:val="center"/>
            <w:textDirection w:val="lrTb"/>
            <w:noWrap w:val="false"/>
          </w:tcPr>
          <w:p>
            <w:pPr>
              <w:ind w:firstLine="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sz w:val="24"/>
                <w:szCs w:val="24"/>
                <w:highlight w:val="none"/>
              </w:rPr>
              <w:t xml:space="preserve">本项目不接受联合体投标</w:t>
            </w:r>
            <w:r/>
          </w:p>
        </w:tc>
      </w:tr>
    </w:tbl>
    <w:p>
      <w:pPr>
        <w:ind w:firstLine="482"/>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特别提醒：资格审查不合格的投标供应商的投标文件不进入后续评审。</w:t>
      </w:r>
      <w:r/>
    </w:p>
    <w:p>
      <w:pPr>
        <w:pStyle w:val="1317"/>
        <w:shd w:val="clear" w:color="auto"/>
        <w:rPr>
          <w:highlight w:val="none"/>
        </w:rPr>
      </w:pPr>
      <w:r>
        <w:rPr>
          <w:highlight w:val="none"/>
        </w:rPr>
      </w:r>
      <w:r/>
    </w:p>
    <w:p>
      <w:pPr>
        <w:numPr>
          <w:ilvl w:val="0"/>
          <w:numId w:val="2"/>
        </w:numPr>
        <w:ind w:firstLine="480"/>
        <w:spacing w:line="360" w:lineRule="auto"/>
        <w:shd w:val="clear" w:color="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符合性检查。评标委员会依据</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的规定，从投标文件的有效性、完整性和对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的响应程度进行审查，以确定是否对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的实质性要求作出响应。</w:t>
      </w:r>
      <w:r/>
    </w:p>
    <w:p>
      <w:pPr>
        <w:ind w:firstLine="482"/>
        <w:jc w:val="center"/>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p>
      <w:pPr>
        <w:pStyle w:val="1317"/>
        <w:shd w:val="clear" w:color="auto"/>
        <w:rPr>
          <w:rFonts w:hint="eastAsia"/>
          <w:highlight w:val="none"/>
          <w:lang w:eastAsia="zh-CN"/>
        </w:rPr>
      </w:pPr>
      <w:r>
        <w:rPr>
          <w:rFonts w:hint="eastAsia"/>
          <w:highlight w:val="none"/>
          <w:lang w:eastAsia="zh-CN"/>
        </w:rPr>
      </w:r>
      <w:r/>
    </w:p>
    <w:tbl>
      <w:tblPr>
        <w:tblStyle w:val="1308"/>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评审点要求概况</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评审点具体描述</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投标函</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开标一览表</w:t>
            </w:r>
            <w:r/>
          </w:p>
        </w:tc>
        <w:tc>
          <w:tcPr>
            <w:tcW w:w="5234" w:type="dxa"/>
            <w:vAlign w:val="center"/>
            <w:textDirection w:val="lrTb"/>
            <w:noWrap w:val="false"/>
          </w:tcPr>
          <w:p>
            <w:pPr>
              <w:pStyle w:val="1317"/>
              <w:ind w:left="0" w:firstLine="0"/>
              <w:shd w:val="clear" w:color="auto"/>
              <w:rPr>
                <w:rFonts w:hint="default"/>
                <w:highlight w:val="none"/>
                <w:lang w:val="en-US" w:eastAsia="zh-CN"/>
              </w:rPr>
            </w:pPr>
            <w:r/>
            <w:bookmarkStart w:id="22" w:name="_Toc1317"/>
            <w:r/>
            <w:bookmarkStart w:id="23" w:name="_Toc4236"/>
            <w:r/>
            <w:bookmarkStart w:id="24" w:name="_Toc24400"/>
            <w:r/>
            <w:bookmarkStart w:id="25" w:name="_Toc17120"/>
            <w:r>
              <w:rPr>
                <w:rFonts w:hint="eastAsia" w:ascii="宋体" w:hAnsi="宋体" w:eastAsia="宋体" w:cs="宋体"/>
                <w:bCs/>
                <w:color w:val="000000"/>
                <w:sz w:val="24"/>
                <w:szCs w:val="24"/>
                <w:highlight w:val="none"/>
              </w:rPr>
              <w:t xml:space="preserve">按</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文件填写，格式见附件</w:t>
            </w:r>
            <w:bookmarkEnd w:id="22"/>
            <w:r/>
            <w:bookmarkEnd w:id="23"/>
            <w:r/>
            <w:bookmarkEnd w:id="24"/>
            <w:r/>
            <w:bookmarkEnd w:id="25"/>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trHeight w:val="50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报价</w:t>
            </w:r>
            <w:r>
              <w:rPr>
                <w:rFonts w:hint="eastAsia" w:ascii="宋体" w:hAnsi="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lang w:eastAsia="zh-CN"/>
              </w:rPr>
              <w:t xml:space="preserve">表</w:t>
            </w:r>
            <w:r/>
          </w:p>
        </w:tc>
        <w:tc>
          <w:tcPr>
            <w:tcW w:w="5234" w:type="dxa"/>
            <w:vAlign w:val="center"/>
            <w:textDirection w:val="lrTb"/>
            <w:noWrap w:val="false"/>
          </w:tcPr>
          <w:p>
            <w:pPr>
              <w:ind w:firstLine="0"/>
              <w:jc w:val="center"/>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偏离表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lang w:val="en-US" w:eastAsia="zh-CN"/>
              </w:rPr>
              <w:t xml:space="preserve">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安全承诺责任书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投标供应商情况表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主要人员配置表及拟派项目负责人简历表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拟投入的机械设备表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bl>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特别提醒：符合性审查不合格的投标供应商的投标文件不进入后续评审。</w:t>
      </w:r>
      <w:r/>
    </w:p>
    <w:p>
      <w:pPr>
        <w:ind w:firstLine="480"/>
        <w:spacing w:line="360" w:lineRule="auto"/>
        <w:shd w:val="clear" w:color="auto"/>
        <w:tabs>
          <w:tab w:val="left" w:pos="525" w:leader="none"/>
          <w:tab w:val="left" w:pos="1050" w:leader="none"/>
        </w:tabs>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shd w:val="clear" w:color="auto"/>
        <w:rPr>
          <w:rFonts w:ascii="宋体" w:hAnsi="宋体"/>
          <w:bCs/>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中规定的评标方法和标准，对资格性检查和标准，对资格性检查和符合性检查合格的投标文件进行商务和技术评估，综合比较与评价。</w:t>
      </w:r>
      <w:r/>
    </w:p>
    <w:p>
      <w:pPr>
        <w:ind w:firstLine="470"/>
        <w:spacing w:line="360" w:lineRule="auto"/>
        <w:shd w:val="clear" w:color="auto"/>
        <w:rPr>
          <w:rFonts w:ascii="宋体" w:hAnsi="宋体"/>
          <w:bCs/>
          <w:sz w:val="24"/>
          <w:szCs w:val="24"/>
          <w:highlight w:val="none"/>
        </w:rPr>
      </w:pPr>
      <w:r>
        <w:rPr>
          <w:rFonts w:ascii="宋体" w:hAnsi="宋体"/>
          <w:bCs/>
          <w:sz w:val="24"/>
          <w:szCs w:val="24"/>
          <w:highlight w:val="none"/>
        </w:rPr>
        <w:t xml:space="preserve">5．评标方法</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通过初审的，方可进入比较与评价程序，本项目采用综合评分法</w:t>
      </w:r>
      <w:r>
        <w:rPr>
          <w:rFonts w:hint="eastAsia" w:ascii="宋体" w:hAnsi="宋体"/>
          <w:bCs/>
          <w:color w:val="auto"/>
          <w:sz w:val="24"/>
          <w:szCs w:val="24"/>
          <w:highlight w:val="none"/>
        </w:rPr>
        <w:t xml:space="preserve">（计分均保留2位小数）</w:t>
      </w:r>
      <w:r>
        <w:rPr>
          <w:rFonts w:hint="eastAsia" w:ascii="宋体" w:hAnsi="宋体"/>
          <w:bCs/>
          <w:sz w:val="24"/>
          <w:szCs w:val="24"/>
          <w:highlight w:val="none"/>
        </w:rPr>
        <w:t xml:space="preserve">。</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评标委员会遵循公平、公正、择优原则，独立按照评分标准分别评定供应商的分值</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全部实质性要求，且按照评审因素的量化指标评审得分最高的供应商排名第一，为中标单位。</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6．评标标准：</w:t>
      </w:r>
      <w:r>
        <w:rPr>
          <w:rFonts w:hint="eastAsia" w:ascii="宋体" w:hAnsi="宋体"/>
          <w:bCs/>
          <w:sz w:val="24"/>
          <w:szCs w:val="24"/>
          <w:highlight w:val="none"/>
        </w:rPr>
        <w:t xml:space="preserve">详见附件。</w:t>
      </w:r>
      <w:r/>
    </w:p>
    <w:p>
      <w:pPr>
        <w:ind w:firstLine="420"/>
        <w:spacing w:line="360" w:lineRule="auto"/>
        <w:rPr>
          <w:rFonts w:hint="eastAsia" w:ascii="宋体" w:hAnsi="宋体" w:eastAsia="宋体"/>
          <w:b/>
          <w:bCs w:val="0"/>
          <w:sz w:val="24"/>
          <w:szCs w:val="24"/>
          <w:highlight w:val="none"/>
          <w:lang w:val="en-US" w:eastAsia="zh-CN"/>
        </w:rPr>
      </w:pPr>
      <w:r>
        <w:rPr>
          <w:rFonts w:hint="eastAsia" w:ascii="宋体" w:hAnsi="宋体"/>
          <w:b/>
          <w:bCs w:val="0"/>
          <w:sz w:val="24"/>
          <w:szCs w:val="24"/>
          <w:highlight w:val="none"/>
          <w:lang w:val="en-US" w:eastAsia="zh-CN"/>
        </w:rPr>
        <w:t xml:space="preserve">7.</w:t>
      </w:r>
      <w:r>
        <w:rPr>
          <w:rFonts w:hint="eastAsia" w:ascii="宋体" w:hAnsi="宋体"/>
          <w:b/>
          <w:bCs w:val="0"/>
          <w:color w:val="auto"/>
          <w:sz w:val="24"/>
          <w:highlight w:val="none"/>
        </w:rPr>
        <w:t xml:space="preserve">异常低价投标（响应）审查</w:t>
      </w:r>
      <w:r>
        <w:rPr>
          <w:rFonts w:hint="eastAsia" w:ascii="宋体" w:hAnsi="宋体"/>
          <w:b/>
          <w:bCs w:val="0"/>
          <w:color w:val="auto"/>
          <w:sz w:val="24"/>
          <w:highlight w:val="none"/>
          <w:lang w:eastAsia="zh-CN"/>
        </w:rPr>
        <w:t xml:space="preserve">：</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宋体" w:hAnsi="宋体"/>
          <w:bCs/>
          <w:sz w:val="24"/>
          <w:szCs w:val="24"/>
          <w:highlight w:val="none"/>
          <w:lang w:val="en-US" w:eastAsia="zh-CN"/>
        </w:rPr>
      </w:pPr>
      <w:r>
        <w:rPr>
          <w:rFonts w:hint="eastAsia" w:ascii="宋体" w:hAnsi="宋体"/>
          <w:b/>
          <w:bCs w:val="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6" w:name="_Toc112006920"/>
      <w:r>
        <w:rPr>
          <w:rFonts w:hint="eastAsia" w:ascii="宋体" w:hAnsi="宋体" w:eastAsia="宋体" w:cs="Times New Roman"/>
          <w:b/>
          <w:bCs/>
          <w:color w:val="000000"/>
          <w:sz w:val="24"/>
          <w:szCs w:val="24"/>
          <w:highlight w:val="none"/>
          <w:lang w:val="en-US" w:eastAsia="zh-CN" w:bidi="ar-SA"/>
        </w:rPr>
        <w:t xml:space="preserve">(十一)定标：</w:t>
      </w:r>
      <w:bookmarkEnd w:id="26"/>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7" w:name="_Toc112006921"/>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w:t>
      </w:r>
      <w:r>
        <w:rPr>
          <w:rFonts w:hint="eastAsia" w:ascii="宋体" w:hAnsi="宋体" w:cs="宋体"/>
          <w:bCs/>
          <w:color w:val="auto"/>
          <w:sz w:val="24"/>
          <w:highlight w:val="none"/>
        </w:rPr>
        <w:t xml:space="preserve">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自行承担。中标通知书将是合同的一个组成部分。对采购人和中标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放弃中标项目的，应当依法承担法律责任。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7"/>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（十二）废标的确认：</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作实质性响应的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不能支付的；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8" w:name="_Toc112006923"/>
      <w:r>
        <w:rPr>
          <w:rFonts w:hint="eastAsia" w:ascii="宋体" w:hAnsi="宋体" w:eastAsia="宋体" w:cs="Times New Roman"/>
          <w:b/>
          <w:bCs/>
          <w:color w:val="000000"/>
          <w:sz w:val="24"/>
          <w:szCs w:val="24"/>
          <w:highlight w:val="none"/>
          <w:lang w:val="en-US" w:eastAsia="zh-CN" w:bidi="ar-SA"/>
        </w:rPr>
        <w:t xml:space="preserve">（十三）中标无效的确认：</w:t>
      </w:r>
      <w:bookmarkEnd w:id="28"/>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9" w:name="_Toc112006924"/>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出现下列情况之一的，一经查实，将被取消中标资格：</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向采购单位行贿或者提供其他不正当利益的；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和中标供应商的投标文件订立合同，或者与采购人另行订立背离合同实质性内容的协议的；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串通投标，投标无效：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的投标文件由同一单位或者个人编制。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的投标文件载明的项目管理成员或者联系人员为同一人。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的投标文件异常一致或者投标报价呈规律性差异。</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（十四）签订、履行合同：</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和中标供应商投标文件的约定，与中标供应商签订书面合同。所签订的合同不得对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将根据具体情况提请政府采购管理部门作出相应处理。</w:t>
      </w:r>
      <w:bookmarkEnd w:id="29"/>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30" w:name="_Toc112006925"/>
      <w:r>
        <w:rPr>
          <w:rFonts w:hint="eastAsia" w:ascii="宋体" w:hAnsi="宋体" w:eastAsia="宋体" w:cs="Times New Roman"/>
          <w:b/>
          <w:bCs/>
          <w:color w:val="000000"/>
          <w:sz w:val="24"/>
          <w:szCs w:val="24"/>
          <w:highlight w:val="none"/>
          <w:lang w:val="en-US" w:eastAsia="zh-CN" w:bidi="ar-SA"/>
        </w:rPr>
        <w:t xml:space="preserve">（十五）</w:t>
      </w:r>
      <w:r>
        <w:rPr>
          <w:rFonts w:hint="eastAsia" w:ascii="宋体" w:hAnsi="宋体" w:eastAsia="宋体" w:cs="宋体"/>
          <w:b/>
          <w:color w:val="000000"/>
          <w:sz w:val="24"/>
          <w:szCs w:val="24"/>
          <w:highlight w:val="none"/>
        </w:rPr>
        <w:t xml:space="preserve">其他：</w:t>
      </w:r>
      <w:r/>
    </w:p>
    <w:p>
      <w:pPr>
        <w:ind w:firstLine="480"/>
        <w:jc w:val="left"/>
        <w:spacing w:line="44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招标文件的条款必须认真审阅，投标人应自行检查招标文件页数是否齐全。若有遗漏、重复或不清楚，需立刻通知采购人予以更正；凡属对条款的误解所造成的</w:t>
      </w:r>
      <w:r>
        <w:rPr>
          <w:rFonts w:hint="eastAsia" w:ascii="宋体" w:hAnsi="宋体" w:eastAsia="宋体" w:cs="宋体"/>
          <w:bCs/>
          <w:color w:val="000000"/>
          <w:sz w:val="24"/>
          <w:szCs w:val="24"/>
          <w:highlight w:val="none"/>
        </w:rPr>
        <w:t xml:space="preserve">投标</w:t>
      </w:r>
      <w:r>
        <w:rPr>
          <w:rFonts w:hint="eastAsia" w:ascii="宋体" w:hAnsi="宋体" w:eastAsia="宋体" w:cs="宋体"/>
          <w:color w:val="000000"/>
          <w:sz w:val="24"/>
          <w:szCs w:val="24"/>
          <w:highlight w:val="none"/>
          <w:shd w:val="clear" w:color="auto" w:fill="ffffff"/>
        </w:rPr>
        <w:t xml:space="preserve">价格失误，由供应商负责。</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（十六）质疑处理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条款的规定向采购人或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提出质疑，上述应知其权益受到损害之日，是指：</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、采购人将只对供应商第一次质疑作出答复。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负责答复。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只接收以纸质原件形式送达的质疑，质疑供应商可通过面交或邮寄方式送达（采购人和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不接受未填写快递运单的快件）。</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联系人、联系方式、通信地址见</w:t>
      </w:r>
      <w:r>
        <w:rPr>
          <w:rFonts w:hint="eastAsia" w:ascii="宋体" w:hAnsi="宋体" w:cs="宋体"/>
          <w:bCs/>
          <w:color w:val="000000" w:themeColor="text1"/>
          <w:sz w:val="24"/>
          <w:szCs w:val="24"/>
          <w:highlight w:val="none"/>
          <w:lang w:val="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第一章。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（十七）中标服务费：</w:t>
      </w:r>
      <w:bookmarkEnd w:id="30"/>
      <w:r>
        <w:rPr>
          <w:rFonts w:hint="eastAsia" w:ascii="宋体" w:hAnsi="宋体" w:eastAsia="宋体" w:cs="Times New Roman"/>
          <w:b/>
          <w:bCs/>
          <w:color w:val="000000"/>
          <w:sz w:val="24"/>
          <w:szCs w:val="24"/>
          <w:highlight w:val="none"/>
          <w:lang w:val="en-US" w:eastAsia="zh-CN" w:bidi="ar-SA"/>
        </w:rPr>
        <w:t xml:space="preserve"> </w:t>
      </w:r>
      <w:r/>
    </w:p>
    <w:p>
      <w:pPr>
        <w:ind w:firstLine="480"/>
        <w:spacing w:line="360" w:lineRule="auto"/>
        <w:shd w:val="clear" w:color="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1.本项目代理服务费由</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中标人支付给</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采购代理机构。</w:t>
      </w:r>
      <w:r/>
    </w:p>
    <w:p>
      <w:pPr>
        <w:ind w:firstLine="480"/>
        <w:spacing w:line="360" w:lineRule="auto"/>
        <w:shd w:val="clear" w:color="auto"/>
        <w:rPr>
          <w:rFonts w:hint="eastAsia"/>
          <w:b/>
          <w:bCs w:val="0"/>
          <w:highlight w:val="none"/>
          <w:lang w:val="en-US" w:eastAsia="zh-CN"/>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bCs w:val="0"/>
          <w:color w:val="auto"/>
          <w:sz w:val="24"/>
          <w:highlight w:val="none"/>
          <w:u w:val="single"/>
          <w:lang w:val="en-US" w:eastAsia="zh-CN"/>
        </w:rPr>
        <w:t xml:space="preserve">100万以下费率为1.5%，100万-500万费率为0.8%，500万-1000万费率为0.45%，1000万-5000万费率为0.25%，5000万-10000万费率为0.1%，10000万-50000万费率为0.05%，50000万-100000万费率为0.035%。以中标价为基数，按照差额定率累进法计算，并在此基础上按68%计取；</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（十八）服务（包含与服务相关的货物）的追加：</w:t>
      </w:r>
      <w:r/>
    </w:p>
    <w:p>
      <w:pPr>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协商签订补充合同，但所有补充合同的采购金额不超过原合同金额的10%</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p>
    <w:p>
      <w:pPr>
        <w:pStyle w:val="1499"/>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（十九）政府采购政策</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1.</w:t>
      </w:r>
      <w:r>
        <w:rPr>
          <w:rFonts w:hint="eastAsia"/>
          <w:bCs/>
          <w:sz w:val="24"/>
          <w:szCs w:val="24"/>
          <w:highlight w:val="none"/>
        </w:rPr>
        <w:t xml:space="preserve">合同融资</w:t>
      </w:r>
      <w:r/>
    </w:p>
    <w:p>
      <w:pPr>
        <w:pStyle w:val="1324"/>
        <w:ind w:firstLine="480"/>
        <w:spacing w:line="360" w:lineRule="auto"/>
        <w:shd w:val="clear" w:color="auto"/>
        <w:rPr>
          <w:rFonts w:hint="eastAsia"/>
          <w:bCs/>
          <w:sz w:val="24"/>
          <w:szCs w:val="24"/>
          <w:highlight w:val="none"/>
        </w:rPr>
      </w:pPr>
      <w:r>
        <w:rPr>
          <w:rFonts w:hint="eastAsia"/>
          <w:bCs/>
          <w:sz w:val="24"/>
          <w:szCs w:val="24"/>
          <w:highlight w:val="none"/>
        </w:rPr>
        <w:t xml:space="preserve">中标、成交供应商可采用合同融资形式，</w:t>
      </w:r>
      <w:r>
        <w:rPr>
          <w:rFonts w:hint="eastAsia"/>
          <w:bCs/>
          <w:sz w:val="24"/>
          <w:szCs w:val="24"/>
          <w:highlight w:val="none"/>
          <w:lang w:eastAsia="zh-CN"/>
        </w:rPr>
        <w:t xml:space="preserve">中标供应商</w:t>
      </w:r>
      <w:r>
        <w:rPr>
          <w:rFonts w:hint="eastAsia"/>
          <w:bCs/>
          <w:sz w:val="24"/>
          <w:szCs w:val="24"/>
          <w:highlight w:val="none"/>
        </w:rPr>
        <w:t xml:space="preserve">可凭政府采购合同办理融资贷款，详见政府采购网“政采贷”专栏。</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2.</w:t>
      </w:r>
      <w:r>
        <w:rPr>
          <w:rFonts w:hint="eastAsia"/>
          <w:bCs/>
          <w:sz w:val="24"/>
          <w:szCs w:val="24"/>
          <w:highlight w:val="none"/>
        </w:rPr>
        <w:t xml:space="preserve">履约担保</w:t>
      </w:r>
      <w:r/>
    </w:p>
    <w:p>
      <w:pPr>
        <w:pStyle w:val="1324"/>
        <w:ind w:firstLine="480"/>
        <w:spacing w:line="360" w:lineRule="auto"/>
        <w:shd w:val="clear" w:color="auto"/>
        <w:rPr>
          <w:rFonts w:hint="eastAsia"/>
          <w:bCs/>
          <w:sz w:val="24"/>
          <w:szCs w:val="24"/>
          <w:highlight w:val="none"/>
        </w:rPr>
      </w:pPr>
      <w:r>
        <w:rPr>
          <w:rFonts w:hint="eastAsia"/>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bCs/>
          <w:sz w:val="24"/>
          <w:szCs w:val="24"/>
          <w:highlight w:val="none"/>
          <w:lang w:eastAsia="zh-CN"/>
        </w:rPr>
        <w:t xml:space="preserve">，</w:t>
      </w:r>
      <w:r>
        <w:rPr>
          <w:rFonts w:hint="eastAsia"/>
          <w:bCs/>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ind w:firstLine="480"/>
        <w:spacing w:line="360" w:lineRule="auto"/>
        <w:shd w:val="clear" w:color="auto"/>
        <w:rPr>
          <w:rFonts w:hint="eastAsia" w:eastAsia="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shd w:val="clear" w:color="auto"/>
        <w:rPr>
          <w:rFonts w:hint="eastAsia" w:eastAsia="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w:t>
      </w:r>
      <w:r>
        <w:rPr>
          <w:rFonts w:hint="eastAsia" w:ascii="宋体" w:hAnsi="宋体" w:cs="宋体"/>
          <w:sz w:val="24"/>
          <w:szCs w:val="24"/>
          <w:highlight w:val="none"/>
          <w:lang w:val="en-US" w:eastAsia="zh-CN"/>
        </w:rPr>
        <w:t xml:space="preserve">的信息除外。</w:t>
      </w:r>
      <w:r/>
    </w:p>
    <w:p>
      <w:pPr>
        <w:pStyle w:val="1347"/>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sectPr>
          <w:footerReference w:type="default" r:id="rId11"/>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pStyle w:val="1298"/>
        <w:jc w:val="center"/>
        <w:rPr>
          <w:rFonts w:hint="eastAsia"/>
          <w:highlight w:val="none"/>
        </w:rPr>
      </w:pPr>
      <w:r>
        <w:rPr>
          <w:rFonts w:hint="eastAsia"/>
          <w:highlight w:val="none"/>
        </w:rPr>
        <w:t xml:space="preserve">三</w:t>
      </w:r>
      <w:r>
        <w:rPr>
          <w:rFonts w:hint="eastAsia" w:eastAsia="宋体"/>
          <w:highlight w:val="none"/>
          <w:lang w:eastAsia="zh-CN"/>
        </w:rPr>
        <w:t xml:space="preserve">、</w:t>
      </w:r>
      <w:r>
        <w:rPr>
          <w:rFonts w:hint="eastAsia"/>
          <w:highlight w:val="none"/>
        </w:rPr>
        <w:t xml:space="preserve">采购需求</w:t>
      </w:r>
      <w:r/>
    </w:p>
    <w:p>
      <w:pPr>
        <w:spacing w:line="360" w:lineRule="auto"/>
        <w:rPr>
          <w:rFonts w:ascii="宋体" w:hAnsi="宋体" w:cs="宋体"/>
          <w:b/>
          <w:sz w:val="24"/>
          <w:highlight w:val="none"/>
        </w:rPr>
      </w:pPr>
      <w:r>
        <w:rPr>
          <w:rFonts w:hint="eastAsia" w:ascii="宋体" w:hAnsi="宋体" w:cs="宋体"/>
          <w:b/>
          <w:sz w:val="24"/>
          <w:highlight w:val="none"/>
        </w:rPr>
        <w:t xml:space="preserve">一、采购标的需实现的功能或者目标，以及为落实政府采购政策需满足的要求：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1.采购标的需实现的功能或者目标：主要包括对</w:t>
      </w:r>
      <w:r>
        <w:rPr>
          <w:rFonts w:hint="eastAsia" w:ascii="宋体" w:hAnsi="宋体" w:cs="宋体"/>
          <w:sz w:val="24"/>
          <w:highlight w:val="none"/>
          <w:lang w:eastAsia="zh-CN"/>
        </w:rPr>
        <w:t xml:space="preserve">新吴区鸿山、江溪、旺庄、梅村街道</w:t>
      </w:r>
      <w:r>
        <w:rPr>
          <w:rFonts w:hint="eastAsia" w:ascii="宋体" w:hAnsi="宋体" w:cs="宋体"/>
          <w:sz w:val="24"/>
          <w:highlight w:val="none"/>
        </w:rPr>
        <w:t xml:space="preserve">范围</w:t>
      </w:r>
      <w:r>
        <w:rPr>
          <w:rFonts w:hint="eastAsia" w:ascii="宋体" w:hAnsi="宋体" w:cs="宋体"/>
          <w:sz w:val="24"/>
          <w:highlight w:val="none"/>
          <w:lang w:val="en-US" w:eastAsia="zh-CN"/>
        </w:rPr>
        <w:t xml:space="preserve">内的各类道路（含城市道路、城市快速路等）、绿化带（含</w:t>
      </w:r>
      <w:r>
        <w:rPr>
          <w:rFonts w:hint="default" w:ascii="宋体" w:hAnsi="宋体" w:cs="宋体"/>
          <w:sz w:val="24"/>
          <w:highlight w:val="none"/>
          <w:lang w:val="en-US" w:eastAsia="zh-CN"/>
        </w:rPr>
        <w:t xml:space="preserve">小游园、步道）、道路两侧公共场所（含商铺门前道路、广场）、人行天桥、人行地下通道清扫保洁，以及沿路果壳箱清洗、护栏擦洗、公厕管养、沿街商铺生活垃圾收集等作业任务。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2.为落实政府采购政策需满足的要求：</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本项目是否专门面向中小企业：</w:t>
      </w:r>
      <w:r>
        <w:rPr>
          <w:rFonts w:hint="eastAsia" w:ascii="宋体" w:hAnsi="宋体" w:cs="宋体"/>
          <w:b/>
          <w:bCs/>
          <w:sz w:val="24"/>
          <w:highlight w:val="none"/>
          <w:lang w:val="en-US" w:eastAsia="zh-CN"/>
        </w:rPr>
        <w:t xml:space="preserve">否；</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不专门面向中小/小微企业的项目</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做价格扣除。</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①</w:t>
      </w:r>
      <w:r>
        <w:rPr>
          <w:rFonts w:hint="eastAsia" w:ascii="宋体" w:hAnsi="宋体"/>
          <w:bCs/>
          <w:color w:val="auto"/>
          <w:sz w:val="24"/>
          <w:szCs w:val="24"/>
          <w:highlight w:val="none"/>
        </w:rPr>
        <w:t xml:space="preserve">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②</w:t>
      </w:r>
      <w:r>
        <w:rPr>
          <w:rFonts w:hint="eastAsia" w:ascii="宋体" w:hAnsi="宋体"/>
          <w:bCs/>
          <w:color w:val="auto"/>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③</w:t>
      </w:r>
      <w:r>
        <w:rPr>
          <w:rFonts w:hint="eastAsia" w:ascii="宋体" w:hAnsi="宋体"/>
          <w:bCs/>
          <w:color w:val="auto"/>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317"/>
        <w:ind w:left="0" w:firstLine="480"/>
        <w:shd w:val="clear" w:color="auto"/>
        <w:rPr>
          <w:rFonts w:hint="eastAsia" w:ascii="宋体" w:hAnsi="宋体"/>
          <w:color w:val="auto"/>
          <w:sz w:val="24"/>
          <w:highlight w:val="none"/>
        </w:rPr>
      </w:pPr>
      <w:r>
        <w:rPr>
          <w:rFonts w:hint="eastAsia" w:ascii="Calibri" w:hAnsi="Calibri" w:eastAsia="宋体" w:cs="Calibri"/>
          <w:bCs/>
          <w:color w:val="auto"/>
          <w:sz w:val="24"/>
          <w:szCs w:val="24"/>
          <w:highlight w:val="none"/>
          <w:lang w:val="en-US" w:eastAsia="zh-CN" w:bidi="ar-SA"/>
        </w:rPr>
        <w:t xml:space="preserve">④</w:t>
      </w:r>
      <w:r>
        <w:rPr>
          <w:rFonts w:hint="eastAsia" w:cs="Calibri"/>
          <w:bCs/>
          <w:color w:val="auto"/>
          <w:sz w:val="24"/>
          <w:highlight w:val="none"/>
        </w:rPr>
        <w:t xml:space="preserve">残疾人福</w:t>
      </w:r>
      <w:r>
        <w:rPr>
          <w:rFonts w:hint="eastAsia" w:ascii="宋体" w:hAnsi="宋体"/>
          <w:bCs/>
          <w:color w:val="auto"/>
          <w:sz w:val="24"/>
          <w:highlight w:val="none"/>
        </w:rPr>
        <w:t xml:space="preserve">利单位、监狱企业属于小型、微型企业的，不重复享受政策。</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二、采购标的需执行的国家相关标准、行业标准、地方标准或者其他标准、规范（包括但不限于以下政策文件，政策文件如有修订或增加，以最新文件为准）：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1.《江苏省城市环境卫生作业质量标准》（DGJ32/TC01-2015）</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2.《城市道路环卫机械化作业质量标准》（DGJ32/TJ172-2014）</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3.《无锡市城市环境卫生作业服务质量标准（修订稿）》（锡城管发</w:t>
      </w:r>
      <w:r>
        <w:rPr>
          <w:rFonts w:hint="eastAsia" w:ascii="宋体" w:hAnsi="宋体" w:cs="宋体"/>
          <w:sz w:val="24"/>
          <w:highlight w:val="none"/>
          <w:lang w:eastAsia="zh-CN"/>
        </w:rPr>
        <w:t xml:space="preserve">〔2020〕139号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关于优化调整环卫一体化作业</w:t>
      </w:r>
      <w:r>
        <w:rPr>
          <w:rFonts w:hint="default" w:ascii="宋体" w:hAnsi="宋体"/>
          <w:sz w:val="24"/>
          <w:highlight w:val="none"/>
          <w:lang w:val="en-US" w:eastAsia="zh-CN"/>
        </w:rPr>
        <w:t xml:space="preserve">质量监管办法的通知</w:t>
      </w:r>
      <w:r>
        <w:rPr>
          <w:rFonts w:hint="eastAsia" w:ascii="宋体" w:hAnsi="宋体"/>
          <w:sz w:val="24"/>
          <w:highlight w:val="none"/>
        </w:rPr>
        <w:t xml:space="preserve">》</w:t>
      </w:r>
      <w:r>
        <w:rPr>
          <w:rFonts w:hint="eastAsia" w:ascii="宋体" w:hAnsi="宋体" w:cs="宋体"/>
          <w:sz w:val="24"/>
          <w:highlight w:val="none"/>
        </w:rPr>
        <w:t xml:space="preserve">（锡城管发</w:t>
      </w:r>
      <w:r>
        <w:rPr>
          <w:rFonts w:hint="eastAsia" w:ascii="宋体" w:hAnsi="宋体" w:cs="宋体"/>
          <w:sz w:val="24"/>
          <w:highlight w:val="none"/>
          <w:lang w:eastAsia="zh-CN"/>
        </w:rPr>
        <w:t xml:space="preserve">〔2025〕59号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《关于20</w:t>
      </w:r>
      <w:r>
        <w:rPr>
          <w:rFonts w:hint="eastAsia" w:ascii="宋体" w:hAnsi="宋体" w:cs="宋体"/>
          <w:sz w:val="24"/>
          <w:highlight w:val="none"/>
          <w:lang w:val="en-US" w:eastAsia="zh-CN"/>
        </w:rPr>
        <w:t xml:space="preserve">25</w:t>
      </w:r>
      <w:r>
        <w:rPr>
          <w:rFonts w:hint="eastAsia" w:ascii="宋体" w:hAnsi="宋体" w:cs="宋体"/>
          <w:sz w:val="24"/>
          <w:highlight w:val="none"/>
        </w:rPr>
        <w:t xml:space="preserve">年无锡市区环卫一体化作业招标工作的指导意见》锡城管发</w:t>
      </w:r>
      <w:r>
        <w:rPr>
          <w:rFonts w:hint="eastAsia" w:ascii="宋体" w:hAnsi="宋体" w:cs="宋体"/>
          <w:sz w:val="24"/>
          <w:highlight w:val="none"/>
          <w:lang w:eastAsia="zh-CN"/>
        </w:rPr>
        <w:t xml:space="preserve">〔2025〕60号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lang w:eastAsia="zh-CN"/>
        </w:rPr>
      </w:pPr>
      <w:r>
        <w:rPr>
          <w:rFonts w:hint="eastAsia" w:ascii="宋体" w:hAnsi="宋体" w:eastAsia="宋体" w:cs="宋体"/>
          <w:sz w:val="24"/>
          <w:szCs w:val="20"/>
          <w:highlight w:val="none"/>
          <w:lang w:val="en-US" w:eastAsia="zh-CN" w:bidi="ar-SA"/>
        </w:rPr>
        <w:t xml:space="preserve">6.</w:t>
      </w:r>
      <w:r>
        <w:rPr>
          <w:rFonts w:hint="eastAsia" w:ascii="宋体" w:hAnsi="宋体" w:cs="宋体"/>
          <w:sz w:val="24"/>
          <w:highlight w:val="none"/>
        </w:rPr>
        <w:t xml:space="preserve">《</w:t>
      </w:r>
      <w:r>
        <w:rPr>
          <w:rFonts w:hint="eastAsia" w:ascii="宋体" w:hAnsi="宋体" w:eastAsia="宋体" w:cs="宋体"/>
          <w:sz w:val="24"/>
          <w:szCs w:val="20"/>
          <w:highlight w:val="none"/>
          <w:lang w:val="en-US" w:eastAsia="zh-CN" w:bidi="ar-SA"/>
        </w:rPr>
        <w:t xml:space="preserve">无锡市生活垃圾分类管理条例</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szCs w:val="20"/>
          <w:highlight w:val="none"/>
          <w:lang w:val="en-US" w:eastAsia="zh-CN" w:bidi="ar-SA"/>
        </w:rPr>
        <w:t xml:space="preserve">7.</w:t>
      </w:r>
      <w:r>
        <w:rPr>
          <w:rFonts w:hint="eastAsia" w:ascii="宋体" w:hAnsi="宋体" w:eastAsia="宋体" w:cs="宋体"/>
          <w:sz w:val="24"/>
          <w:szCs w:val="20"/>
          <w:highlight w:val="none"/>
          <w:lang w:val="en-US" w:eastAsia="zh-CN" w:bidi="ar-SA"/>
        </w:rPr>
        <w:t xml:space="preserve">《关于印发新吴区城市管理市场化作业考核实施方案(试行)的通知》</w:t>
      </w:r>
      <w:r>
        <w:rPr>
          <w:rFonts w:hint="eastAsia" w:ascii="宋体" w:hAnsi="宋体" w:cs="宋体"/>
          <w:sz w:val="24"/>
          <w:szCs w:val="20"/>
          <w:highlight w:val="none"/>
          <w:lang w:val="en-US" w:eastAsia="zh-CN" w:bidi="ar-SA"/>
        </w:rPr>
        <w:t xml:space="preserve">（</w:t>
      </w:r>
      <w:r>
        <w:rPr>
          <w:rFonts w:hint="eastAsia" w:ascii="宋体" w:hAnsi="宋体" w:eastAsia="宋体" w:cs="宋体"/>
          <w:sz w:val="24"/>
          <w:szCs w:val="20"/>
          <w:highlight w:val="none"/>
          <w:lang w:val="en-US" w:eastAsia="zh-CN" w:bidi="ar-SA"/>
        </w:rPr>
        <w:t xml:space="preserve">锡新城管发</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eastAsia="宋体" w:cs="宋体"/>
          <w:sz w:val="24"/>
          <w:szCs w:val="20"/>
          <w:highlight w:val="none"/>
          <w:lang w:val="en-US" w:eastAsia="zh-CN" w:bidi="ar-SA"/>
        </w:rPr>
        <w:t xml:space="preserve">1号</w:t>
      </w:r>
      <w:r>
        <w:rPr>
          <w:rFonts w:hint="eastAsia" w:ascii="宋体" w:hAnsi="宋体" w:cs="宋体"/>
          <w:sz w:val="24"/>
          <w:szCs w:val="20"/>
          <w:highlight w:val="none"/>
          <w:lang w:val="en-US" w:eastAsia="zh-CN" w:bidi="ar-SA"/>
        </w:rPr>
        <w:t xml:space="preserve">）。</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三、采购标的需满足的质量、安全、技术等要求：</w:t>
      </w:r>
      <w:r/>
    </w:p>
    <w:p>
      <w:pPr>
        <w:ind w:firstLine="424"/>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rPr>
        <w:t xml:space="preserve">1.质量要求：符合《无锡市城市环境卫生作业服务质量标准（修订稿）》（锡城管发</w:t>
      </w:r>
      <w:r>
        <w:rPr>
          <w:rFonts w:hint="eastAsia" w:ascii="宋体" w:hAnsi="宋体" w:eastAsia="宋体" w:cs="Times New Roman"/>
          <w:bCs/>
          <w:sz w:val="24"/>
          <w:highlight w:val="none"/>
          <w:lang w:eastAsia="zh-CN"/>
        </w:rPr>
        <w:t xml:space="preserve">〔2020〕139号</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和</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关于优化调整环卫一体化作业</w:t>
      </w:r>
      <w:r>
        <w:rPr>
          <w:rFonts w:hint="default" w:ascii="宋体" w:hAnsi="宋体" w:eastAsia="宋体" w:cs="Times New Roman"/>
          <w:bCs/>
          <w:sz w:val="24"/>
          <w:highlight w:val="none"/>
          <w:lang w:val="en-US" w:eastAsia="zh-CN"/>
        </w:rPr>
        <w:t xml:space="preserve">质量监管办法的通知</w:t>
      </w:r>
      <w:r>
        <w:rPr>
          <w:rFonts w:hint="eastAsia" w:ascii="宋体" w:hAnsi="宋体" w:eastAsia="宋体" w:cs="Times New Roman"/>
          <w:bCs/>
          <w:sz w:val="24"/>
          <w:highlight w:val="none"/>
        </w:rPr>
        <w:t xml:space="preserve">》（锡城管发</w:t>
      </w:r>
      <w:r>
        <w:rPr>
          <w:rFonts w:hint="eastAsia" w:ascii="宋体" w:hAnsi="宋体" w:eastAsia="宋体" w:cs="Times New Roman"/>
          <w:bCs/>
          <w:sz w:val="24"/>
          <w:highlight w:val="none"/>
          <w:lang w:eastAsia="zh-CN"/>
        </w:rPr>
        <w:t xml:space="preserve">〔2025〕59号</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eastAsia="zh-CN"/>
        </w:rPr>
        <w:t xml:space="preserve">。</w:t>
      </w:r>
      <w:r/>
    </w:p>
    <w:p>
      <w:pPr>
        <w:ind w:firstLine="424"/>
        <w:jc w:val="left"/>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2.安全要求：符合相关安全管理规定，确保安全无事故。</w:t>
      </w:r>
      <w:r/>
    </w:p>
    <w:p>
      <w:pPr>
        <w:ind w:firstLine="424"/>
        <w:jc w:val="left"/>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3.技术要求：严格按照现行的规范标准执行。</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四、采购标的的数量、采购项目交付或者实施的时间和地点：</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1.采购标的数量：</w:t>
      </w:r>
      <w:r>
        <w:rPr>
          <w:rFonts w:hint="eastAsia" w:ascii="宋体" w:hAnsi="宋体"/>
          <w:bCs/>
          <w:sz w:val="24"/>
          <w:highlight w:val="none"/>
          <w:lang w:val="en-US" w:eastAsia="zh-CN"/>
        </w:rPr>
        <w:t xml:space="preserve">4个标段</w:t>
      </w:r>
      <w:r>
        <w:rPr>
          <w:rFonts w:hint="eastAsia" w:ascii="宋体" w:hAnsi="宋体"/>
          <w:bCs/>
          <w:sz w:val="24"/>
          <w:highlight w:val="none"/>
        </w:rPr>
        <w:t xml:space="preserve">。</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2.实施时间：服务期3年</w:t>
      </w:r>
      <w:r>
        <w:rPr>
          <w:rFonts w:hint="eastAsia" w:ascii="宋体" w:hAnsi="宋体" w:cs="宋体"/>
          <w:sz w:val="24"/>
          <w:highlight w:val="none"/>
        </w:rPr>
        <w:t xml:space="preserve">（根据考核结果，合格后合同一年一签）</w:t>
      </w:r>
      <w:r>
        <w:rPr>
          <w:rFonts w:hint="eastAsia" w:ascii="宋体" w:hAnsi="宋体"/>
          <w:bCs/>
          <w:sz w:val="24"/>
          <w:highlight w:val="none"/>
        </w:rPr>
        <w:t xml:space="preserve">。</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3.实施地点：</w:t>
      </w:r>
      <w:r>
        <w:rPr>
          <w:rFonts w:hint="eastAsia" w:ascii="宋体" w:hAnsi="宋体"/>
          <w:bCs/>
          <w:sz w:val="24"/>
          <w:highlight w:val="none"/>
          <w:lang w:eastAsia="zh-CN"/>
        </w:rPr>
        <w:t xml:space="preserve">新吴区鸿山、江溪、旺庄、梅村街道</w:t>
      </w:r>
      <w:r>
        <w:rPr>
          <w:rFonts w:hint="eastAsia" w:ascii="宋体" w:hAnsi="宋体"/>
          <w:bCs/>
          <w:sz w:val="24"/>
          <w:highlight w:val="none"/>
        </w:rPr>
        <w:t xml:space="preserve">范围。</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4.服务内容：主要包括对</w:t>
      </w:r>
      <w:r>
        <w:rPr>
          <w:rFonts w:hint="eastAsia" w:ascii="宋体" w:hAnsi="宋体"/>
          <w:bCs/>
          <w:sz w:val="24"/>
          <w:highlight w:val="none"/>
          <w:lang w:eastAsia="zh-CN"/>
        </w:rPr>
        <w:t xml:space="preserve">新吴区鸿山、江溪、旺庄、梅村街道</w:t>
      </w:r>
      <w:r>
        <w:rPr>
          <w:rFonts w:hint="eastAsia" w:ascii="宋体" w:hAnsi="宋体"/>
          <w:bCs/>
          <w:sz w:val="24"/>
          <w:highlight w:val="none"/>
        </w:rPr>
        <w:t xml:space="preserve">范围</w:t>
      </w:r>
      <w:r>
        <w:rPr>
          <w:rFonts w:hint="eastAsia" w:ascii="宋体" w:hAnsi="宋体"/>
          <w:bCs/>
          <w:sz w:val="24"/>
          <w:highlight w:val="none"/>
          <w:lang w:val="en-US" w:eastAsia="zh-CN"/>
        </w:rPr>
        <w:t xml:space="preserve">内的各类道路（含城市道路、城市快速路等）、绿化带（含</w:t>
      </w:r>
      <w:r>
        <w:rPr>
          <w:rFonts w:hint="default" w:ascii="宋体" w:hAnsi="宋体"/>
          <w:bCs/>
          <w:sz w:val="24"/>
          <w:highlight w:val="none"/>
          <w:lang w:val="en-US" w:eastAsia="zh-CN"/>
        </w:rPr>
        <w:t xml:space="preserve">小游园、步道）、道路两侧公共场所（含商铺门前道路、广场）、人行天桥、人行地下通道清扫保洁，以及沿路果壳箱清洗、护栏擦洗、公厕管养、沿街商铺生活垃圾收集等作业任务。</w:t>
      </w:r>
      <w:r/>
    </w:p>
    <w:p>
      <w:pPr>
        <w:numPr>
          <w:ilvl w:val="0"/>
          <w:numId w:val="0"/>
        </w:numPr>
        <w:spacing w:line="360" w:lineRule="auto"/>
        <w:rPr>
          <w:rFonts w:hint="eastAsia" w:ascii="宋体" w:hAnsi="宋体" w:cs="宋体"/>
          <w:b/>
          <w:sz w:val="24"/>
          <w:highlight w:val="none"/>
        </w:rPr>
      </w:pPr>
      <w:r>
        <w:rPr>
          <w:rFonts w:hint="eastAsia" w:ascii="宋体" w:hAnsi="宋体" w:eastAsia="宋体" w:cs="宋体"/>
          <w:b/>
          <w:sz w:val="24"/>
          <w:szCs w:val="24"/>
          <w:highlight w:val="none"/>
          <w:lang w:val="en-US" w:eastAsia="zh-CN" w:bidi="ar-SA"/>
        </w:rPr>
        <w:t xml:space="preserve">五、</w:t>
      </w:r>
      <w:r>
        <w:rPr>
          <w:rFonts w:hint="eastAsia" w:ascii="宋体" w:hAnsi="宋体" w:cs="宋体"/>
          <w:b/>
          <w:sz w:val="24"/>
          <w:highlight w:val="none"/>
        </w:rPr>
        <w:t xml:space="preserve">采购标的需满足的服务标准、期限、效率等要求：</w:t>
      </w:r>
      <w:r/>
    </w:p>
    <w:p>
      <w:pPr>
        <w:ind w:firstLine="482"/>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（一）道路</w:t>
      </w:r>
      <w:r>
        <w:rPr>
          <w:rFonts w:hint="eastAsia" w:ascii="宋体" w:hAnsi="宋体" w:cs="宋体"/>
          <w:b/>
          <w:bCs/>
          <w:sz w:val="24"/>
          <w:highlight w:val="none"/>
          <w:lang w:val="en-US" w:eastAsia="zh-CN"/>
        </w:rPr>
        <w:t xml:space="preserve">清扫</w:t>
      </w:r>
      <w:r>
        <w:rPr>
          <w:rFonts w:hint="eastAsia" w:ascii="宋体" w:hAnsi="宋体" w:cs="宋体"/>
          <w:b/>
          <w:bCs/>
          <w:sz w:val="24"/>
          <w:highlight w:val="none"/>
        </w:rPr>
        <w:t xml:space="preserve">保洁要求：</w:t>
      </w:r>
      <w:r/>
    </w:p>
    <w:p>
      <w:pPr>
        <w:ind w:firstLine="482"/>
        <w:jc w:val="left"/>
        <w:keepLines w:val="0"/>
        <w:keepNext w:val="0"/>
        <w:pageBreakBefore w:val="0"/>
        <w:spacing w:line="360" w:lineRule="auto"/>
        <w:rPr>
          <w:rFonts w:ascii="宋体" w:hAnsi="宋体" w:cs="宋体"/>
          <w:b/>
          <w:sz w:val="24"/>
          <w:highlight w:val="none"/>
        </w:rPr>
      </w:pPr>
      <w:r>
        <w:rPr>
          <w:rFonts w:ascii="宋体" w:hAnsi="宋体"/>
          <w:b/>
          <w:sz w:val="24"/>
          <w:highlight w:val="none"/>
        </w:rPr>
        <w:t xml:space="preserve">A</w:t>
      </w:r>
      <w:r>
        <w:rPr>
          <w:rFonts w:hint="eastAsia" w:ascii="宋体" w:hAnsi="宋体"/>
          <w:b/>
          <w:sz w:val="24"/>
          <w:highlight w:val="none"/>
        </w:rPr>
        <w:t xml:space="preserve">、道路人工清扫保洁作业</w:t>
      </w:r>
      <w:r>
        <w:rPr>
          <w:rFonts w:hint="eastAsia" w:ascii="宋体" w:hAnsi="宋体"/>
          <w:b/>
          <w:sz w:val="24"/>
          <w:highlight w:val="none"/>
          <w:lang w:val="en-US" w:eastAsia="zh-CN"/>
        </w:rPr>
        <w:t xml:space="preserve">质量要求</w:t>
      </w:r>
      <w:r>
        <w:rPr>
          <w:rFonts w:hint="eastAsia" w:ascii="宋体" w:hAnsi="宋体"/>
          <w:b/>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（1）作业时间</w:t>
      </w:r>
      <w:r>
        <w:rPr>
          <w:rFonts w:hint="eastAsia" w:ascii="宋体" w:hAnsi="宋体" w:cs="Times New Roman"/>
          <w:sz w:val="24"/>
          <w:szCs w:val="24"/>
          <w:highlight w:val="none"/>
          <w:lang w:val="en-US" w:eastAsia="zh-CN" w:bidi="ar-SA"/>
        </w:rPr>
        <w:t xml:space="preserve">要求</w:t>
      </w:r>
      <w:r>
        <w:rPr>
          <w:rFonts w:hint="eastAsia" w:ascii="宋体" w:hAnsi="宋体" w:eastAsia="宋体" w:cs="Times New Roman"/>
          <w:sz w:val="24"/>
          <w:szCs w:val="24"/>
          <w:highlight w:val="none"/>
          <w:lang w:val="en-US" w:eastAsia="zh-CN" w:bidi="ar-SA"/>
        </w:rPr>
        <w:t xml:space="preserve">：一级道路（</w:t>
      </w:r>
      <w:r>
        <w:rPr>
          <w:rFonts w:hint="default" w:ascii="宋体" w:hAnsi="宋体" w:eastAsia="宋体" w:cs="Times New Roman"/>
          <w:sz w:val="24"/>
          <w:szCs w:val="24"/>
          <w:highlight w:val="none"/>
          <w:lang w:val="en-US" w:eastAsia="zh-CN" w:bidi="ar-SA"/>
        </w:rPr>
        <w:t xml:space="preserve">A 类）清扫保洁时间：5:0</w:t>
      </w:r>
      <w:r>
        <w:rPr>
          <w:rFonts w:hint="default" w:ascii="宋体" w:hAnsi="宋体" w:eastAsia="宋体" w:cs="Times New Roman"/>
          <w:sz w:val="24"/>
          <w:szCs w:val="24"/>
          <w:highlight w:val="none"/>
          <w:lang w:val="en-US" w:eastAsia="zh-CN" w:bidi="ar-SA"/>
        </w:rPr>
        <w:t xml:space="preserve">0-18:00， 一级道路（B 类）清扫保洁时间：6:00-18:00，白色垃圾停留时间不超过 15 分钟；二级道路清扫保洁时间：7:00-18:00，白色垃圾停留时间不超过 20 分钟；三级道路清扫保洁时间：7:00-18:00，白色垃圾停留时间不超过25 分钟；四级道路清扫保洁时间：7:00-16:00，白色垃圾停留时间不超过 60 分钟。夜间清扫保洁作业时间：11 月至次年4月为 18:00-21:00，5 月至10月 18:00-22:00，重大活动及节假日延长 1 小时（具体以活动结束时间为准）。</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道路路面及侧石边脚清，无明显泥沙颗粒，无波浪形，无死角；人行道板无明显脏污、无杂草。作业范围内无白色垃圾和杂物。</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电杆、树穴、隔离墩周围干净整洁，窨井盖不堵塞。</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)人行天桥清扫保洁及护栏清洗质量达标到位，步梯、桥</w:t>
      </w:r>
      <w:r>
        <w:rPr>
          <w:rFonts w:hint="default" w:ascii="宋体" w:hAnsi="宋体" w:eastAsia="宋体" w:cs="Times New Roman"/>
          <w:sz w:val="24"/>
          <w:szCs w:val="24"/>
          <w:highlight w:val="none"/>
          <w:lang w:val="en-US" w:eastAsia="zh-CN" w:bidi="ar-SA"/>
        </w:rPr>
        <w:t xml:space="preserve">面无垃圾杂物，无泥沙、污水、明显污渍，护栏内侧无积灰、明显污渍。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)绿化区域无明显积存落叶、无垃圾杂物</w:t>
      </w:r>
      <w:r>
        <w:rPr>
          <w:rFonts w:hint="eastAsia" w:ascii="宋体" w:hAnsi="宋体" w:cs="Times New Roman"/>
          <w:sz w:val="24"/>
          <w:szCs w:val="24"/>
          <w:highlight w:val="none"/>
          <w:lang w:val="en-US" w:eastAsia="zh-CN" w:bidi="ar-SA"/>
        </w:rPr>
        <w:t xml:space="preserve">，游园草坪无大面积落叶覆盖，遇落叶季适时增加清扫频次，重要道路的绿化带提高捡拾频次，配备专业的落叶清扫工具（鼓风机，搂草粑等）</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)交通护栏干净整洁，每旬擦洗一次，雨后即擦，无明显</w:t>
      </w:r>
      <w:r>
        <w:rPr>
          <w:rFonts w:hint="default" w:ascii="宋体" w:hAnsi="宋体" w:eastAsia="宋体" w:cs="Times New Roman"/>
          <w:sz w:val="24"/>
          <w:szCs w:val="24"/>
          <w:highlight w:val="none"/>
          <w:lang w:val="en-US" w:eastAsia="zh-CN" w:bidi="ar-SA"/>
        </w:rPr>
        <w:t xml:space="preserve">尘土积灰；底部无泥沙、垃圾杂物、杂草。</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7</w:t>
      </w:r>
      <w:r>
        <w:rPr>
          <w:rFonts w:hint="eastAsia" w:ascii="宋体" w:hAnsi="宋体" w:eastAsia="宋体" w:cs="Times New Roman"/>
          <w:sz w:val="24"/>
          <w:szCs w:val="24"/>
          <w:highlight w:val="none"/>
          <w:lang w:val="en-US" w:eastAsia="zh-CN" w:bidi="ar-SA"/>
        </w:rPr>
        <w:t xml:space="preserve">)废物箱、健身器材等城市家居干净整洁，无明显污渍，</w:t>
      </w:r>
      <w:r>
        <w:rPr>
          <w:rFonts w:hint="default" w:ascii="宋体" w:hAnsi="宋体" w:eastAsia="宋体" w:cs="Times New Roman"/>
          <w:sz w:val="24"/>
          <w:szCs w:val="24"/>
          <w:highlight w:val="none"/>
          <w:lang w:val="en-US" w:eastAsia="zh-CN" w:bidi="ar-SA"/>
        </w:rPr>
        <w:t xml:space="preserve">无乱涂写、乱张贴小广告。废物箱无破损，垃圾分类名称标识准确、清晰。废物箱门关闭，内胆不得随意摆放道路两侧。废物箱垃圾不得满溢，周围地面无污渍或垃圾杂物。</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8</w:t>
      </w:r>
      <w:r>
        <w:rPr>
          <w:rFonts w:hint="eastAsia" w:ascii="宋体" w:hAnsi="宋体" w:eastAsia="宋体" w:cs="Times New Roman"/>
          <w:sz w:val="24"/>
          <w:szCs w:val="24"/>
          <w:highlight w:val="none"/>
          <w:lang w:val="en-US" w:eastAsia="zh-CN" w:bidi="ar-SA"/>
        </w:rPr>
        <w:t xml:space="preserve">)环卫保洁车车身两侧及车尾有完整反光标志（或加贴反</w:t>
      </w:r>
      <w:r>
        <w:rPr>
          <w:rFonts w:hint="default" w:ascii="宋体" w:hAnsi="宋体" w:eastAsia="宋体" w:cs="Times New Roman"/>
          <w:sz w:val="24"/>
          <w:szCs w:val="24"/>
          <w:highlight w:val="none"/>
          <w:lang w:val="en-US" w:eastAsia="zh-CN" w:bidi="ar-SA"/>
        </w:rPr>
        <w:t xml:space="preserve">光膜）和危险报警闪光灯，配备有反光标志的安全锥；车辆外观完好，干净整洁，无抛洒滴漏现象。</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9</w:t>
      </w:r>
      <w:r>
        <w:rPr>
          <w:rFonts w:hint="eastAsia" w:ascii="宋体" w:hAnsi="宋体" w:eastAsia="宋体" w:cs="Times New Roman"/>
          <w:sz w:val="24"/>
          <w:szCs w:val="24"/>
          <w:highlight w:val="none"/>
          <w:lang w:val="en-US" w:eastAsia="zh-CN" w:bidi="ar-SA"/>
        </w:rPr>
        <w:t xml:space="preserve">)环卫人员作业时须统一穿着符合城市管理部门要求的工</w:t>
      </w:r>
      <w:r>
        <w:rPr>
          <w:rFonts w:hint="default" w:ascii="宋体" w:hAnsi="宋体" w:eastAsia="宋体" w:cs="Times New Roman"/>
          <w:sz w:val="24"/>
          <w:szCs w:val="24"/>
          <w:highlight w:val="none"/>
          <w:lang w:val="en-US" w:eastAsia="zh-CN" w:bidi="ar-SA"/>
        </w:rPr>
        <w:t xml:space="preserve">作服，且有明显所属地区和单位标志，工作服保持干净、整洁，夜间作业佩戴发光安全标志。工作时间不离岗、不串岗、不聊天，不做与工作无关的事情。</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10</w:t>
      </w:r>
      <w:r>
        <w:rPr>
          <w:rFonts w:hint="eastAsia" w:ascii="宋体" w:hAnsi="宋体" w:eastAsia="宋体" w:cs="Times New Roman"/>
          <w:sz w:val="24"/>
          <w:szCs w:val="24"/>
          <w:highlight w:val="none"/>
          <w:lang w:val="en-US" w:eastAsia="zh-CN" w:bidi="ar-SA"/>
        </w:rPr>
        <w:t xml:space="preserve">)清扫保洁范围内无归堆漏收垃圾。树枝落叶、清扫垃圾、</w:t>
      </w:r>
      <w:r>
        <w:rPr>
          <w:rFonts w:hint="default" w:ascii="宋体" w:hAnsi="宋体" w:eastAsia="宋体" w:cs="Times New Roman"/>
          <w:sz w:val="24"/>
          <w:szCs w:val="24"/>
          <w:highlight w:val="none"/>
          <w:lang w:val="en-US" w:eastAsia="zh-CN" w:bidi="ar-SA"/>
        </w:rPr>
        <w:t xml:space="preserve">边脚泥沙等不得扫入或倒入绿化带、河道、窨井、喇叭口内，不得进行焚烧。清扫保洁范围内无大件垃圾、小型特种垃圾或砖块石块，大型无主垃圾及时清理、无堆积。</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(11)有建筑物的道路</w:t>
      </w:r>
      <w:r>
        <w:rPr>
          <w:rFonts w:hint="eastAsia" w:ascii="宋体" w:hAnsi="宋体" w:cs="Times New Roman"/>
          <w:sz w:val="24"/>
          <w:szCs w:val="24"/>
          <w:highlight w:val="none"/>
          <w:lang w:val="en-US" w:eastAsia="zh-CN" w:bidi="ar-SA"/>
        </w:rPr>
        <w:t xml:space="preserve">依据测绘范围实行</w:t>
      </w:r>
      <w:r>
        <w:rPr>
          <w:rFonts w:hint="eastAsia" w:ascii="宋体" w:hAnsi="宋体" w:eastAsia="宋体" w:cs="Times New Roman"/>
          <w:sz w:val="24"/>
          <w:szCs w:val="24"/>
          <w:highlight w:val="none"/>
          <w:lang w:val="en-US" w:eastAsia="zh-CN" w:bidi="ar-SA"/>
        </w:rPr>
        <w:t xml:space="preserve">全面积清扫保洁，含道路两侧绿地、机动车道中间绿化带、非机动车道隔离绿化带等。人行道、非机动车道、人行天桥、地下通道、开放式广场全面积落实清扫保洁。非机动车道的路段采用小型扫路机实施机械作业。</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(12)废物箱每天巡回收集垃圾，</w:t>
      </w:r>
      <w:r>
        <w:rPr>
          <w:rFonts w:hint="eastAsia" w:ascii="宋体" w:hAnsi="宋体" w:cs="Times New Roman"/>
          <w:sz w:val="24"/>
          <w:szCs w:val="24"/>
          <w:highlight w:val="none"/>
          <w:lang w:val="en-US" w:eastAsia="zh-CN" w:bidi="ar-SA"/>
        </w:rPr>
        <w:t xml:space="preserve">公共区域垃圾分类，</w:t>
      </w:r>
      <w:r>
        <w:rPr>
          <w:rFonts w:hint="eastAsia" w:ascii="宋体" w:hAnsi="宋体" w:eastAsia="宋体" w:cs="Times New Roman"/>
          <w:sz w:val="24"/>
          <w:szCs w:val="24"/>
          <w:highlight w:val="none"/>
          <w:lang w:val="en-US" w:eastAsia="zh-CN" w:bidi="ar-SA"/>
        </w:rPr>
        <w:t xml:space="preserve">随脏随擦洗。</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(13)道路两侧绿地（包括游园、开放式广场、林带）全面积清扫保洁（指绿地内除园林绿化废弃物以外的垃圾杂物清理及硬质铺装、园路、汀步等的清扫保洁）及其他附属设施（废物箱、健身器材、各类型廊柱、各类型座椅等）的擦洗保洁。绿地（含游园、开放式广场、林带）内的硬质铺装、园路、汀步等每周清洗一次。</w:t>
      </w:r>
      <w:r/>
    </w:p>
    <w:p>
      <w:pPr>
        <w:pStyle w:val="1322"/>
        <w:ind w:firstLine="482"/>
        <w:keepLines w:val="0"/>
        <w:keepNext w:val="0"/>
        <w:pageBreakBefore w:val="0"/>
        <w:spacing w:line="360" w:lineRule="auto"/>
        <w:rPr>
          <w:rFonts w:ascii="宋体" w:hAnsi="宋体" w:eastAsia="宋体"/>
          <w:b/>
          <w:highlight w:val="none"/>
        </w:rPr>
      </w:pPr>
      <w:r>
        <w:rPr>
          <w:rFonts w:ascii="宋体" w:hAnsi="宋体" w:eastAsia="宋体"/>
          <w:b/>
          <w:highlight w:val="none"/>
        </w:rPr>
        <w:t xml:space="preserve">B</w:t>
      </w:r>
      <w:r>
        <w:rPr>
          <w:rFonts w:hint="eastAsia" w:ascii="宋体" w:hAnsi="宋体" w:eastAsia="宋体"/>
          <w:b/>
          <w:highlight w:val="none"/>
        </w:rPr>
        <w:t xml:space="preserve">、道路机械化作业</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道路冲洗做到</w:t>
      </w:r>
      <w:r>
        <w:rPr>
          <w:rFonts w:hint="eastAsia" w:ascii="宋体" w:hAnsi="宋体" w:cs="Times New Roman"/>
          <w:sz w:val="24"/>
          <w:szCs w:val="24"/>
          <w:highlight w:val="none"/>
          <w:lang w:val="en-US" w:eastAsia="zh-CN" w:bidi="ar-SA"/>
        </w:rPr>
        <w:t xml:space="preserve">边</w:t>
      </w:r>
      <w:r>
        <w:rPr>
          <w:rFonts w:hint="eastAsia" w:ascii="宋体" w:hAnsi="宋体" w:eastAsia="宋体" w:cs="Times New Roman"/>
          <w:sz w:val="24"/>
          <w:szCs w:val="24"/>
          <w:highlight w:val="none"/>
          <w:lang w:val="en-US" w:eastAsia="zh-CN" w:bidi="ar-SA"/>
        </w:rPr>
        <w:t xml:space="preserve">脚清，无泥沙，无明显尘土黄带，道路</w:t>
      </w:r>
      <w:r>
        <w:rPr>
          <w:rFonts w:hint="default" w:ascii="宋体" w:hAnsi="宋体" w:eastAsia="宋体" w:cs="Times New Roman"/>
          <w:sz w:val="24"/>
          <w:szCs w:val="24"/>
          <w:highlight w:val="none"/>
          <w:lang w:val="en-US" w:eastAsia="zh-CN" w:bidi="ar-SA"/>
        </w:rPr>
        <w:t xml:space="preserve">显本色；人行道及非机动车道清洗，做到标线清晰，无积尘泥沙、明显污渍。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道路交通护栏、隔离墩底面洁净，交通标线清晰。</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机扫（洗地）道路全年每天作业。机扫、洗扫作业时喷水湿扫，不扬尘，不漏土，不抛洒</w:t>
      </w:r>
      <w:r>
        <w:rPr>
          <w:rFonts w:hint="default" w:ascii="宋体" w:hAnsi="宋体" w:eastAsia="宋体" w:cs="Times New Roman"/>
          <w:sz w:val="24"/>
          <w:szCs w:val="24"/>
          <w:highlight w:val="none"/>
          <w:lang w:val="en-US" w:eastAsia="zh-CN" w:bidi="ar-SA"/>
        </w:rPr>
        <w:t xml:space="preserve">滴漏；</w:t>
      </w:r>
      <w:r>
        <w:rPr>
          <w:rFonts w:hint="eastAsia" w:ascii="宋体" w:hAnsi="宋体" w:eastAsia="宋体" w:cs="Times New Roman"/>
          <w:sz w:val="24"/>
          <w:szCs w:val="24"/>
          <w:highlight w:val="none"/>
          <w:lang w:val="en-US" w:eastAsia="zh-CN" w:bidi="ar-SA"/>
        </w:rPr>
        <w:t xml:space="preserve">作业沿侧石边脚进行清扫，每天上、下午各清扫一遍；当日最高气温≤3℃时，洗扫、机扫模式改为干扫模式，作业时间不变。</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车辆在指定地点倾倒垃圾、污水，不乱倒。</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车容车貌整洁，车辆性能完好。车身标识清晰规范，按</w:t>
      </w:r>
      <w:r>
        <w:rPr>
          <w:rFonts w:hint="default" w:ascii="宋体" w:hAnsi="宋体" w:eastAsia="宋体" w:cs="Times New Roman"/>
          <w:sz w:val="24"/>
          <w:szCs w:val="24"/>
          <w:highlight w:val="none"/>
          <w:lang w:val="en-US" w:eastAsia="zh-CN" w:bidi="ar-SA"/>
        </w:rPr>
        <w:t xml:space="preserve">规定定期喷涂，喷涂前向主管部门登记备案。</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机扫、洗扫、冲水文明作业，避让行人。作业时应开启</w:t>
      </w:r>
      <w:r>
        <w:rPr>
          <w:rFonts w:hint="default" w:ascii="宋体" w:hAnsi="宋体" w:eastAsia="宋体" w:cs="Times New Roman"/>
          <w:sz w:val="24"/>
          <w:szCs w:val="24"/>
          <w:highlight w:val="none"/>
          <w:lang w:val="en-US" w:eastAsia="zh-CN" w:bidi="ar-SA"/>
        </w:rPr>
        <w:t xml:space="preserve">警示灯，日间作业时打开警示音。</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（7）冲水道路全年作业 310 天以上。机动车道路宽小于 14 米的实行单线水冲，大于 14 米的实行双面水冲。</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（8）工地周边、重点区域等特殊路段、大气污染应对及扬尘管控等特殊时期要适当增加冲洒水和湿扫作业频次。</w:t>
      </w:r>
      <w:r/>
    </w:p>
    <w:p>
      <w:pPr>
        <w:numPr>
          <w:ilvl w:val="0"/>
          <w:numId w:val="0"/>
        </w:numPr>
        <w:ind w:left="420" w:firstLine="0"/>
        <w:jc w:val="left"/>
        <w:keepLines w:val="0"/>
        <w:keepNext w:val="0"/>
        <w:pageBreakBefore w:val="0"/>
        <w:spacing w:line="360" w:lineRule="auto"/>
        <w:widowControl/>
        <w:rPr>
          <w:rFonts w:hint="eastAsia" w:ascii="宋体" w:hAnsi="宋体" w:eastAsia="宋体" w:cs="Times New Roman"/>
          <w:b/>
          <w:bCs/>
          <w:sz w:val="24"/>
          <w:szCs w:val="24"/>
          <w:highlight w:val="none"/>
          <w:lang w:val="en-US" w:eastAsia="zh-CN" w:bidi="ar-SA"/>
        </w:rPr>
        <w:suppressLineNumbers w:val="0"/>
      </w:pPr>
      <w:r>
        <w:rPr>
          <w:rFonts w:hint="eastAsia" w:ascii="宋体" w:hAnsi="宋体" w:cs="宋体"/>
          <w:b/>
          <w:bCs/>
          <w:sz w:val="24"/>
          <w:highlight w:val="none"/>
        </w:rPr>
        <w:t xml:space="preserve">（二）</w:t>
      </w:r>
      <w:r>
        <w:rPr>
          <w:rFonts w:hint="eastAsia" w:ascii="宋体" w:hAnsi="宋体" w:eastAsia="宋体" w:cs="Times New Roman"/>
          <w:b/>
          <w:bCs/>
          <w:sz w:val="24"/>
          <w:szCs w:val="24"/>
          <w:highlight w:val="none"/>
          <w:lang w:val="en-US" w:eastAsia="zh-CN" w:bidi="ar-SA"/>
        </w:rPr>
        <w:t xml:space="preserve">机械化信息监管要求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（1）小型扫路车车辆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装置完好，机扫、洗扫、冲水车辆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及视频监控等装置完好，接入信息化平台，并运行正常。</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（2）机扫车、洗扫车在规定时间内开展机械化作业，每日上</w:t>
      </w:r>
      <w:r>
        <w:rPr>
          <w:rFonts w:hint="default" w:ascii="宋体" w:hAnsi="宋体" w:eastAsia="宋体" w:cs="Times New Roman"/>
          <w:sz w:val="24"/>
          <w:szCs w:val="24"/>
          <w:highlight w:val="none"/>
          <w:lang w:val="en-US" w:eastAsia="zh-CN" w:bidi="ar-SA"/>
        </w:rPr>
        <w:t xml:space="preserve">下午各作业一次，作业时避开早高峰和晚高峰时间段（小型扫路车参照执行），不丢扫、漏扫，不得无故未作业。不得未经审核擅自变更作业时间或方式。</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（3）高压冲水作业时间：常温天气，白天作业时间 </w:t>
      </w:r>
      <w:r>
        <w:rPr>
          <w:rFonts w:hint="default" w:ascii="宋体" w:hAnsi="宋体" w:eastAsia="宋体" w:cs="Times New Roman"/>
          <w:sz w:val="24"/>
          <w:szCs w:val="24"/>
          <w:highlight w:val="none"/>
          <w:lang w:val="en-US" w:eastAsia="zh-CN" w:bidi="ar-SA"/>
        </w:rPr>
        <w:t xml:space="preserve">9:00-16:00，夜间作业时间 22:00-次日凌晨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p>
      <w:pPr>
        <w:ind w:firstLine="480"/>
        <w:jc w:val="left"/>
        <w:keepLines w:val="0"/>
        <w:keepNext w:val="0"/>
        <w:pageBreakBefore w:val="0"/>
        <w:spacing w:line="360" w:lineRule="auto"/>
        <w:widowControl/>
        <w:rPr>
          <w:rFonts w:hint="eastAsia" w:ascii="宋体" w:hAnsi="宋体" w:eastAsia="宋体"/>
          <w:highlight w:val="none"/>
          <w:lang w:eastAsia="zh-CN"/>
        </w:rPr>
        <w:suppressLineNumbers w:val="0"/>
      </w:pPr>
      <w:r>
        <w:rPr>
          <w:rFonts w:hint="eastAsia" w:ascii="宋体" w:hAnsi="宋体" w:eastAsia="宋体" w:cs="Times New Roman"/>
          <w:sz w:val="24"/>
          <w:szCs w:val="24"/>
          <w:highlight w:val="none"/>
          <w:lang w:val="en-US" w:eastAsia="zh-CN" w:bidi="ar-SA"/>
        </w:rPr>
        <w:t xml:space="preserve">（4）机械化车辆按规定速度作业，小型扫路车不超过 </w:t>
      </w:r>
      <w:r>
        <w:rPr>
          <w:rFonts w:hint="default" w:ascii="宋体" w:hAnsi="宋体" w:eastAsia="宋体" w:cs="Times New Roman"/>
          <w:sz w:val="24"/>
          <w:szCs w:val="24"/>
          <w:highlight w:val="none"/>
          <w:lang w:val="en-US" w:eastAsia="zh-CN" w:bidi="ar-SA"/>
        </w:rPr>
        <w:t xml:space="preserve">10 公里/小时，机扫车、洗扫车不超过 15 公里/小时，高压冲水车不超过 20 公里/小时。</w:t>
      </w:r>
      <w:r/>
    </w:p>
    <w:p>
      <w:pPr>
        <w:ind w:firstLine="482"/>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环卫</w:t>
      </w:r>
      <w:r>
        <w:rPr>
          <w:rFonts w:hint="eastAsia" w:ascii="宋体" w:hAnsi="宋体" w:cs="宋体"/>
          <w:b/>
          <w:bCs/>
          <w:sz w:val="24"/>
          <w:highlight w:val="none"/>
        </w:rPr>
        <w:t xml:space="preserve">公厕保洁要求</w:t>
      </w:r>
      <w:r/>
    </w:p>
    <w:p>
      <w:pPr>
        <w:ind w:firstLine="482"/>
        <w:jc w:val="left"/>
        <w:keepLines w:val="0"/>
        <w:keepNext w:val="0"/>
        <w:pageBreakBefore w:val="0"/>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A、公厕管理要求</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1）专人保洁公厕开放时间为每日 6:00-22:00，节假日、重大活动延长至 23:00；巡回公厕、24 小时开放公厕全天候开放；</w:t>
      </w:r>
      <w:r>
        <w:rPr>
          <w:rFonts w:hint="eastAsia" w:ascii="宋体" w:hAnsi="宋体" w:eastAsia="宋体" w:cs="Times New Roman"/>
          <w:sz w:val="24"/>
          <w:szCs w:val="24"/>
          <w:highlight w:val="none"/>
          <w:lang w:val="en-US" w:eastAsia="zh-CN" w:bidi="ar-SA"/>
        </w:rPr>
        <w:t xml:space="preserve">本项目</w:t>
      </w:r>
      <w:r>
        <w:rPr>
          <w:rFonts w:hint="eastAsia" w:ascii="宋体" w:hAnsi="宋体" w:cs="Times New Roman"/>
          <w:sz w:val="24"/>
          <w:szCs w:val="24"/>
          <w:highlight w:val="none"/>
          <w:lang w:val="en-US" w:eastAsia="zh-CN" w:bidi="ar-SA"/>
        </w:rPr>
        <w:t xml:space="preserve">的标段</w:t>
      </w:r>
      <w:r>
        <w:rPr>
          <w:rFonts w:hint="eastAsia" w:ascii="宋体" w:hAnsi="宋体" w:eastAsia="宋体" w:cs="Times New Roman"/>
          <w:sz w:val="24"/>
          <w:szCs w:val="24"/>
          <w:highlight w:val="none"/>
          <w:lang w:val="en-US" w:eastAsia="zh-CN" w:bidi="ar-SA"/>
        </w:rPr>
        <w:t xml:space="preserve">中公厕分</w:t>
      </w:r>
      <w:r>
        <w:rPr>
          <w:rFonts w:hint="eastAsia" w:ascii="宋体" w:hAnsi="宋体" w:cs="Times New Roman"/>
          <w:sz w:val="24"/>
          <w:szCs w:val="24"/>
          <w:highlight w:val="none"/>
          <w:lang w:val="en-US" w:eastAsia="zh-CN" w:bidi="ar-SA"/>
        </w:rPr>
        <w:t xml:space="preserve">为</w:t>
      </w:r>
      <w:r>
        <w:rPr>
          <w:rFonts w:hint="eastAsia" w:ascii="宋体" w:hAnsi="宋体" w:eastAsia="宋体" w:cs="Times New Roman"/>
          <w:sz w:val="24"/>
          <w:szCs w:val="24"/>
          <w:highlight w:val="none"/>
          <w:lang w:val="en-US" w:eastAsia="zh-CN" w:bidi="ar-SA"/>
        </w:rPr>
        <w:t xml:space="preserve">专人管理公厕和巡回保洁公厕两种</w:t>
      </w:r>
      <w:r>
        <w:rPr>
          <w:rFonts w:hint="eastAsia" w:ascii="宋体" w:hAnsi="宋体" w:cs="Times New Roman"/>
          <w:sz w:val="24"/>
          <w:szCs w:val="24"/>
          <w:highlight w:val="none"/>
          <w:lang w:val="en-US" w:eastAsia="zh-CN" w:bidi="ar-SA"/>
        </w:rPr>
        <w:t xml:space="preserve">，各标段公厕如下：</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宋体"/>
          <w:sz w:val="24"/>
          <w:highlight w:val="none"/>
          <w:lang w:eastAsia="zh-CN"/>
        </w:rPr>
        <w:t xml:space="preserve">鸿山</w:t>
      </w:r>
      <w:r>
        <w:rPr>
          <w:rFonts w:hint="eastAsia" w:ascii="宋体" w:hAnsi="宋体" w:cs="宋体"/>
          <w:sz w:val="24"/>
          <w:highlight w:val="none"/>
          <w:lang w:val="en-US" w:eastAsia="zh-CN"/>
        </w:rPr>
        <w:t xml:space="preserve">街道</w:t>
      </w:r>
      <w:r>
        <w:rPr>
          <w:rFonts w:hint="eastAsia" w:ascii="宋体" w:hAnsi="宋体" w:eastAsia="宋体" w:cs="Times New Roman"/>
          <w:sz w:val="24"/>
          <w:szCs w:val="24"/>
          <w:highlight w:val="none"/>
          <w:lang w:val="en-US" w:eastAsia="zh-CN" w:bidi="ar-SA"/>
        </w:rPr>
        <w:t xml:space="preserve">专人管理公厕</w:t>
      </w:r>
      <w:r>
        <w:rPr>
          <w:rFonts w:hint="eastAsia" w:ascii="宋体" w:hAnsi="宋体" w:cs="Times New Roman"/>
          <w:sz w:val="24"/>
          <w:szCs w:val="24"/>
          <w:highlight w:val="none"/>
          <w:lang w:val="en-US" w:eastAsia="zh-CN" w:bidi="ar-SA"/>
        </w:rPr>
        <w:t xml:space="preserve">21座，公厕保洁时长为16小时，单人保洁时长不得超过8小时，</w:t>
      </w:r>
      <w:r>
        <w:rPr>
          <w:rFonts w:hint="eastAsia" w:ascii="宋体" w:hAnsi="宋体" w:eastAsia="宋体" w:cs="Times New Roman"/>
          <w:sz w:val="24"/>
          <w:szCs w:val="24"/>
          <w:highlight w:val="none"/>
          <w:lang w:val="en-US" w:eastAsia="zh-CN" w:bidi="ar-SA"/>
        </w:rPr>
        <w:t xml:space="preserve">巡回保洁公厕</w:t>
      </w:r>
      <w:r>
        <w:rPr>
          <w:rFonts w:hint="eastAsia" w:ascii="宋体" w:hAnsi="宋体" w:cs="Times New Roman"/>
          <w:sz w:val="24"/>
          <w:szCs w:val="24"/>
          <w:highlight w:val="none"/>
          <w:lang w:val="en-US" w:eastAsia="zh-CN" w:bidi="ar-SA"/>
        </w:rPr>
        <w:t xml:space="preserve">13座</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宋体"/>
          <w:sz w:val="24"/>
          <w:highlight w:val="none"/>
          <w:lang w:eastAsia="zh-CN"/>
        </w:rPr>
        <w:t xml:space="preserve">江溪</w:t>
      </w:r>
      <w:r>
        <w:rPr>
          <w:rFonts w:hint="eastAsia" w:ascii="宋体" w:hAnsi="宋体" w:cs="宋体"/>
          <w:sz w:val="24"/>
          <w:highlight w:val="none"/>
          <w:lang w:val="en-US" w:eastAsia="zh-CN"/>
        </w:rPr>
        <w:t xml:space="preserve">街道</w:t>
      </w:r>
      <w:r>
        <w:rPr>
          <w:rFonts w:hint="eastAsia" w:ascii="宋体" w:hAnsi="宋体" w:eastAsia="宋体" w:cs="Times New Roman"/>
          <w:sz w:val="24"/>
          <w:szCs w:val="24"/>
          <w:highlight w:val="none"/>
          <w:lang w:val="en-US" w:eastAsia="zh-CN" w:bidi="ar-SA"/>
        </w:rPr>
        <w:t xml:space="preserve">专人管理公厕</w:t>
      </w:r>
      <w:r>
        <w:rPr>
          <w:rFonts w:hint="eastAsia" w:ascii="宋体" w:hAnsi="宋体" w:cs="Times New Roman"/>
          <w:sz w:val="24"/>
          <w:szCs w:val="24"/>
          <w:highlight w:val="none"/>
          <w:lang w:val="en-US" w:eastAsia="zh-CN" w:bidi="ar-SA"/>
        </w:rPr>
        <w:t xml:space="preserve">13座，公厕保洁时长为16小时，单人保洁时长不得超过8小时，</w:t>
      </w:r>
      <w:r>
        <w:rPr>
          <w:rFonts w:hint="eastAsia" w:ascii="宋体" w:hAnsi="宋体" w:eastAsia="宋体" w:cs="Times New Roman"/>
          <w:sz w:val="24"/>
          <w:szCs w:val="24"/>
          <w:highlight w:val="none"/>
          <w:lang w:val="en-US" w:eastAsia="zh-CN" w:bidi="ar-SA"/>
        </w:rPr>
        <w:t xml:space="preserve">巡回保洁公厕</w:t>
      </w:r>
      <w:r>
        <w:rPr>
          <w:rFonts w:hint="eastAsia" w:ascii="宋体" w:hAnsi="宋体" w:cs="Times New Roman"/>
          <w:sz w:val="24"/>
          <w:szCs w:val="24"/>
          <w:highlight w:val="none"/>
          <w:lang w:val="en-US" w:eastAsia="zh-CN" w:bidi="ar-SA"/>
        </w:rPr>
        <w:t xml:space="preserve">14座</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宋体"/>
          <w:sz w:val="24"/>
          <w:highlight w:val="none"/>
          <w:lang w:eastAsia="zh-CN"/>
        </w:rPr>
        <w:t xml:space="preserve">旺庄</w:t>
      </w:r>
      <w:r>
        <w:rPr>
          <w:rFonts w:hint="eastAsia" w:ascii="宋体" w:hAnsi="宋体" w:cs="宋体"/>
          <w:sz w:val="24"/>
          <w:highlight w:val="none"/>
          <w:lang w:val="en-US" w:eastAsia="zh-CN"/>
        </w:rPr>
        <w:t xml:space="preserve">街道</w:t>
      </w:r>
      <w:r>
        <w:rPr>
          <w:rFonts w:hint="eastAsia" w:ascii="宋体" w:hAnsi="宋体" w:eastAsia="宋体" w:cs="Times New Roman"/>
          <w:sz w:val="24"/>
          <w:szCs w:val="24"/>
          <w:highlight w:val="none"/>
          <w:lang w:val="en-US" w:eastAsia="zh-CN" w:bidi="ar-SA"/>
        </w:rPr>
        <w:t xml:space="preserve">专人管理公厕</w:t>
      </w:r>
      <w:r>
        <w:rPr>
          <w:rFonts w:hint="eastAsia" w:ascii="宋体" w:hAnsi="宋体" w:cs="Times New Roman"/>
          <w:sz w:val="24"/>
          <w:szCs w:val="24"/>
          <w:highlight w:val="none"/>
          <w:lang w:val="en-US" w:eastAsia="zh-CN" w:bidi="ar-SA"/>
        </w:rPr>
        <w:t xml:space="preserve">26座，公厕保洁时长为16小时，单人保洁时长不得超过8小时，</w:t>
      </w:r>
      <w:r>
        <w:rPr>
          <w:rFonts w:hint="eastAsia" w:ascii="宋体" w:hAnsi="宋体" w:eastAsia="宋体" w:cs="Times New Roman"/>
          <w:sz w:val="24"/>
          <w:szCs w:val="24"/>
          <w:highlight w:val="none"/>
          <w:lang w:val="en-US" w:eastAsia="zh-CN" w:bidi="ar-SA"/>
        </w:rPr>
        <w:t xml:space="preserve">巡回保洁公厕</w:t>
      </w:r>
      <w:r>
        <w:rPr>
          <w:rFonts w:hint="eastAsia" w:ascii="宋体" w:hAnsi="宋体" w:cs="Times New Roman"/>
          <w:sz w:val="24"/>
          <w:szCs w:val="24"/>
          <w:highlight w:val="none"/>
          <w:lang w:val="en-US" w:eastAsia="zh-CN" w:bidi="ar-SA"/>
        </w:rPr>
        <w:t xml:space="preserve">21座</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宋体"/>
          <w:sz w:val="24"/>
          <w:highlight w:val="none"/>
          <w:lang w:eastAsia="zh-CN"/>
        </w:rPr>
        <w:t xml:space="preserve">梅村</w:t>
      </w:r>
      <w:r>
        <w:rPr>
          <w:rFonts w:hint="eastAsia" w:ascii="宋体" w:hAnsi="宋体" w:cs="宋体"/>
          <w:sz w:val="24"/>
          <w:highlight w:val="none"/>
          <w:lang w:val="en-US" w:eastAsia="zh-CN"/>
        </w:rPr>
        <w:t xml:space="preserve">街道</w:t>
      </w:r>
      <w:r>
        <w:rPr>
          <w:rFonts w:hint="eastAsia" w:ascii="宋体" w:hAnsi="宋体" w:eastAsia="宋体" w:cs="Times New Roman"/>
          <w:sz w:val="24"/>
          <w:szCs w:val="24"/>
          <w:highlight w:val="none"/>
          <w:lang w:val="en-US" w:eastAsia="zh-CN" w:bidi="ar-SA"/>
        </w:rPr>
        <w:t xml:space="preserve">专人管理公厕</w:t>
      </w:r>
      <w:r>
        <w:rPr>
          <w:rFonts w:hint="eastAsia" w:ascii="宋体" w:hAnsi="宋体" w:cs="Times New Roman"/>
          <w:sz w:val="24"/>
          <w:szCs w:val="24"/>
          <w:highlight w:val="none"/>
          <w:lang w:val="en-US" w:eastAsia="zh-CN" w:bidi="ar-SA"/>
        </w:rPr>
        <w:t xml:space="preserve">13座，公厕保洁时长为16小时，单人保洁时长不得超过8小时</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室内外不得堆放与公厕无关的物品，不得随意改变使用功能，挪作他用</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（3）公厕免费对外开</w:t>
      </w:r>
      <w:r>
        <w:rPr>
          <w:rFonts w:hint="default" w:ascii="宋体" w:hAnsi="宋体" w:eastAsia="宋体" w:cs="Times New Roman"/>
          <w:sz w:val="24"/>
          <w:szCs w:val="24"/>
          <w:highlight w:val="none"/>
          <w:lang w:val="en-US" w:eastAsia="zh-CN" w:bidi="ar-SA"/>
        </w:rPr>
        <w:t xml:space="preserve">放，不得擅自收费和变相收费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保洁员统一着环卫工作服，上岗时不得随意离岗和兼做其他事情</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eastAsia="zh-CN"/>
        </w:rPr>
        <w:suppressLineNumbers w:val="0"/>
      </w:pPr>
      <w:r>
        <w:rPr>
          <w:rFonts w:hint="eastAsia" w:ascii="宋体" w:hAnsi="宋体" w:eastAsia="宋体" w:cs="Times New Roman"/>
          <w:sz w:val="24"/>
          <w:szCs w:val="24"/>
          <w:highlight w:val="none"/>
          <w:lang w:val="en-US" w:eastAsia="zh-CN" w:bidi="ar-SA"/>
        </w:rPr>
        <w:t xml:space="preserve">（5）</w:t>
      </w:r>
      <w:r>
        <w:rPr>
          <w:rFonts w:hint="default" w:ascii="宋体" w:hAnsi="宋体" w:eastAsia="宋体" w:cs="Times New Roman"/>
          <w:sz w:val="24"/>
          <w:szCs w:val="24"/>
          <w:highlight w:val="none"/>
          <w:lang w:val="en-US" w:eastAsia="zh-CN" w:bidi="ar-SA"/>
        </w:rPr>
        <w:t xml:space="preserve">专人保洁公厕开放时间内保洁员需全时段在岗，巡回保洁公厕每天上午、下午和夜晚各全面清洗打扫一次，其余时间段内巡回保洁。</w:t>
      </w:r>
      <w:r/>
    </w:p>
    <w:p>
      <w:pPr>
        <w:ind w:firstLine="480"/>
        <w:jc w:val="left"/>
        <w:keepLines w:val="0"/>
        <w:keepNext w:val="0"/>
        <w:pageBreakBefore w:val="0"/>
        <w:spacing w:line="360" w:lineRule="auto"/>
        <w:widowControl/>
        <w:rPr>
          <w:rFonts w:ascii="宋体" w:hAnsi="宋体"/>
          <w:color w:val="auto"/>
          <w:sz w:val="24"/>
          <w:highlight w:val="none"/>
          <w:lang w:bidi="mn-Mong-CN"/>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）按照《无锡市公共厕所建设与管理技术导则》规范设置</w:t>
      </w:r>
      <w:r>
        <w:rPr>
          <w:rFonts w:hint="default" w:ascii="宋体" w:hAnsi="宋体" w:eastAsia="宋体" w:cs="Times New Roman"/>
          <w:sz w:val="24"/>
          <w:szCs w:val="24"/>
          <w:highlight w:val="none"/>
          <w:lang w:val="en-US" w:eastAsia="zh-CN" w:bidi="ar-SA"/>
        </w:rPr>
        <w:t xml:space="preserve">管理制度牌，公厕导向标志、男女公厕标志、无障碍公厕标志等标识标志，各类标识标牌安全牢固、完好整洁，无破损、无残缺、无锈迹。</w:t>
      </w:r>
      <w:r/>
    </w:p>
    <w:p>
      <w:pPr>
        <w:ind w:firstLine="482"/>
        <w:jc w:val="left"/>
        <w:keepLines w:val="0"/>
        <w:keepNext w:val="0"/>
        <w:pageBreakBefore w:val="0"/>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B、公厕外围环卫保洁质量要求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市容环境卫生责任区范围内保持整洁、干净，无乱张贴、无乱涂写、无乱刻画、无乱吊挂、无乱堆放，无垃圾、无污水、无蚊蝇孳生地，无寄养动物</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坡道、台阶完好无破损、无障碍物、无杂物、无积水；外墙、屋顶保持整洁，无污迹、无广告、无涂鸦等。</w:t>
      </w:r>
      <w:r/>
    </w:p>
    <w:p>
      <w:pPr>
        <w:ind w:firstLine="482"/>
        <w:jc w:val="left"/>
        <w:keepLines w:val="0"/>
        <w:keepNext w:val="0"/>
        <w:pageBreakBefore w:val="0"/>
        <w:spacing w:line="360" w:lineRule="auto"/>
        <w:rPr>
          <w:rFonts w:hint="default" w:ascii="宋体" w:hAnsi="宋体" w:eastAsia="宋体" w:cs="Times New Roman"/>
          <w:sz w:val="28"/>
          <w:szCs w:val="28"/>
          <w:highlight w:val="none"/>
          <w:lang w:val="en-US" w:eastAsia="zh-CN" w:bidi="ar-SA"/>
        </w:rPr>
      </w:pPr>
      <w:r>
        <w:rPr>
          <w:rFonts w:hint="eastAsia" w:ascii="宋体" w:hAnsi="宋体" w:cs="宋体"/>
          <w:b/>
          <w:bCs/>
          <w:sz w:val="24"/>
          <w:highlight w:val="none"/>
          <w:lang w:val="en-US" w:eastAsia="zh-CN"/>
        </w:rPr>
        <w:t xml:space="preserve">C、</w:t>
      </w:r>
      <w:r>
        <w:rPr>
          <w:rFonts w:hint="default" w:ascii="宋体" w:hAnsi="宋体" w:cs="宋体"/>
          <w:b/>
          <w:bCs/>
          <w:sz w:val="24"/>
          <w:highlight w:val="none"/>
          <w:lang w:val="en-US" w:eastAsia="zh-CN"/>
        </w:rPr>
        <w:t xml:space="preserve">公厕内部环卫保洁质量要求</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厕内环境整洁，专人保洁公厕无垃圾杂物，巡回保洁公厕零星垃圾杂物≤1 处</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专人保洁公厕无臭味，巡回保洁公厕无明显臭味</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大门内外及把手、内墙面、天花板、地面等无积灰、无锈迹、无积水、无杂物、无乱涂画，专人保洁公厕平、立面无污迹，巡回保洁公厕污迹≤ 2 处</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窗玻璃明亮，窗台、窗框等无积灰、无破损</w:t>
      </w:r>
      <w:r>
        <w:rPr>
          <w:rFonts w:hint="eastAsia" w:ascii="宋体" w:hAnsi="宋体" w:cs="Times New Roman"/>
          <w:sz w:val="24"/>
          <w:szCs w:val="24"/>
          <w:highlight w:val="none"/>
          <w:lang w:val="en-US" w:eastAsia="zh-CN" w:bidi="ar-SA"/>
        </w:rPr>
        <w:t xml:space="preserve">。</w:t>
      </w:r>
      <w:r/>
    </w:p>
    <w:p>
      <w:pPr>
        <w:numPr>
          <w:ilvl w:val="0"/>
          <w:numId w:val="0"/>
        </w:num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5）管理间及工具间须保持整洁，无异味。所有工具使用完毕后，应立即清理、归位，存放于指定工具柜内，个人物品及保洁工具均不得随意放置或长时间暴露于任何公共区域、通道及工作台面。严禁私自拉接电线、违规使用插座或配电设施。所有电气设备的使用必须符合安全规范，人员离开时应确保非必要设备断电。保洁人员须严格遵守本条上述规定。因违反本条任何规定而引发的安全事故、设备损坏或给他人造成的任何损失，其责任及后果均由违规者个人及所属公司予以承担。</w:t>
      </w:r>
      <w:r/>
    </w:p>
    <w:p>
      <w:pPr>
        <w:numPr>
          <w:ilvl w:val="0"/>
          <w:numId w:val="0"/>
        </w:numPr>
        <w:ind w:firstLine="480"/>
        <w:jc w:val="left"/>
        <w:keepLines w:val="0"/>
        <w:keepNext w:val="0"/>
        <w:pageBreakBefore w:val="0"/>
        <w:spacing w:line="360" w:lineRule="auto"/>
        <w:widowControl/>
        <w:rPr>
          <w:rFonts w:hint="default"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（6）</w:t>
      </w:r>
      <w:r>
        <w:rPr>
          <w:rFonts w:hint="default" w:ascii="宋体" w:hAnsi="宋体" w:eastAsia="宋体" w:cs="Times New Roman"/>
          <w:sz w:val="24"/>
          <w:szCs w:val="24"/>
          <w:highlight w:val="none"/>
          <w:lang w:val="en-US" w:eastAsia="zh-CN" w:bidi="ar-SA"/>
        </w:rPr>
        <w:t xml:space="preserve">消毒及时（消毒时间为每年 4 月至 11 月），无蛆、无蝇、无蛛网</w:t>
      </w:r>
      <w:r>
        <w:rPr>
          <w:rFonts w:hint="eastAsia" w:ascii="宋体" w:hAnsi="宋体" w:cs="Times New Roman"/>
          <w:sz w:val="24"/>
          <w:szCs w:val="24"/>
          <w:highlight w:val="none"/>
          <w:lang w:val="en-US" w:eastAsia="zh-CN" w:bidi="ar-SA"/>
        </w:rPr>
        <w:t xml:space="preserve">。</w:t>
      </w:r>
      <w:r/>
    </w:p>
    <w:p>
      <w:pPr>
        <w:ind w:firstLine="482"/>
        <w:jc w:val="left"/>
        <w:keepLines w:val="0"/>
        <w:keepNext w:val="0"/>
        <w:pageBreakBefore w:val="0"/>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D、公厕内部设施设备管养要求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便器外侧无锈迹、无粪便、无污物；便器内无积粪、无污垢，洁净见底，管道保持畅通</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便池无锈迹、无尿垢、无污物，管道保持畅通</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（3）照明设备无污迹、无灰尘，开关无污迹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（4）洗手台面、面盆和水池无污垢、无杂物；镜面无水痕、无污迹、无明显涂画痕迹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（5）水龙头、皂液器等设备运行正常，表面洁净，无皂迹除臭、通风设备运行良好，无污迹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（7）隔位板干净整洁，无积灰、无污迹、无蛛网，无乱涂写</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（8）垃圾分类容器应完好整洁，不满溢，无污迹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（9）化粪池定时清理，不满溢。洗刷池储水量不少于池容积的60%</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（10）取纸设备及时添加厕纸。</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）沿街商户生活垃圾收集要求</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1）</w:t>
      </w:r>
      <w:r>
        <w:rPr>
          <w:rFonts w:hint="eastAsia" w:ascii="宋体" w:hAnsi="宋体" w:eastAsia="宋体"/>
          <w:highlight w:val="none"/>
        </w:rPr>
        <w:t xml:space="preserve">落实沿街商铺分类收集，垃圾箱每天巡回收集垃圾，随脏随擦洗，不得满溢。中标供应商在提供服务期间，按照相关劳动、环卫等规定做好各项安全防护措施，放置有明显标识的安全标志和安全防护色带，方可进行作业，做好作业工作工人的培训与指导，做到规范作业，出现事故，一切责任由中标供应商负责。</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2）</w:t>
      </w:r>
      <w:r>
        <w:rPr>
          <w:rFonts w:hint="eastAsia" w:ascii="宋体" w:hAnsi="宋体" w:eastAsia="宋体"/>
          <w:highlight w:val="none"/>
        </w:rPr>
        <w:t xml:space="preserve">人员要求：</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2.1司机作业人员必须持</w:t>
      </w:r>
      <w:r>
        <w:rPr>
          <w:rFonts w:hint="eastAsia" w:ascii="宋体" w:hAnsi="宋体" w:eastAsia="宋体"/>
          <w:highlight w:val="none"/>
          <w:lang w:val="en-US" w:eastAsia="zh-CN"/>
        </w:rPr>
        <w:t xml:space="preserve">驾驶员</w:t>
      </w:r>
      <w:r>
        <w:rPr>
          <w:rFonts w:hint="eastAsia" w:ascii="宋体" w:hAnsi="宋体" w:eastAsia="宋体"/>
          <w:highlight w:val="none"/>
        </w:rPr>
        <w:t xml:space="preserve">证上岗，驾驶适证车辆。</w:t>
      </w:r>
      <w:r/>
    </w:p>
    <w:p>
      <w:pPr>
        <w:pStyle w:val="1322"/>
        <w:ind w:firstLine="480"/>
        <w:spacing w:line="360" w:lineRule="auto"/>
        <w:tabs>
          <w:tab w:val="clear" w:pos="1134" w:leader="none"/>
        </w:tabs>
        <w:rPr>
          <w:rFonts w:hint="eastAsia" w:ascii="宋体" w:hAnsi="宋体" w:eastAsia="宋体"/>
          <w:highlight w:val="none"/>
          <w:lang w:eastAsia="zh-CN"/>
        </w:rPr>
      </w:pPr>
      <w:r>
        <w:rPr>
          <w:rFonts w:hint="eastAsia" w:ascii="宋体" w:hAnsi="宋体" w:eastAsia="宋体"/>
          <w:highlight w:val="none"/>
        </w:rPr>
        <w:t xml:space="preserve">2.2投标供应商须按要求拟投入车辆情况进行最低人员配置</w:t>
      </w:r>
      <w:r>
        <w:rPr>
          <w:rFonts w:hint="eastAsia" w:ascii="宋体" w:hAnsi="宋体" w:eastAsia="宋体"/>
          <w:highlight w:val="none"/>
          <w:lang w:eastAsia="zh-CN"/>
        </w:rPr>
        <w:t xml:space="preserve">；</w:t>
      </w:r>
      <w:r/>
    </w:p>
    <w:p>
      <w:pPr>
        <w:pStyle w:val="1322"/>
        <w:ind w:firstLine="480"/>
        <w:spacing w:line="360" w:lineRule="auto"/>
        <w:tabs>
          <w:tab w:val="clear" w:pos="1134" w:leader="none"/>
        </w:tabs>
        <w:rPr>
          <w:rFonts w:hint="eastAsia" w:ascii="宋体" w:hAnsi="宋体" w:eastAsia="宋体"/>
          <w:highlight w:val="none"/>
          <w:lang w:eastAsia="zh-CN"/>
        </w:rPr>
      </w:pPr>
      <w:r>
        <w:rPr>
          <w:rFonts w:hint="eastAsia" w:ascii="宋体" w:hAnsi="宋体" w:eastAsia="宋体"/>
          <w:highlight w:val="none"/>
        </w:rPr>
        <w:t xml:space="preserve">‌特殊车辆（铲雪车/吸粪车）‌：因作业具有‌季节性‌或‌间歇性‌特征，可不单独额外配置专职司机，可由其他具备相应准驾车型的驾驶员‌兼任</w:t>
      </w: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驾驶员</w:t>
      </w:r>
      <w:r>
        <w:rPr>
          <w:rFonts w:hint="eastAsia" w:ascii="宋体" w:hAnsi="宋体" w:eastAsia="宋体"/>
          <w:highlight w:val="none"/>
          <w:lang w:eastAsia="zh-CN"/>
        </w:rPr>
        <w:t xml:space="preserve">不得疲劳驾驶。</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其余</w:t>
      </w:r>
      <w:r>
        <w:rPr>
          <w:rFonts w:hint="eastAsia" w:ascii="宋体" w:hAnsi="宋体" w:eastAsia="宋体"/>
          <w:highlight w:val="none"/>
        </w:rPr>
        <w:t xml:space="preserve">车辆</w:t>
      </w:r>
      <w:r>
        <w:rPr>
          <w:rFonts w:hint="eastAsia" w:ascii="宋体" w:hAnsi="宋体" w:eastAsia="宋体"/>
          <w:highlight w:val="none"/>
          <w:lang w:val="en-US" w:eastAsia="zh-CN"/>
        </w:rPr>
        <w:t xml:space="preserve">：</w:t>
      </w:r>
      <w:r>
        <w:rPr>
          <w:rFonts w:hint="eastAsia" w:ascii="宋体" w:hAnsi="宋体" w:eastAsia="宋体"/>
          <w:highlight w:val="none"/>
        </w:rPr>
        <w:t xml:space="preserve">每辆车必须‌至少配置1名专职司机‌，确保人车对应，满足日常作业需求。‌‌</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3）</w:t>
      </w:r>
      <w:r>
        <w:rPr>
          <w:rFonts w:hint="eastAsia" w:ascii="宋体" w:hAnsi="宋体" w:eastAsia="宋体"/>
          <w:highlight w:val="none"/>
        </w:rPr>
        <w:t xml:space="preserve">作业标准要求：</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3.1作业人员统一着装、</w:t>
      </w:r>
      <w:r>
        <w:rPr>
          <w:rFonts w:hint="eastAsia" w:ascii="宋体" w:hAnsi="宋体" w:eastAsia="宋体"/>
          <w:highlight w:val="none"/>
          <w:lang w:val="en-US" w:eastAsia="zh-CN"/>
        </w:rPr>
        <w:t xml:space="preserve">佩戴岗位</w:t>
      </w:r>
      <w:r>
        <w:rPr>
          <w:rFonts w:hint="eastAsia" w:ascii="宋体" w:hAnsi="宋体" w:eastAsia="宋体"/>
          <w:highlight w:val="none"/>
        </w:rPr>
        <w:t xml:space="preserve">证上岗。</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3.2遵守各项规章管理制度，作业人员行为举止文明。</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3.3作业文明，采取有效措施减少道路扬尘、噪音、占道停放等作业扰民问题。</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en-US" w:eastAsia="zh-CN"/>
        </w:rPr>
        <w:t xml:space="preserve">4</w:t>
      </w:r>
      <w:r>
        <w:rPr>
          <w:rFonts w:hint="eastAsia" w:ascii="宋体" w:hAnsi="宋体" w:eastAsia="宋体"/>
          <w:highlight w:val="none"/>
        </w:rPr>
        <w:t xml:space="preserve">垃圾桶加盖封闭，外体干净。设置点周围整洁，无散落、存留垃圾和污水。</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en-US" w:eastAsia="zh-CN"/>
        </w:rPr>
        <w:t xml:space="preserve">5</w:t>
      </w:r>
      <w:r>
        <w:rPr>
          <w:rFonts w:hint="eastAsia" w:ascii="宋体" w:hAnsi="宋体" w:eastAsia="宋体"/>
          <w:highlight w:val="none"/>
        </w:rPr>
        <w:t xml:space="preserve">中标供应商巡回收集（垃圾收集车音乐声提示），主次干道、沿街商铺的生活垃圾需分类收集。</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en-US" w:eastAsia="zh-CN"/>
        </w:rPr>
        <w:t xml:space="preserve">6</w:t>
      </w:r>
      <w:r>
        <w:rPr>
          <w:rFonts w:hint="eastAsia" w:ascii="宋体" w:hAnsi="宋体" w:eastAsia="宋体"/>
          <w:highlight w:val="none"/>
        </w:rPr>
        <w:t xml:space="preserve">收集作业场地清理及时，车走地净，可移动式垃圾容器复位及时。垃圾直接送至指定的转运站或处置场，严禁在路边分选垃圾。</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）绿地保洁要求：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及时清除绿地内白色垃圾，保持绿地清洁，绿地按季节特征实行动态巡视清理，定期清理积存落叶。</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）作业车辆要求：</w:t>
      </w:r>
      <w:r/>
    </w:p>
    <w:p>
      <w:pPr>
        <w:ind w:firstLine="480"/>
        <w:jc w:val="left"/>
        <w:spacing w:line="360" w:lineRule="auto"/>
        <w:rPr>
          <w:rFonts w:hint="eastAsia" w:ascii="宋体" w:hAnsi="宋体" w:cs="宋体"/>
          <w:sz w:val="24"/>
          <w:highlight w:val="none"/>
          <w:lang w:eastAsia="zh-CN"/>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根据无锡市城市管理局、无锡市财政局印发的《</w:t>
      </w:r>
      <w:r>
        <w:rPr>
          <w:rFonts w:hint="eastAsia" w:ascii="宋体" w:hAnsi="宋体" w:cs="宋体"/>
          <w:sz w:val="24"/>
          <w:highlight w:val="none"/>
          <w:lang w:eastAsia="zh-CN"/>
        </w:rPr>
        <w:t xml:space="preserve">关于2025年无锡市区环卫一体化作业招标工作的指导意见</w:t>
      </w:r>
      <w:r>
        <w:rPr>
          <w:rFonts w:hint="eastAsia" w:ascii="宋体" w:hAnsi="宋体" w:cs="宋体"/>
          <w:sz w:val="24"/>
          <w:highlight w:val="none"/>
        </w:rPr>
        <w:t xml:space="preserve">》（锡城管发〔202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〕6</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号）要求，</w:t>
      </w:r>
      <w:r>
        <w:rPr>
          <w:rFonts w:hint="eastAsia" w:ascii="宋体" w:hAnsi="宋体" w:cs="宋体"/>
          <w:b/>
          <w:bCs/>
          <w:sz w:val="24"/>
          <w:highlight w:val="none"/>
          <w:lang w:val="en-US" w:eastAsia="zh-CN"/>
        </w:rPr>
        <w:t xml:space="preserve">环卫机械化作业车辆应按</w:t>
      </w:r>
      <w:r>
        <w:rPr>
          <w:rFonts w:hint="default" w:ascii="宋体" w:hAnsi="宋体" w:cs="宋体"/>
          <w:b/>
          <w:bCs/>
          <w:sz w:val="24"/>
          <w:highlight w:val="none"/>
          <w:lang w:val="en-US" w:eastAsia="zh-CN"/>
        </w:rPr>
        <w:t xml:space="preserve">93%完好率配置</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本项目</w:t>
      </w:r>
      <w:r>
        <w:rPr>
          <w:rFonts w:hint="eastAsia" w:ascii="宋体" w:hAnsi="宋体" w:cs="宋体"/>
          <w:b/>
          <w:bCs/>
          <w:sz w:val="24"/>
          <w:highlight w:val="none"/>
          <w:lang w:val="en-US" w:eastAsia="zh-CN"/>
        </w:rPr>
        <w:t xml:space="preserve">的每个标段</w:t>
      </w:r>
      <w:r>
        <w:rPr>
          <w:rFonts w:hint="eastAsia" w:ascii="宋体" w:hAnsi="宋体" w:cs="宋体"/>
          <w:b/>
          <w:bCs/>
          <w:sz w:val="24"/>
          <w:highlight w:val="none"/>
        </w:rPr>
        <w:t xml:space="preserve">应配备符合无锡市市区环卫作业任务定额要求且专门服务于本次招投标项目的环卫专用道路作业机械</w:t>
      </w:r>
      <w:r>
        <w:rPr>
          <w:rFonts w:hint="eastAsia" w:ascii="宋体" w:hAnsi="宋体" w:cs="宋体"/>
          <w:b/>
          <w:bCs/>
          <w:sz w:val="24"/>
          <w:highlight w:val="none"/>
          <w:lang w:eastAsia="zh-CN"/>
        </w:rPr>
        <w:t xml:space="preserve">。</w:t>
      </w:r>
      <w:r>
        <w:rPr>
          <w:rFonts w:hint="eastAsia" w:ascii="宋体" w:hAnsi="宋体" w:cs="宋体"/>
          <w:sz w:val="24"/>
          <w:highlight w:val="none"/>
          <w:lang w:eastAsia="zh-CN"/>
        </w:rPr>
        <w:t xml:space="preserve">根据锡政办发〔2024〕46号，市政府办公室关于印发无锡市区环境卫生专项规划（2022-2035年）的通知：</w:t>
      </w:r>
      <w:r/>
    </w:p>
    <w:p>
      <w:pPr>
        <w:ind w:firstLine="480"/>
        <w:jc w:val="left"/>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1.新增或更新的新能源环卫车比例不低于20%，新采购的轻型环卫作业车辆不低于90%；</w:t>
      </w:r>
      <w:r/>
    </w:p>
    <w:p>
      <w:pPr>
        <w:ind w:firstLine="480"/>
        <w:jc w:val="left"/>
        <w:spacing w:line="360" w:lineRule="auto"/>
        <w:rPr>
          <w:rFonts w:ascii="宋体" w:hAnsi="宋体" w:cs="宋体"/>
          <w:sz w:val="24"/>
          <w:highlight w:val="none"/>
        </w:rPr>
      </w:pPr>
      <w:r>
        <w:rPr>
          <w:rFonts w:hint="eastAsia" w:ascii="宋体" w:hAnsi="宋体" w:cs="宋体"/>
          <w:sz w:val="24"/>
          <w:highlight w:val="none"/>
          <w:lang w:eastAsia="zh-CN"/>
        </w:rPr>
        <w:t xml:space="preserve">2.环卫作业车辆使用年限：洗扫车、高压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每个标段的招标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需配备大、小型作业车辆，</w:t>
      </w:r>
      <w:r>
        <w:rPr>
          <w:rFonts w:hint="eastAsia" w:ascii="宋体" w:hAnsi="宋体" w:cs="宋体"/>
          <w:sz w:val="24"/>
          <w:highlight w:val="none"/>
          <w:lang w:val="en-US" w:eastAsia="zh-CN"/>
        </w:rPr>
        <w:t xml:space="preserve">每个标段的</w:t>
      </w:r>
      <w:r>
        <w:rPr>
          <w:rFonts w:hint="eastAsia" w:ascii="宋体" w:hAnsi="宋体" w:cs="宋体"/>
          <w:sz w:val="24"/>
          <w:highlight w:val="none"/>
        </w:rPr>
        <w:t xml:space="preserve">最低配置如下：</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鸿山</w:t>
      </w:r>
      <w:r>
        <w:rPr>
          <w:rFonts w:hint="eastAsia" w:ascii="宋体" w:hAnsi="宋体" w:cs="宋体"/>
          <w:b/>
          <w:bCs/>
          <w:sz w:val="24"/>
          <w:highlight w:val="none"/>
          <w:lang w:val="en-US" w:eastAsia="zh-CN"/>
        </w:rPr>
        <w:t xml:space="preserve">街道标段：</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）吸粪车（吸污车）（核定载质量≥1150kg）不少于</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辆；</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江溪</w:t>
      </w:r>
      <w:r>
        <w:rPr>
          <w:rFonts w:hint="eastAsia" w:ascii="宋体" w:hAnsi="宋体" w:cs="宋体"/>
          <w:b/>
          <w:bCs/>
          <w:sz w:val="24"/>
          <w:highlight w:val="none"/>
          <w:lang w:val="en-US" w:eastAsia="zh-CN"/>
        </w:rPr>
        <w:t xml:space="preserve">街道标段：</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）吸粪车（吸污车）（核定载质量≥1150kg）不少于</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辆；</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旺庄</w:t>
      </w:r>
      <w:r>
        <w:rPr>
          <w:rFonts w:hint="eastAsia" w:ascii="宋体" w:hAnsi="宋体" w:cs="宋体"/>
          <w:b/>
          <w:bCs/>
          <w:sz w:val="24"/>
          <w:highlight w:val="none"/>
          <w:lang w:val="en-US" w:eastAsia="zh-CN"/>
        </w:rPr>
        <w:t xml:space="preserve">街道标段：</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）吸粪车（吸污车）（核定载质量≥1150kg）不少于</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辆；</w:t>
      </w:r>
      <w:r/>
    </w:p>
    <w:p>
      <w:pPr>
        <w:ind w:firstLine="480"/>
        <w:jc w:val="left"/>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梅村街道</w:t>
      </w:r>
      <w:r>
        <w:rPr>
          <w:rFonts w:hint="eastAsia" w:ascii="宋体" w:hAnsi="宋体" w:cs="宋体"/>
          <w:b/>
          <w:bCs/>
          <w:sz w:val="24"/>
          <w:highlight w:val="none"/>
          <w:lang w:val="en-US" w:eastAsia="zh-CN"/>
        </w:rPr>
        <w:t xml:space="preserve">标段</w:t>
      </w:r>
      <w:r>
        <w:rPr>
          <w:rFonts w:hint="eastAsia" w:ascii="宋体" w:hAnsi="宋体" w:cs="宋体"/>
          <w:b/>
          <w:bCs/>
          <w:sz w:val="24"/>
          <w:highlight w:val="none"/>
          <w:lang w:eastAsia="zh-CN"/>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）吸粪车（吸污车）（核定载质量≥1150kg）不少于</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交通护栏机械清洗一旬一次，护栏清洗车（总质量</w:t>
      </w:r>
      <w:r>
        <w:rPr>
          <w:rFonts w:hint="default" w:ascii="宋体" w:hAnsi="宋体" w:cs="宋体"/>
          <w:sz w:val="24"/>
          <w:highlight w:val="none"/>
          <w:lang w:val="en-US" w:eastAsia="zh-CN"/>
        </w:rPr>
        <w:t xml:space="preserve">8吨）每天每车作业里程 36 公里，时速不超过12km/h（具体时速根据路况进行确定）。 </w:t>
      </w:r>
      <w:r/>
    </w:p>
    <w:p>
      <w:pPr>
        <w:ind w:firstLine="480"/>
        <w:jc w:val="left"/>
        <w:spacing w:line="360" w:lineRule="auto"/>
        <w:rPr>
          <w:rFonts w:hint="eastAsia" w:ascii="宋体" w:hAnsi="宋体" w:cs="宋体"/>
          <w:sz w:val="24"/>
          <w:highlight w:val="none"/>
        </w:rPr>
      </w:pPr>
      <w:r>
        <w:rPr>
          <w:rFonts w:hint="default" w:ascii="宋体" w:hAnsi="宋体" w:cs="宋体"/>
          <w:sz w:val="24"/>
          <w:highlight w:val="none"/>
          <w:lang w:val="en-US" w:eastAsia="zh-CN"/>
        </w:rPr>
        <w:t xml:space="preserve">4.机械化作业中，机扫车（总质量18吨）每车每天作业里程70公里，时速不超过15km/h（具体时速根据路况进行确定）；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default" w:ascii="宋体" w:hAnsi="宋体" w:cs="宋体"/>
          <w:sz w:val="24"/>
          <w:highlight w:val="none"/>
          <w:lang w:val="en-US" w:eastAsia="zh-CN"/>
        </w:rPr>
        <w:t xml:space="preserve">非机动车道小型扫路机每车每天作业里程48公里，时速不超过10km/h（具体时速根据路况进行确定）。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default" w:ascii="宋体" w:hAnsi="宋体" w:cs="宋体"/>
          <w:sz w:val="24"/>
          <w:highlight w:val="none"/>
          <w:lang w:val="en-US" w:eastAsia="zh-CN"/>
        </w:rPr>
        <w:t xml:space="preserve">.机械化作业中，洗扫车（总质量18 吨）每车每天作业里程55公里，时速不超过15km/h（具体时速根据路况进行确定）。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default" w:ascii="宋体" w:hAnsi="宋体" w:cs="宋体"/>
          <w:sz w:val="24"/>
          <w:highlight w:val="none"/>
          <w:lang w:val="en-US" w:eastAsia="zh-CN"/>
        </w:rPr>
        <w:t xml:space="preserve">.机械化作业中，冲水车（总质量18 吨）每车每天作业里程80公里，时速不超过20km/h（具体时速根据路况进行确定）。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.中标供应商在合同签订后15</w:t>
      </w:r>
      <w:r>
        <w:rPr>
          <w:rFonts w:hint="eastAsia" w:ascii="宋体" w:hAnsi="宋体" w:cs="宋体"/>
          <w:sz w:val="24"/>
          <w:highlight w:val="none"/>
          <w:lang w:val="en-US" w:eastAsia="zh-CN"/>
        </w:rPr>
        <w:t xml:space="preserve">天</w:t>
      </w:r>
      <w:r>
        <w:rPr>
          <w:rFonts w:hint="eastAsia" w:ascii="宋体" w:hAnsi="宋体" w:cs="宋体"/>
          <w:sz w:val="24"/>
          <w:highlight w:val="none"/>
        </w:rPr>
        <w:t xml:space="preserve">内安装</w:t>
      </w:r>
      <w:r>
        <w:rPr>
          <w:rFonts w:hint="eastAsia" w:ascii="宋体" w:hAnsi="宋体" w:cs="宋体"/>
          <w:sz w:val="24"/>
          <w:highlight w:val="none"/>
          <w:lang w:eastAsia="zh-CN"/>
        </w:rPr>
        <w:t xml:space="preserve">定位系统</w:t>
      </w:r>
      <w:r>
        <w:rPr>
          <w:rFonts w:hint="eastAsia" w:ascii="宋体" w:hAnsi="宋体" w:cs="宋体"/>
          <w:sz w:val="24"/>
          <w:highlight w:val="none"/>
        </w:rPr>
        <w:t xml:space="preserve">等智能设备，</w:t>
      </w:r>
      <w:r>
        <w:rPr>
          <w:rFonts w:hint="eastAsia" w:ascii="宋体" w:hAnsi="宋体" w:cs="宋体"/>
          <w:sz w:val="24"/>
          <w:highlight w:val="none"/>
          <w:lang w:val="en-US" w:eastAsia="zh-CN"/>
        </w:rPr>
        <w:t xml:space="preserve">每辆车</w:t>
      </w:r>
      <w:r>
        <w:rPr>
          <w:rFonts w:hint="eastAsia" w:ascii="宋体" w:hAnsi="宋体" w:cs="宋体"/>
          <w:sz w:val="24"/>
          <w:highlight w:val="none"/>
        </w:rPr>
        <w:t xml:space="preserve">安装2个视频探头，统一标识，纳入市、区两级智慧环卫监管平台。</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9.</w:t>
      </w:r>
      <w:r>
        <w:rPr>
          <w:rFonts w:hint="eastAsia" w:ascii="宋体" w:hAnsi="宋体" w:eastAsia="宋体"/>
          <w:highlight w:val="none"/>
        </w:rPr>
        <w:t xml:space="preserve">投标供应商中标后所配备的所有垃圾收集车由采购人统一标识，统一编号，并加装车载巡检设备纳入智慧城管平台统一监控管理。</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10.</w:t>
      </w:r>
      <w:r>
        <w:rPr>
          <w:rFonts w:hint="eastAsia" w:ascii="宋体" w:hAnsi="宋体" w:eastAsia="宋体"/>
          <w:highlight w:val="none"/>
        </w:rPr>
        <w:t xml:space="preserve">运输作业车辆均应配置收集容器、车载巡检设备（智能称重、过秤抓拍、身份识别、</w:t>
      </w:r>
      <w:r>
        <w:rPr>
          <w:rFonts w:hint="eastAsia" w:ascii="宋体" w:hAnsi="宋体" w:eastAsia="宋体"/>
          <w:highlight w:val="none"/>
          <w:lang w:eastAsia="zh-CN"/>
        </w:rPr>
        <w:t xml:space="preserve">定位系统</w:t>
      </w:r>
      <w:r>
        <w:rPr>
          <w:rFonts w:hint="eastAsia" w:ascii="宋体" w:hAnsi="宋体" w:eastAsia="宋体"/>
          <w:highlight w:val="none"/>
        </w:rPr>
        <w:t xml:space="preserve">定位、语音播报、数据监控系统），确保完好、运行正常。</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11.</w:t>
      </w:r>
      <w:r>
        <w:rPr>
          <w:rFonts w:hint="eastAsia" w:ascii="宋体" w:hAnsi="宋体" w:eastAsia="宋体"/>
          <w:highlight w:val="none"/>
        </w:rPr>
        <w:t xml:space="preserve">运输作业车辆</w:t>
      </w:r>
      <w:r>
        <w:rPr>
          <w:rFonts w:hint="eastAsia" w:ascii="宋体" w:hAnsi="宋体" w:eastAsia="宋体"/>
          <w:highlight w:val="none"/>
          <w:lang w:val="en-US" w:eastAsia="zh-CN"/>
        </w:rPr>
        <w:t xml:space="preserve">应</w:t>
      </w:r>
      <w:r>
        <w:rPr>
          <w:rFonts w:hint="eastAsia" w:ascii="宋体" w:hAnsi="宋体" w:eastAsia="宋体"/>
          <w:highlight w:val="none"/>
        </w:rPr>
        <w:t xml:space="preserve">密闭运输</w:t>
      </w:r>
      <w:r>
        <w:rPr>
          <w:rFonts w:hint="eastAsia" w:ascii="宋体" w:hAnsi="宋体" w:eastAsia="宋体"/>
          <w:highlight w:val="none"/>
          <w:lang w:eastAsia="zh-CN"/>
        </w:rPr>
        <w:t xml:space="preserve">，</w:t>
      </w:r>
      <w:r>
        <w:rPr>
          <w:rFonts w:hint="eastAsia" w:ascii="宋体" w:hAnsi="宋体" w:eastAsia="宋体"/>
          <w:highlight w:val="none"/>
        </w:rPr>
        <w:t xml:space="preserve">外表和垃圾箱体完好无损，有损坏的，应及时维修。</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12.</w:t>
      </w:r>
      <w:r>
        <w:rPr>
          <w:rFonts w:hint="eastAsia" w:ascii="宋体" w:hAnsi="宋体" w:eastAsia="宋体"/>
          <w:highlight w:val="none"/>
        </w:rPr>
        <w:t xml:space="preserve">作业车辆遵守交通法规，无闯红灯、超速、超载现象。</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13.</w:t>
      </w:r>
      <w:r>
        <w:rPr>
          <w:rFonts w:hint="eastAsia" w:ascii="宋体" w:hAnsi="宋体" w:eastAsia="宋体"/>
          <w:highlight w:val="none"/>
        </w:rPr>
        <w:t xml:space="preserve">作业车辆不得从事与垃圾收运作业无关的其他运输活动。</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14.</w:t>
      </w:r>
      <w:r>
        <w:rPr>
          <w:rFonts w:hint="eastAsia" w:ascii="宋体" w:hAnsi="宋体" w:eastAsia="宋体"/>
          <w:highlight w:val="none"/>
        </w:rPr>
        <w:t xml:space="preserve">作业车辆保持容貌整洁、标志清晰、车况良好、停放遵章有序；</w:t>
      </w:r>
      <w:r>
        <w:rPr>
          <w:rFonts w:hint="eastAsia" w:ascii="宋体" w:hAnsi="宋体" w:eastAsia="宋体"/>
          <w:highlight w:val="none"/>
          <w:lang w:eastAsia="zh-CN"/>
        </w:rPr>
        <w:t xml:space="preserve">车厢</w:t>
      </w:r>
      <w:r>
        <w:rPr>
          <w:rFonts w:hint="eastAsia" w:ascii="宋体" w:hAnsi="宋体" w:eastAsia="宋体"/>
          <w:highlight w:val="none"/>
        </w:rPr>
        <w:t xml:space="preserve">外沿无夹挂、拖拉垃圾，车内工具摆放整齐。</w:t>
      </w:r>
      <w:r/>
    </w:p>
    <w:p>
      <w:pPr>
        <w:pStyle w:val="1322"/>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15.</w:t>
      </w:r>
      <w:r>
        <w:rPr>
          <w:rFonts w:hint="eastAsia" w:ascii="宋体" w:hAnsi="宋体" w:eastAsia="宋体"/>
          <w:highlight w:val="none"/>
        </w:rPr>
        <w:t xml:space="preserve">运输垃圾应密闭，在运输过程中无垃圾扬、洒、拖挂和污水滴漏等</w:t>
      </w:r>
      <w:r>
        <w:rPr>
          <w:rFonts w:hint="eastAsia" w:ascii="宋体" w:hAnsi="宋体" w:eastAsia="宋体"/>
          <w:highlight w:val="none"/>
          <w:lang w:eastAsia="zh-CN"/>
        </w:rPr>
        <w:t xml:space="preserve">；</w:t>
      </w:r>
      <w:r>
        <w:rPr>
          <w:rFonts w:hint="eastAsia" w:ascii="宋体" w:hAnsi="宋体" w:eastAsia="宋体"/>
          <w:highlight w:val="none"/>
        </w:rPr>
        <w:t xml:space="preserve">作业结束后，运输作业车辆应进行清洗，确保车容整洁。</w:t>
      </w:r>
      <w:r/>
    </w:p>
    <w:p>
      <w:pPr>
        <w:pStyle w:val="1322"/>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16.所投入环卫作业车辆须每两年喷涂一次（其中垃圾收集车需每年喷涂一次），确保车身标识清晰规范，颜色鲜明。</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）应急保障作业要求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1.中标供应商实行全天候24小时昼夜应急值班制度，并实行领导带班和夜间值班人员交接班制度，中标供应商应从配备人员（在人员最低配置要求内）中抽调2支10人应急队伍，应急保障作业人员年龄不得超过</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0周岁，保证30分钟内响应，确保责任到人，工作到位。</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2.在遇到各种重大活动（包括国家、省、市大检查，两会，商业活动等）、重大节假日（元旦、春节、五一、国庆等）、突发环境卫生事件、自然灾害或作业事故时，中标供应商根据应急预案程序，</w:t>
      </w:r>
      <w:r>
        <w:rPr>
          <w:rFonts w:hint="eastAsia" w:ascii="宋体" w:hAnsi="宋体" w:cs="宋体"/>
          <w:color w:val="auto"/>
          <w:sz w:val="24"/>
          <w:szCs w:val="24"/>
          <w:highlight w:val="none"/>
          <w:lang w:val="en-US" w:eastAsia="zh-CN"/>
        </w:rPr>
        <w:t xml:space="preserve">加强环卫作业力量，确保环卫</w:t>
      </w:r>
      <w:r>
        <w:rPr>
          <w:rFonts w:hint="default" w:ascii="宋体" w:hAnsi="宋体" w:cs="宋体"/>
          <w:color w:val="auto"/>
          <w:sz w:val="24"/>
          <w:szCs w:val="24"/>
          <w:highlight w:val="none"/>
          <w:lang w:val="en-US" w:eastAsia="zh-CN"/>
        </w:rPr>
        <w:t xml:space="preserve">保洁服务质量</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开展优质、高效、快捷的环卫作业服务。暴雨、台风过后，12小时之内恢复城市市容市貌。要求做到：</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（1）防雪防冻应急响应状态，到达现场时间不超过30分钟，实施道路斜坡、桥梁、涵洞等路面撒盐工作，处理灾害时间在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（2）防汛应急响应状态，到达现场时间不超过30分钟，疏通排水系统确保畅通，暴雨情况下及时筑临时挡水设施等。处理灾害在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jc w:val="left"/>
        <w:spacing w:line="360" w:lineRule="auto"/>
        <w:shd w:val="clear" w:color="auto"/>
        <w:tabs>
          <w:tab w:val="left" w:pos="312" w:leader="none"/>
        </w:tabs>
        <w:rPr>
          <w:rFonts w:ascii="宋体" w:hAnsi="宋体"/>
          <w:bCs/>
          <w:color w:val="auto"/>
          <w:szCs w:val="21"/>
          <w:highlight w:val="none"/>
        </w:rPr>
      </w:pPr>
      <w:r>
        <w:rPr>
          <w:rFonts w:hint="eastAsia" w:ascii="宋体" w:hAnsi="宋体" w:cs="宋体"/>
          <w:color w:val="auto"/>
          <w:sz w:val="24"/>
          <w:szCs w:val="24"/>
          <w:highlight w:val="none"/>
        </w:rPr>
        <w:t xml:space="preserve">（3）成立夜间处理应急队伍，接件后1小时内至现场处理，并按回复要求做出回应。</w:t>
      </w:r>
      <w:r/>
    </w:p>
    <w:p>
      <w:pPr>
        <w:pStyle w:val="1322"/>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3.做到道路无主垃圾及时处理，占道垃圾须2小时内清理完毕，非占道垃圾须12小时内清理完毕，确保路面干净、通畅。车辆在处理行驶途中应确保无垃圾抛洒，无污水滴漏，车厢外无吊挂。</w:t>
      </w:r>
      <w:r/>
    </w:p>
    <w:p>
      <w:pPr>
        <w:pStyle w:val="1322"/>
        <w:ind w:firstLine="480"/>
        <w:spacing w:line="360" w:lineRule="auto"/>
        <w:tabs>
          <w:tab w:val="clear" w:pos="1134" w:leader="none"/>
        </w:tabs>
        <w:rPr>
          <w:rFonts w:hint="default" w:ascii="宋体" w:hAnsi="宋体" w:eastAsia="宋体"/>
          <w:highlight w:val="none"/>
          <w:lang w:val="en-US" w:eastAsia="zh-CN"/>
        </w:rPr>
      </w:pPr>
      <w:r>
        <w:rPr>
          <w:rFonts w:hint="eastAsia" w:ascii="宋体" w:hAnsi="宋体" w:eastAsia="宋体"/>
          <w:highlight w:val="none"/>
          <w:lang w:val="en-US" w:eastAsia="zh-CN"/>
        </w:rPr>
        <w:t xml:space="preserve">4.台风暴雨、雨雪冰冻、高温等恶劣天气做好环卫应急保</w:t>
      </w:r>
      <w:r>
        <w:rPr>
          <w:rFonts w:hint="default" w:ascii="宋体" w:hAnsi="宋体" w:eastAsia="宋体"/>
          <w:highlight w:val="none"/>
          <w:lang w:val="en-US" w:eastAsia="zh-CN"/>
        </w:rPr>
        <w:t xml:space="preserve">障工作，高温、大气污染等特殊天气增加机械化作业频次，及时处置 110 案件。</w:t>
      </w:r>
      <w:r/>
    </w:p>
    <w:p>
      <w:pPr>
        <w:pStyle w:val="1322"/>
        <w:ind w:firstLine="480"/>
        <w:spacing w:line="360" w:lineRule="auto"/>
        <w:tabs>
          <w:tab w:val="clear" w:pos="1134" w:leader="none"/>
        </w:tabs>
        <w:rPr>
          <w:rFonts w:hint="default" w:ascii="宋体" w:hAnsi="宋体" w:eastAsia="宋体"/>
          <w:highlight w:val="none"/>
          <w:lang w:val="en-US" w:eastAsia="zh-CN"/>
        </w:rPr>
      </w:pPr>
      <w:r>
        <w:rPr>
          <w:rFonts w:hint="eastAsia" w:ascii="宋体" w:hAnsi="宋体" w:eastAsia="宋体"/>
          <w:highlight w:val="none"/>
          <w:lang w:val="en-US" w:eastAsia="zh-CN"/>
        </w:rPr>
        <w:t xml:space="preserve">5.及时处理反馈投诉案件，解决市民关注问题，不引发社会舆情。</w:t>
      </w:r>
      <w:r/>
    </w:p>
    <w:p>
      <w:pPr>
        <w:pStyle w:val="1322"/>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6.投诉建议</w:t>
      </w:r>
      <w:r/>
    </w:p>
    <w:p>
      <w:pPr>
        <w:pStyle w:val="1322"/>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上级部门流转下来的各类问题，居民投诉问题，在上级部门规定时间内及时反馈和处置，努力解决问题，不引发社会舆情。出色完成应急保障作业的，经报采购人同意，对中标供应商及其单位突出员工给予相应奖励。</w:t>
      </w:r>
      <w:r/>
    </w:p>
    <w:p>
      <w:pPr>
        <w:numPr>
          <w:ilvl w:val="0"/>
          <w:numId w:val="3"/>
        </w:numPr>
        <w:ind w:firstLine="482"/>
        <w:jc w:val="left"/>
        <w:spacing w:line="360" w:lineRule="auto"/>
        <w:rPr>
          <w:rFonts w:hint="eastAsia" w:ascii="宋体" w:hAnsi="宋体" w:cs="宋体"/>
          <w:b/>
          <w:color w:val="auto"/>
          <w:sz w:val="24"/>
          <w:szCs w:val="24"/>
          <w:highlight w:val="none"/>
        </w:rPr>
      </w:pPr>
      <w:r>
        <w:rPr>
          <w:rFonts w:hint="eastAsia" w:ascii="宋体" w:hAnsi="宋体"/>
          <w:b/>
          <w:bCs/>
          <w:sz w:val="24"/>
          <w:highlight w:val="none"/>
          <w:lang w:val="en-US" w:eastAsia="zh-CN"/>
        </w:rPr>
        <w:t xml:space="preserve">本项目每个标段的岗位数量</w:t>
      </w:r>
      <w:r>
        <w:rPr>
          <w:rFonts w:hint="eastAsia" w:ascii="宋体" w:hAnsi="宋体"/>
          <w:b/>
          <w:bCs/>
          <w:sz w:val="24"/>
          <w:highlight w:val="none"/>
        </w:rPr>
        <w:t xml:space="preserve">最低配置</w:t>
      </w:r>
      <w:r>
        <w:rPr>
          <w:rFonts w:hint="eastAsia" w:ascii="宋体" w:hAnsi="宋体"/>
          <w:b/>
          <w:bCs/>
          <w:sz w:val="24"/>
          <w:highlight w:val="none"/>
          <w:lang w:eastAsia="zh-CN"/>
        </w:rPr>
        <w:t xml:space="preserve">、</w:t>
      </w:r>
      <w:r>
        <w:rPr>
          <w:rFonts w:hint="eastAsia" w:ascii="宋体" w:hAnsi="宋体" w:cs="宋体"/>
          <w:b/>
          <w:color w:val="auto"/>
          <w:sz w:val="24"/>
          <w:szCs w:val="24"/>
          <w:highlight w:val="none"/>
        </w:rPr>
        <w:t xml:space="preserve">人工工资、劳保待遇</w:t>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 xml:space="preserve">1.岗位数量最低配置：</w:t>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 xml:space="preserve">鸿山街道</w:t>
      </w:r>
      <w:r>
        <w:rPr>
          <w:rFonts w:hint="eastAsia" w:ascii="宋体" w:hAnsi="宋体" w:cs="宋体"/>
          <w:b/>
          <w:bCs/>
          <w:sz w:val="24"/>
          <w:highlight w:val="none"/>
          <w:lang w:val="en-US" w:eastAsia="zh-CN"/>
        </w:rPr>
        <w:t xml:space="preserve">标段</w:t>
      </w:r>
      <w:r>
        <w:rPr>
          <w:rFonts w:hint="eastAsia" w:ascii="宋体" w:hAnsi="宋体" w:eastAsia="宋体" w:cs="Times New Roman"/>
          <w:b/>
          <w:bCs/>
          <w:sz w:val="24"/>
          <w:highlight w:val="none"/>
          <w:lang w:val="en-US" w:eastAsia="zh-CN" w:bidi="ar-SA"/>
        </w:rPr>
        <w:t xml:space="preserve">：</w:t>
      </w:r>
      <w:r/>
    </w:p>
    <w:tbl>
      <w:tblPr>
        <w:tblStyle w:val="1338"/>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1548" w:type="dxa"/>
            <w:vMerge w:val="continue"/>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21</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322"/>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254</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668"/>
        </w:trPr>
        <w:tc>
          <w:tcPr>
            <w:tcW w:w="1547"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6</w:t>
            </w:r>
            <w:r/>
          </w:p>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default" w:ascii="宋体" w:hAnsi="宋体" w:eastAsia="宋体"/>
                <w:b/>
                <w:bCs/>
                <w:sz w:val="24"/>
                <w:szCs w:val="24"/>
                <w:highlight w:val="none"/>
                <w:vertAlign w:val="baseline"/>
                <w:lang w:val="en-US" w:eastAsia="zh-CN"/>
              </w:rPr>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公厕保洁人员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55</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注：1.本标段投入的岗位数量最低配置为340个岗位；</w:t>
            </w:r>
            <w:r/>
          </w:p>
          <w:p>
            <w:pPr>
              <w:pStyle w:val="1322"/>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2.根据《中华人民共和国劳动法》规定，供应商须合理安排人员轮休或加班；如若供应商全部安排人员轮休，则总投入人员数量不应低于476人（含轮休人员）；如若供应商安排人员加班，加班费用需符合《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pStyle w:val="1322"/>
        <w:ind w:firstLine="480"/>
        <w:spacing w:line="360" w:lineRule="auto"/>
        <w:tabs>
          <w:tab w:val="clear" w:pos="1134" w:leader="none"/>
        </w:tabs>
        <w:rPr>
          <w:rFonts w:hint="eastAsia" w:ascii="宋体" w:hAnsi="宋体" w:eastAsia="宋体"/>
          <w:b w:val="0"/>
          <w:bCs w:val="0"/>
          <w:highlight w:val="none"/>
          <w:lang w:val="en-US" w:eastAsia="zh-CN"/>
        </w:rPr>
      </w:pPr>
      <w:r>
        <w:rPr>
          <w:rFonts w:hint="eastAsia" w:ascii="宋体" w:hAnsi="宋体" w:eastAsia="宋体"/>
          <w:b w:val="0"/>
          <w:bCs w:val="0"/>
          <w:highlight w:val="none"/>
          <w:lang w:val="en-US" w:eastAsia="zh-CN"/>
        </w:rPr>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 xml:space="preserve">江溪街道</w:t>
      </w:r>
      <w:r>
        <w:rPr>
          <w:rFonts w:hint="eastAsia" w:ascii="宋体" w:hAnsi="宋体" w:cs="宋体"/>
          <w:b/>
          <w:bCs/>
          <w:sz w:val="24"/>
          <w:highlight w:val="none"/>
          <w:lang w:val="en-US" w:eastAsia="zh-CN"/>
        </w:rPr>
        <w:t xml:space="preserve">标段</w:t>
      </w:r>
      <w:r>
        <w:rPr>
          <w:rFonts w:hint="eastAsia" w:ascii="宋体" w:hAnsi="宋体" w:eastAsia="宋体" w:cs="Times New Roman"/>
          <w:b/>
          <w:bCs/>
          <w:sz w:val="24"/>
          <w:highlight w:val="none"/>
          <w:lang w:val="en-US" w:eastAsia="zh-CN" w:bidi="ar-SA"/>
        </w:rPr>
        <w:t xml:space="preserve">：</w:t>
      </w:r>
      <w:r/>
    </w:p>
    <w:tbl>
      <w:tblPr>
        <w:tblStyle w:val="1338"/>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1548" w:type="dxa"/>
            <w:vMerge w:val="continue"/>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32</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322"/>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340</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668"/>
        </w:trPr>
        <w:tc>
          <w:tcPr>
            <w:tcW w:w="1547"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6</w:t>
            </w:r>
            <w:r/>
          </w:p>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default" w:ascii="宋体" w:hAnsi="宋体" w:eastAsia="宋体"/>
                <w:b/>
                <w:bCs/>
                <w:sz w:val="24"/>
                <w:szCs w:val="24"/>
                <w:highlight w:val="none"/>
                <w:vertAlign w:val="baseline"/>
                <w:lang w:val="en-US" w:eastAsia="zh-CN"/>
              </w:rPr>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公厕保洁人员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40</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注：1.本标段投入的岗位数量最低配置为422个岗位；</w:t>
            </w:r>
            <w:r/>
          </w:p>
          <w:p>
            <w:pPr>
              <w:pStyle w:val="1322"/>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2.根据《中华人民共和国劳动法》规定，供应商须合理安排人员轮休或加班；如若供应商全部安排人员轮休，则总投入人员数量不应低于591人（含轮休人员）；如若供应商安排人员加班，加班费用需符合《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旺庄</w:t>
      </w:r>
      <w:r>
        <w:rPr>
          <w:rFonts w:hint="eastAsia" w:ascii="宋体" w:hAnsi="宋体" w:cs="宋体"/>
          <w:b/>
          <w:bCs/>
          <w:sz w:val="24"/>
          <w:highlight w:val="none"/>
          <w:lang w:val="en-US" w:eastAsia="zh-CN"/>
        </w:rPr>
        <w:t xml:space="preserve">街道标段：</w:t>
      </w:r>
      <w:r/>
    </w:p>
    <w:tbl>
      <w:tblPr>
        <w:tblStyle w:val="1338"/>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1548" w:type="dxa"/>
            <w:vMerge w:val="continue"/>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20</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322"/>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233</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668"/>
        </w:trPr>
        <w:tc>
          <w:tcPr>
            <w:tcW w:w="1547"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6</w:t>
            </w:r>
            <w:r/>
          </w:p>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default" w:ascii="宋体" w:hAnsi="宋体" w:eastAsia="宋体"/>
                <w:b/>
                <w:bCs/>
                <w:sz w:val="24"/>
                <w:szCs w:val="24"/>
                <w:highlight w:val="none"/>
                <w:vertAlign w:val="baseline"/>
                <w:lang w:val="en-US" w:eastAsia="zh-CN"/>
              </w:rPr>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公厕保洁人员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73</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注：1.本标段投入的岗位数量最低配置为336个岗位；</w:t>
            </w:r>
            <w:r/>
          </w:p>
          <w:p>
            <w:pPr>
              <w:pStyle w:val="1322"/>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2.根据《中华人民共和国劳动法》规定，供应商须合理安排人员轮休或加班；如若供应商全部安排人员轮休，则总投入人员数量不应低于470人（含轮休人员）；如若供应商安排人员加班，加班费用需符合《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梅村街道</w:t>
      </w:r>
      <w:r>
        <w:rPr>
          <w:rFonts w:hint="eastAsia" w:ascii="宋体" w:hAnsi="宋体" w:cs="宋体"/>
          <w:b/>
          <w:bCs/>
          <w:sz w:val="24"/>
          <w:highlight w:val="none"/>
          <w:lang w:val="en-US" w:eastAsia="zh-CN"/>
        </w:rPr>
        <w:t xml:space="preserve">标段</w:t>
      </w:r>
      <w:r>
        <w:rPr>
          <w:rFonts w:hint="eastAsia" w:ascii="宋体" w:hAnsi="宋体" w:cs="宋体"/>
          <w:b/>
          <w:bCs/>
          <w:sz w:val="24"/>
          <w:highlight w:val="none"/>
          <w:lang w:eastAsia="zh-CN"/>
        </w:rPr>
        <w:t xml:space="preserve">：</w:t>
      </w:r>
      <w:r/>
    </w:p>
    <w:tbl>
      <w:tblPr>
        <w:tblStyle w:val="1338"/>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322"/>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1548" w:type="dxa"/>
            <w:vMerge w:val="continue"/>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20</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322"/>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256</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668"/>
        </w:trPr>
        <w:tc>
          <w:tcPr>
            <w:tcW w:w="1547"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6</w:t>
            </w:r>
            <w:r/>
          </w:p>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default" w:ascii="宋体" w:hAnsi="宋体" w:eastAsia="宋体"/>
                <w:b/>
                <w:bCs/>
                <w:sz w:val="24"/>
                <w:szCs w:val="24"/>
                <w:highlight w:val="none"/>
                <w:vertAlign w:val="baseline"/>
                <w:lang w:val="en-US" w:eastAsia="zh-CN"/>
              </w:rPr>
            </w:r>
            <w:r/>
          </w:p>
        </w:tc>
        <w:tc>
          <w:tcPr>
            <w:tcW w:w="2126"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公厕保洁人员</w:t>
            </w:r>
            <w:r/>
          </w:p>
        </w:tc>
        <w:tc>
          <w:tcPr>
            <w:tcW w:w="1890" w:type="dxa"/>
            <w:textDirection w:val="lrTb"/>
            <w:noWrap w:val="false"/>
          </w:tcPr>
          <w:p>
            <w:pPr>
              <w:pStyle w:val="1322"/>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26</w:t>
            </w:r>
            <w:r/>
          </w:p>
        </w:tc>
        <w:tc>
          <w:tcPr>
            <w:tcW w:w="1548" w:type="dxa"/>
            <w:textDirection w:val="lrTb"/>
            <w:noWrap w:val="false"/>
          </w:tcPr>
          <w:p>
            <w:pPr>
              <w:pStyle w:val="1322"/>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322"/>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322"/>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注：1.本标段投入的岗位数量最低配置为312个岗位；</w:t>
            </w:r>
            <w:r/>
          </w:p>
          <w:p>
            <w:pPr>
              <w:pStyle w:val="1322"/>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2.根据《中华人民共和国劳动法》规定，供应商须合理安排人员轮休或加班；如若供应商全部安排人员轮休，则总投入人员数量不应低于437人（含轮休人员）；如若供应商安排人员加班，加班费用需符合《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pStyle w:val="1322"/>
        <w:ind w:left="0" w:firstLine="0"/>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322"/>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322"/>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322"/>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322"/>
        <w:ind w:left="0"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2.本项目的每个标段365天全年需满足每天同时在岗人数不应少于岗位所需的要求，拟投入的所有人员定人定岗、人员工资纳入“环卫工人工资专用账户”，用工需符合《中华人民共和国劳动法》规定。按照《关于2025年无锡市区环卫一体化作业招标工作的指导意见》锡城管发〔2025〕60号：</w:t>
      </w:r>
      <w:r>
        <w:rPr>
          <w:rFonts w:hint="default" w:ascii="宋体" w:hAnsi="宋体" w:eastAsia="宋体"/>
          <w:b/>
          <w:bCs/>
          <w:highlight w:val="none"/>
          <w:lang w:val="en-US" w:eastAsia="zh-CN"/>
        </w:rPr>
        <w:t xml:space="preserve">一线环卫职工月工资收入不得低于</w:t>
      </w:r>
      <w:r>
        <w:rPr>
          <w:rFonts w:hint="eastAsia" w:ascii="宋体" w:hAnsi="宋体" w:eastAsia="宋体"/>
          <w:b/>
          <w:bCs/>
          <w:highlight w:val="none"/>
          <w:lang w:val="en-US" w:eastAsia="zh-CN"/>
        </w:rPr>
        <w:t xml:space="preserve">无锡</w:t>
      </w:r>
      <w:r>
        <w:rPr>
          <w:rFonts w:hint="default" w:ascii="宋体" w:hAnsi="宋体" w:eastAsia="宋体"/>
          <w:b/>
          <w:bCs/>
          <w:highlight w:val="none"/>
          <w:lang w:val="en-US" w:eastAsia="zh-CN"/>
        </w:rPr>
        <w:t xml:space="preserve">市最低工资水平的120%</w:t>
      </w:r>
      <w:r>
        <w:rPr>
          <w:rFonts w:hint="eastAsia" w:ascii="宋体" w:hAnsi="宋体" w:eastAsia="宋体"/>
          <w:b/>
          <w:bCs/>
          <w:highlight w:val="none"/>
          <w:lang w:val="en-US" w:eastAsia="zh-CN"/>
        </w:rPr>
        <w:t xml:space="preserve">（即3192元/月/人）。</w:t>
      </w:r>
      <w:r/>
    </w:p>
    <w:p>
      <w:pPr>
        <w:pStyle w:val="1322"/>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3.环卫工人服装按照市级要求，关于转发《⽆锡市环卫⼯作服参数执⾏标准》的通知做到规格、样式统一，从事道路清扫保洁和公厕保洁的一线环卫作业人员，服装按照三季设定，分为夏装、春秋装、冬装三种。其他环卫作业人员可以参照配发。服装应满足作业人员劳动保护等功能性需求，并兼顾安全性、舒适性、耐磨性和美观性，夏装应轻薄具有防晒、透气功能;冬装应具有御寒、保暖功能。鼓励设区市制定统一的环卫工人工作服装技术规范，细化服装参数标准和配发要求。</w:t>
      </w:r>
      <w:r/>
    </w:p>
    <w:p>
      <w:pPr>
        <w:pStyle w:val="1322"/>
        <w:ind w:firstLine="480"/>
        <w:spacing w:line="360" w:lineRule="auto"/>
        <w:tabs>
          <w:tab w:val="clear" w:pos="1134" w:leader="none"/>
        </w:tabs>
        <w:rPr>
          <w:rFonts w:hint="eastAsia" w:ascii="宋体" w:hAnsi="宋体" w:eastAsia="宋体" w:cs="宋体"/>
          <w:color w:val="auto"/>
          <w:sz w:val="24"/>
          <w:highlight w:val="none"/>
        </w:rPr>
      </w:pPr>
      <w:r>
        <w:rPr>
          <w:rFonts w:hint="eastAsia" w:ascii="宋体" w:hAnsi="宋体" w:eastAsia="宋体"/>
          <w:highlight w:val="none"/>
          <w:lang w:val="en-US" w:eastAsia="zh-CN"/>
        </w:rPr>
        <w:t xml:space="preserve">4.投标供应商承诺拟投入人员在本单位缴纳社保的比例不得低于总投入人数的60%，其中项目负责人及管理人员必须在本单位缴纳社保，中标供应商应为参与本项目每个标段的所有人</w:t>
      </w:r>
      <w:r>
        <w:rPr>
          <w:rFonts w:hint="eastAsia" w:ascii="宋体" w:hAnsi="宋体" w:eastAsia="宋体" w:cs="宋体"/>
          <w:color w:val="auto"/>
          <w:sz w:val="24"/>
          <w:highlight w:val="none"/>
          <w:lang w:val="en-US" w:eastAsia="zh-CN"/>
        </w:rPr>
        <w:t xml:space="preserve">员（包含轮岗人员）</w:t>
      </w:r>
      <w:r>
        <w:rPr>
          <w:rFonts w:hint="eastAsia" w:ascii="宋体" w:hAnsi="宋体" w:eastAsia="宋体" w:cs="宋体"/>
          <w:color w:val="auto"/>
          <w:sz w:val="24"/>
          <w:highlight w:val="none"/>
        </w:rPr>
        <w:t xml:space="preserve">购买意外伤害保险费</w:t>
      </w:r>
      <w:r>
        <w:rPr>
          <w:rFonts w:hint="eastAsia" w:ascii="宋体" w:hAnsi="宋体" w:eastAsia="宋体" w:cs="宋体"/>
          <w:color w:val="auto"/>
          <w:sz w:val="24"/>
          <w:highlight w:val="none"/>
          <w:lang w:val="en-US" w:eastAsia="zh-CN"/>
        </w:rPr>
        <w:t xml:space="preserve">或雇主责任险</w:t>
      </w:r>
      <w:r>
        <w:rPr>
          <w:rFonts w:hint="eastAsia" w:ascii="宋体" w:hAnsi="宋体" w:eastAsia="宋体" w:cs="宋体"/>
          <w:color w:val="auto"/>
          <w:sz w:val="24"/>
          <w:highlight w:val="none"/>
        </w:rPr>
        <w:t xml:space="preserve">，保额为50万元或以上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保期涵盖整个服务周期，</w:t>
      </w:r>
      <w:r>
        <w:rPr>
          <w:rFonts w:hint="eastAsia" w:ascii="宋体" w:hAnsi="宋体" w:eastAsia="宋体" w:cs="宋体"/>
          <w:color w:val="auto"/>
          <w:sz w:val="24"/>
          <w:highlight w:val="none"/>
        </w:rPr>
        <w:t xml:space="preserve">并在发出</w:t>
      </w:r>
      <w:r>
        <w:rPr>
          <w:rFonts w:hint="eastAsia" w:ascii="宋体" w:hAnsi="宋体" w:eastAsia="宋体" w:cs="宋体"/>
          <w:b/>
          <w:bCs/>
          <w:color w:val="auto"/>
          <w:sz w:val="24"/>
          <w:highlight w:val="none"/>
        </w:rPr>
        <w:t xml:space="preserve">中标通知书之日起15日内</w:t>
      </w:r>
      <w:r>
        <w:rPr>
          <w:rFonts w:hint="eastAsia" w:ascii="宋体" w:hAnsi="宋体" w:eastAsia="宋体" w:cs="宋体"/>
          <w:color w:val="auto"/>
          <w:sz w:val="24"/>
          <w:highlight w:val="none"/>
        </w:rPr>
        <w:t xml:space="preserve">向采购方提供证明文件，不提供者采购方有权终止与其</w:t>
      </w:r>
      <w:r>
        <w:rPr>
          <w:rFonts w:hint="eastAsia" w:ascii="宋体" w:hAnsi="宋体" w:eastAsia="宋体" w:cs="宋体"/>
          <w:color w:val="auto"/>
          <w:sz w:val="24"/>
          <w:highlight w:val="none"/>
          <w:lang w:val="en-US" w:eastAsia="zh-CN"/>
        </w:rPr>
        <w:t xml:space="preserve">签订</w:t>
      </w:r>
      <w:r>
        <w:rPr>
          <w:rFonts w:hint="eastAsia" w:ascii="宋体" w:hAnsi="宋体" w:eastAsia="宋体" w:cs="宋体"/>
          <w:color w:val="auto"/>
          <w:sz w:val="24"/>
          <w:highlight w:val="none"/>
        </w:rPr>
        <w:t xml:space="preserve">的合同</w:t>
      </w:r>
      <w:r>
        <w:rPr>
          <w:rFonts w:hint="eastAsia" w:ascii="宋体" w:hAnsi="宋体" w:eastAsia="宋体" w:cs="宋体"/>
          <w:color w:val="auto"/>
          <w:sz w:val="24"/>
          <w:highlight w:val="none"/>
          <w:lang w:eastAsia="zh-CN"/>
        </w:rPr>
        <w:t xml:space="preserve">。</w:t>
      </w:r>
      <w:r/>
    </w:p>
    <w:p>
      <w:pPr>
        <w:pStyle w:val="1322"/>
        <w:ind w:firstLine="480"/>
        <w:spacing w:line="360" w:lineRule="auto"/>
        <w:tabs>
          <w:tab w:val="clear" w:pos="1134" w:leader="none"/>
        </w:tabs>
        <w:rPr>
          <w:rFonts w:ascii="宋体" w:hAnsi="宋体" w:eastAsia="宋体"/>
          <w:highlight w:val="none"/>
        </w:rPr>
      </w:pPr>
      <w:r>
        <w:rPr>
          <w:rFonts w:hint="eastAsia" w:ascii="宋体" w:hAnsi="宋体" w:eastAsia="宋体"/>
          <w:highlight w:val="none"/>
          <w:lang w:val="en-US" w:eastAsia="zh-CN"/>
        </w:rPr>
        <w:t xml:space="preserve">5</w:t>
      </w:r>
      <w:r>
        <w:rPr>
          <w:rFonts w:hint="eastAsia" w:ascii="宋体" w:hAnsi="宋体" w:eastAsia="宋体"/>
          <w:highlight w:val="none"/>
        </w:rPr>
        <w:t xml:space="preserve">.高温费按时</w:t>
      </w:r>
      <w:r>
        <w:rPr>
          <w:rFonts w:hint="eastAsia" w:ascii="宋体" w:hAnsi="宋体" w:eastAsia="宋体"/>
          <w:highlight w:val="none"/>
          <w:lang w:val="en-US" w:eastAsia="zh-CN"/>
        </w:rPr>
        <w:t xml:space="preserve">按国家规定标准</w:t>
      </w:r>
      <w:r>
        <w:rPr>
          <w:rFonts w:hint="eastAsia" w:ascii="宋体" w:hAnsi="宋体" w:eastAsia="宋体"/>
          <w:highlight w:val="none"/>
        </w:rPr>
        <w:t xml:space="preserve">发放到位。</w:t>
      </w:r>
      <w:r/>
    </w:p>
    <w:p>
      <w:pPr>
        <w:pStyle w:val="1322"/>
        <w:ind w:firstLine="480"/>
        <w:spacing w:line="360" w:lineRule="auto"/>
        <w:tabs>
          <w:tab w:val="clear" w:pos="1134" w:leader="none"/>
        </w:tabs>
        <w:rPr>
          <w:rFonts w:ascii="宋体" w:hAnsi="宋体" w:eastAsia="宋体"/>
          <w:highlight w:val="none"/>
        </w:rPr>
      </w:pPr>
      <w:r>
        <w:rPr>
          <w:rFonts w:hint="eastAsia" w:ascii="宋体" w:hAnsi="宋体" w:eastAsia="宋体"/>
          <w:highlight w:val="none"/>
          <w:lang w:val="en-US" w:eastAsia="zh-CN"/>
        </w:rPr>
        <w:t xml:space="preserve">6</w:t>
      </w:r>
      <w:r>
        <w:rPr>
          <w:rFonts w:hint="eastAsia" w:ascii="宋体" w:hAnsi="宋体" w:eastAsia="宋体"/>
          <w:highlight w:val="none"/>
        </w:rPr>
        <w:t xml:space="preserve">.一年一次环卫工人（含公厕保洁人员）体检组织到位。</w:t>
      </w:r>
      <w:r/>
    </w:p>
    <w:p>
      <w:pPr>
        <w:pStyle w:val="1322"/>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7</w:t>
      </w:r>
      <w:r>
        <w:rPr>
          <w:rFonts w:hint="eastAsia" w:ascii="宋体" w:hAnsi="宋体" w:eastAsia="宋体"/>
          <w:b/>
          <w:bCs/>
          <w:highlight w:val="none"/>
        </w:rPr>
        <w:t xml:space="preserve">.</w:t>
      </w:r>
      <w:r>
        <w:rPr>
          <w:rFonts w:hint="eastAsia" w:ascii="宋体" w:hAnsi="宋体" w:eastAsia="宋体"/>
          <w:b/>
          <w:bCs/>
          <w:highlight w:val="none"/>
          <w:lang w:val="en-US" w:eastAsia="zh-CN"/>
        </w:rPr>
        <w:t xml:space="preserve">依据《住房和城乡建设部等4部门关于建立城市环卫工人工资专用账户制度的通知》（建城〔2025〕39号）文件，按期开立“环卫工人工资专用账户”。</w:t>
      </w:r>
      <w:r/>
    </w:p>
    <w:p>
      <w:pPr>
        <w:pStyle w:val="1322"/>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中标供应商凭借环卫项目服务合同在本市银行开立专用账户。专户开立后30日内向项目所在地市(县)，区环境卫生管理部门报备，并提交环卫工人工资专用账户开设情况备案表。</w:t>
      </w:r>
      <w:r/>
    </w:p>
    <w:p>
      <w:pPr>
        <w:pStyle w:val="1322"/>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pStyle w:val="1322"/>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8.规范使用专用账户</w:t>
      </w:r>
      <w:r/>
    </w:p>
    <w:p>
      <w:pPr>
        <w:pStyle w:val="1322"/>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专用账户的使用应严格按照服务合同及专用账户资金管理三方协议相关约定执行，仅用于办理环卫工人工资代发业务，不得取现、转账或办理其他代扣代缴业务。</w:t>
      </w:r>
      <w:r/>
    </w:p>
    <w:p>
      <w:pPr>
        <w:pStyle w:val="1322"/>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3192元/月/人）的应予以核实。</w:t>
      </w:r>
      <w:r/>
    </w:p>
    <w:p>
      <w:pPr>
        <w:ind w:firstLine="482"/>
        <w:jc w:val="left"/>
        <w:spacing w:line="360" w:lineRule="auto"/>
        <w:shd w:val="clear" w:color="auto"/>
        <w:rPr>
          <w:rFonts w:hint="default" w:ascii="宋体" w:hAnsi="宋体" w:eastAsia="宋体" w:cs="宋体"/>
          <w:b/>
          <w:color w:val="auto"/>
          <w:sz w:val="24"/>
          <w:szCs w:val="24"/>
          <w:highlight w:val="none"/>
          <w:lang w:val="en-US" w:eastAsia="zh-CN"/>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九</w:t>
      </w:r>
      <w:r>
        <w:rPr>
          <w:rFonts w:hint="eastAsia" w:ascii="宋体" w:hAnsi="宋体" w:cs="宋体"/>
          <w:b/>
          <w:bCs/>
          <w:sz w:val="24"/>
          <w:highlight w:val="none"/>
        </w:rPr>
        <w:t xml:space="preserve">）</w:t>
      </w:r>
      <w:r>
        <w:rPr>
          <w:rFonts w:hint="eastAsia" w:ascii="宋体" w:hAnsi="宋体" w:cs="宋体"/>
          <w:b/>
          <w:color w:val="auto"/>
          <w:sz w:val="24"/>
          <w:szCs w:val="24"/>
          <w:highlight w:val="none"/>
        </w:rPr>
        <w:t xml:space="preserve">安全生产</w:t>
      </w:r>
      <w:r>
        <w:rPr>
          <w:rFonts w:hint="eastAsia" w:ascii="宋体" w:hAnsi="宋体" w:cs="宋体"/>
          <w:b/>
          <w:color w:val="auto"/>
          <w:sz w:val="24"/>
          <w:szCs w:val="24"/>
          <w:highlight w:val="none"/>
          <w:lang w:val="en-US" w:eastAsia="zh-CN"/>
        </w:rPr>
        <w:t xml:space="preserve">工作要求</w:t>
      </w:r>
      <w:r/>
    </w:p>
    <w:p>
      <w:pPr>
        <w:ind w:firstLine="480"/>
        <w:jc w:val="left"/>
        <w:spacing w:line="360" w:lineRule="auto"/>
        <w:shd w:val="clear" w:color="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1.健全企业内部安全生产管理制度，严格落实环卫作业人</w:t>
      </w:r>
      <w:r>
        <w:rPr>
          <w:rFonts w:hint="default" w:ascii="宋体" w:hAnsi="宋体" w:cs="宋体"/>
          <w:bCs/>
          <w:color w:val="auto"/>
          <w:sz w:val="24"/>
          <w:szCs w:val="24"/>
          <w:highlight w:val="none"/>
          <w:lang w:val="en-US" w:eastAsia="zh-CN"/>
        </w:rPr>
        <w:t xml:space="preserve">员岗前培训、业务培训、安全生产专项培训以及每日班前安全作业提醒。</w:t>
      </w:r>
      <w:r/>
    </w:p>
    <w:p>
      <w:pPr>
        <w:ind w:firstLine="480"/>
        <w:jc w:val="left"/>
        <w:spacing w:line="360" w:lineRule="auto"/>
        <w:shd w:val="clear" w:color="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2.对各级监管部门安全生产检查反馈的问题隐患及时落实</w:t>
      </w:r>
      <w:r>
        <w:rPr>
          <w:rFonts w:hint="default" w:ascii="宋体" w:hAnsi="宋体" w:cs="宋体"/>
          <w:bCs/>
          <w:color w:val="auto"/>
          <w:sz w:val="24"/>
          <w:szCs w:val="24"/>
          <w:highlight w:val="none"/>
          <w:lang w:val="en-US" w:eastAsia="zh-CN"/>
        </w:rPr>
        <w:t xml:space="preserve">整改</w:t>
      </w:r>
      <w:r>
        <w:rPr>
          <w:rFonts w:hint="eastAsia" w:ascii="宋体" w:hAnsi="宋体" w:cs="宋体"/>
          <w:bCs/>
          <w:color w:val="auto"/>
          <w:sz w:val="24"/>
          <w:szCs w:val="24"/>
          <w:highlight w:val="none"/>
          <w:lang w:val="en-US" w:eastAsia="zh-CN"/>
        </w:rPr>
        <w:t xml:space="preserve">。</w:t>
      </w:r>
      <w:r/>
    </w:p>
    <w:p>
      <w:pPr>
        <w:ind w:firstLine="480"/>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3.开展安全生产自查，对自查发现的问题隐患进行整改；</w:t>
      </w:r>
      <w:r>
        <w:rPr>
          <w:rFonts w:hint="default" w:ascii="宋体" w:hAnsi="宋体" w:cs="宋体"/>
          <w:bCs/>
          <w:color w:val="auto"/>
          <w:sz w:val="24"/>
          <w:szCs w:val="24"/>
          <w:highlight w:val="none"/>
          <w:lang w:val="en-US" w:eastAsia="zh-CN"/>
        </w:rPr>
        <w:t xml:space="preserve">制定安全生产演练方案，开展安全生产演练，形成总结材料。</w:t>
      </w:r>
      <w:r>
        <w:rPr>
          <w:rFonts w:hint="eastAsia" w:ascii="宋体" w:hAnsi="宋体" w:cs="宋体"/>
          <w:bCs/>
          <w:color w:val="auto"/>
          <w:sz w:val="24"/>
          <w:szCs w:val="24"/>
          <w:highlight w:val="none"/>
        </w:rPr>
        <w:t xml:space="preserve"> </w:t>
      </w:r>
      <w:r/>
    </w:p>
    <w:p>
      <w:pPr>
        <w:ind w:firstLine="480"/>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不发生环卫人员、车辆重大安全事故</w:t>
      </w:r>
      <w:r>
        <w:rPr>
          <w:rFonts w:hint="eastAsia" w:ascii="宋体" w:hAnsi="宋体" w:cs="宋体"/>
          <w:bCs/>
          <w:color w:val="auto"/>
          <w:sz w:val="24"/>
          <w:szCs w:val="24"/>
          <w:highlight w:val="none"/>
        </w:rPr>
        <w:t xml:space="preserve">（人员、车辆）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根据相关法律法</w:t>
      </w:r>
      <w:r>
        <w:rPr>
          <w:rFonts w:hint="default" w:ascii="宋体" w:hAnsi="宋体" w:cs="宋体"/>
          <w:bCs/>
          <w:color w:val="auto"/>
          <w:sz w:val="24"/>
          <w:szCs w:val="24"/>
          <w:highlight w:val="none"/>
          <w:lang w:val="en-US" w:eastAsia="zh-CN"/>
        </w:rPr>
        <w:t xml:space="preserve">规开展道路移动作业，做好安全防护措施</w:t>
      </w:r>
      <w:r>
        <w:rPr>
          <w:rFonts w:hint="eastAsia" w:ascii="宋体" w:hAnsi="宋体" w:cs="宋体"/>
          <w:bCs/>
          <w:color w:val="auto"/>
          <w:sz w:val="24"/>
          <w:szCs w:val="24"/>
          <w:highlight w:val="none"/>
        </w:rPr>
        <w:t xml:space="preserve">。</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（十）其他要求</w:t>
      </w:r>
      <w:r/>
    </w:p>
    <w:p>
      <w:pPr>
        <w:ind w:firstLine="480"/>
        <w:spacing w:line="360" w:lineRule="auto"/>
        <w:shd w:val="clear" w:color="auto"/>
        <w:rPr>
          <w:rFonts w:ascii="宋体" w:cs="宋体"/>
          <w:b/>
          <w:bCs w:val="0"/>
          <w:color w:val="auto"/>
          <w:sz w:val="24"/>
          <w:highlight w:val="none"/>
        </w:rPr>
      </w:pPr>
      <w:r>
        <w:rPr>
          <w:rFonts w:hint="eastAsia" w:ascii="宋体" w:cs="宋体"/>
          <w:color w:val="auto"/>
          <w:sz w:val="24"/>
          <w:highlight w:val="none"/>
        </w:rPr>
        <w:t xml:space="preserve">1</w:t>
      </w:r>
      <w:r>
        <w:rPr>
          <w:rFonts w:ascii="宋体" w:cs="宋体"/>
          <w:color w:val="auto"/>
          <w:sz w:val="24"/>
          <w:highlight w:val="none"/>
        </w:rPr>
        <w:t xml:space="preserve">.</w:t>
      </w:r>
      <w:r>
        <w:rPr>
          <w:rFonts w:hint="eastAsia" w:ascii="宋体" w:hAnsi="宋体" w:cs="宋体"/>
          <w:bCs/>
          <w:color w:val="auto"/>
          <w:sz w:val="24"/>
          <w:szCs w:val="24"/>
          <w:highlight w:val="none"/>
        </w:rPr>
        <w:t xml:space="preserve"> </w:t>
      </w:r>
      <w:r>
        <w:rPr>
          <w:rFonts w:hint="eastAsia" w:ascii="宋体" w:hAnsi="宋体" w:cs="宋体"/>
          <w:b/>
          <w:bCs w:val="0"/>
          <w:color w:val="auto"/>
          <w:sz w:val="24"/>
          <w:szCs w:val="24"/>
          <w:highlight w:val="none"/>
        </w:rPr>
        <w:t xml:space="preserve">本项目</w:t>
      </w:r>
      <w:r>
        <w:rPr>
          <w:rFonts w:hint="eastAsia" w:ascii="宋体" w:hAnsi="宋体" w:cs="宋体"/>
          <w:b/>
          <w:bCs w:val="0"/>
          <w:color w:val="auto"/>
          <w:sz w:val="24"/>
          <w:szCs w:val="24"/>
          <w:highlight w:val="none"/>
          <w:lang w:val="en-US" w:eastAsia="zh-CN"/>
        </w:rPr>
        <w:t xml:space="preserve">中的每个标段</w:t>
      </w:r>
      <w:r>
        <w:rPr>
          <w:rFonts w:hint="eastAsia" w:ascii="宋体" w:hAnsi="宋体" w:cs="宋体"/>
          <w:b/>
          <w:bCs w:val="0"/>
          <w:color w:val="auto"/>
          <w:sz w:val="24"/>
          <w:szCs w:val="24"/>
          <w:highlight w:val="none"/>
        </w:rPr>
        <w:t xml:space="preserve">人员、车辆设备、场地配置均须全年365天满足采购需求，且只能用于</w:t>
      </w:r>
      <w:r>
        <w:rPr>
          <w:rFonts w:hint="eastAsia" w:ascii="宋体" w:hAnsi="宋体" w:cs="宋体"/>
          <w:b/>
          <w:bCs w:val="0"/>
          <w:color w:val="auto"/>
          <w:sz w:val="24"/>
          <w:szCs w:val="24"/>
          <w:highlight w:val="none"/>
          <w:lang w:val="en-US" w:eastAsia="zh-CN"/>
        </w:rPr>
        <w:t xml:space="preserve">各个标段中</w:t>
      </w:r>
      <w:r>
        <w:rPr>
          <w:rFonts w:hint="eastAsia" w:ascii="宋体" w:hAnsi="宋体" w:cs="宋体"/>
          <w:b/>
          <w:bCs w:val="0"/>
          <w:color w:val="auto"/>
          <w:sz w:val="24"/>
          <w:szCs w:val="24"/>
          <w:highlight w:val="none"/>
        </w:rPr>
        <w:t xml:space="preserve">，不得用于其他项目。</w:t>
      </w:r>
      <w:r/>
    </w:p>
    <w:p>
      <w:pPr>
        <w:ind w:firstLine="470"/>
        <w:jc w:val="left"/>
        <w:spacing w:line="470" w:lineRule="exact"/>
        <w:widowControl/>
        <w:rPr>
          <w:rFonts w:hint="eastAsia" w:ascii="宋体" w:cs="宋体"/>
          <w:color w:val="auto"/>
          <w:sz w:val="24"/>
          <w:highlight w:val="none"/>
        </w:rPr>
      </w:pPr>
      <w:r>
        <w:rPr>
          <w:rFonts w:hint="eastAsia" w:ascii="宋体" w:cs="宋体"/>
          <w:color w:val="auto"/>
          <w:sz w:val="24"/>
          <w:highlight w:val="none"/>
        </w:rPr>
        <w:t xml:space="preserve">2</w:t>
      </w:r>
      <w:r>
        <w:rPr>
          <w:rFonts w:ascii="宋体" w:cs="宋体"/>
          <w:color w:val="auto"/>
          <w:sz w:val="24"/>
          <w:highlight w:val="none"/>
        </w:rPr>
        <w:t xml:space="preserve">.</w:t>
      </w:r>
      <w:r>
        <w:rPr>
          <w:rFonts w:hint="eastAsia" w:ascii="宋体" w:cs="宋体"/>
          <w:color w:val="auto"/>
          <w:sz w:val="24"/>
          <w:highlight w:val="none"/>
        </w:rPr>
        <w:t xml:space="preserve">场地配置要求：考虑到本项目</w:t>
      </w:r>
      <w:r>
        <w:rPr>
          <w:rFonts w:hint="eastAsia" w:ascii="宋体" w:cs="宋体"/>
          <w:color w:val="auto"/>
          <w:sz w:val="24"/>
          <w:highlight w:val="none"/>
          <w:lang w:val="en-US" w:eastAsia="zh-CN"/>
        </w:rPr>
        <w:t xml:space="preserve">的每个标段</w:t>
      </w:r>
      <w:r>
        <w:rPr>
          <w:rFonts w:hint="eastAsia" w:ascii="宋体" w:cs="宋体"/>
          <w:color w:val="auto"/>
          <w:sz w:val="24"/>
          <w:highlight w:val="none"/>
        </w:rPr>
        <w:t xml:space="preserve">涉及的道路保洁范围广、面积大、工作量大，为保证本项目</w:t>
      </w:r>
      <w:r>
        <w:rPr>
          <w:rFonts w:hint="eastAsia" w:ascii="宋体" w:cs="宋体"/>
          <w:color w:val="auto"/>
          <w:sz w:val="24"/>
          <w:highlight w:val="none"/>
          <w:lang w:val="en-US" w:eastAsia="zh-CN"/>
        </w:rPr>
        <w:t xml:space="preserve">每个标段</w:t>
      </w:r>
      <w:r>
        <w:rPr>
          <w:rFonts w:hint="eastAsia" w:ascii="宋体" w:cs="宋体"/>
          <w:color w:val="auto"/>
          <w:sz w:val="24"/>
          <w:highlight w:val="none"/>
        </w:rPr>
        <w:t xml:space="preserve">合同的顺利履行，投标供应商须在服务保障承诺中承诺中标后在项目所在地</w:t>
      </w:r>
      <w:r>
        <w:rPr>
          <w:rFonts w:hint="eastAsia" w:ascii="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新吴</w:t>
      </w:r>
      <w:r>
        <w:rPr>
          <w:rFonts w:hint="eastAsia" w:ascii="宋体" w:hAnsi="宋体" w:eastAsia="宋体" w:cs="宋体"/>
          <w:color w:val="auto"/>
          <w:sz w:val="24"/>
          <w:szCs w:val="24"/>
          <w:highlight w:val="none"/>
        </w:rPr>
        <w:t xml:space="preserve">区范围内</w:t>
      </w:r>
      <w:r>
        <w:rPr>
          <w:rFonts w:hint="eastAsia" w:ascii="宋体" w:hAnsi="宋体" w:eastAsia="宋体" w:cs="宋体"/>
          <w:color w:val="auto"/>
          <w:sz w:val="24"/>
          <w:szCs w:val="24"/>
          <w:highlight w:val="none"/>
          <w:lang w:eastAsia="zh-CN"/>
        </w:rPr>
        <w:t xml:space="preserve">）</w:t>
      </w:r>
      <w:r>
        <w:rPr>
          <w:rFonts w:hint="eastAsia" w:ascii="宋体" w:cs="宋体"/>
          <w:color w:val="auto"/>
          <w:sz w:val="24"/>
          <w:highlight w:val="none"/>
        </w:rPr>
        <w:t xml:space="preserve">有固定办公场所和固定环卫应急物资储备存放点及本项目</w:t>
      </w:r>
      <w:r>
        <w:rPr>
          <w:rFonts w:hint="eastAsia" w:ascii="宋体" w:cs="宋体"/>
          <w:color w:val="auto"/>
          <w:sz w:val="24"/>
          <w:highlight w:val="none"/>
          <w:lang w:val="en-US" w:eastAsia="zh-CN"/>
        </w:rPr>
        <w:t xml:space="preserve">每个标段的</w:t>
      </w:r>
      <w:r>
        <w:rPr>
          <w:rFonts w:hint="eastAsia" w:ascii="宋体" w:cs="宋体"/>
          <w:color w:val="auto"/>
          <w:sz w:val="24"/>
          <w:highlight w:val="none"/>
        </w:rPr>
        <w:t xml:space="preserve">作业车辆、设备停放、清洗场所，</w:t>
      </w:r>
      <w:r>
        <w:rPr>
          <w:rFonts w:hint="eastAsia" w:ascii="宋体" w:cs="宋体"/>
          <w:color w:val="auto"/>
          <w:sz w:val="24"/>
          <w:highlight w:val="none"/>
          <w:lang w:val="en-US" w:eastAsia="zh-CN"/>
        </w:rPr>
        <w:t xml:space="preserve">每个标段的</w:t>
      </w:r>
      <w:r>
        <w:rPr>
          <w:rFonts w:hint="eastAsia" w:ascii="宋体" w:hAnsi="宋体" w:eastAsia="宋体" w:cs="宋体"/>
          <w:color w:val="auto"/>
          <w:sz w:val="24"/>
          <w:highlight w:val="none"/>
        </w:rPr>
        <w:t xml:space="preserve">场地</w:t>
      </w:r>
      <w:r>
        <w:rPr>
          <w:rFonts w:hint="eastAsia" w:ascii="宋体" w:hAnsi="宋体" w:cs="宋体"/>
          <w:color w:val="auto"/>
          <w:sz w:val="24"/>
          <w:highlight w:val="none"/>
          <w:lang w:val="en-US" w:eastAsia="zh-CN"/>
        </w:rPr>
        <w:t xml:space="preserve">总</w:t>
      </w:r>
      <w:r>
        <w:rPr>
          <w:rFonts w:hint="eastAsia" w:ascii="宋体" w:hAnsi="宋体" w:eastAsia="宋体" w:cs="宋体"/>
          <w:color w:val="auto"/>
          <w:sz w:val="24"/>
          <w:highlight w:val="none"/>
        </w:rPr>
        <w:t xml:space="preserve">面积不</w:t>
      </w:r>
      <w:r>
        <w:rPr>
          <w:rFonts w:hint="eastAsia" w:ascii="宋体" w:hAnsi="宋体" w:cs="宋体"/>
          <w:color w:val="auto"/>
          <w:sz w:val="24"/>
          <w:highlight w:val="none"/>
          <w:lang w:val="en-US" w:eastAsia="zh-CN"/>
        </w:rPr>
        <w:t xml:space="preserve">小</w:t>
      </w:r>
      <w:r>
        <w:rPr>
          <w:rFonts w:hint="eastAsia" w:ascii="宋体" w:hAnsi="宋体" w:eastAsia="宋体" w:cs="宋体"/>
          <w:color w:val="auto"/>
          <w:sz w:val="24"/>
          <w:highlight w:val="none"/>
        </w:rPr>
        <w:t xml:space="preserve">于</w:t>
      </w:r>
      <w:r>
        <w:rPr>
          <w:rFonts w:hint="eastAsia" w:ascii="宋体" w:hAnsi="宋体" w:cs="宋体"/>
          <w:color w:val="auto"/>
          <w:sz w:val="24"/>
          <w:highlight w:val="none"/>
          <w:lang w:val="en-US" w:eastAsia="zh-CN"/>
        </w:rPr>
        <w:t xml:space="preserve">1500</w:t>
      </w:r>
      <w:r>
        <w:rPr>
          <w:rFonts w:hint="eastAsia" w:ascii="宋体" w:hAnsi="宋体" w:eastAsia="宋体" w:cs="宋体"/>
          <w:color w:val="auto"/>
          <w:sz w:val="24"/>
          <w:highlight w:val="none"/>
        </w:rPr>
        <w:t xml:space="preserve">平方米，</w:t>
      </w:r>
      <w:r>
        <w:rPr>
          <w:rFonts w:hint="eastAsia" w:ascii="宋体" w:hAnsi="宋体" w:eastAsia="宋体" w:cs="宋体"/>
          <w:color w:val="auto"/>
          <w:sz w:val="24"/>
          <w:szCs w:val="24"/>
          <w:highlight w:val="none"/>
          <w:lang w:val="en-US" w:eastAsia="zh-CN"/>
        </w:rPr>
        <w:t xml:space="preserve">该项目</w:t>
      </w:r>
      <w:r>
        <w:rPr>
          <w:rFonts w:hint="eastAsia" w:ascii="宋体" w:hAnsi="宋体" w:cs="宋体"/>
          <w:color w:val="auto"/>
          <w:sz w:val="24"/>
          <w:szCs w:val="24"/>
          <w:highlight w:val="none"/>
          <w:lang w:val="en-US" w:eastAsia="zh-CN"/>
        </w:rPr>
        <w:t xml:space="preserve">每个标段</w:t>
      </w:r>
      <w:r>
        <w:rPr>
          <w:rFonts w:hint="eastAsia" w:ascii="宋体" w:hAnsi="宋体" w:eastAsia="宋体" w:cs="宋体"/>
          <w:color w:val="auto"/>
          <w:sz w:val="24"/>
          <w:szCs w:val="24"/>
          <w:highlight w:val="none"/>
          <w:lang w:val="en-US" w:eastAsia="zh-CN"/>
        </w:rPr>
        <w:t xml:space="preserve">中配备的机械设备，车辆及应急物资停放在该场所内，</w:t>
      </w:r>
      <w:r>
        <w:rPr>
          <w:rFonts w:hint="eastAsia" w:ascii="宋体" w:hAnsi="宋体" w:cs="宋体"/>
          <w:color w:val="auto"/>
          <w:sz w:val="24"/>
          <w:szCs w:val="24"/>
          <w:highlight w:val="none"/>
          <w:lang w:val="en-US" w:eastAsia="zh-CN"/>
        </w:rPr>
        <w:t xml:space="preserve">同时该场所具备</w:t>
      </w:r>
      <w:r>
        <w:rPr>
          <w:rFonts w:hint="eastAsia" w:ascii="宋体" w:hAnsi="宋体" w:cs="宋体"/>
          <w:color w:val="000000" w:themeColor="text1"/>
          <w:sz w:val="24"/>
          <w:highlight w:val="none"/>
          <w:lang w:val="en-US" w:eastAsia="zh-CN"/>
          <w14:textFill>
            <w14:solidFill>
              <w14:schemeClr w14:val="tx1"/>
            </w14:solidFill>
          </w14:textFill>
        </w:rPr>
        <w:t xml:space="preserve">临时垃圾中转堆放点，停车场所</w:t>
      </w:r>
      <w:r>
        <w:rPr>
          <w:rFonts w:hint="eastAsia" w:ascii="宋体" w:cs="宋体"/>
          <w:color w:val="auto"/>
          <w:sz w:val="24"/>
          <w:highlight w:val="none"/>
        </w:rPr>
        <w:t xml:space="preserve">地面应硬质铺装、场地硬化、无裸露泥土、配备沉沙、隔油池；现场雨污分流，污水接管。</w:t>
      </w:r>
      <w:r>
        <w:rPr>
          <w:rFonts w:hint="eastAsia" w:ascii="宋体" w:hAnsi="宋体" w:eastAsia="宋体" w:cs="宋体"/>
          <w:color w:val="auto"/>
          <w:sz w:val="24"/>
          <w:highlight w:val="none"/>
        </w:rPr>
        <w:t xml:space="preserve">接受采购人的现场考察，</w:t>
      </w:r>
      <w:r>
        <w:rPr>
          <w:rFonts w:hint="eastAsia" w:ascii="宋体" w:hAnsi="宋体" w:eastAsia="宋体" w:cs="宋体"/>
          <w:color w:val="auto"/>
          <w:sz w:val="24"/>
          <w:highlight w:val="none"/>
          <w:lang w:val="en-US" w:eastAsia="zh-CN"/>
        </w:rPr>
        <w:t xml:space="preserve">中标后15日内</w:t>
      </w:r>
      <w:r>
        <w:rPr>
          <w:rFonts w:hint="eastAsia" w:ascii="宋体" w:hAnsi="宋体" w:eastAsia="宋体" w:cs="宋体"/>
          <w:color w:val="auto"/>
          <w:sz w:val="24"/>
          <w:highlight w:val="none"/>
        </w:rPr>
        <w:t xml:space="preserve">未提供或现场考察不符合要求的，视为自动放弃中标资格</w:t>
      </w:r>
      <w:r>
        <w:rPr>
          <w:rFonts w:hint="eastAsia" w:ascii="宋体" w:hAnsi="宋体" w:eastAsia="宋体" w:cs="宋体"/>
          <w:color w:val="auto"/>
          <w:sz w:val="24"/>
          <w:szCs w:val="24"/>
          <w:highlight w:val="none"/>
          <w:lang w:val="en-US" w:eastAsia="zh-CN"/>
        </w:rPr>
        <w:t xml:space="preserve">。</w:t>
      </w:r>
      <w:r/>
    </w:p>
    <w:p>
      <w:pPr>
        <w:pStyle w:val="1324"/>
        <w:ind w:firstLine="480"/>
        <w:spacing w:line="360" w:lineRule="auto"/>
        <w:shd w:val="clear" w:color="auto"/>
        <w:tabs>
          <w:tab w:val="center" w:pos="4153" w:leader="none"/>
          <w:tab w:val="clear" w:pos="7143" w:leader="none"/>
          <w:tab w:val="right" w:pos="8306" w:leader="none"/>
          <w:tab w:val="clear" w:pos="14287" w:leader="none"/>
        </w:tabs>
        <w:rPr>
          <w:rFonts w:hint="eastAsia" w:ascii="宋体" w:eastAsia="宋体" w:cs="宋体"/>
          <w:color w:val="auto"/>
          <w:sz w:val="24"/>
          <w:highlight w:val="none"/>
          <w:lang w:eastAsia="zh-CN"/>
        </w:rPr>
      </w:pPr>
      <w:r>
        <w:rPr>
          <w:rFonts w:hint="eastAsia" w:ascii="宋体" w:cs="宋体"/>
          <w:color w:val="auto"/>
          <w:sz w:val="24"/>
          <w:highlight w:val="none"/>
        </w:rPr>
        <w:t xml:space="preserve">注：①上述场地自有或租赁均可，若为投标供应商自有房产的，提供不动产权证书（权利人名称必须与投标供应商名称一致；若为投标供应商租赁的，需提供租赁协议，承租期限</w:t>
      </w:r>
      <w:r>
        <w:rPr>
          <w:rFonts w:hint="eastAsia" w:ascii="宋体" w:cs="宋体"/>
          <w:color w:val="auto"/>
          <w:sz w:val="24"/>
          <w:highlight w:val="none"/>
          <w:lang w:val="en-US" w:eastAsia="zh-CN"/>
        </w:rPr>
        <w:t xml:space="preserve">覆盖本次项目整个服务期</w:t>
      </w:r>
      <w:r>
        <w:rPr>
          <w:rFonts w:hint="eastAsia" w:ascii="宋体" w:cs="宋体"/>
          <w:color w:val="auto"/>
          <w:sz w:val="24"/>
          <w:highlight w:val="none"/>
        </w:rPr>
        <w:t xml:space="preserve">，并同时提供出租人的场地或房屋的不动产权证书（权利人名称必须与出租人名称一致）</w:t>
      </w:r>
      <w:r>
        <w:rPr>
          <w:rFonts w:hint="eastAsia" w:ascii="宋体" w:cs="宋体"/>
          <w:color w:val="auto"/>
          <w:sz w:val="24"/>
          <w:highlight w:val="none"/>
          <w:lang w:eastAsia="zh-CN"/>
        </w:rPr>
        <w:t xml:space="preserve">。</w:t>
      </w:r>
      <w:r/>
    </w:p>
    <w:p>
      <w:pPr>
        <w:pStyle w:val="1324"/>
        <w:ind w:firstLine="480"/>
        <w:spacing w:line="360" w:lineRule="auto"/>
        <w:shd w:val="clear" w:color="auto"/>
        <w:tabs>
          <w:tab w:val="center" w:pos="4153" w:leader="none"/>
          <w:tab w:val="clear" w:pos="7143" w:leader="none"/>
          <w:tab w:val="right" w:pos="8306" w:leader="none"/>
          <w:tab w:val="clear" w:pos="14287" w:leader="none"/>
        </w:tabs>
        <w:rPr>
          <w:rFonts w:ascii="宋体" w:cs="宋体"/>
          <w:b/>
          <w:bCs/>
          <w:color w:val="auto"/>
          <w:sz w:val="24"/>
          <w:highlight w:val="none"/>
        </w:rPr>
      </w:pPr>
      <w:r>
        <w:rPr>
          <w:rFonts w:hint="eastAsia" w:ascii="宋体" w:cs="宋体"/>
          <w:b/>
          <w:bCs/>
          <w:color w:val="auto"/>
          <w:sz w:val="24"/>
          <w:highlight w:val="none"/>
          <w:lang w:val="en-US" w:eastAsia="zh-CN"/>
        </w:rPr>
        <w:t xml:space="preserve">投标时，供应商提供承诺书（格式见附件），</w:t>
      </w:r>
      <w:r>
        <w:rPr>
          <w:rFonts w:hint="eastAsia" w:ascii="宋体" w:cs="宋体"/>
          <w:b/>
          <w:bCs/>
          <w:color w:val="auto"/>
          <w:sz w:val="24"/>
          <w:highlight w:val="none"/>
        </w:rPr>
        <w:t xml:space="preserve">以上相关证明材料须在中标后15天内向采购人提交。 接到</w:t>
      </w:r>
      <w:r>
        <w:rPr>
          <w:rFonts w:hint="eastAsia" w:ascii="宋体" w:hAnsi="宋体"/>
          <w:b/>
          <w:bCs/>
          <w:color w:val="auto"/>
          <w:sz w:val="24"/>
          <w:szCs w:val="24"/>
          <w:highlight w:val="none"/>
        </w:rPr>
        <w:t xml:space="preserve">采购人通知后，中标方需要在1小时内完成响应并到场作业。</w:t>
      </w:r>
      <w:r/>
    </w:p>
    <w:p>
      <w:pPr>
        <w:ind w:firstLine="470"/>
        <w:jc w:val="left"/>
        <w:spacing w:line="470" w:lineRule="exact"/>
        <w:widowControl/>
        <w:rPr>
          <w:rFonts w:hint="eastAsia" w:ascii="宋体" w:hAnsi="宋体" w:eastAsia="宋体" w:cs="宋体"/>
          <w:b/>
          <w:color w:val="auto"/>
          <w:sz w:val="24"/>
          <w:szCs w:val="24"/>
          <w:highlight w:val="none"/>
          <w:lang w:eastAsia="zh-CN"/>
        </w:rPr>
      </w:pPr>
      <w:r>
        <w:rPr>
          <w:rFonts w:hint="eastAsia" w:ascii="宋体" w:cs="宋体"/>
          <w:color w:val="auto"/>
          <w:sz w:val="24"/>
          <w:highlight w:val="none"/>
        </w:rPr>
        <w:t xml:space="preserve">3</w:t>
      </w:r>
      <w:r>
        <w:rPr>
          <w:rFonts w:ascii="宋体" w:cs="宋体"/>
          <w:color w:val="auto"/>
          <w:sz w:val="24"/>
          <w:highlight w:val="none"/>
        </w:rPr>
        <w:t xml:space="preserve">.</w:t>
      </w:r>
      <w:r>
        <w:rPr>
          <w:rFonts w:hint="eastAsia" w:ascii="宋体" w:cs="宋体"/>
          <w:color w:val="auto"/>
          <w:sz w:val="24"/>
          <w:highlight w:val="none"/>
        </w:rPr>
        <w:t xml:space="preserve">具有符合环卫综合保洁要求的人员</w:t>
      </w:r>
      <w:r>
        <w:rPr>
          <w:rFonts w:hint="eastAsia" w:asci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承诺拟投入人员在本单位缴纳社保的比例不得低于总投入人数的60%</w:t>
      </w:r>
      <w:r>
        <w:rPr>
          <w:rFonts w:hint="eastAsia" w:ascii="宋体" w:hAnsi="宋体" w:cs="宋体"/>
          <w:color w:val="auto"/>
          <w:sz w:val="24"/>
          <w:highlight w:val="none"/>
          <w:lang w:val="en-US" w:eastAsia="zh-CN"/>
        </w:rPr>
        <w:t xml:space="preserve">，其中项目负责人及管理人员必须</w:t>
      </w:r>
      <w:r>
        <w:rPr>
          <w:rFonts w:hint="eastAsia" w:ascii="宋体" w:hAnsi="宋体" w:eastAsia="宋体" w:cs="宋体"/>
          <w:color w:val="auto"/>
          <w:sz w:val="24"/>
          <w:highlight w:val="none"/>
        </w:rPr>
        <w:t xml:space="preserve">在本单位缴纳社保</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中标供应商应为参与本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购买</w:t>
      </w:r>
      <w:r>
        <w:rPr>
          <w:rFonts w:hint="eastAsia"/>
          <w:sz w:val="24"/>
          <w:highlight w:val="none"/>
        </w:rPr>
        <w:t xml:space="preserve">意外伤害保险</w:t>
      </w:r>
      <w:r>
        <w:rPr>
          <w:rFonts w:hint="eastAsia"/>
          <w:sz w:val="24"/>
          <w:highlight w:val="none"/>
          <w:lang w:val="en-US" w:eastAsia="zh-CN"/>
        </w:rPr>
        <w:t xml:space="preserve">或雇主责任险</w:t>
      </w:r>
      <w:r>
        <w:rPr>
          <w:rFonts w:hint="eastAsia" w:ascii="宋体" w:hAnsi="宋体" w:eastAsia="宋体" w:cs="宋体"/>
          <w:color w:val="auto"/>
          <w:sz w:val="24"/>
          <w:szCs w:val="24"/>
          <w:highlight w:val="none"/>
        </w:rPr>
        <w:t xml:space="preserve">，保额为50万元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w:t>
      </w:r>
      <w:r>
        <w:rPr>
          <w:rFonts w:hint="eastAsia" w:ascii="宋体" w:hAnsi="宋体" w:eastAsia="宋体" w:cs="宋体"/>
          <w:b/>
          <w:color w:val="auto"/>
          <w:sz w:val="24"/>
          <w:szCs w:val="24"/>
          <w:highlight w:val="none"/>
        </w:rPr>
        <w:t xml:space="preserve">发出中标通知书之日起15日</w:t>
      </w:r>
      <w:r>
        <w:rPr>
          <w:rFonts w:hint="eastAsia" w:ascii="宋体" w:hAnsi="宋体" w:eastAsia="宋体" w:cs="宋体"/>
          <w:color w:val="auto"/>
          <w:sz w:val="24"/>
          <w:szCs w:val="24"/>
          <w:highlight w:val="none"/>
        </w:rPr>
        <w:t xml:space="preserve">内向采购方提供证明文件，不提供者采购方有权终止与其</w:t>
      </w:r>
      <w:r>
        <w:rPr>
          <w:rFonts w:hint="eastAsia" w:ascii="宋体" w:hAnsi="宋体" w:eastAsia="宋体" w:cs="宋体"/>
          <w:color w:val="auto"/>
          <w:sz w:val="24"/>
          <w:szCs w:val="24"/>
          <w:highlight w:val="none"/>
          <w:lang w:val="en-US" w:eastAsia="zh-CN"/>
        </w:rPr>
        <w:t xml:space="preserve">签订</w:t>
      </w:r>
      <w:r>
        <w:rPr>
          <w:rFonts w:hint="eastAsia" w:ascii="宋体" w:hAnsi="宋体" w:eastAsia="宋体" w:cs="宋体"/>
          <w:color w:val="auto"/>
          <w:sz w:val="24"/>
          <w:szCs w:val="24"/>
          <w:highlight w:val="none"/>
        </w:rPr>
        <w:t xml:space="preserve">的合同</w:t>
      </w:r>
      <w:r>
        <w:rPr>
          <w:rFonts w:hint="eastAsia" w:ascii="宋体" w:hAnsi="宋体" w:eastAsia="宋体" w:cs="宋体"/>
          <w:b/>
          <w:color w:val="auto"/>
          <w:sz w:val="24"/>
          <w:szCs w:val="24"/>
          <w:highlight w:val="none"/>
          <w:lang w:eastAsia="zh-CN"/>
        </w:rPr>
        <w:t xml:space="preserve">。</w:t>
      </w:r>
      <w:r/>
    </w:p>
    <w:p>
      <w:pPr>
        <w:pStyle w:val="1596"/>
        <w:ind w:firstLine="480"/>
        <w:spacing w:line="360" w:lineRule="auto"/>
        <w:shd w:val="clear" w:color="auto"/>
        <w:rPr>
          <w:rFonts w:hint="default" w:ascii="宋体" w:eastAsia="宋体" w:cs="宋体"/>
          <w:bCs w:val="0"/>
          <w:color w:val="auto"/>
          <w:sz w:val="24"/>
          <w:szCs w:val="24"/>
          <w:highlight w:val="none"/>
          <w:lang w:val="en-US" w:eastAsia="zh-CN"/>
        </w:rPr>
      </w:pPr>
      <w:r>
        <w:rPr>
          <w:rFonts w:hint="eastAsia" w:ascii="宋体" w:eastAsia="宋体" w:cs="宋体"/>
          <w:bCs w:val="0"/>
          <w:color w:val="auto"/>
          <w:sz w:val="24"/>
          <w:highlight w:val="none"/>
        </w:rPr>
        <w:t xml:space="preserve">4</w:t>
      </w:r>
      <w:r>
        <w:rPr>
          <w:rFonts w:ascii="宋体" w:eastAsia="宋体" w:cs="宋体"/>
          <w:bCs w:val="0"/>
          <w:color w:val="auto"/>
          <w:sz w:val="24"/>
          <w:highlight w:val="none"/>
        </w:rPr>
        <w:t xml:space="preserve">.</w:t>
      </w:r>
      <w:r>
        <w:rPr>
          <w:rFonts w:hint="eastAsia" w:ascii="宋体" w:eastAsia="宋体" w:cs="宋体"/>
          <w:bCs w:val="0"/>
          <w:color w:val="auto"/>
          <w:sz w:val="24"/>
          <w:highlight w:val="none"/>
        </w:rPr>
        <w:t xml:space="preserve">投标供应商在中标后按采购人要求在规定时间内</w:t>
      </w:r>
      <w:r>
        <w:rPr>
          <w:rFonts w:hint="eastAsia" w:ascii="宋体" w:eastAsia="宋体" w:cs="宋体"/>
          <w:bCs w:val="0"/>
          <w:color w:val="auto"/>
          <w:sz w:val="24"/>
          <w:highlight w:val="none"/>
          <w:lang w:eastAsia="zh-CN"/>
        </w:rPr>
        <w:t xml:space="preserve">（中标后</w:t>
      </w:r>
      <w:r>
        <w:rPr>
          <w:rFonts w:hint="eastAsia" w:ascii="宋体" w:eastAsia="宋体" w:cs="宋体"/>
          <w:bCs w:val="0"/>
          <w:color w:val="auto"/>
          <w:sz w:val="24"/>
          <w:highlight w:val="none"/>
          <w:lang w:val="en-US" w:eastAsia="zh-CN"/>
        </w:rPr>
        <w:t xml:space="preserve">30</w:t>
      </w:r>
      <w:r>
        <w:rPr>
          <w:rFonts w:hint="eastAsia" w:ascii="宋体" w:eastAsia="宋体" w:cs="宋体"/>
          <w:bCs w:val="0"/>
          <w:color w:val="auto"/>
          <w:sz w:val="24"/>
          <w:highlight w:val="none"/>
          <w:lang w:eastAsia="zh-CN"/>
        </w:rPr>
        <w:t xml:space="preserve">日内）</w:t>
      </w:r>
      <w:r>
        <w:rPr>
          <w:rFonts w:hint="eastAsia" w:ascii="宋体" w:eastAsia="宋体" w:cs="宋体"/>
          <w:bCs w:val="0"/>
          <w:color w:val="auto"/>
          <w:sz w:val="24"/>
          <w:highlight w:val="none"/>
        </w:rPr>
        <w:t xml:space="preserve">办理无锡市</w:t>
      </w:r>
      <w:r>
        <w:rPr>
          <w:rFonts w:hint="eastAsia" w:ascii="宋体" w:eastAsia="宋体" w:cs="宋体"/>
          <w:bCs w:val="0"/>
          <w:color w:val="auto"/>
          <w:sz w:val="24"/>
          <w:highlight w:val="none"/>
          <w:lang w:val="en-US" w:eastAsia="zh-CN"/>
        </w:rPr>
        <w:t xml:space="preserve">行政</w:t>
      </w:r>
      <w:r>
        <w:rPr>
          <w:rFonts w:hint="eastAsia" w:ascii="宋体" w:eastAsia="宋体" w:cs="宋体"/>
          <w:bCs w:val="0"/>
          <w:color w:val="auto"/>
          <w:sz w:val="24"/>
          <w:highlight w:val="none"/>
        </w:rPr>
        <w:t xml:space="preserve">主管部门颁发的《城市生活垃圾经营性清扫、收集、运输服务许可证》（许可内容包含“从事城市生活垃圾经营性清扫、收集、运输服务”）。</w:t>
      </w:r>
      <w:r>
        <w:rPr>
          <w:rStyle w:val="1342"/>
          <w:rFonts w:hint="eastAsia" w:ascii="Calibri" w:eastAsia="宋体"/>
          <w:bCs w:val="0"/>
          <w:color w:val="auto"/>
          <w:sz w:val="24"/>
          <w:szCs w:val="24"/>
          <w:highlight w:val="none"/>
          <w:lang w:val="en-US" w:eastAsia="zh-CN"/>
        </w:rPr>
        <w:t xml:space="preserve">如中标供应商未在规定的时间内办理，影响合同履行的，采购人有权委托上一年度实施单位进行临时管理，临时管理时间自本项目（标段）合同签订之日起至中标供应商取得《城市生活垃圾经营性清扫、收集、运输服务许可证》之日止，临时管理费用由中标供应商支付给临时管理单位，具体费用由双方协商确定。</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中标供应商在合同签订后15天内配合采购人将所有车辆、人员配备安装符合项目要求的智能监管设备（</w:t>
      </w:r>
      <w:r>
        <w:rPr>
          <w:rFonts w:hint="eastAsia" w:ascii="宋体" w:hAnsi="宋体"/>
          <w:color w:val="auto"/>
          <w:sz w:val="24"/>
          <w:szCs w:val="24"/>
          <w:highlight w:val="none"/>
          <w:lang w:eastAsia="zh-CN"/>
        </w:rPr>
        <w:t xml:space="preserve">定位系统</w:t>
      </w:r>
      <w:r>
        <w:rPr>
          <w:rFonts w:hint="eastAsia" w:ascii="宋体" w:hAnsi="宋体"/>
          <w:color w:val="auto"/>
          <w:sz w:val="24"/>
          <w:szCs w:val="24"/>
          <w:highlight w:val="none"/>
        </w:rPr>
        <w:t xml:space="preserve">、视频探头、作业传感器、称重设备、人员定位设备等，按照本次招标</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人员及车辆最低配置要求安装），统一标识，纳入市、</w:t>
      </w:r>
      <w:r>
        <w:rPr>
          <w:rFonts w:hint="eastAsia" w:ascii="宋体" w:hAnsi="宋体"/>
          <w:color w:val="auto"/>
          <w:sz w:val="24"/>
          <w:szCs w:val="24"/>
          <w:highlight w:val="none"/>
          <w:lang w:val="en-US" w:eastAsia="zh-CN"/>
        </w:rPr>
        <w:t xml:space="preserve">区两</w:t>
      </w:r>
      <w:r>
        <w:rPr>
          <w:rFonts w:hint="eastAsia" w:ascii="宋体" w:hAnsi="宋体"/>
          <w:color w:val="auto"/>
          <w:sz w:val="24"/>
          <w:szCs w:val="24"/>
          <w:highlight w:val="none"/>
        </w:rPr>
        <w:t xml:space="preserve">级智慧环卫监管平台。智能监管设备的采购、安装、使用、维护、折旧等一切费用已包含在报价中。</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所投入环卫作业车辆须每年喷涂一次，确保车身标识清晰规范，颜色鲜明，如市区行业主管部门出台新规定或新要求的，中标单位应及时更换相关标识，费用不再另行结算。</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环卫作业车辆（包括生活垃圾机扫、洗地车辆、高压冲水车、收集车、小型洗扫车）须按照</w:t>
      </w:r>
      <w:r>
        <w:rPr>
          <w:rFonts w:hint="eastAsia" w:ascii="宋体" w:hAnsi="宋体"/>
          <w:color w:val="auto"/>
          <w:sz w:val="24"/>
          <w:szCs w:val="24"/>
          <w:highlight w:val="none"/>
          <w:lang w:val="en-US" w:eastAsia="zh-CN"/>
        </w:rPr>
        <w:t xml:space="preserve">新吴</w:t>
      </w:r>
      <w:r>
        <w:rPr>
          <w:rFonts w:hint="eastAsia" w:ascii="宋体" w:hAnsi="宋体"/>
          <w:color w:val="auto"/>
          <w:sz w:val="24"/>
          <w:szCs w:val="24"/>
          <w:highlight w:val="none"/>
        </w:rPr>
        <w:t xml:space="preserve">区城管局要求规范统一喷涂、统一标识，经采购人验收合格后方可投入使用，并纳入市、</w:t>
      </w:r>
      <w:r>
        <w:rPr>
          <w:rFonts w:hint="eastAsia" w:ascii="宋体" w:hAnsi="宋体"/>
          <w:color w:val="auto"/>
          <w:sz w:val="24"/>
          <w:szCs w:val="24"/>
          <w:highlight w:val="none"/>
          <w:lang w:val="en-US" w:eastAsia="zh-CN"/>
        </w:rPr>
        <w:t xml:space="preserve">区两</w:t>
      </w:r>
      <w:r>
        <w:rPr>
          <w:rFonts w:hint="eastAsia" w:ascii="宋体" w:hAnsi="宋体"/>
          <w:color w:val="auto"/>
          <w:sz w:val="24"/>
          <w:szCs w:val="24"/>
          <w:highlight w:val="none"/>
        </w:rPr>
        <w:t xml:space="preserve">级智慧环卫监管平台进行监管。</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w:t>
      </w:r>
      <w:r>
        <w:rPr>
          <w:rFonts w:hint="eastAsia" w:ascii="宋体" w:hAnsi="宋体"/>
          <w:color w:val="auto"/>
          <w:sz w:val="24"/>
          <w:szCs w:val="24"/>
          <w:highlight w:val="none"/>
        </w:rPr>
        <w:t xml:space="preserve"> 中标供应商负责范围</w:t>
      </w:r>
      <w:r>
        <w:rPr>
          <w:rFonts w:hint="eastAsia" w:ascii="宋体" w:hAnsi="宋体"/>
          <w:color w:val="auto"/>
          <w:sz w:val="24"/>
          <w:szCs w:val="24"/>
          <w:highlight w:val="none"/>
          <w:lang w:val="en-US" w:eastAsia="zh-CN"/>
        </w:rPr>
        <w:t xml:space="preserve">内</w:t>
      </w:r>
      <w:r>
        <w:rPr>
          <w:rFonts w:hint="eastAsia" w:ascii="宋体" w:hAnsi="宋体"/>
          <w:color w:val="auto"/>
          <w:sz w:val="24"/>
          <w:szCs w:val="24"/>
          <w:highlight w:val="none"/>
        </w:rPr>
        <w:t xml:space="preserve">环卫果壳箱的</w:t>
      </w:r>
      <w:r>
        <w:rPr>
          <w:rFonts w:hint="eastAsia" w:ascii="宋体" w:hAnsi="宋体"/>
          <w:color w:val="auto"/>
          <w:sz w:val="24"/>
          <w:szCs w:val="24"/>
          <w:highlight w:val="none"/>
          <w:lang w:val="en-US" w:eastAsia="zh-CN"/>
        </w:rPr>
        <w:t xml:space="preserve">清理和擦洗</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.项目实施期间如有新建公园、公厕、道路交付，统一纳入环卫一体化保洁中，</w:t>
      </w:r>
      <w:r>
        <w:rPr>
          <w:rFonts w:hint="eastAsia" w:ascii="宋体" w:hAnsi="宋体"/>
          <w:color w:val="auto"/>
          <w:sz w:val="24"/>
          <w:szCs w:val="24"/>
          <w:highlight w:val="none"/>
          <w:lang w:val="en-US" w:eastAsia="zh-CN"/>
        </w:rPr>
        <w:t xml:space="preserve">合同期内</w:t>
      </w:r>
      <w:r>
        <w:rPr>
          <w:rFonts w:hint="eastAsia" w:ascii="宋体" w:hAnsi="宋体"/>
          <w:color w:val="auto"/>
          <w:sz w:val="24"/>
          <w:szCs w:val="24"/>
          <w:highlight w:val="none"/>
        </w:rPr>
        <w:t xml:space="preserve">相关费用不再另行结算</w:t>
      </w:r>
      <w:r>
        <w:rPr>
          <w:rFonts w:hint="eastAsia" w:ascii="宋体" w:hAnsi="宋体"/>
          <w:color w:val="auto"/>
          <w:sz w:val="24"/>
          <w:szCs w:val="24"/>
          <w:highlight w:val="none"/>
          <w:lang w:eastAsia="zh-CN"/>
        </w:rPr>
        <w:t xml:space="preserve">，</w:t>
      </w:r>
      <w:r>
        <w:rPr>
          <w:rFonts w:hint="eastAsia" w:ascii="宋体" w:hAnsi="宋体"/>
          <w:sz w:val="24"/>
          <w:highlight w:val="none"/>
          <w:lang w:val="en-US" w:eastAsia="zh-CN"/>
        </w:rPr>
        <w:t xml:space="preserve">服务期满结算后，</w:t>
      </w:r>
      <w:r>
        <w:rPr>
          <w:rFonts w:hint="eastAsia" w:ascii="宋体" w:hAnsi="宋体"/>
          <w:sz w:val="24"/>
          <w:highlight w:val="none"/>
        </w:rPr>
        <w:t xml:space="preserve">最终结算以审定价为准。</w:t>
      </w:r>
      <w:r>
        <w:rPr>
          <w:rFonts w:hint="eastAsia" w:ascii="宋体" w:hAnsi="宋体"/>
          <w:b/>
          <w:sz w:val="24"/>
          <w:highlight w:val="none"/>
        </w:rPr>
        <w:t xml:space="preserve">（具体付款进度按财政拨付进度为准）</w:t>
      </w:r>
      <w:r/>
    </w:p>
    <w:p>
      <w:pPr>
        <w:pStyle w:val="1324"/>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s="宋体"/>
          <w:b/>
          <w:sz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.采购人根据</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中标方的投标文件会同行业主管部门在进场作业前进行现场验收，确认后签订合同。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规定的要求，导致项目无法正常运行，采购人有权终止合同，一切损失由中标单位负责。</w:t>
      </w:r>
      <w:r/>
    </w:p>
    <w:p>
      <w:pPr>
        <w:spacing w:line="360" w:lineRule="auto"/>
        <w:rPr>
          <w:rFonts w:ascii="宋体" w:hAnsi="宋体" w:cs="宋体"/>
          <w:b/>
          <w:sz w:val="24"/>
          <w:highlight w:val="none"/>
        </w:rPr>
      </w:pPr>
      <w:r>
        <w:rPr>
          <w:rFonts w:hint="eastAsia" w:ascii="宋体" w:hAnsi="宋体" w:cs="宋体"/>
          <w:b/>
          <w:sz w:val="24"/>
          <w:highlight w:val="none"/>
        </w:rPr>
        <w:t xml:space="preserve">六、采购标的的验收标准：</w:t>
      </w:r>
      <w:r/>
    </w:p>
    <w:p>
      <w:pPr>
        <w:ind w:firstLine="480"/>
        <w:jc w:val="left"/>
        <w:spacing w:line="360" w:lineRule="auto"/>
        <w:rPr>
          <w:rFonts w:ascii="宋体" w:hAnsi="宋体"/>
          <w:bCs/>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符合《无锡市城市环境卫生作业服务质量标准（修订稿）》（锡城管发</w:t>
      </w:r>
      <w:r>
        <w:rPr>
          <w:rFonts w:hint="eastAsia" w:ascii="宋体" w:hAnsi="宋体" w:cs="宋体"/>
          <w:sz w:val="24"/>
          <w:highlight w:val="none"/>
          <w:lang w:eastAsia="zh-CN"/>
        </w:rPr>
        <w:t xml:space="preserve">〔2020〕139号</w:t>
      </w:r>
      <w:r>
        <w:rPr>
          <w:rFonts w:hint="eastAsia" w:ascii="宋体" w:hAnsi="宋体" w:cs="宋体"/>
          <w:sz w:val="24"/>
          <w:highlight w:val="none"/>
        </w:rPr>
        <w:t xml:space="preserve">）和</w:t>
      </w:r>
      <w:r>
        <w:rPr>
          <w:rFonts w:hint="eastAsia" w:ascii="宋体" w:hAnsi="宋体"/>
          <w:sz w:val="24"/>
          <w:highlight w:val="none"/>
        </w:rPr>
        <w:t xml:space="preserve">《</w:t>
      </w:r>
      <w:r>
        <w:rPr>
          <w:rFonts w:hint="eastAsia" w:ascii="宋体" w:hAnsi="宋体"/>
          <w:sz w:val="24"/>
          <w:highlight w:val="none"/>
          <w:lang w:val="en-US" w:eastAsia="zh-CN"/>
        </w:rPr>
        <w:t xml:space="preserve">关于优化调整环卫一体化作业</w:t>
      </w:r>
      <w:r>
        <w:rPr>
          <w:rFonts w:hint="default" w:ascii="宋体" w:hAnsi="宋体"/>
          <w:sz w:val="24"/>
          <w:highlight w:val="none"/>
          <w:lang w:val="en-US" w:eastAsia="zh-CN"/>
        </w:rPr>
        <w:t xml:space="preserve">质量监管办法的通知</w:t>
      </w:r>
      <w:r>
        <w:rPr>
          <w:rFonts w:hint="eastAsia" w:ascii="宋体" w:hAnsi="宋体"/>
          <w:sz w:val="24"/>
          <w:highlight w:val="none"/>
        </w:rPr>
        <w:t xml:space="preserve">》</w:t>
      </w:r>
      <w:r>
        <w:rPr>
          <w:rFonts w:hint="eastAsia" w:ascii="宋体" w:hAnsi="宋体" w:cs="宋体"/>
          <w:sz w:val="24"/>
          <w:highlight w:val="none"/>
        </w:rPr>
        <w:t xml:space="preserve">（锡城管发</w:t>
      </w:r>
      <w:r>
        <w:rPr>
          <w:rFonts w:hint="eastAsia" w:ascii="宋体" w:hAnsi="宋体" w:cs="宋体"/>
          <w:sz w:val="24"/>
          <w:highlight w:val="none"/>
          <w:lang w:eastAsia="zh-CN"/>
        </w:rPr>
        <w:t xml:space="preserve">〔2025〕59号</w:t>
      </w:r>
      <w:r>
        <w:rPr>
          <w:rFonts w:hint="eastAsia" w:ascii="宋体" w:hAnsi="宋体" w:cs="宋体"/>
          <w:sz w:val="24"/>
          <w:highlight w:val="none"/>
        </w:rPr>
        <w:t xml:space="preserve">）</w:t>
      </w:r>
      <w:r>
        <w:rPr>
          <w:rFonts w:hint="eastAsia" w:ascii="宋体" w:hAnsi="宋体"/>
          <w:sz w:val="24"/>
          <w:highlight w:val="none"/>
        </w:rPr>
        <w:t xml:space="preserve">。</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2.服务期间内，采购人依据考核办法对中标供应商作业服务进行监督检查，中标供应商应当予以配合。</w:t>
      </w:r>
      <w:r/>
    </w:p>
    <w:p>
      <w:pPr>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七、采购标的的其他技术、服务等要求：</w:t>
      </w:r>
      <w:r/>
    </w:p>
    <w:p>
      <w:pPr>
        <w:ind w:firstLine="482"/>
        <w:spacing w:line="360" w:lineRule="auto"/>
        <w:shd w:val="clear" w:color="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投标供应商应仔细阅读采购文件的所有内容，按采购文件的要求提供投标文件，并保证所提供的全部资料的真实性，以使其投标对采购文件做出实质性响应，否则，其投标可能被拒绝。</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本</w:t>
      </w:r>
      <w:r>
        <w:rPr>
          <w:rFonts w:hint="eastAsia" w:ascii="宋体" w:hAnsi="宋体" w:cs="宋体"/>
          <w:color w:val="auto"/>
          <w:sz w:val="24"/>
          <w:szCs w:val="24"/>
          <w:highlight w:val="none"/>
          <w:lang w:val="en-US" w:eastAsia="zh-CN"/>
        </w:rPr>
        <w:t xml:space="preserve">标段</w:t>
      </w:r>
      <w:r>
        <w:rPr>
          <w:rFonts w:ascii="宋体" w:hAnsi="宋体" w:cs="宋体"/>
          <w:color w:val="auto"/>
          <w:sz w:val="24"/>
          <w:szCs w:val="24"/>
          <w:highlight w:val="none"/>
        </w:rPr>
        <w:t xml:space="preserve">总报价：包括</w:t>
      </w:r>
      <w:r>
        <w:rPr>
          <w:rFonts w:hint="eastAsia" w:ascii="宋体" w:hAnsi="宋体" w:cs="宋体"/>
          <w:color w:val="auto"/>
          <w:sz w:val="24"/>
          <w:szCs w:val="24"/>
          <w:highlight w:val="none"/>
          <w:lang w:val="en-US" w:eastAsia="zh-CN"/>
        </w:rPr>
        <w:t xml:space="preserve">但不限于</w:t>
      </w:r>
      <w:r>
        <w:rPr>
          <w:rFonts w:ascii="宋体" w:hAnsi="宋体" w:cs="宋体"/>
          <w:color w:val="auto"/>
          <w:sz w:val="24"/>
          <w:szCs w:val="24"/>
          <w:highlight w:val="none"/>
        </w:rPr>
        <w:t xml:space="preserve">所需的人工、材料费、机械使用费，</w:t>
      </w:r>
      <w:r>
        <w:rPr>
          <w:rFonts w:hint="eastAsia" w:ascii="宋体" w:hAnsi="宋体" w:cs="宋体"/>
          <w:color w:val="auto"/>
          <w:sz w:val="24"/>
          <w:szCs w:val="24"/>
          <w:highlight w:val="none"/>
          <w:lang w:val="en-US" w:eastAsia="zh-CN"/>
        </w:rPr>
        <w:t xml:space="preserve">燃油费、耗材费、公共厕所设施设备维保费、水费、电费、粪便处置费、</w:t>
      </w:r>
      <w:r>
        <w:rPr>
          <w:rFonts w:ascii="宋体" w:hAnsi="宋体" w:cs="宋体"/>
          <w:color w:val="auto"/>
          <w:sz w:val="24"/>
          <w:szCs w:val="24"/>
          <w:highlight w:val="none"/>
        </w:rPr>
        <w:t xml:space="preserve">管理费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税金</w:t>
      </w:r>
      <w:r>
        <w:rPr>
          <w:rFonts w:ascii="宋体" w:hAnsi="宋体" w:cs="宋体"/>
          <w:color w:val="auto"/>
          <w:sz w:val="24"/>
          <w:szCs w:val="24"/>
          <w:highlight w:val="none"/>
        </w:rPr>
        <w:t xml:space="preserve">和利润以及合同明示或暗示的所有一般风险责任和义务等的一切费用。总之投标报价应为完成该项目的全部费用。</w:t>
      </w:r>
      <w:r>
        <w:rPr>
          <w:rFonts w:hint="eastAsia" w:ascii="宋体" w:hAnsi="宋体"/>
          <w:bCs/>
          <w:color w:val="auto"/>
          <w:sz w:val="24"/>
          <w:highlight w:val="none"/>
        </w:rPr>
        <w:t xml:space="preserve">但采购人区域辖区面积调整和合同中有其他约定除外，如垃圾收集、厕所实际标准等级调整以及减少后的部分需要按实际数量结算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本项目（标段）</w:t>
      </w:r>
      <w:r>
        <w:rPr>
          <w:rFonts w:hint="eastAsia" w:ascii="宋体" w:hAnsi="宋体" w:cs="宋体"/>
          <w:color w:val="auto"/>
          <w:sz w:val="24"/>
          <w:szCs w:val="24"/>
          <w:highlight w:val="none"/>
        </w:rPr>
        <w:t xml:space="preserve">涉及市、区各项保障工作较为频繁，中标方需积极配合采购人做好保障工作，相关费用已包含</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此次招标范围内，不再另外结算。</w:t>
      </w:r>
      <w:r/>
    </w:p>
    <w:p>
      <w:pPr>
        <w:ind w:firstLine="482"/>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应充分考虑项目承包期间劳务、人身安全保险、赔偿及其他所需的全部费用，并计入总报价。除非合同中另有规定，</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的投标报价包括但不限于在承包期内服务需要的人员工资、社保、人员加班工资、高温费、福利费、意外伤害保险费、人员体检费、劳保用品、工具器械费、信息化设备购置及使用费、人员服装费、机械化作业车辆折旧费、设备车辆的保养、维修、油料费、车辆保险费、考核以及在服务过程中发生的其他费用。报价中还包括耗材、管理费、各种税费及政策性文件规定及合同包含的所有风险、责任等各项应有费用。如发生漏、缺、少项，都将被认为是投标供应商的报价让利行为，损失自负。</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需自行踏勘现场，</w:t>
      </w:r>
      <w:r>
        <w:rPr>
          <w:rFonts w:ascii="宋体" w:hAnsi="宋体" w:cs="宋体"/>
          <w:color w:val="auto"/>
          <w:sz w:val="24"/>
          <w:szCs w:val="24"/>
          <w:highlight w:val="none"/>
        </w:rPr>
        <w:t xml:space="preserve">根据现场的实际情况</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确定合理的</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方案，自主合理报价</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在编制投标价时需充分考虑投标期间、签订合同期间和服务期间各类价格风险和国家政策性调整风险等一切因素，并将其考虑在投标报价中。水、电费用请</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自行考虑，费用纳入投标报价中。</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用水、电由</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自行解决。</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5．中标供应商应根据国家、省、市有关法律法规、政策及与采购人签订合同，对本项目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标段）</w:t>
      </w:r>
      <w:r>
        <w:rPr>
          <w:rFonts w:hint="eastAsia" w:ascii="宋体" w:hAnsi="宋体" w:cs="宋体"/>
          <w:color w:val="auto"/>
          <w:sz w:val="24"/>
          <w:szCs w:val="24"/>
          <w:highlight w:val="none"/>
        </w:rPr>
        <w:t xml:space="preserve">统一管理，综合服务、自主经营、自负盈亏。</w:t>
      </w:r>
      <w:r/>
    </w:p>
    <w:p>
      <w:pPr>
        <w:ind w:firstLine="482"/>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.如中标后中标供应商未按</w:t>
      </w:r>
      <w:r>
        <w:rPr>
          <w:rFonts w:hint="eastAsia" w:ascii="宋体" w:hAnsi="宋体" w:cs="宋体"/>
          <w:b/>
          <w:bCs/>
          <w:color w:val="auto"/>
          <w:sz w:val="24"/>
          <w:szCs w:val="24"/>
          <w:highlight w:val="none"/>
          <w:lang w:val="en-US" w:eastAsia="zh-CN"/>
        </w:rPr>
        <w:t xml:space="preserve">采购需求</w:t>
      </w:r>
      <w:r>
        <w:rPr>
          <w:rFonts w:hint="eastAsia" w:ascii="宋体" w:hAnsi="宋体" w:cs="宋体"/>
          <w:b/>
          <w:bCs/>
          <w:color w:val="auto"/>
          <w:sz w:val="24"/>
          <w:szCs w:val="24"/>
          <w:highlight w:val="none"/>
        </w:rPr>
        <w:t xml:space="preserve">内容提供相应服务，采购人有权终止合同并</w:t>
      </w:r>
      <w:r>
        <w:rPr>
          <w:rFonts w:hint="eastAsia" w:ascii="宋体" w:hAnsi="宋体" w:cs="宋体"/>
          <w:b/>
          <w:bCs/>
          <w:color w:val="auto"/>
          <w:sz w:val="24"/>
          <w:szCs w:val="24"/>
          <w:highlight w:val="none"/>
          <w:lang w:eastAsia="zh-CN"/>
        </w:rPr>
        <w:t xml:space="preserve">作出</w:t>
      </w:r>
      <w:r>
        <w:rPr>
          <w:rFonts w:hint="eastAsia" w:ascii="宋体" w:hAnsi="宋体" w:cs="宋体"/>
          <w:b/>
          <w:bCs/>
          <w:color w:val="auto"/>
          <w:sz w:val="24"/>
          <w:szCs w:val="24"/>
          <w:highlight w:val="none"/>
        </w:rPr>
        <w:t xml:space="preserve">相应处罚。</w:t>
      </w:r>
      <w:r/>
    </w:p>
    <w:p>
      <w:pPr>
        <w:spacing w:line="360" w:lineRule="auto"/>
        <w:shd w:val="clear" w:color="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八、付款方式：</w:t>
      </w:r>
      <w:r/>
    </w:p>
    <w:p>
      <w:pPr>
        <w:ind w:firstLine="480"/>
        <w:jc w:val="left"/>
        <w:spacing w:line="360" w:lineRule="auto"/>
        <w:shd w:val="clear" w:color="auto" w:fill="ffffff"/>
        <w:widowControl/>
        <w:rPr>
          <w:rFonts w:hint="eastAsia" w:ascii="宋体" w:hAnsi="宋体"/>
          <w:sz w:val="24"/>
          <w:highlight w:val="none"/>
          <w:lang w:val="en-US" w:eastAsia="zh-CN"/>
        </w:rPr>
      </w:pPr>
      <w:r>
        <w:rPr>
          <w:rFonts w:hint="eastAsia" w:ascii="宋体" w:hAnsi="宋体"/>
          <w:sz w:val="24"/>
          <w:highlight w:val="none"/>
        </w:rPr>
        <w:t xml:space="preserve">付款方法：每季度按实际产生费用的80%支付，服务期满结束后按考核综合得分并经审计结束后一次性付清余款</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如中标供应商是中小企业，按《保障中小企业款项支</w:t>
      </w:r>
      <w:r/>
    </w:p>
    <w:p>
      <w:pPr>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lang w:val="en-US" w:eastAsia="zh-CN"/>
        </w:rPr>
        <w:t xml:space="preserve">付条例》(国务院令第802号)执行。</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鸿山街道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万元由无锡国家高新技术产业开发区(无锡市新吴区)城市管理局支付，其余由无锡市新吴区人民政府鸿山街道办事处支付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江溪街道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万元由无锡国家高新技术产业开发区(无锡市新吴区)城市管理局支付，其余由无锡市新吴区人民政府江溪街道办事处支付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旺庄街道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万元由无锡国家高新技术产业开发区(无锡市新吴区)城市管理局支付，其余由无锡市新吴区人民政府旺庄街道办事处支付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lang w:val="en-US" w:eastAsia="zh-CN"/>
        </w:rPr>
        <w:t xml:space="preserve">梅村</w:t>
      </w:r>
      <w:r>
        <w:rPr>
          <w:rFonts w:hint="eastAsia" w:ascii="宋体" w:hAnsi="宋体"/>
          <w:sz w:val="24"/>
          <w:highlight w:val="none"/>
        </w:rPr>
        <w:t xml:space="preserve">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万元由无锡国家高新技术产业开发区(无锡市新吴区)城市管理局支付，其余由无锡市新吴区人民政府梅村街道办事处支付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最终结算以审定价为准。具体付款进度按财政拨付进度为准</w:t>
      </w:r>
      <w:r>
        <w:rPr>
          <w:rFonts w:hint="eastAsia" w:ascii="宋体" w:hAnsi="宋体"/>
          <w:sz w:val="24"/>
          <w:highlight w:val="none"/>
          <w:lang w:eastAsia="zh-CN"/>
        </w:rPr>
        <w:t xml:space="preserve">。</w:t>
      </w:r>
      <w:r/>
    </w:p>
    <w:p>
      <w:pPr>
        <w:jc w:val="left"/>
        <w:spacing w:line="360" w:lineRule="auto"/>
        <w:shd w:val="clear" w:color="auto" w:fill="ffffff"/>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九、作业质量标准与要求：《关于优化调整环卫一体化作业</w:t>
      </w:r>
      <w:r>
        <w:rPr>
          <w:rFonts w:hint="default" w:ascii="宋体" w:hAnsi="宋体"/>
          <w:b/>
          <w:bCs/>
          <w:sz w:val="24"/>
          <w:highlight w:val="none"/>
          <w:lang w:val="en-US" w:eastAsia="zh-CN"/>
        </w:rPr>
        <w:t xml:space="preserve">质量监管办法的通知</w:t>
      </w:r>
      <w:r>
        <w:rPr>
          <w:rFonts w:hint="eastAsia" w:ascii="宋体" w:hAnsi="宋体"/>
          <w:b/>
          <w:bCs/>
          <w:sz w:val="24"/>
          <w:highlight w:val="none"/>
          <w:lang w:val="en-US" w:eastAsia="zh-CN"/>
        </w:rPr>
        <w:t xml:space="preserve">》（锡城管发〔2025〕59号）</w:t>
      </w:r>
      <w:r/>
    </w:p>
    <w:p>
      <w:pPr>
        <w:jc w:val="center"/>
        <w:keepLines w:val="0"/>
        <w:keepNext w:val="0"/>
        <w:widowControl/>
        <w:rPr>
          <w:rFonts w:hint="eastAsia" w:asciiTheme="minorEastAsia" w:hAnsiTheme="minorEastAsia" w:eastAsiaTheme="minorEastAsia" w:cstheme="minorEastAsia"/>
          <w:b/>
          <w:bCs/>
          <w:sz w:val="36"/>
          <w:szCs w:val="36"/>
          <w:highlight w:val="none"/>
        </w:rPr>
        <w:suppressLineNumbers w:val="0"/>
      </w:pPr>
      <w:r>
        <w:rPr>
          <w:rFonts w:hint="eastAsia" w:asciiTheme="minorEastAsia" w:hAnsiTheme="minorEastAsia" w:eastAsiaTheme="minorEastAsia" w:cstheme="minorEastAsia"/>
          <w:b/>
          <w:bCs/>
          <w:color w:val="000000"/>
          <w:sz w:val="36"/>
          <w:szCs w:val="36"/>
          <w:highlight w:val="none"/>
          <w:lang w:val="en-US" w:eastAsia="zh-CN" w:bidi="ar"/>
        </w:rPr>
        <w:t xml:space="preserve">关于优化调整环卫一体化作业</w:t>
      </w:r>
      <w:r/>
    </w:p>
    <w:p>
      <w:pPr>
        <w:jc w:val="center"/>
        <w:keepLines w:val="0"/>
        <w:keepNext w:val="0"/>
        <w:widowControl/>
        <w:rPr>
          <w:rFonts w:hint="eastAsia" w:asciiTheme="minorEastAsia" w:hAnsiTheme="minorEastAsia" w:eastAsiaTheme="minorEastAsia" w:cstheme="minorEastAsia"/>
          <w:b/>
          <w:bCs/>
          <w:sz w:val="36"/>
          <w:szCs w:val="36"/>
          <w:highlight w:val="none"/>
        </w:rPr>
        <w:suppressLineNumbers w:val="0"/>
      </w:pPr>
      <w:r>
        <w:rPr>
          <w:rFonts w:hint="eastAsia" w:asciiTheme="minorEastAsia" w:hAnsiTheme="minorEastAsia" w:eastAsiaTheme="minorEastAsia" w:cstheme="minorEastAsia"/>
          <w:b/>
          <w:bCs/>
          <w:color w:val="000000"/>
          <w:sz w:val="36"/>
          <w:szCs w:val="36"/>
          <w:highlight w:val="none"/>
          <w:lang w:val="en-US" w:eastAsia="zh-CN" w:bidi="ar"/>
        </w:rPr>
        <w:t xml:space="preserve">质量监管办法的通知</w:t>
      </w:r>
      <w:r/>
    </w:p>
    <w:p>
      <w:pPr>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各区城管局、经开区执法监督局，市环卫中心：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为提升市区环境卫生作业质量与服务水平，巩固城市精细化管理建设成效，按照整治形式主义为基层减负的有关规定，结合工作实际，对环卫一体化作业质量监管办法予以优化调整，具体通知如下。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一、修订标准要求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为切实加强环卫一体化作业片区规范化管理，市级环卫管理部门依据省、市相关规范标准，结合实际运行情况，对原有标准要求进行修订，制定《无锡市环卫一体化作业服务质量标准与要求》（附件 1）。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二、落实分级监管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一是市管高架道路及太湖大道片区作业质量履约监管。市环卫中心负责制定该片区环卫作业质量监管实施细则，明确监管频次、方式、内容，并将相关条款纳入作业合同。每月开展作业质量监管，根据作业质量监管结果拨付作业经费。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二是其他区域环卫作业质量监管。除市管高架道路及太湖大道片区外，各发包主体应按照“谁招标，谁监管”的原则，依据合同约定对辖区内环卫一体化作业质量开展履约监管工作。属地环卫管理部门要落实好属地监管职能，依托市级智慧环卫管理系统，采取“线上+线下”相结合的方式实施日常监管，督促作业单位按要求将环卫作业车辆相关信息接入该系统，实现对车辆作业轨迹、时间、速度等数据的实时监管。通过智慧环卫管理系统进行日常监管，构建问题采集、工单流转与整改反馈的全流程管理体系。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三是其他事项。2025 年 7-9 月市级作业质量监管结果仅运用于市管高架道路及太湖大道片区、梁溪区和滨湖区各片区作业质量的评估。其余片区环卫一体化作业质量评估结果以属地环卫管理部门出具的评估结果作为最终结果。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三、强化行业监管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市级环卫管理部门按照市委、市政府高质量发展综合考核要求和市级督查检查计划，依规对各级环卫管理部门的履职情况开展督查检查。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本通知自下发之日起实施，原《关于调整无锡市区环卫一体化作业监管考核办法的通知》（锡城管发〔2025〕42 号）同时作废，以往相关规定及要求与本通知相悖的，以本通知为准。 </w:t>
      </w:r>
      <w:r/>
    </w:p>
    <w:p>
      <w:pPr>
        <w:jc w:val="left"/>
        <w:keepLines w:val="0"/>
        <w:keepNext w:val="0"/>
        <w:pageBreakBefore w:val="0"/>
        <w:spacing w:line="360" w:lineRule="auto"/>
        <w:widowControl/>
        <w:rPr>
          <w:rFonts w:hint="eastAsia" w:asciiTheme="minorEastAsia" w:hAnsiTheme="minorEastAsia" w:eastAsiaTheme="minorEastAsia" w:cstheme="minorEastAsia"/>
          <w:color w:val="000000"/>
          <w:sz w:val="28"/>
          <w:szCs w:val="28"/>
          <w:highlight w:val="none"/>
          <w:lang w:val="en-US" w:eastAsia="zh-CN" w:bidi="ar"/>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附件：1.无锡市环卫一体化作业服务质量标准与要求</w:t>
      </w:r>
      <w:r/>
    </w:p>
    <w:p>
      <w:pPr>
        <w:ind w:left="145"/>
        <w:spacing w:before="101" w:line="233" w:lineRule="auto"/>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pacing w:val="-4"/>
          <w:sz w:val="28"/>
          <w:szCs w:val="28"/>
          <w:highlight w:val="none"/>
        </w:rPr>
        <w:t xml:space="preserve">附件</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1</w:t>
      </w:r>
      <w:r>
        <w:rPr>
          <w:rFonts w:hint="eastAsia" w:asciiTheme="minorEastAsia" w:hAnsiTheme="minorEastAsia" w:eastAsiaTheme="minorEastAsia" w:cstheme="minorEastAsia"/>
          <w:spacing w:val="-4"/>
          <w:sz w:val="28"/>
          <w:szCs w:val="28"/>
          <w:highlight w:val="none"/>
          <w:lang w:eastAsia="zh-CN"/>
        </w:rPr>
        <w:t xml:space="preserve">：</w:t>
      </w:r>
      <w:r/>
    </w:p>
    <w:p>
      <w:pPr>
        <w:ind w:left="366"/>
        <w:jc w:val="center"/>
        <w:spacing w:before="184" w:line="187"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pacing w:val="9"/>
          <w:sz w:val="32"/>
          <w:szCs w:val="32"/>
          <w:highlight w:val="none"/>
        </w:rPr>
        <w:t xml:space="preserve">无锡市环卫一体化作业服务质量标准与要求</w:t>
      </w:r>
      <w:r/>
    </w:p>
    <w:p>
      <w:pPr>
        <w:spacing w:before="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4"/>
        <w:gridCol w:w="7955"/>
      </w:tblGrid>
      <w:tr>
        <w:trPr>
          <w:trHeight w:val="667"/>
        </w:trPr>
        <w:tc>
          <w:tcPr>
            <w:tcW w:w="1124" w:type="dxa"/>
            <w:vAlign w:val="top"/>
            <w:textDirection w:val="lrTb"/>
            <w:noWrap w:val="false"/>
          </w:tcPr>
          <w:p>
            <w:pPr>
              <w:ind w:left="243"/>
              <w:spacing w:before="222" w:line="2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序号</w:t>
            </w:r>
            <w:r/>
          </w:p>
        </w:tc>
        <w:tc>
          <w:tcPr>
            <w:tcW w:w="7955" w:type="dxa"/>
            <w:vAlign w:val="top"/>
            <w:textDirection w:val="lrTb"/>
            <w:noWrap w:val="false"/>
          </w:tcPr>
          <w:p>
            <w:pPr>
              <w:ind w:left="2538"/>
              <w:spacing w:before="218"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服务质量标准与要求</w:t>
            </w:r>
            <w:r/>
          </w:p>
        </w:tc>
      </w:tr>
      <w:tr>
        <w:trPr>
          <w:trHeight w:val="641"/>
        </w:trPr>
        <w:tc>
          <w:tcPr>
            <w:tcW w:w="1124" w:type="dxa"/>
            <w:vAlign w:val="top"/>
            <w:textDirection w:val="lrTb"/>
            <w:noWrap w:val="false"/>
          </w:tcPr>
          <w:p>
            <w:pPr>
              <w:ind w:left="418"/>
              <w:spacing w:before="332" w:line="222"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 xml:space="preserve">一</w:t>
            </w:r>
            <w:r/>
          </w:p>
        </w:tc>
        <w:tc>
          <w:tcPr>
            <w:tcW w:w="7955" w:type="dxa"/>
            <w:vAlign w:val="top"/>
            <w:textDirection w:val="lrTb"/>
            <w:noWrap w:val="false"/>
          </w:tcPr>
          <w:p>
            <w:pPr>
              <w:ind w:left="115"/>
              <w:spacing w:before="203"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道路清扫保洁要求</w:t>
            </w:r>
            <w:r/>
          </w:p>
        </w:tc>
      </w:tr>
      <w:tr>
        <w:trPr>
          <w:trHeight w:val="641"/>
        </w:trPr>
        <w:tc>
          <w:tcPr>
            <w:tcW w:w="1124" w:type="dxa"/>
            <w:vAlign w:val="top"/>
            <w:textDirection w:val="lrTb"/>
            <w:noWrap w:val="false"/>
          </w:tcPr>
          <w:p>
            <w:pPr>
              <w:pStyle w:val="1591"/>
              <w:ind w:right="16"/>
              <w:jc w:val="right"/>
              <w:spacing w:before="192" w:line="22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一）</w:t>
            </w:r>
            <w:r/>
          </w:p>
        </w:tc>
        <w:tc>
          <w:tcPr>
            <w:tcW w:w="7955" w:type="dxa"/>
            <w:vAlign w:val="top"/>
            <w:textDirection w:val="lrTb"/>
            <w:noWrap w:val="false"/>
          </w:tcPr>
          <w:p>
            <w:pPr>
              <w:pStyle w:val="1591"/>
              <w:ind w:left="125"/>
              <w:spacing w:before="201" w:line="21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人工清扫保洁作业质量要求</w:t>
            </w:r>
            <w:r/>
          </w:p>
        </w:tc>
      </w:tr>
      <w:tr>
        <w:trPr>
          <w:trHeight w:val="5850"/>
        </w:trPr>
        <w:tc>
          <w:tcPr>
            <w:tcW w:w="1124" w:type="dxa"/>
            <w:vAlign w:val="top"/>
            <w:textDirection w:val="lrTb"/>
            <w:noWrap w:val="false"/>
          </w:tcPr>
          <w:p>
            <w:pPr>
              <w:spacing w:line="24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51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W w:w="7955" w:type="dxa"/>
            <w:vAlign w:val="top"/>
            <w:textDirection w:val="lrTb"/>
            <w:noWrap w:val="false"/>
          </w:tcPr>
          <w:p>
            <w:pPr>
              <w:pStyle w:val="1591"/>
              <w:ind w:left="122" w:right="7"/>
              <w:jc w:val="both"/>
              <w:spacing w:before="196" w:line="3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类）清扫保洁时间：5:00-18:00，</w:t>
            </w:r>
            <w:r>
              <w:rPr>
                <w:rFonts w:hint="eastAsia" w:asciiTheme="minorEastAsia" w:hAnsiTheme="minorEastAsia" w:eastAsiaTheme="minorEastAsia" w:cstheme="minorEastAsia"/>
                <w:spacing w:val="3"/>
                <w:sz w:val="28"/>
                <w:szCs w:val="28"/>
                <w:highlight w:val="none"/>
              </w:rPr>
              <w:t xml:space="preserve">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15 分钟；二级道路清扫保洁时间：</w:t>
            </w:r>
            <w:r/>
          </w:p>
          <w:p>
            <w:pPr>
              <w:pStyle w:val="1591"/>
              <w:ind w:left="110" w:right="124" w:firstLine="5"/>
              <w:jc w:val="both"/>
              <w:spacing w:line="3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20 分钟；三级道</w:t>
            </w:r>
            <w:r>
              <w:rPr>
                <w:rFonts w:hint="eastAsia" w:asciiTheme="minorEastAsia" w:hAnsiTheme="minorEastAsia" w:eastAsiaTheme="minorEastAsia" w:cstheme="minorEastAsia"/>
                <w:spacing w:val="4"/>
                <w:sz w:val="28"/>
                <w:szCs w:val="28"/>
                <w:highlight w:val="none"/>
              </w:rPr>
              <w:t xml:space="preserve">路清扫保洁时间：7:00-18:00，白色垃圾停留时间不超过</w:t>
            </w:r>
            <w:r>
              <w:rPr>
                <w:rFonts w:hint="eastAsia" w:asciiTheme="minorEastAsia" w:hAnsiTheme="minorEastAsia" w:eastAsiaTheme="minorEastAsia" w:cstheme="minorEastAsia"/>
                <w:spacing w:val="2"/>
                <w:sz w:val="28"/>
                <w:szCs w:val="28"/>
                <w:highlight w:val="none"/>
              </w:rPr>
              <w:t xml:space="preserve">25 分钟；四级道路清扫保洁时间：7:00-16:00，白</w:t>
            </w:r>
            <w:r>
              <w:rPr>
                <w:rFonts w:hint="eastAsia" w:asciiTheme="minorEastAsia" w:hAnsiTheme="minorEastAsia" w:eastAsiaTheme="minorEastAsia" w:cstheme="minorEastAsia"/>
                <w:spacing w:val="1"/>
                <w:sz w:val="28"/>
                <w:szCs w:val="28"/>
                <w:highlight w:val="none"/>
              </w:rPr>
              <w:t xml:space="preserve">色垃圾</w:t>
            </w:r>
            <w:r>
              <w:rPr>
                <w:rFonts w:hint="eastAsia" w:asciiTheme="minorEastAsia" w:hAnsiTheme="minorEastAsia" w:eastAsiaTheme="minorEastAsia" w:cstheme="minorEastAsia"/>
                <w:spacing w:val="3"/>
                <w:sz w:val="28"/>
                <w:szCs w:val="28"/>
                <w:highlight w:val="none"/>
              </w:rPr>
              <w:t xml:space="preserve">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 分钟。</w:t>
            </w:r>
            <w:r/>
          </w:p>
          <w:p>
            <w:pPr>
              <w:pStyle w:val="1591"/>
              <w:ind w:left="94" w:right="7" w:firstLine="26"/>
              <w:jc w:val="both"/>
              <w:spacing w:before="25"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 小时</w:t>
            </w:r>
            <w:r>
              <w:rPr>
                <w:rFonts w:hint="eastAsia" w:asciiTheme="minorEastAsia" w:hAnsiTheme="minorEastAsia" w:eastAsiaTheme="minorEastAsia" w:cstheme="minorEastAsia"/>
                <w:spacing w:val="7"/>
                <w:sz w:val="28"/>
                <w:szCs w:val="28"/>
                <w:highlight w:val="none"/>
              </w:rPr>
              <w:t xml:space="preserve">（具体以活动结束时间为准）。</w:t>
            </w:r>
            <w:r/>
          </w:p>
        </w:tc>
      </w:tr>
      <w:tr>
        <w:trPr>
          <w:trHeight w:val="1902"/>
        </w:trPr>
        <w:tc>
          <w:tcPr>
            <w:tcW w:w="1124"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W w:w="7955" w:type="dxa"/>
            <w:vAlign w:val="top"/>
            <w:textDirection w:val="lrTb"/>
            <w:noWrap w:val="false"/>
          </w:tcPr>
          <w:p>
            <w:pPr>
              <w:pStyle w:val="1591"/>
              <w:ind w:left="132" w:right="155" w:hanging="11"/>
              <w:jc w:val="both"/>
              <w:spacing w:before="204"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道路路面及侧石边脚清，无明显泥沙颗粒，无波浪形，</w:t>
            </w:r>
            <w:r>
              <w:rPr>
                <w:rFonts w:hint="eastAsia" w:asciiTheme="minorEastAsia" w:hAnsiTheme="minorEastAsia" w:eastAsiaTheme="minorEastAsia" w:cstheme="minorEastAsia"/>
                <w:spacing w:val="8"/>
                <w:sz w:val="28"/>
                <w:szCs w:val="28"/>
                <w:highlight w:val="none"/>
              </w:rPr>
              <w:t xml:space="preserve">无死角；人行道板无明显脏污、无杂草。作业范围内无</w:t>
            </w:r>
            <w:r>
              <w:rPr>
                <w:rFonts w:hint="eastAsia" w:asciiTheme="minorEastAsia" w:hAnsiTheme="minorEastAsia" w:eastAsiaTheme="minorEastAsia" w:cstheme="minorEastAsia"/>
                <w:spacing w:val="1"/>
                <w:sz w:val="28"/>
                <w:szCs w:val="28"/>
                <w:highlight w:val="none"/>
              </w:rPr>
              <w:t xml:space="preserve">白色垃圾和杂物。</w:t>
            </w:r>
            <w:r/>
          </w:p>
        </w:tc>
      </w:tr>
      <w:tr>
        <w:trPr>
          <w:trHeight w:val="651"/>
        </w:trPr>
        <w:tc>
          <w:tcPr>
            <w:tcW w:w="1124" w:type="dxa"/>
            <w:vAlign w:val="top"/>
            <w:textDirection w:val="lrTb"/>
            <w:noWrap w:val="false"/>
          </w:tcPr>
          <w:p>
            <w:pPr>
              <w:ind w:left="490"/>
              <w:spacing w:before="247" w:line="22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W w:w="7955" w:type="dxa"/>
            <w:vAlign w:val="top"/>
            <w:textDirection w:val="lrTb"/>
            <w:noWrap w:val="false"/>
          </w:tcPr>
          <w:p>
            <w:pPr>
              <w:pStyle w:val="1591"/>
              <w:ind w:left="159"/>
              <w:spacing w:before="193" w:line="23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电杆、树穴、隔离墩周围干净整洁，窨井盖不堵</w:t>
            </w:r>
            <w:r>
              <w:rPr>
                <w:rFonts w:hint="eastAsia" w:asciiTheme="minorEastAsia" w:hAnsiTheme="minorEastAsia" w:eastAsiaTheme="minorEastAsia" w:cstheme="minorEastAsia"/>
                <w:spacing w:val="6"/>
                <w:sz w:val="28"/>
                <w:szCs w:val="28"/>
                <w:highlight w:val="none"/>
              </w:rPr>
              <w:t xml:space="preserve">塞。</w:t>
            </w:r>
            <w:r/>
          </w:p>
        </w:tc>
      </w:tr>
    </w:tbl>
    <w:p>
      <w:pPr>
        <w:rPr>
          <w:rFonts w:hint="eastAsia" w:asciiTheme="minorEastAsia" w:hAnsiTheme="minorEastAsia" w:eastAsiaTheme="minorEastAsia" w:cstheme="minorEastAsia"/>
          <w:sz w:val="28"/>
          <w:szCs w:val="28"/>
          <w:highlight w:val="none"/>
        </w:rPr>
        <w:sectPr>
          <w:footerReference w:type="default" r:id="rId12"/>
          <w:footnotePr/>
          <w:endnotePr/>
          <w:type w:val="nextPage"/>
          <w:pgSz w:w="11907" w:h="16839" w:orient="portrait"/>
          <w:pgMar w:top="1431" w:right="1363" w:bottom="1108" w:left="1474" w:header="0" w:footer="772"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748"/>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2"/>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W w:w="7941" w:type="dxa"/>
            <w:vAlign w:val="top"/>
            <w:textDirection w:val="lrTb"/>
            <w:noWrap w:val="false"/>
          </w:tcPr>
          <w:p>
            <w:pPr>
              <w:pStyle w:val="1591"/>
              <w:ind w:left="131" w:right="155" w:hanging="6"/>
              <w:jc w:val="both"/>
              <w:spacing w:before="201"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 xml:space="preserve">积灰、明显污渍。</w:t>
            </w:r>
            <w:r/>
          </w:p>
        </w:tc>
      </w:tr>
      <w:tr>
        <w:trPr>
          <w:trHeight w:val="806"/>
        </w:trPr>
        <w:tc>
          <w:tcPr>
            <w:tcW w:w="1122" w:type="dxa"/>
            <w:vAlign w:val="top"/>
            <w:textDirection w:val="lrTb"/>
            <w:noWrap w:val="false"/>
          </w:tcPr>
          <w:p>
            <w:pPr>
              <w:spacing w:line="26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2"/>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W w:w="7941" w:type="dxa"/>
            <w:vAlign w:val="top"/>
            <w:textDirection w:val="lrTb"/>
            <w:noWrap w:val="false"/>
          </w:tcPr>
          <w:p>
            <w:pPr>
              <w:pStyle w:val="1591"/>
              <w:ind w:left="131"/>
              <w:spacing w:before="310"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绿化区域无明显积存落叶、无垃圾杂物。</w:t>
            </w:r>
            <w:r/>
          </w:p>
        </w:tc>
      </w:tr>
      <w:tr>
        <w:trPr>
          <w:trHeight w:val="1166"/>
        </w:trPr>
        <w:tc>
          <w:tcPr>
            <w:tcW w:w="1122" w:type="dxa"/>
            <w:vAlign w:val="top"/>
            <w:textDirection w:val="lrTb"/>
            <w:noWrap w:val="false"/>
          </w:tcPr>
          <w:p>
            <w:pPr>
              <w:spacing w:line="4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W w:w="7941" w:type="dxa"/>
            <w:vAlign w:val="top"/>
            <w:textDirection w:val="lrTb"/>
            <w:noWrap w:val="false"/>
          </w:tcPr>
          <w:p>
            <w:pPr>
              <w:pStyle w:val="1591"/>
              <w:ind w:left="136" w:right="155" w:hanging="1"/>
              <w:spacing w:before="198"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交通护栏干净整洁，每旬擦洗一次，雨后即擦，无明显</w:t>
            </w:r>
            <w:r>
              <w:rPr>
                <w:rFonts w:hint="eastAsia" w:asciiTheme="minorEastAsia" w:hAnsiTheme="minorEastAsia" w:eastAsiaTheme="minorEastAsia" w:cstheme="minorEastAsia"/>
                <w:spacing w:val="6"/>
                <w:sz w:val="28"/>
                <w:szCs w:val="28"/>
                <w:highlight w:val="none"/>
              </w:rPr>
              <w:t xml:space="preserve">尘土积灰；底部无泥沙、垃圾杂物、杂草。</w:t>
            </w:r>
            <w:r/>
          </w:p>
        </w:tc>
      </w:tr>
      <w:tr>
        <w:trPr>
          <w:trHeight w:val="2431"/>
        </w:trPr>
        <w:tc>
          <w:tcPr>
            <w:tcW w:w="1122" w:type="dxa"/>
            <w:vAlign w:val="top"/>
            <w:textDirection w:val="lrTb"/>
            <w:noWrap w:val="false"/>
          </w:tcPr>
          <w:p>
            <w:pPr>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9"/>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w:t>
            </w:r>
            <w:r/>
          </w:p>
        </w:tc>
        <w:tc>
          <w:tcPr>
            <w:tcW w:w="7941" w:type="dxa"/>
            <w:vAlign w:val="top"/>
            <w:textDirection w:val="lrTb"/>
            <w:noWrap w:val="false"/>
          </w:tcPr>
          <w:p>
            <w:pPr>
              <w:pStyle w:val="1591"/>
              <w:ind w:left="121" w:right="155"/>
              <w:jc w:val="both"/>
              <w:spacing w:before="18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废物箱、健身器材等城市家居干净整洁，无明显污渍，</w:t>
            </w:r>
            <w:r>
              <w:rPr>
                <w:rFonts w:hint="eastAsia" w:asciiTheme="minorEastAsia" w:hAnsiTheme="minorEastAsia" w:eastAsiaTheme="minorEastAsia" w:cstheme="minorEastAsia"/>
                <w:spacing w:val="9"/>
                <w:sz w:val="28"/>
                <w:szCs w:val="28"/>
                <w:highlight w:val="none"/>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 xml:space="preserve">圾杂物。</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6"/>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w:t>
            </w:r>
            <w:r/>
          </w:p>
        </w:tc>
        <w:tc>
          <w:tcPr>
            <w:tcW w:w="7941" w:type="dxa"/>
            <w:vAlign w:val="top"/>
            <w:textDirection w:val="lrTb"/>
            <w:noWrap w:val="false"/>
          </w:tcPr>
          <w:p>
            <w:pPr>
              <w:pStyle w:val="1591"/>
              <w:ind w:left="131" w:right="155" w:hanging="7"/>
              <w:spacing w:before="202"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环卫保洁车车身两侧及车尾有完整反光标志（或加贴反</w:t>
            </w:r>
            <w:r>
              <w:rPr>
                <w:rFonts w:hint="eastAsia" w:asciiTheme="minorEastAsia" w:hAnsiTheme="minorEastAsia" w:eastAsiaTheme="minorEastAsia" w:cstheme="minorEastAsia"/>
                <w:spacing w:val="6"/>
                <w:sz w:val="28"/>
                <w:szCs w:val="28"/>
                <w:highlight w:val="none"/>
              </w:rPr>
              <w:t xml:space="preserve">光膜）和危险报警闪光灯，配备有反光标志的安全锥；车辆外观完好，干净整洁，无抛洒滴漏现象。</w:t>
            </w:r>
            <w:r/>
          </w:p>
        </w:tc>
      </w:tr>
      <w:tr>
        <w:trPr>
          <w:trHeight w:val="2220"/>
        </w:trPr>
        <w:tc>
          <w:tcPr>
            <w:tcW w:w="1122" w:type="dxa"/>
            <w:vAlign w:val="top"/>
            <w:textDirection w:val="lrTb"/>
            <w:noWrap w:val="false"/>
          </w:tcPr>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0"/>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9</w:t>
            </w:r>
            <w:r/>
          </w:p>
        </w:tc>
        <w:tc>
          <w:tcPr>
            <w:tcW w:w="7941" w:type="dxa"/>
            <w:vAlign w:val="top"/>
            <w:textDirection w:val="lrTb"/>
            <w:noWrap w:val="false"/>
          </w:tcPr>
          <w:p>
            <w:pPr>
              <w:pStyle w:val="1591"/>
              <w:ind w:left="122" w:firstLine="1"/>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环卫人员作业时须统一穿着符合城市管理部门要求的工</w:t>
            </w:r>
            <w:r>
              <w:rPr>
                <w:rFonts w:hint="eastAsia" w:asciiTheme="minorEastAsia" w:hAnsiTheme="minorEastAsia" w:eastAsiaTheme="minorEastAsia" w:cstheme="minorEastAsia"/>
                <w:spacing w:val="2"/>
                <w:sz w:val="28"/>
                <w:szCs w:val="28"/>
                <w:highlight w:val="none"/>
              </w:rPr>
              <w:t xml:space="preserve">作服，且有明显所属地区和单位标志，工作服保持干净、</w:t>
            </w:r>
            <w:r>
              <w:rPr>
                <w:rFonts w:hint="eastAsia" w:asciiTheme="minorEastAsia" w:hAnsiTheme="minorEastAsia" w:eastAsiaTheme="minorEastAsia" w:cstheme="minorEastAsia"/>
                <w:spacing w:val="7"/>
                <w:sz w:val="28"/>
                <w:szCs w:val="28"/>
                <w:highlight w:val="none"/>
              </w:rPr>
              <w:t xml:space="preserve">整洁，夜间作业佩戴发光安全标志。工作时间不离</w:t>
            </w:r>
            <w:r>
              <w:rPr>
                <w:rFonts w:hint="eastAsia" w:asciiTheme="minorEastAsia" w:hAnsiTheme="minorEastAsia" w:eastAsiaTheme="minorEastAsia" w:cstheme="minorEastAsia"/>
                <w:spacing w:val="6"/>
                <w:sz w:val="28"/>
                <w:szCs w:val="28"/>
                <w:highlight w:val="none"/>
              </w:rPr>
              <w:t xml:space="preserve">岗、</w:t>
            </w:r>
            <w:r>
              <w:rPr>
                <w:rFonts w:hint="eastAsia" w:asciiTheme="minorEastAsia" w:hAnsiTheme="minorEastAsia" w:eastAsiaTheme="minorEastAsia" w:cstheme="minorEastAsia"/>
                <w:spacing w:val="-6"/>
                <w:sz w:val="28"/>
                <w:szCs w:val="28"/>
                <w:highlight w:val="none"/>
              </w:rPr>
              <w:t xml:space="preserve">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不做与工作无关的事情。</w:t>
            </w:r>
            <w:r/>
          </w:p>
        </w:tc>
      </w:tr>
      <w:tr>
        <w:trPr>
          <w:trHeight w:val="1751"/>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10</w:t>
            </w:r>
            <w:r/>
          </w:p>
        </w:tc>
        <w:tc>
          <w:tcPr>
            <w:tcW w:w="7941" w:type="dxa"/>
            <w:vAlign w:val="top"/>
            <w:textDirection w:val="lrTb"/>
            <w:noWrap w:val="false"/>
          </w:tcPr>
          <w:p>
            <w:pPr>
              <w:pStyle w:val="1591"/>
              <w:ind w:left="119" w:firstLine="13"/>
              <w:jc w:val="both"/>
              <w:spacing w:before="194"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清扫保洁范围内无归堆漏收垃圾。树枝落叶、清扫垃圾、</w:t>
            </w:r>
            <w:r>
              <w:rPr>
                <w:rFonts w:hint="eastAsia" w:asciiTheme="minorEastAsia" w:hAnsiTheme="minorEastAsia" w:eastAsiaTheme="minorEastAsia" w:cstheme="minorEastAsia"/>
                <w:spacing w:val="8"/>
                <w:sz w:val="28"/>
                <w:szCs w:val="28"/>
                <w:highlight w:val="none"/>
              </w:rPr>
              <w:t xml:space="preserve">边脚泥沙等不得扫入或倒入绿化带、河道、窨井、喇叭</w:t>
            </w:r>
            <w:r>
              <w:rPr>
                <w:rFonts w:hint="eastAsia" w:asciiTheme="minorEastAsia" w:hAnsiTheme="minorEastAsia" w:eastAsiaTheme="minorEastAsia" w:cstheme="minorEastAsia"/>
                <w:spacing w:val="7"/>
                <w:sz w:val="28"/>
                <w:szCs w:val="28"/>
                <w:highlight w:val="none"/>
              </w:rPr>
              <w:t xml:space="preserve">口内，不得进行焚烧。清扫保洁范围内无大件垃圾、小</w:t>
            </w:r>
            <w:r>
              <w:rPr>
                <w:rFonts w:hint="eastAsia" w:asciiTheme="minorEastAsia" w:hAnsiTheme="minorEastAsia" w:eastAsiaTheme="minorEastAsia" w:cstheme="minorEastAsia"/>
                <w:spacing w:val="8"/>
                <w:sz w:val="28"/>
                <w:szCs w:val="28"/>
                <w:highlight w:val="none"/>
              </w:rPr>
              <w:t xml:space="preserve">型特种垃圾或砖块石块，大型无主垃圾及时清理、无堆</w:t>
            </w:r>
            <w:r>
              <w:rPr>
                <w:rFonts w:hint="eastAsia" w:asciiTheme="minorEastAsia" w:hAnsiTheme="minorEastAsia" w:eastAsiaTheme="minorEastAsia" w:cstheme="minorEastAsia"/>
                <w:spacing w:val="-12"/>
                <w:sz w:val="28"/>
                <w:szCs w:val="28"/>
                <w:highlight w:val="none"/>
              </w:rPr>
              <w:t xml:space="preserve">积。</w:t>
            </w:r>
            <w:r/>
          </w:p>
        </w:tc>
      </w:tr>
    </w:tbl>
    <w:p>
      <w:pPr>
        <w:rPr>
          <w:rFonts w:hint="eastAsia" w:asciiTheme="minorEastAsia" w:hAnsiTheme="minorEastAsia" w:eastAsiaTheme="minorEastAsia" w:cstheme="minorEastAsia"/>
          <w:sz w:val="28"/>
          <w:szCs w:val="28"/>
          <w:highlight w:val="none"/>
        </w:rPr>
        <w:sectPr>
          <w:footerReference w:type="default" r:id="rId13"/>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1"/>
        <w:gridCol w:w="7938"/>
      </w:tblGrid>
      <w:tr>
        <w:trPr>
          <w:trHeight w:val="652"/>
        </w:trPr>
        <w:tc>
          <w:tcPr>
            <w:tcW w:w="1121" w:type="dxa"/>
            <w:vAlign w:val="top"/>
            <w:textDirection w:val="lrTb"/>
            <w:noWrap w:val="false"/>
          </w:tcPr>
          <w:p>
            <w:pPr>
              <w:pStyle w:val="1591"/>
              <w:ind w:left="98"/>
              <w:spacing w:before="188" w:line="22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 xml:space="preserve">（二）</w:t>
            </w:r>
            <w:r/>
          </w:p>
        </w:tc>
        <w:tc>
          <w:tcPr>
            <w:tcW w:w="7938" w:type="dxa"/>
            <w:vAlign w:val="top"/>
            <w:textDirection w:val="lrTb"/>
            <w:noWrap w:val="false"/>
          </w:tcPr>
          <w:p>
            <w:pPr>
              <w:pStyle w:val="1591"/>
              <w:ind w:left="120"/>
              <w:spacing w:before="193"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机械化作业质量要求</w:t>
            </w:r>
            <w:r/>
          </w:p>
        </w:tc>
      </w:tr>
      <w:tr>
        <w:trPr>
          <w:trHeight w:val="1762"/>
        </w:trPr>
        <w:tc>
          <w:tcPr>
            <w:tcW w:w="1121"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11</w:t>
            </w:r>
            <w:r/>
          </w:p>
        </w:tc>
        <w:tc>
          <w:tcPr>
            <w:tcW w:w="7938" w:type="dxa"/>
            <w:vAlign w:val="top"/>
            <w:textDirection w:val="lrTb"/>
            <w:noWrap w:val="false"/>
          </w:tcPr>
          <w:p>
            <w:pPr>
              <w:pStyle w:val="1591"/>
              <w:ind w:left="130" w:right="155" w:hanging="9"/>
              <w:jc w:val="both"/>
              <w:spacing w:before="195"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道路冲洗做到边脚清，无泥沙，无明显尘土黄带，道路</w:t>
            </w:r>
            <w:r>
              <w:rPr>
                <w:rFonts w:hint="eastAsia" w:asciiTheme="minorEastAsia" w:hAnsiTheme="minorEastAsia" w:eastAsiaTheme="minorEastAsia" w:cstheme="minorEastAsia"/>
                <w:spacing w:val="7"/>
                <w:sz w:val="28"/>
                <w:szCs w:val="28"/>
                <w:highlight w:val="none"/>
              </w:rPr>
              <w:t xml:space="preserve">显本色；人行道及非机动车道清洗，做到标线清晰，无</w:t>
            </w:r>
            <w:r>
              <w:rPr>
                <w:rFonts w:hint="eastAsia" w:asciiTheme="minorEastAsia" w:hAnsiTheme="minorEastAsia" w:eastAsiaTheme="minorEastAsia" w:cstheme="minorEastAsia"/>
                <w:spacing w:val="3"/>
                <w:sz w:val="28"/>
                <w:szCs w:val="28"/>
                <w:highlight w:val="none"/>
              </w:rPr>
              <w:t xml:space="preserve">积尘泥沙、明显污渍。</w:t>
            </w:r>
            <w:r/>
          </w:p>
        </w:tc>
      </w:tr>
      <w:tr>
        <w:trPr>
          <w:trHeight w:val="900"/>
        </w:trPr>
        <w:tc>
          <w:tcPr>
            <w:tcW w:w="1121" w:type="dxa"/>
            <w:vAlign w:val="top"/>
            <w:textDirection w:val="lrTb"/>
            <w:noWrap w:val="false"/>
          </w:tcPr>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12</w:t>
            </w:r>
            <w:r/>
          </w:p>
        </w:tc>
        <w:tc>
          <w:tcPr>
            <w:tcW w:w="7938" w:type="dxa"/>
            <w:vAlign w:val="top"/>
            <w:textDirection w:val="lrTb"/>
            <w:noWrap w:val="false"/>
          </w:tcPr>
          <w:p>
            <w:pPr>
              <w:pStyle w:val="1591"/>
              <w:ind w:left="121"/>
              <w:spacing w:before="309" w:line="2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交通标线清晰。</w:t>
            </w:r>
            <w:r/>
          </w:p>
        </w:tc>
      </w:tr>
      <w:tr>
        <w:trPr>
          <w:trHeight w:val="1759"/>
        </w:trPr>
        <w:tc>
          <w:tcPr>
            <w:tcW w:w="1121" w:type="dxa"/>
            <w:vAlign w:val="top"/>
            <w:textDirection w:val="lrTb"/>
            <w:noWrap w:val="false"/>
          </w:tcPr>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13</w:t>
            </w:r>
            <w:r/>
          </w:p>
        </w:tc>
        <w:tc>
          <w:tcPr>
            <w:tcW w:w="7938" w:type="dxa"/>
            <w:vAlign w:val="top"/>
            <w:textDirection w:val="lrTb"/>
            <w:noWrap w:val="false"/>
          </w:tcPr>
          <w:p>
            <w:pPr>
              <w:pStyle w:val="1591"/>
              <w:ind w:left="131" w:right="107" w:hanging="11"/>
              <w:jc w:val="both"/>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机扫、洗扫作业时喷水湿扫，不扬尘，不漏土，不抛洒</w:t>
            </w:r>
            <w:r>
              <w:rPr>
                <w:rFonts w:hint="eastAsia" w:asciiTheme="minorEastAsia" w:hAnsiTheme="minorEastAsia" w:eastAsiaTheme="minorEastAsia" w:cstheme="minorEastAsia"/>
                <w:spacing w:val="4"/>
                <w:sz w:val="28"/>
                <w:szCs w:val="28"/>
                <w:highlight w:val="none"/>
              </w:rPr>
              <w:t xml:space="preserve">滴漏；冬季当日最高气温≤3℃时，洗扫、机扫模式改为</w:t>
            </w:r>
            <w:r>
              <w:rPr>
                <w:rFonts w:hint="eastAsia" w:asciiTheme="minorEastAsia" w:hAnsiTheme="minorEastAsia" w:eastAsiaTheme="minorEastAsia" w:cstheme="minorEastAsia"/>
                <w:spacing w:val="6"/>
                <w:sz w:val="28"/>
                <w:szCs w:val="28"/>
                <w:highlight w:val="none"/>
              </w:rPr>
              <w:t xml:space="preserve">干扫模式，作业时间不变。</w:t>
            </w:r>
            <w:r/>
          </w:p>
        </w:tc>
      </w:tr>
      <w:tr>
        <w:trPr>
          <w:trHeight w:val="830"/>
        </w:trPr>
        <w:tc>
          <w:tcPr>
            <w:tcW w:w="1121" w:type="dxa"/>
            <w:vAlign w:val="top"/>
            <w:textDirection w:val="lrTb"/>
            <w:noWrap w:val="false"/>
          </w:tcPr>
          <w:p>
            <w:pPr>
              <w:ind w:left="435"/>
              <w:spacing w:before="32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14</w:t>
            </w:r>
            <w:r/>
          </w:p>
        </w:tc>
        <w:tc>
          <w:tcPr>
            <w:tcW w:w="7938" w:type="dxa"/>
            <w:vAlign w:val="top"/>
            <w:textDirection w:val="lrTb"/>
            <w:noWrap w:val="false"/>
          </w:tcPr>
          <w:p>
            <w:pPr>
              <w:pStyle w:val="1591"/>
              <w:ind w:left="135"/>
              <w:spacing w:before="274" w:line="21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 xml:space="preserve">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不乱倒。</w:t>
            </w:r>
            <w:r/>
          </w:p>
        </w:tc>
      </w:tr>
      <w:tr>
        <w:trPr>
          <w:trHeight w:val="1299"/>
        </w:trPr>
        <w:tc>
          <w:tcPr>
            <w:tcW w:w="1121" w:type="dxa"/>
            <w:vAlign w:val="top"/>
            <w:textDirection w:val="lrTb"/>
            <w:noWrap w:val="false"/>
          </w:tcPr>
          <w:p>
            <w:pPr>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15</w:t>
            </w:r>
            <w:r/>
          </w:p>
        </w:tc>
        <w:tc>
          <w:tcPr>
            <w:tcW w:w="7938" w:type="dxa"/>
            <w:vAlign w:val="top"/>
            <w:textDirection w:val="lrTb"/>
            <w:noWrap w:val="false"/>
          </w:tcPr>
          <w:p>
            <w:pPr>
              <w:pStyle w:val="1591"/>
              <w:ind w:left="127" w:right="175" w:firstLine="7"/>
              <w:spacing w:before="202"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车容车貌整洁，车辆性能完好。车身标识清晰规范，按规定定期喷涂，喷涂前向主管部门登记备案。</w:t>
            </w:r>
            <w:r/>
          </w:p>
        </w:tc>
      </w:tr>
      <w:tr>
        <w:trPr>
          <w:trHeight w:val="1296"/>
        </w:trPr>
        <w:tc>
          <w:tcPr>
            <w:tcW w:w="1121" w:type="dxa"/>
            <w:vAlign w:val="top"/>
            <w:textDirection w:val="lrTb"/>
            <w:noWrap w:val="false"/>
          </w:tcPr>
          <w:p>
            <w:pPr>
              <w:spacing w:line="4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16</w:t>
            </w:r>
            <w:r/>
          </w:p>
        </w:tc>
        <w:tc>
          <w:tcPr>
            <w:tcW w:w="7938" w:type="dxa"/>
            <w:vAlign w:val="top"/>
            <w:textDirection w:val="lrTb"/>
            <w:noWrap w:val="false"/>
          </w:tcPr>
          <w:p>
            <w:pPr>
              <w:pStyle w:val="1591"/>
              <w:ind w:left="123" w:right="155" w:hanging="3"/>
              <w:spacing w:before="199"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机扫、洗扫、冲水文明作业，避让行人。作业时应开启</w:t>
            </w:r>
            <w:r>
              <w:rPr>
                <w:rFonts w:hint="eastAsia" w:asciiTheme="minorEastAsia" w:hAnsiTheme="minorEastAsia" w:eastAsiaTheme="minorEastAsia" w:cstheme="minorEastAsia"/>
                <w:spacing w:val="-3"/>
                <w:sz w:val="28"/>
                <w:szCs w:val="28"/>
                <w:highlight w:val="none"/>
              </w:rPr>
              <w:t xml:space="preserve">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日间作业时打开警示音。</w:t>
            </w:r>
            <w:r/>
          </w:p>
        </w:tc>
      </w:tr>
      <w:tr>
        <w:trPr>
          <w:trHeight w:val="655"/>
        </w:trPr>
        <w:tc>
          <w:tcPr>
            <w:tcW w:w="1121" w:type="dxa"/>
            <w:vAlign w:val="top"/>
            <w:textDirection w:val="lrTb"/>
            <w:noWrap w:val="false"/>
          </w:tcPr>
          <w:p>
            <w:pPr>
              <w:ind w:left="417"/>
              <w:spacing w:before="250" w:line="18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w:t>
            </w:r>
            <w:r/>
          </w:p>
        </w:tc>
        <w:tc>
          <w:tcPr>
            <w:tcW w:w="7938" w:type="dxa"/>
            <w:vAlign w:val="top"/>
            <w:textDirection w:val="lrTb"/>
            <w:noWrap w:val="false"/>
          </w:tcPr>
          <w:p>
            <w:pPr>
              <w:ind w:left="116"/>
              <w:spacing w:before="204" w:line="21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机械化信息监管要求</w:t>
            </w:r>
            <w:r/>
          </w:p>
        </w:tc>
      </w:tr>
      <w:tr>
        <w:trPr>
          <w:trHeight w:val="90"/>
        </w:trPr>
        <w:tc>
          <w:tcPr>
            <w:tcW w:w="1121"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17</w:t>
            </w:r>
            <w:r/>
          </w:p>
        </w:tc>
        <w:tc>
          <w:tcPr>
            <w:tcW w:w="7938" w:type="dxa"/>
            <w:vAlign w:val="top"/>
            <w:textDirection w:val="lrTb"/>
            <w:noWrap w:val="false"/>
          </w:tcPr>
          <w:p>
            <w:pPr>
              <w:pStyle w:val="1591"/>
              <w:ind w:left="115" w:right="109" w:firstLine="16"/>
              <w:jc w:val="both"/>
              <w:spacing w:before="196"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6"/>
                <w:sz w:val="28"/>
                <w:szCs w:val="28"/>
                <w:highlight w:val="none"/>
              </w:rPr>
              <w:t xml:space="preserve">装置完好，机扫、洗扫、冲水</w:t>
            </w:r>
            <w:r>
              <w:rPr>
                <w:rFonts w:hint="eastAsia" w:asciiTheme="minorEastAsia" w:hAnsiTheme="minorEastAsia" w:eastAsiaTheme="minorEastAsia" w:cstheme="minorEastAsia"/>
                <w:spacing w:val="5"/>
                <w:sz w:val="28"/>
                <w:szCs w:val="28"/>
                <w:highlight w:val="none"/>
              </w:rPr>
              <w:t xml:space="preserve">车辆</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9"/>
                <w:sz w:val="28"/>
                <w:szCs w:val="28"/>
                <w:highlight w:val="none"/>
              </w:rPr>
              <w:t xml:space="preserve">及视频监控等装置完好，接入信息化平台，并运行</w:t>
            </w:r>
            <w:r>
              <w:rPr>
                <w:rFonts w:hint="eastAsia" w:asciiTheme="minorEastAsia" w:hAnsiTheme="minorEastAsia" w:eastAsiaTheme="minorEastAsia" w:cstheme="minorEastAsia"/>
                <w:spacing w:val="-4"/>
                <w:sz w:val="28"/>
                <w:szCs w:val="28"/>
                <w:highlight w:val="none"/>
              </w:rPr>
              <w:t xml:space="preserve">正常。</w:t>
            </w:r>
            <w:r/>
          </w:p>
        </w:tc>
      </w:tr>
    </w:tbl>
    <w:p>
      <w:pPr>
        <w:rPr>
          <w:rFonts w:hint="eastAsia" w:asciiTheme="minorEastAsia" w:hAnsiTheme="minorEastAsia" w:eastAsiaTheme="minorEastAsia" w:cstheme="minorEastAsia"/>
          <w:sz w:val="28"/>
          <w:szCs w:val="28"/>
          <w:highlight w:val="none"/>
        </w:rPr>
        <w:sectPr>
          <w:footerReference w:type="default" r:id="rId14"/>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2329"/>
        </w:trPr>
        <w:tc>
          <w:tcPr>
            <w:tcW w:w="1122" w:type="dxa"/>
            <w:vAlign w:val="top"/>
            <w:textDirection w:val="lrTb"/>
            <w:noWrap w:val="false"/>
          </w:tcPr>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18</w:t>
            </w:r>
            <w:r/>
          </w:p>
        </w:tc>
        <w:tc>
          <w:tcPr>
            <w:tcW w:w="7941" w:type="dxa"/>
            <w:vAlign w:val="top"/>
            <w:textDirection w:val="lrTb"/>
            <w:noWrap w:val="false"/>
          </w:tcPr>
          <w:p>
            <w:pPr>
              <w:pStyle w:val="1591"/>
              <w:ind w:left="128" w:hanging="8"/>
              <w:jc w:val="both"/>
              <w:spacing w:before="196" w:line="3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机扫车、洗扫车在规定时间内开展机械化作业，每日上</w:t>
            </w:r>
            <w:r>
              <w:rPr>
                <w:rFonts w:hint="eastAsia" w:asciiTheme="minorEastAsia" w:hAnsiTheme="minorEastAsia" w:eastAsiaTheme="minorEastAsia" w:cstheme="minorEastAsia"/>
                <w:spacing w:val="-4"/>
                <w:sz w:val="28"/>
                <w:szCs w:val="28"/>
                <w:highlight w:val="none"/>
              </w:rPr>
              <w:t xml:space="preserve">下午各作业一次，作业时避开早高峰和晚高峰时间段</w:t>
            </w:r>
            <w:r>
              <w:rPr>
                <w:rFonts w:hint="eastAsia" w:asciiTheme="minorEastAsia" w:hAnsiTheme="minorEastAsia" w:eastAsiaTheme="minorEastAsia" w:cstheme="minorEastAsia"/>
                <w:spacing w:val="-5"/>
                <w:sz w:val="28"/>
                <w:szCs w:val="28"/>
                <w:highlight w:val="none"/>
              </w:rPr>
              <w:t xml:space="preserve">（小</w:t>
            </w:r>
            <w:r>
              <w:rPr>
                <w:rFonts w:hint="eastAsia" w:asciiTheme="minorEastAsia" w:hAnsiTheme="minorEastAsia" w:eastAsiaTheme="minorEastAsia" w:cstheme="minorEastAsia"/>
                <w:spacing w:val="-3"/>
                <w:sz w:val="28"/>
                <w:szCs w:val="28"/>
                <w:highlight w:val="none"/>
              </w:rPr>
              <w:t xml:space="preserve">型扫路车参照执行</w:t>
            </w:r>
            <w:r>
              <w:rPr>
                <w:rFonts w:hint="eastAsia" w:asciiTheme="minorEastAsia" w:hAnsiTheme="minorEastAsia" w:eastAsiaTheme="minorEastAsia" w:cstheme="minorEastAsia"/>
                <w:spacing w:val="-1"/>
                <w:sz w:val="28"/>
                <w:szCs w:val="28"/>
                <w:highlight w:val="none"/>
              </w:rPr>
              <w:t xml:space="preserve">），</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不丢扫、漏扫，不得无故未作业。</w:t>
            </w:r>
            <w:r>
              <w:rPr>
                <w:rFonts w:hint="eastAsia" w:asciiTheme="minorEastAsia" w:hAnsiTheme="minorEastAsia" w:eastAsiaTheme="minorEastAsia" w:cstheme="minorEastAsia"/>
                <w:spacing w:val="5"/>
                <w:sz w:val="28"/>
                <w:szCs w:val="28"/>
                <w:highlight w:val="none"/>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19</w:t>
            </w:r>
            <w:r/>
          </w:p>
        </w:tc>
        <w:tc>
          <w:tcPr>
            <w:tcW w:w="7941" w:type="dxa"/>
            <w:vAlign w:val="top"/>
            <w:textDirection w:val="lrTb"/>
            <w:noWrap w:val="false"/>
          </w:tcPr>
          <w:p>
            <w:pPr>
              <w:pStyle w:val="1591"/>
              <w:jc w:val="both"/>
              <w:spacing w:before="199" w:line="23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9:00-16:00，</w:t>
            </w:r>
            <w:r/>
          </w:p>
          <w:p>
            <w:pPr>
              <w:pStyle w:val="1591"/>
              <w:ind w:left="117" w:right="107" w:firstLine="3"/>
              <w:jc w:val="both"/>
              <w:spacing w:before="191" w:line="32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0"/>
                <w:sz w:val="28"/>
                <w:szCs w:val="28"/>
                <w:highlight w:val="none"/>
              </w:rPr>
              <w:t xml:space="preserve">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 xml:space="preserve">22:00</w:t>
            </w:r>
            <w:r>
              <w:rPr>
                <w:rFonts w:hint="eastAsia" w:asciiTheme="minorEastAsia" w:hAnsiTheme="minorEastAsia" w:eastAsiaTheme="minorEastAsia" w:cstheme="minorEastAsia"/>
                <w:spacing w:val="10"/>
                <w:sz w:val="28"/>
                <w:szCs w:val="28"/>
                <w:highlight w:val="none"/>
                <w:lang w:eastAsia="zh-CN"/>
              </w:rPr>
              <w:t xml:space="preserve">－</w:t>
            </w:r>
            <w:r>
              <w:rPr>
                <w:rFonts w:hint="eastAsia" w:asciiTheme="minorEastAsia" w:hAnsiTheme="minorEastAsia" w:eastAsiaTheme="minorEastAsia" w:cstheme="minorEastAsia"/>
                <w:spacing w:val="10"/>
                <w:sz w:val="28"/>
                <w:szCs w:val="28"/>
                <w:highlight w:val="none"/>
              </w:rPr>
              <w:t xml:space="preserve">次日凌晨4:00，按照核定任务</w:t>
            </w:r>
            <w:r>
              <w:rPr>
                <w:rFonts w:hint="eastAsia" w:asciiTheme="minorEastAsia" w:hAnsiTheme="minorEastAsia" w:eastAsiaTheme="minorEastAsia" w:cstheme="minorEastAsia"/>
                <w:spacing w:val="9"/>
                <w:sz w:val="28"/>
                <w:szCs w:val="28"/>
                <w:highlight w:val="none"/>
              </w:rPr>
              <w:t xml:space="preserve">量及标准作业，定车定路段作业，不漏冲，冲水方式采用前</w:t>
            </w:r>
            <w:r>
              <w:rPr>
                <w:rFonts w:hint="eastAsia" w:asciiTheme="minorEastAsia" w:hAnsiTheme="minorEastAsia" w:eastAsiaTheme="minorEastAsia" w:cstheme="minorEastAsia"/>
                <w:spacing w:val="3"/>
                <w:sz w:val="28"/>
                <w:szCs w:val="28"/>
                <w:highlight w:val="none"/>
              </w:rPr>
              <w:t xml:space="preserve">喷+侧喷。作业时段内中雨及以上天气（以天气预报为依</w:t>
            </w:r>
            <w:r>
              <w:rPr>
                <w:rFonts w:hint="eastAsia" w:asciiTheme="minorEastAsia" w:hAnsiTheme="minorEastAsia" w:eastAsiaTheme="minorEastAsia" w:cstheme="minorEastAsia"/>
                <w:spacing w:val="4"/>
                <w:sz w:val="28"/>
                <w:szCs w:val="28"/>
                <w:highlight w:val="none"/>
              </w:rPr>
              <w:t xml:space="preserve">据）停止冲水；冬季当日最低气温≤3℃时，停止冲水作</w:t>
            </w:r>
            <w:r>
              <w:rPr>
                <w:rFonts w:hint="eastAsia" w:asciiTheme="minorEastAsia" w:hAnsiTheme="minorEastAsia" w:eastAsiaTheme="minorEastAsia" w:cstheme="minorEastAsia"/>
                <w:spacing w:val="9"/>
                <w:sz w:val="28"/>
                <w:szCs w:val="28"/>
                <w:highlight w:val="none"/>
              </w:rPr>
              <w:t xml:space="preserve">业；其他台风、汛期等特殊天气及时按照市级主管部门</w:t>
            </w:r>
            <w:r>
              <w:rPr>
                <w:rFonts w:hint="eastAsia" w:asciiTheme="minorEastAsia" w:hAnsiTheme="minorEastAsia" w:eastAsiaTheme="minorEastAsia" w:cstheme="minorEastAsia"/>
                <w:spacing w:val="6"/>
                <w:sz w:val="28"/>
                <w:szCs w:val="28"/>
                <w:highlight w:val="none"/>
              </w:rPr>
              <w:t xml:space="preserve">要求调整作业时间和作业模式。</w:t>
            </w:r>
            <w:r/>
          </w:p>
        </w:tc>
      </w:tr>
      <w:tr>
        <w:trPr>
          <w:trHeight w:val="1744"/>
        </w:trPr>
        <w:tc>
          <w:tcPr>
            <w:tcW w:w="1122" w:type="dxa"/>
            <w:vAlign w:val="top"/>
            <w:textDirection w:val="lrTb"/>
            <w:noWrap w:val="false"/>
          </w:tcPr>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20</w:t>
            </w:r>
            <w:r/>
          </w:p>
        </w:tc>
        <w:tc>
          <w:tcPr>
            <w:tcW w:w="7941" w:type="dxa"/>
            <w:vAlign w:val="top"/>
            <w:textDirection w:val="lrTb"/>
            <w:noWrap w:val="false"/>
          </w:tcPr>
          <w:p>
            <w:pPr>
              <w:pStyle w:val="1591"/>
              <w:ind w:left="104" w:right="107" w:firstLine="15"/>
              <w:jc w:val="both"/>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 公里</w:t>
            </w:r>
            <w:r>
              <w:rPr>
                <w:rFonts w:hint="eastAsia" w:asciiTheme="minorEastAsia" w:hAnsiTheme="minorEastAsia" w:eastAsiaTheme="minorEastAsia" w:cstheme="minorEastAsia"/>
                <w:spacing w:val="6"/>
                <w:sz w:val="28"/>
                <w:szCs w:val="28"/>
                <w:highlight w:val="none"/>
              </w:rPr>
              <w:t xml:space="preserve">/小时，机扫车、洗扫车不超过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15 公里/小时，高压冲水</w:t>
            </w:r>
            <w:r>
              <w:rPr>
                <w:rFonts w:hint="eastAsia" w:asciiTheme="minorEastAsia" w:hAnsiTheme="minorEastAsia" w:eastAsiaTheme="minorEastAsia" w:cstheme="minorEastAsia"/>
                <w:spacing w:val="3"/>
                <w:sz w:val="28"/>
                <w:szCs w:val="28"/>
                <w:highlight w:val="none"/>
              </w:rPr>
              <w:t xml:space="preserve">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20 公里/小时。</w:t>
            </w:r>
            <w:r/>
          </w:p>
        </w:tc>
      </w:tr>
      <w:tr>
        <w:trPr>
          <w:trHeight w:val="585"/>
        </w:trPr>
        <w:tc>
          <w:tcPr>
            <w:tcW w:w="1122" w:type="dxa"/>
            <w:vAlign w:val="top"/>
            <w:textDirection w:val="lrTb"/>
            <w:noWrap w:val="false"/>
          </w:tcPr>
          <w:p>
            <w:pPr>
              <w:ind w:left="421"/>
              <w:spacing w:before="237" w:line="1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三</w:t>
            </w:r>
            <w:r/>
          </w:p>
        </w:tc>
        <w:tc>
          <w:tcPr>
            <w:tcW w:w="7941" w:type="dxa"/>
            <w:vAlign w:val="top"/>
            <w:textDirection w:val="lrTb"/>
            <w:noWrap w:val="false"/>
          </w:tcPr>
          <w:p>
            <w:pPr>
              <w:ind w:left="114"/>
              <w:spacing w:before="207" w:line="20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环卫公厕保洁要求</w:t>
            </w:r>
            <w:r/>
          </w:p>
        </w:tc>
      </w:tr>
      <w:tr>
        <w:trPr>
          <w:trHeight w:val="3488"/>
        </w:trPr>
        <w:tc>
          <w:tcPr>
            <w:tcW w:w="1122" w:type="dxa"/>
            <w:vAlign w:val="top"/>
            <w:textDirection w:val="lrTb"/>
            <w:noWrap w:val="false"/>
          </w:tcPr>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21</w:t>
            </w:r>
            <w:r/>
          </w:p>
        </w:tc>
        <w:tc>
          <w:tcPr>
            <w:tcW w:w="7941" w:type="dxa"/>
            <w:vAlign w:val="top"/>
            <w:textDirection w:val="lrTb"/>
            <w:noWrap w:val="false"/>
          </w:tcPr>
          <w:p>
            <w:pPr>
              <w:pStyle w:val="1591"/>
              <w:ind w:left="122"/>
              <w:spacing w:before="202"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公厕管理要求：</w:t>
            </w:r>
            <w:r/>
          </w:p>
          <w:p>
            <w:pPr>
              <w:pStyle w:val="1591"/>
              <w:ind w:left="123" w:hanging="29"/>
              <w:jc w:val="both"/>
              <w:spacing w:before="209" w:line="322" w:lineRule="auto"/>
              <w:rPr>
                <w:rFonts w:hint="eastAsia" w:asciiTheme="minorEastAsia" w:hAnsiTheme="minorEastAsia" w:eastAsiaTheme="minorEastAsia" w:cstheme="minorEastAsia"/>
                <w:spacing w:val="-58"/>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3"/>
                <w:sz w:val="28"/>
                <w:szCs w:val="28"/>
                <w:highlight w:val="none"/>
              </w:rPr>
              <w:t xml:space="preserve">专人保洁公厕开放时间为每日</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6:00-22:00</w:t>
            </w:r>
            <w:r>
              <w:rPr>
                <w:rFonts w:hint="eastAsia" w:asciiTheme="minorEastAsia" w:hAnsiTheme="minorEastAsia" w:eastAsiaTheme="minorEastAsia" w:cstheme="minorEastAsia"/>
                <w:spacing w:val="-4"/>
                <w:sz w:val="28"/>
                <w:szCs w:val="28"/>
                <w:highlight w:val="none"/>
              </w:rPr>
              <w:t xml:space="preserve">，节假日、</w:t>
            </w:r>
            <w:r>
              <w:rPr>
                <w:rFonts w:hint="eastAsia" w:asciiTheme="minorEastAsia" w:hAnsiTheme="minorEastAsia" w:eastAsiaTheme="minorEastAsia" w:cstheme="minorEastAsia"/>
                <w:spacing w:val="6"/>
                <w:sz w:val="28"/>
                <w:szCs w:val="28"/>
                <w:highlight w:val="none"/>
              </w:rPr>
              <w:t xml:space="preserve">重大活动延长至</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23:00；巡回公厕、24 小时开放公厕全</w:t>
            </w:r>
            <w:r>
              <w:rPr>
                <w:rFonts w:hint="eastAsia" w:asciiTheme="minorEastAsia" w:hAnsiTheme="minorEastAsia" w:eastAsiaTheme="minorEastAsia" w:cstheme="minorEastAsia"/>
                <w:spacing w:val="9"/>
                <w:sz w:val="28"/>
                <w:szCs w:val="28"/>
                <w:highlight w:val="none"/>
              </w:rPr>
              <w:t xml:space="preserve">天候开放</w:t>
            </w:r>
            <w:r>
              <w:rPr>
                <w:rFonts w:hint="eastAsia" w:asciiTheme="minorEastAsia" w:hAnsiTheme="minorEastAsia" w:eastAsiaTheme="minorEastAsia" w:cstheme="minorEastAsia"/>
                <w:spacing w:val="-58"/>
                <w:sz w:val="28"/>
                <w:szCs w:val="28"/>
                <w:highlight w:val="none"/>
              </w:rPr>
              <w:t xml:space="preserve">；</w:t>
            </w:r>
            <w:r/>
          </w:p>
          <w:p>
            <w:pPr>
              <w:pStyle w:val="1591"/>
              <w:ind w:left="123" w:hanging="29"/>
              <w:jc w:val="both"/>
              <w:spacing w:before="20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室内外不得堆放与公厕无关的物品，不</w:t>
            </w:r>
            <w:r>
              <w:rPr>
                <w:rFonts w:hint="eastAsia" w:asciiTheme="minorEastAsia" w:hAnsiTheme="minorEastAsia" w:eastAsiaTheme="minorEastAsia" w:cstheme="minorEastAsia"/>
                <w:spacing w:val="8"/>
                <w:sz w:val="28"/>
                <w:szCs w:val="28"/>
                <w:highlight w:val="none"/>
              </w:rPr>
              <w:t xml:space="preserve">得随意改变使用功能，挪作他用</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8"/>
                <w:sz w:val="28"/>
                <w:szCs w:val="28"/>
                <w:highlight w:val="none"/>
              </w:rPr>
              <w:t xml:space="preserve">公厕免费对外开放，不得擅自收费和变相收费</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保洁员统一着环卫</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p>
        </w:tc>
      </w:tr>
    </w:tbl>
    <w:p>
      <w:pPr>
        <w:rPr>
          <w:rFonts w:hint="eastAsia" w:asciiTheme="minorEastAsia" w:hAnsiTheme="minorEastAsia" w:eastAsiaTheme="minorEastAsia" w:cstheme="minorEastAsia"/>
          <w:sz w:val="28"/>
          <w:szCs w:val="28"/>
          <w:highlight w:val="none"/>
        </w:rPr>
        <w:sectPr>
          <w:footerReference w:type="default" r:id="rId15"/>
          <w:footnotePr/>
          <w:endnotePr/>
          <w:type w:val="nextPage"/>
          <w:pgSz w:w="11907" w:h="16839" w:orient="portrait"/>
          <w:pgMar w:top="1431" w:right="1363" w:bottom="1108" w:left="1474" w:header="0" w:footer="776"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773"/>
        </w:trPr>
        <w:tc>
          <w:tcPr>
            <w:tcW w:w="1122" w:type="dxa"/>
            <w:vAlign w:val="top"/>
            <w:textDirection w:val="lrTb"/>
            <w:noWrap w:val="false"/>
          </w:tcPr>
          <w:p>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7941" w:type="dxa"/>
            <w:vAlign w:val="top"/>
            <w:textDirection w:val="lrTb"/>
            <w:noWrap w:val="false"/>
          </w:tcPr>
          <w:p>
            <w:pPr>
              <w:pStyle w:val="1591"/>
              <w:ind w:left="122" w:right="136" w:firstLine="7"/>
              <w:jc w:val="both"/>
              <w:spacing w:before="192" w:line="32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7"/>
                <w:sz w:val="28"/>
                <w:szCs w:val="28"/>
                <w:highlight w:val="none"/>
              </w:rPr>
              <w:t xml:space="preserve">专</w:t>
            </w:r>
            <w:r>
              <w:rPr>
                <w:rFonts w:hint="eastAsia" w:asciiTheme="minorEastAsia" w:hAnsiTheme="minorEastAsia" w:eastAsiaTheme="minorEastAsia" w:cstheme="minorEastAsia"/>
                <w:spacing w:val="9"/>
                <w:sz w:val="28"/>
                <w:szCs w:val="28"/>
                <w:highlight w:val="none"/>
              </w:rPr>
              <w:t xml:space="preserve">人保洁公厕开放时间内保洁员需全时段在岗，巡回保洁公厕每天上午、下午和夜晚各全面清洗打扫一次，其余</w:t>
            </w:r>
            <w:r>
              <w:rPr>
                <w:rFonts w:hint="eastAsia" w:asciiTheme="minorEastAsia" w:hAnsiTheme="minorEastAsia" w:eastAsiaTheme="minorEastAsia" w:cstheme="minorEastAsia"/>
                <w:spacing w:val="6"/>
                <w:sz w:val="28"/>
                <w:szCs w:val="28"/>
                <w:highlight w:val="none"/>
              </w:rPr>
              <w:t xml:space="preserve">时间段内巡回保洁。</w:t>
            </w:r>
            <w:r/>
          </w:p>
        </w:tc>
      </w:tr>
      <w:tr>
        <w:trPr>
          <w:trHeight w:val="2325"/>
        </w:trPr>
        <w:tc>
          <w:tcPr>
            <w:tcW w:w="1122" w:type="dxa"/>
            <w:vAlign w:val="top"/>
            <w:textDirection w:val="lrTb"/>
            <w:noWrap w:val="false"/>
          </w:tcPr>
          <w:p>
            <w:pPr>
              <w:spacing w:line="25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22</w:t>
            </w:r>
            <w:r/>
          </w:p>
        </w:tc>
        <w:tc>
          <w:tcPr>
            <w:tcW w:w="7941" w:type="dxa"/>
            <w:vAlign w:val="top"/>
            <w:textDirection w:val="lrTb"/>
            <w:noWrap w:val="false"/>
          </w:tcPr>
          <w:p>
            <w:pPr>
              <w:pStyle w:val="1591"/>
              <w:ind w:left="123" w:right="9" w:hanging="2"/>
              <w:jc w:val="both"/>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按照《无锡市公共厕所建设与管理技术导则》规范设置管理制度牌，公厕导向标志、男女公厕标志、无障碍公</w:t>
            </w:r>
            <w:r>
              <w:rPr>
                <w:rFonts w:hint="eastAsia" w:asciiTheme="minorEastAsia" w:hAnsiTheme="minorEastAsia" w:eastAsiaTheme="minorEastAsia" w:cstheme="minorEastAsia"/>
                <w:spacing w:val="2"/>
                <w:sz w:val="28"/>
                <w:szCs w:val="28"/>
                <w:highlight w:val="none"/>
              </w:rPr>
              <w:t xml:space="preserve">厕标志等标识标志，各类标识标牌安全牢固、完好整洁，</w:t>
            </w:r>
            <w:r>
              <w:rPr>
                <w:rFonts w:hint="eastAsia" w:asciiTheme="minorEastAsia" w:hAnsiTheme="minorEastAsia" w:eastAsiaTheme="minorEastAsia" w:cstheme="minorEastAsia"/>
                <w:spacing w:val="7"/>
                <w:sz w:val="28"/>
                <w:szCs w:val="28"/>
                <w:highlight w:val="none"/>
              </w:rPr>
              <w:t xml:space="preserve">无破损、无残缺、无锈迹。</w:t>
            </w:r>
            <w:r/>
          </w:p>
        </w:tc>
      </w:tr>
      <w:tr>
        <w:trPr>
          <w:trHeight w:val="3483"/>
        </w:trPr>
        <w:tc>
          <w:tcPr>
            <w:tcW w:w="1122" w:type="dxa"/>
            <w:vAlign w:val="top"/>
            <w:textDirection w:val="lrTb"/>
            <w:noWrap w:val="false"/>
          </w:tcPr>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23</w:t>
            </w:r>
            <w:r/>
          </w:p>
        </w:tc>
        <w:tc>
          <w:tcPr>
            <w:tcW w:w="7941" w:type="dxa"/>
            <w:vAlign w:val="top"/>
            <w:textDirection w:val="lrTb"/>
            <w:noWrap w:val="false"/>
          </w:tcPr>
          <w:p>
            <w:pPr>
              <w:pStyle w:val="1591"/>
              <w:ind w:left="122"/>
              <w:spacing w:before="201"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sz w:val="28"/>
                <w:szCs w:val="28"/>
                <w:highlight w:val="none"/>
              </w:rPr>
              <w:t xml:space="preserve">公厕外围环卫保洁质量要求：</w:t>
            </w:r>
            <w:r/>
          </w:p>
          <w:p>
            <w:pPr>
              <w:pStyle w:val="1591"/>
              <w:ind w:left="119" w:hanging="25"/>
              <w:spacing w:before="210"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市容环境卫生责任区范围内保持整洁、干净，</w:t>
            </w:r>
            <w:r>
              <w:rPr>
                <w:rFonts w:hint="eastAsia" w:asciiTheme="minorEastAsia" w:hAnsiTheme="minorEastAsia" w:eastAsiaTheme="minorEastAsia" w:cstheme="minorEastAsia"/>
                <w:spacing w:val="51"/>
                <w:sz w:val="28"/>
                <w:szCs w:val="28"/>
                <w:highlight w:val="none"/>
              </w:rPr>
              <w:t xml:space="preserve"> </w:t>
            </w:r>
            <w:r>
              <w:rPr>
                <w:rFonts w:hint="eastAsia" w:asciiTheme="minorEastAsia" w:hAnsiTheme="minorEastAsia" w:eastAsiaTheme="minorEastAsia" w:cstheme="minorEastAsia"/>
                <w:spacing w:val="-9"/>
                <w:sz w:val="28"/>
                <w:szCs w:val="28"/>
                <w:highlight w:val="none"/>
              </w:rPr>
              <w:t xml:space="preserve">无乱</w:t>
            </w:r>
            <w:r>
              <w:rPr>
                <w:rFonts w:hint="eastAsia" w:asciiTheme="minorEastAsia" w:hAnsiTheme="minorEastAsia" w:eastAsiaTheme="minorEastAsia" w:cstheme="minorEastAsia"/>
                <w:spacing w:val="7"/>
                <w:sz w:val="28"/>
                <w:szCs w:val="28"/>
                <w:highlight w:val="none"/>
              </w:rPr>
              <w:t xml:space="preserve">张贴、无乱涂写、无乱刻画、无乱吊挂、无乱堆放，无</w:t>
            </w:r>
            <w:r>
              <w:rPr>
                <w:rFonts w:hint="eastAsia" w:asciiTheme="minorEastAsia" w:hAnsiTheme="minorEastAsia" w:eastAsiaTheme="minorEastAsia" w:cstheme="minorEastAsia"/>
                <w:spacing w:val="2"/>
                <w:sz w:val="28"/>
                <w:szCs w:val="28"/>
                <w:highlight w:val="none"/>
              </w:rPr>
              <w:t xml:space="preserve">垃圾、无污水、无蚊蝇孳生地，无寄养动物</w:t>
            </w:r>
            <w:r>
              <w:rPr>
                <w:rFonts w:hint="eastAsia" w:asciiTheme="minorEastAsia" w:hAnsiTheme="minorEastAsia" w:eastAsiaTheme="minorEastAsia" w:cstheme="minorEastAsia"/>
                <w:spacing w:val="-7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2"/>
                <w:sz w:val="28"/>
                <w:szCs w:val="28"/>
                <w:highlight w:val="none"/>
              </w:rPr>
              <w:t xml:space="preserve">坡道、</w:t>
            </w:r>
            <w:r>
              <w:rPr>
                <w:rFonts w:hint="eastAsia" w:asciiTheme="minorEastAsia" w:hAnsiTheme="minorEastAsia" w:eastAsiaTheme="minorEastAsia" w:cstheme="minorEastAsia"/>
                <w:spacing w:val="7"/>
                <w:sz w:val="28"/>
                <w:szCs w:val="28"/>
                <w:highlight w:val="none"/>
              </w:rPr>
              <w:t xml:space="preserve">台阶完好无破损、无障碍物、无杂物、无积水；外</w:t>
            </w:r>
            <w:r>
              <w:rPr>
                <w:rFonts w:hint="eastAsia" w:asciiTheme="minorEastAsia" w:hAnsiTheme="minorEastAsia" w:eastAsiaTheme="minorEastAsia" w:cstheme="minorEastAsia"/>
                <w:spacing w:val="6"/>
                <w:sz w:val="28"/>
                <w:szCs w:val="28"/>
                <w:highlight w:val="none"/>
              </w:rPr>
              <w:t xml:space="preserve">墙、屋顶保持整洁，无污迹、无广告、无涂鸦等。</w:t>
            </w:r>
            <w:r/>
          </w:p>
        </w:tc>
      </w:tr>
      <w:tr>
        <w:trPr>
          <w:trHeight w:val="4069"/>
        </w:trPr>
        <w:tc>
          <w:tcPr>
            <w:tcW w:w="1122" w:type="dxa"/>
            <w:vAlign w:val="top"/>
            <w:textDirection w:val="lrTb"/>
            <w:noWrap w:val="false"/>
          </w:tcPr>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24</w:t>
            </w:r>
            <w:r/>
          </w:p>
        </w:tc>
        <w:tc>
          <w:tcPr>
            <w:tcW w:w="7941" w:type="dxa"/>
            <w:vAlign w:val="top"/>
            <w:textDirection w:val="lrTb"/>
            <w:noWrap w:val="false"/>
          </w:tcPr>
          <w:p>
            <w:pPr>
              <w:pStyle w:val="1591"/>
              <w:ind w:left="122"/>
              <w:spacing w:before="193"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公厕内部环卫保洁质量要求：</w:t>
            </w:r>
            <w:r/>
          </w:p>
          <w:p>
            <w:pPr>
              <w:pStyle w:val="1591"/>
              <w:ind w:left="120" w:hanging="26"/>
              <w:jc w:val="both"/>
              <w:spacing w:before="160" w:line="326"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z w:val="28"/>
                <w:szCs w:val="28"/>
                <w:highlight w:val="none"/>
              </w:rPr>
              <w:t xml:space="preserve">厕内环境整洁，专人保洁公厕无垃圾杂</w:t>
            </w:r>
            <w:r>
              <w:rPr>
                <w:rFonts w:hint="eastAsia" w:asciiTheme="minorEastAsia" w:hAnsiTheme="minorEastAsia" w:eastAsiaTheme="minorEastAsia" w:cstheme="minorEastAsia"/>
                <w:spacing w:val="-1"/>
                <w:sz w:val="28"/>
                <w:szCs w:val="28"/>
                <w:highlight w:val="none"/>
              </w:rPr>
              <w:t xml:space="preserve">物，巡回保</w:t>
            </w:r>
            <w:r>
              <w:rPr>
                <w:rFonts w:hint="eastAsia" w:asciiTheme="minorEastAsia" w:hAnsiTheme="minorEastAsia" w:eastAsiaTheme="minorEastAsia" w:cstheme="minorEastAsia"/>
                <w:sz w:val="28"/>
                <w:szCs w:val="28"/>
                <w:highlight w:val="none"/>
              </w:rPr>
              <w:t xml:space="preserve">洁公厕零星垃圾杂物≤</w:t>
            </w:r>
            <w:r>
              <w:rPr>
                <w:rFonts w:hint="eastAsia" w:asciiTheme="minorEastAsia" w:hAnsiTheme="minorEastAsia" w:eastAsiaTheme="minorEastAsia" w:cstheme="minorEastAsia"/>
                <w:spacing w:val="-117"/>
                <w:sz w:val="28"/>
                <w:szCs w:val="28"/>
                <w:highlight w:val="none"/>
              </w:rPr>
              <w:t xml:space="preserve"> </w:t>
            </w:r>
            <w:r>
              <w:rPr>
                <w:rFonts w:hint="eastAsia" w:asciiTheme="minorEastAsia" w:hAnsiTheme="minorEastAsia" w:eastAsiaTheme="minorEastAsia" w:cstheme="minorEastAsia"/>
                <w:sz w:val="28"/>
                <w:szCs w:val="28"/>
                <w:highlight w:val="none"/>
              </w:rPr>
              <w:t xml:space="preserve">1 处</w:t>
            </w:r>
            <w:r>
              <w:rPr>
                <w:rFonts w:hint="eastAsia" w:asciiTheme="minorEastAsia" w:hAnsiTheme="minorEastAsia" w:eastAsiaTheme="minorEastAsia" w:cstheme="minorEastAsia"/>
                <w:spacing w:val="-4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专人保洁公厕无臭味，</w:t>
            </w:r>
            <w:r>
              <w:rPr>
                <w:rFonts w:hint="eastAsia" w:asciiTheme="minorEastAsia" w:hAnsiTheme="minorEastAsia" w:eastAsiaTheme="minorEastAsia" w:cstheme="minorEastAsia"/>
                <w:spacing w:val="9"/>
                <w:sz w:val="28"/>
                <w:szCs w:val="28"/>
                <w:highlight w:val="none"/>
              </w:rPr>
              <w:t xml:space="preserve">巡回保洁公厕无明显臭味</w:t>
            </w:r>
            <w:r>
              <w:rPr>
                <w:rFonts w:hint="eastAsia" w:asciiTheme="minorEastAsia" w:hAnsiTheme="minorEastAsia" w:eastAsiaTheme="minorEastAsia" w:cstheme="minorEastAsia"/>
                <w:spacing w:val="-5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9"/>
                <w:sz w:val="28"/>
                <w:szCs w:val="28"/>
                <w:highlight w:val="none"/>
              </w:rPr>
              <w:t xml:space="preserve">大门内外及把手、内墙</w:t>
            </w:r>
            <w:r>
              <w:rPr>
                <w:rFonts w:hint="eastAsia" w:asciiTheme="minorEastAsia" w:hAnsiTheme="minorEastAsia" w:eastAsiaTheme="minorEastAsia" w:cstheme="minorEastAsia"/>
                <w:spacing w:val="2"/>
                <w:sz w:val="28"/>
                <w:szCs w:val="28"/>
                <w:highlight w:val="none"/>
              </w:rPr>
              <w:t xml:space="preserve">面、天花板、地面等无积灰、无锈迹、无积水、无杂物、</w:t>
            </w:r>
            <w:r>
              <w:rPr>
                <w:rFonts w:hint="eastAsia" w:asciiTheme="minorEastAsia" w:hAnsiTheme="minorEastAsia" w:eastAsiaTheme="minorEastAsia" w:cstheme="minorEastAsia"/>
                <w:spacing w:val="8"/>
                <w:sz w:val="28"/>
                <w:szCs w:val="28"/>
                <w:highlight w:val="none"/>
              </w:rPr>
              <w:t xml:space="preserve">无乱涂画，专人保洁公厕平、立面无污迹，巡回保洁公</w:t>
            </w:r>
            <w:r>
              <w:rPr>
                <w:rFonts w:hint="eastAsia" w:asciiTheme="minorEastAsia" w:hAnsiTheme="minorEastAsia" w:eastAsiaTheme="minorEastAsia" w:cstheme="minorEastAsia"/>
                <w:spacing w:val="-3"/>
                <w:sz w:val="28"/>
                <w:szCs w:val="28"/>
                <w:highlight w:val="none"/>
              </w:rPr>
              <w:t xml:space="preserve">厕污迹≤ 2 处</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3"/>
                <w:sz w:val="28"/>
                <w:szCs w:val="28"/>
                <w:highlight w:val="none"/>
              </w:rPr>
              <w:t xml:space="preserve">窗玻璃明亮，窗台、窗框等无积灰、</w:t>
            </w:r>
            <w:r>
              <w:rPr>
                <w:rFonts w:hint="eastAsia" w:asciiTheme="minorEastAsia" w:hAnsiTheme="minorEastAsia" w:eastAsiaTheme="minorEastAsia" w:cstheme="minorEastAsia"/>
                <w:spacing w:val="4"/>
                <w:sz w:val="28"/>
                <w:szCs w:val="28"/>
                <w:highlight w:val="none"/>
              </w:rPr>
              <w:t xml:space="preserve">无破损</w:t>
            </w:r>
            <w:r>
              <w:rPr>
                <w:rFonts w:hint="eastAsia" w:asciiTheme="minorEastAsia" w:hAnsiTheme="minorEastAsia" w:eastAsiaTheme="minorEastAsia" w:cstheme="minorEastAsia"/>
                <w:spacing w:val="-87"/>
                <w:sz w:val="28"/>
                <w:szCs w:val="28"/>
                <w:highlight w:val="none"/>
              </w:rPr>
              <w:t xml:space="preserve">；</w:t>
            </w:r>
            <w:r/>
          </w:p>
        </w:tc>
      </w:tr>
    </w:tbl>
    <w:p>
      <w:pPr>
        <w:rPr>
          <w:rFonts w:hint="eastAsia" w:asciiTheme="minorEastAsia" w:hAnsiTheme="minorEastAsia" w:eastAsiaTheme="minorEastAsia" w:cstheme="minorEastAsia"/>
          <w:sz w:val="28"/>
          <w:szCs w:val="28"/>
          <w:highlight w:val="none"/>
        </w:rPr>
        <w:sectPr>
          <w:footerReference w:type="default" r:id="rId16"/>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344"/>
        </w:trPr>
        <w:tc>
          <w:tcPr>
            <w:tcW w:w="1122" w:type="dxa"/>
            <w:vAlign w:val="top"/>
            <w:textDirection w:val="lrTb"/>
            <w:noWrap w:val="false"/>
          </w:tcPr>
          <w:p>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7941" w:type="dxa"/>
            <w:vAlign w:val="top"/>
            <w:textDirection w:val="lrTb"/>
            <w:noWrap w:val="false"/>
          </w:tcPr>
          <w:p>
            <w:pPr>
              <w:pStyle w:val="1591"/>
              <w:ind w:left="132"/>
              <w:jc w:val="both"/>
              <w:spacing w:before="192"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5）</w:t>
            </w:r>
            <w:r>
              <w:rPr>
                <w:rFonts w:hint="eastAsia" w:asciiTheme="minorEastAsia" w:hAnsiTheme="minorEastAsia" w:eastAsiaTheme="minorEastAsia" w:cstheme="minorEastAsia"/>
                <w:spacing w:val="4"/>
                <w:sz w:val="28"/>
                <w:szCs w:val="28"/>
                <w:highlight w:val="none"/>
              </w:rPr>
              <w:t xml:space="preserve">管理房（工具间）保持整洁，无异味</w:t>
            </w:r>
            <w:r>
              <w:rPr>
                <w:rFonts w:hint="eastAsia" w:asciiTheme="minorEastAsia" w:hAnsiTheme="minorEastAsia" w:eastAsiaTheme="minorEastAsia" w:cstheme="minorEastAsia"/>
                <w:spacing w:val="-8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6）</w:t>
            </w:r>
            <w:r>
              <w:rPr>
                <w:rFonts w:hint="eastAsia" w:asciiTheme="minorEastAsia" w:hAnsiTheme="minorEastAsia" w:eastAsiaTheme="minorEastAsia" w:cstheme="minorEastAsia"/>
                <w:spacing w:val="-6"/>
                <w:sz w:val="28"/>
                <w:szCs w:val="28"/>
                <w:highlight w:val="none"/>
              </w:rPr>
              <w:t xml:space="preserve">消毒及时（消毒时间为每年</w:t>
            </w:r>
            <w:r>
              <w:rPr>
                <w:rFonts w:hint="eastAsia" w:asciiTheme="minorEastAsia" w:hAnsiTheme="minorEastAsia" w:eastAsiaTheme="minorEastAsia" w:cstheme="minorEastAsia"/>
                <w:spacing w:val="-6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4月至</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11 月</w:t>
            </w:r>
            <w:r>
              <w:rPr>
                <w:rFonts w:hint="eastAsia" w:asciiTheme="minorEastAsia" w:hAnsiTheme="minorEastAsia" w:eastAsiaTheme="minorEastAsia" w:cstheme="minorEastAsia"/>
                <w:spacing w:val="-32"/>
                <w:sz w:val="28"/>
                <w:szCs w:val="28"/>
                <w:highlight w:val="none"/>
              </w:rPr>
              <w:t xml:space="preserve">），</w:t>
            </w:r>
            <w:r>
              <w:rPr>
                <w:rFonts w:hint="eastAsia" w:asciiTheme="minorEastAsia" w:hAnsiTheme="minorEastAsia" w:eastAsiaTheme="minorEastAsia" w:cstheme="minorEastAsia"/>
                <w:spacing w:val="-6"/>
                <w:sz w:val="28"/>
                <w:szCs w:val="28"/>
                <w:highlight w:val="none"/>
              </w:rPr>
              <w:t xml:space="preserve">无蛆、无蝇、</w:t>
            </w:r>
            <w:r>
              <w:rPr>
                <w:rFonts w:hint="eastAsia" w:asciiTheme="minorEastAsia" w:hAnsiTheme="minorEastAsia" w:eastAsiaTheme="minorEastAsia" w:cstheme="minorEastAsia"/>
                <w:spacing w:val="-9"/>
                <w:sz w:val="28"/>
                <w:szCs w:val="28"/>
                <w:highlight w:val="none"/>
              </w:rPr>
              <w:t xml:space="preserve">无蛛网。</w:t>
            </w:r>
            <w:r/>
          </w:p>
        </w:tc>
      </w:tr>
      <w:tr>
        <w:trPr>
          <w:trHeight w:val="6024"/>
        </w:trPr>
        <w:tc>
          <w:tcPr>
            <w:tcW w:w="1122" w:type="dxa"/>
            <w:vAlign w:val="top"/>
            <w:textDirection w:val="lrTb"/>
            <w:noWrap w:val="false"/>
          </w:tcPr>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25</w:t>
            </w:r>
            <w:r/>
          </w:p>
        </w:tc>
        <w:tc>
          <w:tcPr>
            <w:tcW w:w="7941" w:type="dxa"/>
            <w:vAlign w:val="top"/>
            <w:textDirection w:val="lrTb"/>
            <w:noWrap w:val="false"/>
          </w:tcPr>
          <w:p>
            <w:pPr>
              <w:pStyle w:val="1591"/>
              <w:ind w:left="122"/>
              <w:spacing w:before="190"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公厕内部设施设备管养要求：</w:t>
            </w:r>
            <w:r/>
          </w:p>
          <w:p>
            <w:pPr>
              <w:pStyle w:val="1591"/>
              <w:ind w:left="94"/>
              <w:spacing w:before="154" w:line="33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便器外侧无锈迹、无粪便、无污物；便器内</w:t>
            </w:r>
            <w:r>
              <w:rPr>
                <w:rFonts w:hint="eastAsia" w:asciiTheme="minorEastAsia" w:hAnsiTheme="minorEastAsia" w:eastAsiaTheme="minorEastAsia" w:cstheme="minorEastAsia"/>
                <w:spacing w:val="-10"/>
                <w:sz w:val="28"/>
                <w:szCs w:val="28"/>
                <w:highlight w:val="none"/>
              </w:rPr>
              <w:t xml:space="preserve">无积粪、</w:t>
            </w:r>
            <w:r>
              <w:rPr>
                <w:rFonts w:hint="eastAsia" w:asciiTheme="minorEastAsia" w:hAnsiTheme="minorEastAsia" w:eastAsiaTheme="minorEastAsia" w:cstheme="minorEastAsia"/>
                <w:spacing w:val="9"/>
                <w:sz w:val="28"/>
                <w:szCs w:val="28"/>
                <w:highlight w:val="none"/>
              </w:rPr>
              <w:t xml:space="preserve">无污垢，洁净见底，管道保持畅通</w:t>
            </w:r>
            <w:r>
              <w:rPr>
                <w:rFonts w:hint="eastAsia" w:asciiTheme="minorEastAsia" w:hAnsiTheme="minorEastAsia" w:eastAsiaTheme="minorEastAsia" w:cstheme="minorEastAsia"/>
                <w:spacing w:val="-27"/>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便池无锈迹、</w:t>
            </w:r>
            <w:r>
              <w:rPr>
                <w:rFonts w:hint="eastAsia" w:asciiTheme="minorEastAsia" w:hAnsiTheme="minorEastAsia" w:eastAsiaTheme="minorEastAsia" w:cstheme="minorEastAsia"/>
                <w:spacing w:val="2"/>
                <w:sz w:val="28"/>
                <w:szCs w:val="28"/>
                <w:highlight w:val="none"/>
              </w:rPr>
              <w:t xml:space="preserve">无尿垢、无污物，管道保持畅通</w:t>
            </w:r>
            <w:r>
              <w:rPr>
                <w:rFonts w:hint="eastAsia" w:asciiTheme="minorEastAsia" w:hAnsiTheme="minorEastAsia" w:eastAsiaTheme="minorEastAsia" w:cstheme="minorEastAsia"/>
                <w:spacing w:val="-79"/>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2"/>
                <w:sz w:val="28"/>
                <w:szCs w:val="28"/>
                <w:highlight w:val="none"/>
              </w:rPr>
              <w:t xml:space="preserve">照明设备无污迹、</w:t>
            </w:r>
            <w:r>
              <w:rPr>
                <w:rFonts w:hint="eastAsia" w:asciiTheme="minorEastAsia" w:hAnsiTheme="minorEastAsia" w:eastAsiaTheme="minorEastAsia" w:cstheme="minorEastAsia"/>
                <w:spacing w:val="8"/>
                <w:sz w:val="28"/>
                <w:szCs w:val="28"/>
                <w:highlight w:val="none"/>
              </w:rPr>
              <w:t xml:space="preserve">无灰尘，开关无污迹</w:t>
            </w:r>
            <w:r>
              <w:rPr>
                <w:rFonts w:hint="eastAsia" w:asciiTheme="minorEastAsia" w:hAnsiTheme="minorEastAsia" w:eastAsiaTheme="minorEastAsia" w:cstheme="minorEastAsia"/>
                <w:spacing w:val="-55"/>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洗手台面、面盆和水池无污</w:t>
            </w:r>
            <w:r>
              <w:rPr>
                <w:rFonts w:hint="eastAsia" w:asciiTheme="minorEastAsia" w:hAnsiTheme="minorEastAsia" w:eastAsiaTheme="minorEastAsia" w:cstheme="minorEastAsia"/>
                <w:spacing w:val="5"/>
                <w:sz w:val="28"/>
                <w:szCs w:val="28"/>
                <w:highlight w:val="none"/>
              </w:rPr>
              <w:t xml:space="preserve">垢、无杂物；镜面无水痕、无污迹、无明显涂画痕迹；</w:t>
            </w:r>
            <w:r>
              <w:rPr>
                <w:rFonts w:hint="eastAsia" w:asciiTheme="minorEastAsia" w:hAnsiTheme="minorEastAsia" w:eastAsiaTheme="minorEastAsia" w:cstheme="minorEastAsia"/>
                <w:spacing w:val="2"/>
                <w:sz w:val="28"/>
                <w:szCs w:val="28"/>
                <w:highlight w:val="none"/>
              </w:rPr>
              <w:t xml:space="preserve"> </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3"/>
                <w:sz w:val="28"/>
                <w:szCs w:val="28"/>
                <w:highlight w:val="none"/>
              </w:rPr>
              <w:t xml:space="preserve">水龙头、皂液器等设备运行正常，表面洁</w:t>
            </w:r>
            <w:r>
              <w:rPr>
                <w:rFonts w:hint="eastAsia" w:asciiTheme="minorEastAsia" w:hAnsiTheme="minorEastAsia" w:eastAsiaTheme="minorEastAsia" w:cstheme="minorEastAsia"/>
                <w:spacing w:val="2"/>
                <w:sz w:val="28"/>
                <w:szCs w:val="28"/>
                <w:highlight w:val="none"/>
              </w:rPr>
              <w:t xml:space="preserve">净，无皂</w:t>
            </w:r>
            <w:r>
              <w:rPr>
                <w:rFonts w:hint="eastAsia" w:asciiTheme="minorEastAsia" w:hAnsiTheme="minorEastAsia" w:eastAsiaTheme="minorEastAsia" w:cstheme="minorEastAsia"/>
                <w:spacing w:val="11"/>
                <w:sz w:val="28"/>
                <w:szCs w:val="28"/>
                <w:highlight w:val="none"/>
              </w:rPr>
              <w:t xml:space="preserve">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11"/>
                <w:sz w:val="28"/>
                <w:szCs w:val="28"/>
                <w:highlight w:val="none"/>
              </w:rPr>
              <w:t xml:space="preserve">6）除臭、通风设备运行良好，无污迹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7）</w:t>
            </w:r>
            <w:r>
              <w:rPr>
                <w:rFonts w:hint="eastAsia" w:asciiTheme="minorEastAsia" w:hAnsiTheme="minorEastAsia" w:eastAsiaTheme="minorEastAsia" w:cstheme="minorEastAsia"/>
                <w:spacing w:val="11"/>
                <w:sz w:val="28"/>
                <w:szCs w:val="28"/>
                <w:highlight w:val="none"/>
              </w:rPr>
              <w:t xml:space="preserve">隔</w:t>
            </w:r>
            <w:r>
              <w:rPr>
                <w:rFonts w:hint="eastAsia" w:asciiTheme="minorEastAsia" w:hAnsiTheme="minorEastAsia" w:eastAsiaTheme="minorEastAsia" w:cstheme="minorEastAsia"/>
                <w:spacing w:val="5"/>
                <w:sz w:val="28"/>
                <w:szCs w:val="28"/>
                <w:highlight w:val="none"/>
              </w:rPr>
              <w:t xml:space="preserve">位板干净整洁，无积灰、无污迹、无蛛网，无乱涂写；</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8）</w:t>
            </w:r>
            <w:r>
              <w:rPr>
                <w:rFonts w:hint="eastAsia" w:asciiTheme="minorEastAsia" w:hAnsiTheme="minorEastAsia" w:eastAsiaTheme="minorEastAsia" w:cstheme="minorEastAsia"/>
                <w:spacing w:val="8"/>
                <w:sz w:val="28"/>
                <w:szCs w:val="28"/>
                <w:highlight w:val="none"/>
              </w:rPr>
              <w:t xml:space="preserve">垃圾分类容器应完好整洁，不满溢，无污迹</w:t>
            </w:r>
            <w:r>
              <w:rPr>
                <w:rFonts w:hint="eastAsia" w:asciiTheme="minorEastAsia" w:hAnsiTheme="minorEastAsia" w:eastAsiaTheme="minorEastAsia" w:cstheme="minorEastAsia"/>
                <w:spacing w:val="-51"/>
                <w:sz w:val="28"/>
                <w:szCs w:val="28"/>
                <w:highlight w:val="none"/>
              </w:rPr>
              <w:t xml:space="preserve">；</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8"/>
                <w:sz w:val="28"/>
                <w:szCs w:val="28"/>
                <w:highlight w:val="none"/>
                <w:lang w:val="en-US" w:eastAsia="zh-CN"/>
              </w:rPr>
              <w:t xml:space="preserve">9</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化粪池定时清理，不满溢。洗刷池储水量不少于池容积</w:t>
            </w:r>
            <w:r>
              <w:rPr>
                <w:rFonts w:hint="eastAsia" w:asciiTheme="minorEastAsia" w:hAnsiTheme="minorEastAsia" w:eastAsiaTheme="minorEastAsia" w:cstheme="minorEastAsia"/>
                <w:spacing w:val="2"/>
                <w:sz w:val="28"/>
                <w:szCs w:val="28"/>
                <w:highlight w:val="none"/>
              </w:rPr>
              <w:t xml:space="preserve">的</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60%</w:t>
            </w:r>
            <w:r>
              <w:rPr>
                <w:rFonts w:hint="eastAsia" w:asciiTheme="minorEastAsia" w:hAnsiTheme="minorEastAsia" w:eastAsiaTheme="minorEastAsia" w:cstheme="minorEastAsia"/>
                <w:spacing w:val="-14"/>
                <w:sz w:val="28"/>
                <w:szCs w:val="28"/>
                <w:highlight w:val="none"/>
              </w:rPr>
              <w:t xml:space="preserve">；（</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10）取纸设备及时添加厕纸。</w:t>
            </w:r>
            <w:r/>
          </w:p>
        </w:tc>
      </w:tr>
      <w:tr>
        <w:trPr>
          <w:trHeight w:val="585"/>
        </w:trPr>
        <w:tc>
          <w:tcPr>
            <w:tcW w:w="1122" w:type="dxa"/>
            <w:vAlign w:val="top"/>
            <w:textDirection w:val="lrTb"/>
            <w:noWrap w:val="false"/>
          </w:tcPr>
          <w:p>
            <w:pPr>
              <w:ind w:left="435"/>
              <w:spacing w:before="227" w:line="19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四</w:t>
            </w:r>
            <w:r/>
          </w:p>
        </w:tc>
        <w:tc>
          <w:tcPr>
            <w:tcW w:w="7941" w:type="dxa"/>
            <w:vAlign w:val="top"/>
            <w:textDirection w:val="lrTb"/>
            <w:noWrap w:val="false"/>
          </w:tcPr>
          <w:p>
            <w:pPr>
              <w:ind w:left="112"/>
              <w:spacing w:before="205"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应急保障工作考核要求</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26</w:t>
            </w:r>
            <w:r/>
          </w:p>
        </w:tc>
        <w:tc>
          <w:tcPr>
            <w:tcW w:w="7941" w:type="dxa"/>
            <w:vAlign w:val="top"/>
            <w:textDirection w:val="lrTb"/>
            <w:noWrap w:val="false"/>
          </w:tcPr>
          <w:p>
            <w:pPr>
              <w:pStyle w:val="1591"/>
              <w:ind w:left="131" w:right="155" w:firstLine="27"/>
              <w:jc w:val="both"/>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台风暴雨、雨雪冰冻、高温等恶劣天气做好环卫应急保</w:t>
            </w:r>
            <w:r>
              <w:rPr>
                <w:rFonts w:hint="eastAsia" w:asciiTheme="minorEastAsia" w:hAnsiTheme="minorEastAsia" w:eastAsiaTheme="minorEastAsia" w:cstheme="minorEastAsia"/>
                <w:spacing w:val="8"/>
                <w:sz w:val="28"/>
                <w:szCs w:val="28"/>
                <w:highlight w:val="none"/>
              </w:rPr>
              <w:t xml:space="preserve">障工作，高温、大气污染等特殊天气增加机械化作业频</w:t>
            </w:r>
            <w:r>
              <w:rPr>
                <w:rFonts w:hint="eastAsia" w:asciiTheme="minorEastAsia" w:hAnsiTheme="minorEastAsia" w:eastAsiaTheme="minorEastAsia" w:cstheme="minorEastAsia"/>
                <w:spacing w:val="-1"/>
                <w:sz w:val="28"/>
                <w:szCs w:val="28"/>
                <w:highlight w:val="none"/>
              </w:rPr>
              <w:t xml:space="preserve">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110 案件。</w:t>
            </w:r>
            <w:r/>
          </w:p>
        </w:tc>
      </w:tr>
      <w:tr>
        <w:trPr>
          <w:trHeight w:val="1170"/>
        </w:trPr>
        <w:tc>
          <w:tcPr>
            <w:tcW w:w="1122" w:type="dxa"/>
            <w:vAlign w:val="top"/>
            <w:textDirection w:val="lrTb"/>
            <w:noWrap w:val="false"/>
          </w:tcPr>
          <w:p>
            <w:pPr>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27</w:t>
            </w:r>
            <w:r/>
          </w:p>
        </w:tc>
        <w:tc>
          <w:tcPr>
            <w:tcW w:w="7941" w:type="dxa"/>
            <w:vAlign w:val="top"/>
            <w:textDirection w:val="lrTb"/>
            <w:noWrap w:val="false"/>
          </w:tcPr>
          <w:p>
            <w:pPr>
              <w:pStyle w:val="1591"/>
              <w:ind w:left="117" w:right="155" w:firstLine="17"/>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节假日、重大活动保障等加强环卫作业力量，确保环卫</w:t>
            </w:r>
            <w:r>
              <w:rPr>
                <w:rFonts w:hint="eastAsia" w:asciiTheme="minorEastAsia" w:hAnsiTheme="minorEastAsia" w:eastAsiaTheme="minorEastAsia" w:cstheme="minorEastAsia"/>
                <w:spacing w:val="2"/>
                <w:sz w:val="28"/>
                <w:szCs w:val="28"/>
                <w:highlight w:val="none"/>
              </w:rPr>
              <w:t xml:space="preserve">保洁服务质量。</w:t>
            </w:r>
            <w:r/>
          </w:p>
        </w:tc>
      </w:tr>
    </w:tbl>
    <w:p>
      <w:pPr>
        <w:rPr>
          <w:rFonts w:hint="eastAsia" w:asciiTheme="minorEastAsia" w:hAnsiTheme="minorEastAsia" w:eastAsiaTheme="minorEastAsia" w:cstheme="minorEastAsia"/>
          <w:sz w:val="28"/>
          <w:szCs w:val="28"/>
          <w:highlight w:val="none"/>
        </w:rPr>
        <w:sectPr>
          <w:footerReference w:type="default" r:id="rId17"/>
          <w:footnotePr/>
          <w:endnotePr/>
          <w:type w:val="nextPage"/>
          <w:pgSz w:w="11907" w:h="16839" w:orient="portrait"/>
          <w:pgMar w:top="1431" w:right="1363" w:bottom="1108" w:left="1474" w:header="0" w:footer="776"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28</w:t>
            </w:r>
            <w:r/>
          </w:p>
        </w:tc>
        <w:tc>
          <w:tcPr>
            <w:tcW w:w="7941" w:type="dxa"/>
            <w:vAlign w:val="top"/>
            <w:textDirection w:val="lrTb"/>
            <w:noWrap w:val="false"/>
          </w:tcPr>
          <w:p>
            <w:pPr>
              <w:pStyle w:val="1591"/>
              <w:ind w:left="121" w:right="155" w:hanging="2"/>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及时处理反馈投诉案件，解决市民关注问题，不引发社</w:t>
            </w:r>
            <w:r>
              <w:rPr>
                <w:rFonts w:hint="eastAsia" w:asciiTheme="minorEastAsia" w:hAnsiTheme="minorEastAsia" w:eastAsiaTheme="minorEastAsia" w:cstheme="minorEastAsia"/>
                <w:spacing w:val="-4"/>
                <w:sz w:val="28"/>
                <w:szCs w:val="28"/>
                <w:highlight w:val="none"/>
              </w:rPr>
              <w:t xml:space="preserve">会舆情。</w:t>
            </w:r>
            <w:r/>
          </w:p>
        </w:tc>
      </w:tr>
      <w:tr>
        <w:trPr>
          <w:trHeight w:val="583"/>
        </w:trPr>
        <w:tc>
          <w:tcPr>
            <w:tcW w:w="1122" w:type="dxa"/>
            <w:vAlign w:val="top"/>
            <w:textDirection w:val="lrTb"/>
            <w:noWrap w:val="false"/>
          </w:tcPr>
          <w:p>
            <w:pPr>
              <w:ind w:left="414"/>
              <w:spacing w:before="231" w:line="18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五</w:t>
            </w:r>
            <w:r/>
          </w:p>
        </w:tc>
        <w:tc>
          <w:tcPr>
            <w:tcW w:w="7941" w:type="dxa"/>
            <w:vAlign w:val="top"/>
            <w:textDirection w:val="lrTb"/>
            <w:noWrap w:val="false"/>
          </w:tcPr>
          <w:p>
            <w:pPr>
              <w:ind w:left="124"/>
              <w:spacing w:before="201"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安全生产工作要求</w:t>
            </w:r>
            <w:r/>
          </w:p>
        </w:tc>
      </w:tr>
      <w:tr>
        <w:trPr>
          <w:trHeight w:val="1746"/>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29</w:t>
            </w:r>
            <w:r/>
          </w:p>
        </w:tc>
        <w:tc>
          <w:tcPr>
            <w:tcW w:w="7941" w:type="dxa"/>
            <w:vAlign w:val="top"/>
            <w:textDirection w:val="lrTb"/>
            <w:noWrap w:val="false"/>
          </w:tcPr>
          <w:p>
            <w:pPr>
              <w:pStyle w:val="1591"/>
              <w:ind w:left="126" w:right="155" w:hanging="6"/>
              <w:jc w:val="both"/>
              <w:spacing w:before="189"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 xml:space="preserve">每日班</w:t>
            </w:r>
            <w:r>
              <w:rPr>
                <w:rFonts w:hint="eastAsia" w:asciiTheme="minorEastAsia" w:hAnsiTheme="minorEastAsia" w:eastAsiaTheme="minorEastAsia" w:cstheme="minorEastAsia"/>
                <w:spacing w:val="1"/>
                <w:sz w:val="28"/>
                <w:szCs w:val="28"/>
                <w:highlight w:val="none"/>
              </w:rPr>
              <w:t xml:space="preserve">前安全作业提醒。</w:t>
            </w:r>
            <w:r/>
          </w:p>
        </w:tc>
      </w:tr>
      <w:tr>
        <w:trPr>
          <w:trHeight w:val="1163"/>
        </w:trPr>
        <w:tc>
          <w:tcPr>
            <w:tcW w:w="1122" w:type="dxa"/>
            <w:vAlign w:val="top"/>
            <w:textDirection w:val="lrTb"/>
            <w:noWrap w:val="false"/>
          </w:tcPr>
          <w:p>
            <w:pPr>
              <w:spacing w:line="4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30</w:t>
            </w:r>
            <w:r/>
          </w:p>
        </w:tc>
        <w:tc>
          <w:tcPr>
            <w:tcW w:w="7941" w:type="dxa"/>
            <w:vAlign w:val="top"/>
            <w:textDirection w:val="lrTb"/>
            <w:noWrap w:val="false"/>
          </w:tcPr>
          <w:p>
            <w:pPr>
              <w:pStyle w:val="1591"/>
              <w:ind w:left="125" w:right="155" w:firstLine="1"/>
              <w:spacing w:before="195"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对各级监管部门安全生产检查反馈的问题隐患及</w:t>
            </w:r>
            <w:r>
              <w:rPr>
                <w:rFonts w:hint="eastAsia" w:asciiTheme="minorEastAsia" w:hAnsiTheme="minorEastAsia" w:eastAsiaTheme="minorEastAsia" w:cstheme="minorEastAsia"/>
                <w:spacing w:val="8"/>
                <w:sz w:val="28"/>
                <w:szCs w:val="28"/>
                <w:highlight w:val="none"/>
              </w:rPr>
              <w:t xml:space="preserve">时落实</w:t>
            </w:r>
            <w:r>
              <w:rPr>
                <w:rFonts w:hint="eastAsia" w:asciiTheme="minorEastAsia" w:hAnsiTheme="minorEastAsia" w:eastAsiaTheme="minorEastAsia" w:cstheme="minorEastAsia"/>
                <w:spacing w:val="-8"/>
                <w:sz w:val="28"/>
                <w:szCs w:val="28"/>
                <w:highlight w:val="none"/>
              </w:rPr>
              <w:t xml:space="preserve">整改。</w:t>
            </w:r>
            <w:r/>
          </w:p>
        </w:tc>
      </w:tr>
      <w:tr>
        <w:trPr>
          <w:trHeight w:val="1088"/>
        </w:trPr>
        <w:tc>
          <w:tcPr>
            <w:tcW w:w="1122" w:type="dxa"/>
            <w:vAlign w:val="top"/>
            <w:textDirection w:val="lrTb"/>
            <w:noWrap w:val="false"/>
          </w:tcPr>
          <w:p>
            <w:pPr>
              <w:ind w:left="411"/>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31</w:t>
            </w:r>
            <w:r/>
          </w:p>
        </w:tc>
        <w:tc>
          <w:tcPr>
            <w:tcW w:w="7941" w:type="dxa"/>
            <w:vAlign w:val="top"/>
            <w:textDirection w:val="lrTb"/>
            <w:noWrap w:val="false"/>
          </w:tcPr>
          <w:p>
            <w:pPr>
              <w:pStyle w:val="1591"/>
              <w:ind w:left="124" w:right="155" w:firstLine="3"/>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开展安全生产自查，对自查发现的问题隐患进行整改；</w:t>
            </w:r>
            <w:r>
              <w:rPr>
                <w:rFonts w:hint="eastAsia" w:asciiTheme="minorEastAsia" w:hAnsiTheme="minorEastAsia" w:eastAsiaTheme="minorEastAsia" w:cstheme="minorEastAsia"/>
                <w:spacing w:val="9"/>
                <w:sz w:val="28"/>
                <w:szCs w:val="28"/>
                <w:highlight w:val="none"/>
              </w:rPr>
              <w:t xml:space="preserve">制定安全生产演练方案，开展安全生产演练，形成总结</w:t>
            </w:r>
            <w:r>
              <w:rPr>
                <w:rFonts w:hint="eastAsia" w:asciiTheme="minorEastAsia" w:hAnsiTheme="minorEastAsia" w:eastAsiaTheme="minorEastAsia" w:cstheme="minorEastAsia"/>
                <w:spacing w:val="-7"/>
                <w:sz w:val="28"/>
                <w:szCs w:val="28"/>
                <w:highlight w:val="none"/>
              </w:rPr>
              <w:t xml:space="preserve">材料。</w:t>
            </w:r>
            <w:r/>
          </w:p>
        </w:tc>
      </w:tr>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32</w:t>
            </w:r>
            <w:r/>
          </w:p>
        </w:tc>
        <w:tc>
          <w:tcPr>
            <w:tcW w:w="7941" w:type="dxa"/>
            <w:vAlign w:val="top"/>
            <w:textDirection w:val="lrTb"/>
            <w:noWrap w:val="false"/>
          </w:tcPr>
          <w:p>
            <w:pPr>
              <w:pStyle w:val="1591"/>
              <w:ind w:left="127" w:right="155" w:firstLine="3"/>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不发生环卫人员、车辆重大安全事故。根据相关法律法规开展道路移动作业，做好安全防护措施。</w:t>
            </w:r>
            <w:r/>
          </w:p>
        </w:tc>
      </w:tr>
    </w:tbl>
    <w:p>
      <w:pPr>
        <w:rPr>
          <w:rFonts w:hint="default" w:asciiTheme="minorEastAsia" w:hAnsiTheme="minorEastAsia" w:eastAsiaTheme="minorEastAsia" w:cstheme="minorEastAsia"/>
          <w:sz w:val="28"/>
          <w:szCs w:val="28"/>
          <w:highlight w:val="none"/>
          <w:lang w:val="en-US" w:eastAsia="zh-CN"/>
        </w:rPr>
        <w:sectPr>
          <w:footerReference w:type="default" r:id="rId18"/>
          <w:footnotePr/>
          <w:endnotePr/>
          <w:type w:val="nextPage"/>
          <w:pgSz w:w="11907" w:h="16839" w:orient="portrait"/>
          <w:pgMar w:top="1431" w:right="1363" w:bottom="1108" w:left="1474" w:header="0" w:footer="775" w:gutter="0"/>
          <w:cols w:num="1" w:sep="0" w:space="720" w:equalWidth="1"/>
          <w:docGrid w:linePitch="360"/>
        </w:sectPr>
      </w:pPr>
      <w:r>
        <w:rPr>
          <w:rFonts w:hint="default" w:asciiTheme="minorEastAsia" w:hAnsiTheme="minorEastAsia" w:eastAsiaTheme="minorEastAsia" w:cstheme="minorEastAsia"/>
          <w:sz w:val="28"/>
          <w:szCs w:val="28"/>
          <w:highlight w:val="none"/>
          <w:lang w:val="en-US" w:eastAsia="zh-CN"/>
        </w:rPr>
      </w:r>
      <w:r/>
    </w:p>
    <w:p>
      <w:pPr>
        <w:jc w:val="left"/>
        <w:spacing w:line="360" w:lineRule="auto"/>
        <w:shd w:val="clear" w:color="auto" w:fill="ffffff"/>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十、考核标准：</w:t>
      </w:r>
      <w:r/>
    </w:p>
    <w:tbl>
      <w:tblPr>
        <w:tblStyle w:val="1308"/>
        <w:tblW w:w="9362" w:type="dxa"/>
        <w:jc w:val="center"/>
        <w:tblLayout w:type="fixed"/>
        <w:tblCellMar>
          <w:left w:w="0" w:type="dxa"/>
          <w:top w:w="0" w:type="dxa"/>
          <w:right w:w="0" w:type="dxa"/>
          <w:bottom w:w="0" w:type="dxa"/>
        </w:tblCellMar>
        <w:tblLook w:val="04A0" w:firstRow="1" w:lastRow="0" w:firstColumn="1" w:lastColumn="0" w:noHBand="0" w:noVBand="1"/>
      </w:tblPr>
      <w:tblGrid>
        <w:gridCol w:w="5452"/>
        <w:gridCol w:w="3910"/>
      </w:tblGrid>
      <w:tr>
        <w:trPr>
          <w:jc w:val="center"/>
          <w:trHeight w:val="6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9362" w:type="dxa"/>
            <w:vAlign w:val="center"/>
            <w:textDirection w:val="lrTb"/>
            <w:noWrap w:val="false"/>
          </w:tcPr>
          <w:p>
            <w:pPr>
              <w:jc w:val="center"/>
              <w:spacing w:line="580" w:lineRule="exact"/>
              <w:widowControl/>
              <w:rPr>
                <w:rFonts w:hint="eastAsia" w:ascii="宋体" w:hAnsi="宋体" w:eastAsia="宋体" w:cs="宋体"/>
                <w:sz w:val="24"/>
                <w:szCs w:val="24"/>
                <w:highlight w:val="none"/>
              </w:rPr>
            </w:pPr>
            <w:r>
              <w:rPr>
                <w:rFonts w:hint="eastAsia" w:ascii="宋体" w:hAnsi="宋体" w:eastAsia="宋体" w:cs="宋体"/>
                <w:sz w:val="36"/>
                <w:szCs w:val="36"/>
                <w:highlight w:val="none"/>
              </w:rPr>
              <w:t xml:space="preserve">无锡市环境卫生作业服务质量检查考核标准</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检     查     内    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center"/>
              <w:spacing w:line="58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扣   分   标   准</w:t>
            </w:r>
            <w:r/>
          </w:p>
        </w:tc>
      </w:tr>
      <w:tr>
        <w:trPr>
          <w:jc w:val="center"/>
          <w:trHeight w:val="6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一、道路清扫保洁考核要求</w:t>
            </w:r>
            <w:r/>
          </w:p>
        </w:tc>
      </w:tr>
      <w:tr>
        <w:trPr>
          <w:jc w:val="center"/>
          <w:trHeight w:val="56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（一）人工清扫保洁作业质量要求</w:t>
            </w:r>
            <w:r/>
          </w:p>
        </w:tc>
      </w:tr>
      <w:tr>
        <w:trPr>
          <w:jc w:val="center"/>
          <w:trHeight w:val="47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1.作业时间：一级道路（A 类）清扫保洁时间：5:00-18:00，一级道路（B类）清扫保洁时间：6:00-18:00</w:t>
            </w:r>
            <w:r>
              <w:rPr>
                <w:rFonts w:hint="eastAsia" w:ascii="宋体" w:hAnsi="宋体" w:cs="宋体"/>
                <w:color w:val="000000"/>
                <w:sz w:val="24"/>
                <w:szCs w:val="24"/>
                <w:highlight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二级道路清扫保洁时间：7:00-18:00，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三级道路清扫保洁时间：7:00-18:00，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四级道路清扫保洁时间：7:00-16:00，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夜间清扫保洁作业时间：11 月至次年 4 月为18:00-21:00，5 月至 10 月18:00-22:00，重大活动及节假日延长 1 小时（具体以活动结束时间为准）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未按照规定时间开展清扫保洁作业，扣 3 分。</w:t>
            </w:r>
            <w:r/>
          </w:p>
        </w:tc>
      </w:tr>
      <w:tr>
        <w:trPr>
          <w:jc w:val="center"/>
          <w:trHeight w:val="9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2.道路路面及侧石边脚清，无明显泥沙颗粒，无波浪形，无死角；人行道板无明显脏污、无杂草。作业范围内无白色垃圾和杂物</w:t>
            </w:r>
            <w:r/>
          </w:p>
          <w:p>
            <w:pPr>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有边脚不清或明显沙粒每处扣 0.5 分，边脚毛、波浪形每处扣 0.5 分，死角每处扣 0.5 分；人行道板明显脏污扣每处扣 1 分，成片杂草每处扣 0.5 分。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双侧道路 500 米内存在 2-4 处垃圾杂物，扣 0.5 分；存在 5-9 处垃圾杂物，扣 1 分；存在 10 处及以上垃圾杂物，扣 2 分。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一级道路白色垃圾停留时间不超过15 分钟，二级道路白色垃圾停留时间不超过 20 分钟，三级道路白色垃圾停留时间不超过 25 分钟，四级道路白色垃圾停留时间不超过 60 分钟</w:t>
            </w:r>
            <w:r>
              <w:rPr>
                <w:rFonts w:hint="eastAsia" w:ascii="宋体" w:hAnsi="宋体" w:cs="宋体"/>
                <w:color w:val="000000"/>
                <w:sz w:val="24"/>
                <w:szCs w:val="24"/>
                <w:highlight w:val="none"/>
                <w:lang w:val="en-US" w:eastAsia="zh-CN" w:bidi="ar"/>
              </w:rPr>
              <w:t xml:space="preserve">。</w:t>
            </w:r>
            <w:r/>
          </w:p>
        </w:tc>
      </w:tr>
      <w:tr>
        <w:trPr>
          <w:jc w:val="center"/>
          <w:trHeight w:val="12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3.电杆、树穴、隔离墩周围干净整洁，窨井盖不堵塞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电杆、树穴、隔离墩周围不洁每处扣 1 分，窨井盖堵塞每处扣 0.5 分</w:t>
            </w:r>
            <w:r/>
          </w:p>
        </w:tc>
      </w:tr>
      <w:tr>
        <w:trPr>
          <w:jc w:val="center"/>
          <w:trHeight w:val="1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sz w:val="24"/>
                <w:szCs w:val="24"/>
                <w:highlight w:val="none"/>
                <w:lang w:val="en-US" w:eastAsia="zh-CN" w:bidi="ar"/>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未按要求作业，每处扣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5.绿化区域无明显积存落叶、无垃圾杂物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绿化区域存在明显落叶或垃圾杂物，每处扣 1 分；</w:t>
            </w:r>
            <w:r/>
          </w:p>
        </w:tc>
      </w:tr>
      <w:tr>
        <w:trPr>
          <w:jc w:val="center"/>
          <w:trHeight w:val="20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6.交通护栏干净整洁，每旬擦洗一次，雨后即擦，无明显尘土积灰；底部无泥沙、垃圾杂物、杂草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交通护栏存在明显尘土积灰的路段，每处扣 1 分；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底部存在泥沙、垃圾杂物、杂草的路段，每处扣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1分</w:t>
            </w:r>
            <w:r/>
          </w:p>
        </w:tc>
      </w:tr>
      <w:tr>
        <w:trPr>
          <w:jc w:val="center"/>
          <w:trHeight w:val="30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sz w:val="24"/>
                <w:szCs w:val="24"/>
                <w:highlight w:val="none"/>
                <w:lang w:val="en-US" w:eastAsia="zh-CN" w:bidi="ar"/>
              </w:rPr>
              <w:t xml:space="preserve">废物箱、健身器材等城市家居干净整洁，无明显污渍，无乱涂写、乱张贴小广告。废物箱无破损，垃圾分类名称标识准确、清晰。废物箱门关闭，内胆不得随意摆放道路两侧。废物箱垃圾不得满溢，周围地面无污渍或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废物箱破损未及时上报责任单位扣 1 分，废物箱不洁、乱涂写乱张贴未清理，每项扣 0.5 分。废物箱门未关闭、内胆随意放置每项扣 0.5 分。垃圾满溢（超过投放口）扣 1 分，周围地面有污渍或垃圾杂物扣 1 分。</w:t>
            </w:r>
            <w:r/>
          </w:p>
        </w:tc>
      </w:tr>
      <w:tr>
        <w:trPr>
          <w:jc w:val="center"/>
          <w:trHeight w:val="21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8、环卫保洁车车身两侧及车尾有完整反光标志（或加贴反光膜）和危险报警闪光灯，配备有反光标志的安全锥；车辆外观完好，干净整洁，无抛洒滴漏现象。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车辆安全防护不符合要求，每车次扣 1 分；车辆脏污、破损，或存在抛洒滴漏现象，每车次扣 1 分；未配备安全锥，每车次扣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环卫人员作业时须统一穿着符合城市管理部门要求的工作服，且有明显所属地区和单位标志，工作服保持干净、整洁，夜间作业佩戴发光安全标志。工作时间不离岗、不串岗、不聊天，不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未按规定着装，发现一次每人扣 0.5 分；工作时间离岗、串岗、聊天或做与工作无关的事情，发现一次每人扣 1 分</w:t>
            </w:r>
            <w:r/>
          </w:p>
        </w:tc>
      </w:tr>
      <w:tr>
        <w:trPr>
          <w:jc w:val="center"/>
          <w:trHeight w:val="33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清扫保洁范围内无归堆漏收垃圾。树枝落叶、清扫垃圾、边脚泥沙等不得扫入或倒入绿化带、河道、窨井、喇叭口内，不得进行焚烧。清扫保洁范围内无大件垃圾小型特种垃圾或砖块石块，大型无主垃圾及时清理、无堆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归堆漏收垃圾每处扣 1 分；其他上述行为，发现一次扣 3 分。大件垃圾、小型特种垃圾或砖块石块，发现一次扣 0.5 分；大型无主垃圾 48 小时内清理的不扣分，未及时清理每次扣 3 分</w:t>
            </w:r>
            <w:r/>
          </w:p>
        </w:tc>
      </w:tr>
      <w:tr>
        <w:trPr>
          <w:jc w:val="center"/>
          <w:trHeight w:val="7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（二）机械化作业质量要求</w:t>
            </w:r>
            <w:r/>
          </w:p>
        </w:tc>
      </w:tr>
      <w:tr>
        <w:trPr>
          <w:jc w:val="center"/>
          <w:trHeight w:val="2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1、道路冲洗做到边脚清，无泥沙，无明显尘土黄带，道路显本色；人行道及非机动车道清洗，做到标线清晰，无积尘泥沙、明显污渍。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机动车道边脚不清、有泥沙每米扣 0.5 分，有明显尘土黄带每处扣 0.5 分；人行道及非机动车道标线不清晰每处扣 1 分，有明显积尘泥沙、明显污渍每处扣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2、道路交通护栏、隔离墩底面洁净，交通标线清晰。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交通护栏底有明显尘土黄带每米扣 1 分，标线不清晰每米扣 1 分</w:t>
            </w:r>
            <w:r/>
          </w:p>
        </w:tc>
      </w:tr>
      <w:tr>
        <w:trPr>
          <w:jc w:val="center"/>
          <w:trHeight w:val="17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3、机扫、洗扫作业时喷水湿扫，不扬尘，不漏土，不抛洒滴漏；冬季当日最高气温≤3℃时，洗扫、机扫模式改为干扫模式，作业时间不变。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机扫、洗扫作业抛洒滴漏，每次扣 1 分，非冬季低温天气发现干扫扬尘，每次扣 5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4、车辆在指定地点倾倒垃圾、污水，不乱倒。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未按要求倾倒垃圾、污水，每次扣 5 分</w:t>
            </w:r>
            <w:r/>
          </w:p>
        </w:tc>
      </w:tr>
      <w:tr>
        <w:trPr>
          <w:jc w:val="center"/>
          <w:trHeight w:val="18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5、车容车貌整洁，车辆性能完好。车身标识清晰规范，按规定定期喷涂，喷涂前向主管部门登记备案。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上路车辆车容车貌不洁，每车次扣 2 分，性能不完好，每车次扣 3 分，未按规定定期喷涂，每车次扣5 分</w:t>
            </w:r>
            <w:r/>
          </w:p>
        </w:tc>
      </w:tr>
      <w:tr>
        <w:trPr>
          <w:jc w:val="center"/>
          <w:trHeight w:val="22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6、机扫、洗扫、冲水文明作业，避让行人。作业时应开启警示灯，日间作业时打开警示音。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不文明作业每车次扣 1 分，见行人不避让每车次扣1 分；作业时未开启警示灯或日间作业时未打开警示音，发现一次扣 1 分。</w:t>
            </w:r>
            <w:r/>
          </w:p>
        </w:tc>
      </w:tr>
      <w:tr>
        <w:trPr>
          <w:jc w:val="center"/>
          <w:trHeight w:val="77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二、机械化信息监管</w:t>
            </w:r>
            <w:r>
              <w:rPr>
                <w:rFonts w:hint="eastAsia" w:ascii="宋体" w:hAnsi="宋体" w:cs="宋体"/>
                <w:sz w:val="24"/>
                <w:szCs w:val="24"/>
                <w:highlight w:val="none"/>
                <w:lang w:val="en-US" w:eastAsia="zh-CN"/>
              </w:rPr>
              <w:t xml:space="preserve">考核要求</w:t>
            </w:r>
            <w:r/>
          </w:p>
        </w:tc>
      </w:tr>
      <w:tr>
        <w:trPr>
          <w:jc w:val="center"/>
          <w:trHeight w:val="1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1、小型扫路车车辆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装置完好，机扫、洗扫、冲水车辆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及视频监控等装置完好，接入信息化平台，并运行正常。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装置不完好或无法正常运行，每车次扣 1 分</w:t>
            </w:r>
            <w:r/>
          </w:p>
        </w:tc>
      </w:tr>
      <w:tr>
        <w:trPr>
          <w:jc w:val="center"/>
          <w:trHeight w:val="32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机扫车、洗扫车在规定时间内开展机械化作业，每日上下午各作业一次，作业时避开早高峰和晚高峰时间段（小型扫路车参照执行），不丢扫、漏扫，不得无故未作业。不得未经审核擅自变更作业时间或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0.2 分，单次作业丢扫、漏扫长度超过核定任务量 5%扣 0.1 分。未报备调整作业时间每车次扣0.1分，当日未作业或擅自变更作业时间、方式扣 2 分</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3.高压冲水作业时间：常温天气，白天作业时间 9:00-16:00，夜间作业时间22:00-次日凌晨 4:00，按照核定任务量及标准作业，定车定路段作业，不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漏冲，冲水方式采用前喷+侧喷。作业时段内中雨及以上（以天气预报为依据）不得上路冲水；冬季当日最低气温≤3℃时，停止冲水作业；其他台风、汛期等特殊天气及时按照</w:t>
            </w:r>
            <w:r>
              <w:rPr>
                <w:rFonts w:hint="eastAsia" w:ascii="宋体" w:hAnsi="宋体" w:cs="宋体"/>
                <w:color w:val="000000"/>
                <w:sz w:val="24"/>
                <w:szCs w:val="24"/>
                <w:highlight w:val="none"/>
                <w:lang w:val="en-US" w:eastAsia="zh-CN" w:bidi="ar"/>
              </w:rPr>
              <w:t xml:space="preserve">区级</w:t>
            </w:r>
            <w:r>
              <w:rPr>
                <w:rFonts w:hint="eastAsia" w:ascii="宋体" w:hAnsi="宋体" w:eastAsia="宋体" w:cs="宋体"/>
                <w:color w:val="000000"/>
                <w:sz w:val="24"/>
                <w:szCs w:val="24"/>
                <w:highlight w:val="none"/>
                <w:lang w:val="en-US" w:eastAsia="zh-CN" w:bidi="ar"/>
              </w:rPr>
              <w:t xml:space="preserve">主管部门要求调整作业时间和作业模式；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0.5 分，单次作业漏冲长度超过核定任务量 5%扣 0.1 分。雨天及其他特殊天气未及时调整作业每车次扣 3 分</w:t>
            </w:r>
            <w:r/>
          </w:p>
        </w:tc>
      </w:tr>
      <w:tr>
        <w:trPr>
          <w:jc w:val="center"/>
          <w:trHeight w:val="18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4.机械化车辆按规定速度作业，小型扫路车不超过 10 公里/小时，机扫车、洗扫车不超过 15 公里/小时，高压冲水车不超过 20 公里/小时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超过规定时速作业，每车次扣 0.1 分</w:t>
            </w:r>
            <w:r/>
          </w:p>
        </w:tc>
      </w:tr>
      <w:tr>
        <w:trPr>
          <w:jc w:val="center"/>
          <w:trHeight w:val="7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三、环卫公厕保洁考核要求</w:t>
            </w:r>
            <w:r/>
          </w:p>
        </w:tc>
      </w:tr>
      <w:tr>
        <w:trPr>
          <w:jc w:val="center"/>
          <w:trHeight w:val="498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1.公厕管理要求：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（1）专人保洁公厕开放时间为每日 6:00-22:00，节假日、重大活动延长至 23:00；巡回公厕、24 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公厕管理不符合要求，每项扣 1 分。保洁员未统一着环卫工作服发现一次扣 1 分</w:t>
            </w:r>
            <w:r/>
          </w:p>
        </w:tc>
      </w:tr>
      <w:tr>
        <w:trPr>
          <w:jc w:val="center"/>
          <w:trHeight w:val="20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2、按照《无锡市公共厕所建设与管理技术导则》规范设置管理制度牌，公厕导向标志、男女公厕标志、无障碍公厕标志等标识标志，各类标识标牌安全牢固、完好整洁，无破损、无残缺、无锈迹。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各类标识标牌不洁，每项扣 0.5 分；破损未及时上报，每项扣 0.5 分</w:t>
            </w:r>
            <w:r/>
          </w:p>
        </w:tc>
      </w:tr>
      <w:tr>
        <w:trPr>
          <w:jc w:val="center"/>
          <w:trHeight w:val="3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3.公厕外围环卫保洁质量要求：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公厕外围环卫保洁质量不符合要求，每项扣 0.5 分</w:t>
            </w:r>
            <w:r/>
          </w:p>
        </w:tc>
      </w:tr>
      <w:tr>
        <w:trPr>
          <w:jc w:val="center"/>
          <w:trHeight w:val="25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4.公厕内部环卫保洁质量要求：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（1）厕内环境整洁，专人保洁公厕无垃圾杂物，巡回保洁公厕零星垃圾杂物≤1 处；（2）专人保洁公厕无臭味，巡回保洁公厕无明显臭味；（3）大门内外及把手、内墙面、天花板、地面等无积灰、无锈迹、无积水、无杂物、无乱涂画，专人保洁公厕平</w:t>
            </w:r>
            <w:r>
              <w:rPr>
                <w:rFonts w:hint="eastAsia" w:ascii="宋体" w:hAnsi="宋体" w:cs="宋体"/>
                <w:color w:val="000000"/>
                <w:sz w:val="24"/>
                <w:szCs w:val="24"/>
                <w:highlight w:val="none"/>
                <w:lang w:val="en-US" w:eastAsia="zh-CN" w:bidi="ar"/>
              </w:rPr>
              <w:t xml:space="preserve">面</w:t>
            </w:r>
            <w:r>
              <w:rPr>
                <w:rFonts w:hint="eastAsia" w:ascii="宋体" w:hAnsi="宋体" w:eastAsia="宋体" w:cs="宋体"/>
                <w:color w:val="000000"/>
                <w:sz w:val="24"/>
                <w:szCs w:val="24"/>
                <w:highlight w:val="none"/>
                <w:lang w:val="en-US" w:eastAsia="zh-CN" w:bidi="ar"/>
              </w:rPr>
              <w:t xml:space="preserve">、立面无污迹，巡回保洁公厕污迹≤2 处；（4）窗玻璃明亮，窗台、窗框等无积灰、无破损；（5）管理房（工具间）保持整洁，无异味；（6）消毒及时（消毒时间为每年 4 月至</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11 月），无蛆、无蝇、无蛛网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公厕内部环卫保洁质量不符合要求，每项扣 1 分</w:t>
            </w:r>
            <w:r/>
          </w:p>
        </w:tc>
      </w:tr>
      <w:tr>
        <w:trPr>
          <w:jc w:val="center"/>
          <w:trHeight w:val="62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5、公厕内部设施设备管养要求：</w:t>
            </w:r>
            <w:r/>
          </w:p>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（1）便器外侧无锈迹、无粪便、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 60%；（10）取纸设备及时添加厕纸。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公厕内部设施设备保洁质量问题每项扣 1 分，未及时添加厕纸扣 1 分。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专人保洁公厕设施设备破损扣 1 分，无法正常运转扣 2 分；巡回保洁公厕设施设备破损 2 处及以上扣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 分，无法正常运转扣 1 分。设施设备问题 24 小时内维修或上报相关责任单位不扣分。化粪池外溢、洗刷池储水量不足，每项扣 2 分</w:t>
            </w:r>
            <w:r/>
          </w:p>
        </w:tc>
      </w:tr>
      <w:tr>
        <w:trPr>
          <w:jc w:val="center"/>
          <w:trHeight w:val="67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四、应急保障工作考核要求</w:t>
            </w:r>
            <w:r/>
          </w:p>
        </w:tc>
      </w:tr>
      <w:tr>
        <w:trPr>
          <w:jc w:val="center"/>
          <w:trHeight w:val="1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1、台风暴雨、雨雪冰冻、高温等恶劣天气做好环卫应急保障工作，高温、大气污染等特殊天气增加机械化作业频次，及时处置 110 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应急保障不到位视情况扣 1-3 分，未增加作业频次每次扣 1 分，110 案件未及时处置每件扣 1 分</w:t>
            </w:r>
            <w:r/>
          </w:p>
        </w:tc>
      </w:tr>
      <w:tr>
        <w:trPr>
          <w:jc w:val="center"/>
          <w:trHeight w:val="11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2、节假日、重大活动保障等加强环卫作业力量，确保环卫保洁服务质量。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节假日或活动保障不到位视情况扣 1-3 分</w:t>
            </w:r>
            <w:r/>
          </w:p>
        </w:tc>
      </w:tr>
      <w:tr>
        <w:trPr>
          <w:jc w:val="center"/>
          <w:trHeight w:val="15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3、及时处理反馈投诉案件，解决市民关注问题，不引发社会舆情。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处理反馈不及时每件扣 1 分；发生新闻媒体曝光或网络平台舆情，经核实确属作业单位责任的，每次扣 5 分</w:t>
            </w:r>
            <w:r/>
          </w:p>
        </w:tc>
      </w:tr>
      <w:tr>
        <w:trPr>
          <w:jc w:val="center"/>
          <w:trHeight w:val="7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五、安全生产工作考核要求</w:t>
            </w:r>
            <w:r/>
          </w:p>
        </w:tc>
      </w:tr>
      <w:tr>
        <w:trPr>
          <w:jc w:val="center"/>
          <w:trHeight w:val="2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1.健全企业内部安全生产管理制度，严格落实环卫作业人员岗前培训、业务培训、安全生产专项培训以及每日班前安全作业提醒，做好相应台账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企业内部安全生产管理制度不完整扣 2 分，安全生产专项培训未开展每次扣 2 分，其余培训不到位或无台账每项扣 1 分</w:t>
            </w:r>
            <w:r/>
          </w:p>
        </w:tc>
      </w:tr>
      <w:tr>
        <w:trPr>
          <w:jc w:val="center"/>
          <w:trHeight w:val="18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2.配合各级监管部门开展安全生产检查，对发现的问题隐患及时进行整改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如有突出安全生产问题风险视情况扣 1-5分</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对于检查发现的各类问题未在要求时限内整改完毕的每项扣 1分</w:t>
            </w:r>
            <w:r/>
          </w:p>
        </w:tc>
      </w:tr>
      <w:tr>
        <w:trPr>
          <w:jc w:val="center"/>
          <w:trHeight w:val="17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3.对自查发现的问题隐患进行整改，做好相应台账；制定安全生产演练方案，开展安全生产演练，形成总结材料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未开展安全生产自查或无台账每项扣 1 分 ；未制定安全生产演练方案或未形成总结材料每项扣 1分；</w:t>
            </w:r>
            <w:r/>
          </w:p>
        </w:tc>
      </w:tr>
      <w:tr>
        <w:trPr>
          <w:jc w:val="center"/>
          <w:trHeight w:val="6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4、不发生环卫人员、车辆重大安全事故。根据相关法律法规开展道路移动作业，做好安全防护措施。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r/>
          </w:p>
        </w:tc>
      </w:tr>
      <w:tr>
        <w:trPr>
          <w:jc w:val="center"/>
          <w:trHeight w:val="7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六、劳动权益保障考核要求</w:t>
            </w:r>
            <w:r/>
          </w:p>
        </w:tc>
      </w:tr>
      <w:tr>
        <w:trPr>
          <w:jc w:val="center"/>
          <w:trHeight w:val="17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环卫企业准时、足额发放环卫工人工资，为环卫作业人员购买意外险和重疾险，每年定期体检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如有未准时、足额发放环卫工人工资问题，视情况扣 1-5 分。截至每年年底，未全员购买保险或体检扣 3 分</w:t>
            </w:r>
            <w:r/>
          </w:p>
        </w:tc>
      </w:tr>
      <w:tr>
        <w:trPr>
          <w:jc w:val="center"/>
          <w:trHeight w:val="17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环卫企业每年为环卫作业人员发放两次劳保用品，夏季需派发健康急救药包，包括人丹、速效救心丸、藿香正气水、腹泻药、创可贴、花露水等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未及时足量发放，每次扣 2 分</w:t>
            </w:r>
            <w:r/>
          </w:p>
        </w:tc>
      </w:tr>
      <w:tr>
        <w:trPr>
          <w:jc w:val="center"/>
          <w:trHeight w:val="1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环卫企业为环卫作业人员提供作业安全防范装备，包括发光背心、安全头盔（国标 3C 夏盔和冬半盔）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未按照季节提供装备或未足量发放，每项扣 3 分</w:t>
            </w:r>
            <w:r/>
          </w:p>
        </w:tc>
      </w:tr>
    </w:tbl>
    <w:p>
      <w:pPr>
        <w:pStyle w:val="1322"/>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322"/>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322"/>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lang w:val="en-US" w:eastAsia="zh-CN"/>
        </w:rPr>
        <w:t xml:space="preserve">注：</w:t>
      </w:r>
      <w:r>
        <w:rPr>
          <w:rFonts w:hint="eastAsia" w:ascii="宋体" w:hAnsi="宋体" w:eastAsia="宋体"/>
          <w:b/>
          <w:bCs/>
          <w:sz w:val="28"/>
          <w:szCs w:val="28"/>
          <w:highlight w:val="none"/>
        </w:rPr>
        <w:t xml:space="preserve">各片区月度作业质量按百分制计，作业质量考核占 90%，机械化作业信息监管考核占 10%。月度作业经费根据当月考核得分进行核减，分档累进计算。</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第一档：月度考核总分≥95 分，不核减。</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第二档：95 分＞月度考核总分≥90 分，每扣 1 分，核减当月</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0.75%。</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第三档：90 分＞月度考核总分≥85 分，每扣 1 分，核减当月</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1%。</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第四档：85 分＞月度考核总分≥80 分，每扣 1 分，核减当月</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1.25%。</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第五档：月度考核总分＜80 分，每扣 1 分，核减当月作业</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经费的 1.5%。</w:t>
      </w:r>
      <w:r/>
    </w:p>
    <w:p>
      <w:pPr>
        <w:pStyle w:val="1322"/>
        <w:ind w:firstLine="562"/>
        <w:spacing w:line="360" w:lineRule="auto"/>
        <w:tabs>
          <w:tab w:val="clear" w:pos="1134" w:leader="none"/>
        </w:tabs>
        <w:rPr>
          <w:rFonts w:hint="default" w:ascii="宋体" w:hAnsi="宋体" w:eastAsia="宋体"/>
          <w:b/>
          <w:bCs/>
          <w:sz w:val="28"/>
          <w:szCs w:val="28"/>
          <w:highlight w:val="none"/>
          <w:lang w:val="en-US" w:eastAsia="zh-CN"/>
        </w:rPr>
      </w:pPr>
      <w:r>
        <w:rPr>
          <w:rFonts w:hint="eastAsia" w:ascii="宋体" w:hAnsi="宋体" w:eastAsia="宋体"/>
          <w:b/>
          <w:bCs/>
          <w:sz w:val="28"/>
          <w:szCs w:val="28"/>
          <w:highlight w:val="none"/>
        </w:rPr>
        <w:t xml:space="preserve">乙方不履行义务，连续三个月月度考核总分＜80 分</w:t>
      </w:r>
      <w:r>
        <w:rPr>
          <w:rFonts w:hint="eastAsia" w:ascii="宋体" w:hAnsi="宋体" w:eastAsia="宋体"/>
          <w:b/>
          <w:bCs/>
          <w:sz w:val="28"/>
          <w:szCs w:val="28"/>
          <w:highlight w:val="none"/>
          <w:lang w:eastAsia="zh-CN"/>
        </w:rPr>
        <w:t xml:space="preserve">，</w:t>
      </w:r>
      <w:r>
        <w:rPr>
          <w:rFonts w:hint="eastAsia" w:ascii="宋体" w:hAnsi="宋体" w:eastAsia="宋体"/>
          <w:b/>
          <w:bCs/>
          <w:sz w:val="28"/>
          <w:szCs w:val="28"/>
          <w:highlight w:val="none"/>
          <w:lang w:val="en-US" w:eastAsia="zh-CN"/>
        </w:rPr>
        <w:t xml:space="preserve">甲方有权终止合同。</w:t>
      </w:r>
      <w:r/>
    </w:p>
    <w:p>
      <w:pPr>
        <w:rPr>
          <w:highlight w:val="none"/>
        </w:rPr>
      </w:pPr>
      <w:r>
        <w:rPr>
          <w:highlight w:val="none"/>
        </w:rPr>
      </w:r>
      <w:r/>
    </w:p>
    <w:p>
      <w:pPr>
        <w:rPr>
          <w:highlight w:val="none"/>
        </w:rPr>
      </w:pPr>
      <w:r>
        <w:rPr>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ind w:firstLine="480"/>
        <w:spacing w:line="500" w:lineRule="exact"/>
        <w:shd w:val="clear" w:color="auto"/>
        <w:rPr>
          <w:color w:val="auto"/>
          <w:highlight w:val="none"/>
        </w:rPr>
      </w:pPr>
      <w:r>
        <w:rPr>
          <w:color w:val="auto"/>
          <w:highlight w:val="none"/>
        </w:rPr>
      </w:r>
      <w:r/>
    </w:p>
    <w:p>
      <w:pPr>
        <w:rPr>
          <w:rFonts w:hint="default"/>
          <w:highlight w:val="none"/>
          <w:lang w:val="en-US"/>
        </w:rPr>
      </w:pPr>
      <w:r>
        <w:rPr>
          <w:rFonts w:hint="eastAsia" w:ascii="宋体" w:hAnsi="宋体"/>
          <w:b/>
          <w:bCs/>
          <w:sz w:val="24"/>
          <w:highlight w:val="none"/>
          <w:lang w:val="en-US" w:eastAsia="zh-CN"/>
        </w:rPr>
        <w:t xml:space="preserve">十一、</w:t>
      </w:r>
      <w:r>
        <w:rPr>
          <w:rFonts w:hint="eastAsia" w:ascii="宋体" w:hAnsi="宋体" w:eastAsia="宋体" w:cs="Times New Roman"/>
          <w:b/>
          <w:bCs/>
          <w:sz w:val="24"/>
          <w:highlight w:val="none"/>
          <w:lang w:val="en-US" w:eastAsia="zh-CN"/>
        </w:rPr>
        <w:t xml:space="preserve">道路作业明细：详见另附件清单</w:t>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center"/>
        <w:rPr>
          <w:rFonts w:hint="eastAsia"/>
          <w:highlight w:val="none"/>
          <w:lang w:val="en-US" w:eastAsia="zh-CN"/>
        </w:rPr>
      </w:pPr>
      <w:r>
        <w:rPr>
          <w:rFonts w:hint="eastAsia"/>
          <w:highlight w:val="none"/>
          <w:lang w:val="en-US" w:eastAsia="zh-CN"/>
        </w:rPr>
      </w:r>
      <w:r/>
    </w:p>
    <w:p>
      <w:pPr>
        <w:pStyle w:val="1298"/>
        <w:jc w:val="both"/>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t xml:space="preserve">四、合同书(格式)</w:t>
      </w:r>
      <w:r/>
    </w:p>
    <w:p>
      <w:pPr>
        <w:jc w:val="both"/>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spacing w:line="360" w:lineRule="auto"/>
        <w:rPr>
          <w:rFonts w:hint="eastAsia" w:ascii="宋体" w:hAnsi="宋体" w:eastAsia="宋体"/>
          <w:sz w:val="24"/>
          <w:highlight w:val="none"/>
          <w:lang w:eastAsia="zh-CN"/>
        </w:rPr>
      </w:pPr>
      <w:r>
        <w:rPr>
          <w:rFonts w:hint="eastAsia" w:ascii="宋体" w:hAnsi="宋体"/>
          <w:sz w:val="24"/>
          <w:highlight w:val="none"/>
        </w:rPr>
        <w:t xml:space="preserve">甲方（采购方）：</w:t>
      </w:r>
      <w:r>
        <w:rPr>
          <w:rFonts w:hint="eastAsia" w:ascii="宋体" w:hAnsi="宋体"/>
          <w:sz w:val="24"/>
          <w:highlight w:val="none"/>
          <w:lang w:eastAsia="zh-CN"/>
        </w:rPr>
        <w:t xml:space="preserve">无锡国家高新技术产业开发区（无锡市新吴区）城市管理局</w:t>
      </w:r>
      <w:r/>
    </w:p>
    <w:p>
      <w:pPr>
        <w:spacing w:line="360" w:lineRule="auto"/>
        <w:rPr>
          <w:rFonts w:hint="eastAsia" w:ascii="宋体" w:hAnsi="宋体"/>
          <w:sz w:val="24"/>
          <w:highlight w:val="none"/>
        </w:rPr>
      </w:pPr>
      <w:r>
        <w:rPr>
          <w:rFonts w:hint="eastAsia" w:ascii="宋体" w:hAnsi="宋体"/>
          <w:sz w:val="24"/>
          <w:highlight w:val="none"/>
        </w:rPr>
        <w:t xml:space="preserve">乙方（中标方）： </w:t>
      </w:r>
      <w:r/>
    </w:p>
    <w:p>
      <w:pPr>
        <w:jc w:val="left"/>
        <w:spacing w:line="360" w:lineRule="auto"/>
        <w:tabs>
          <w:tab w:val="left" w:pos="8640" w:leader="none"/>
        </w:tabs>
        <w:rPr>
          <w:rFonts w:hint="eastAsia" w:ascii="宋体" w:hAnsi="宋体"/>
          <w:sz w:val="24"/>
          <w:highlight w:val="none"/>
        </w:rPr>
      </w:pPr>
      <w:r>
        <w:rPr>
          <w:rFonts w:hint="eastAsia" w:ascii="宋体" w:hAnsi="宋体"/>
          <w:sz w:val="24"/>
          <w:highlight w:val="none"/>
        </w:rPr>
        <w:t xml:space="preserve">    为加快推进环卫作业市场规范发展，全面提高环境卫生服务质量，创造良好的人居环境。通过面向社会公开招标，乙方获得</w:t>
      </w:r>
      <w:r>
        <w:rPr>
          <w:rFonts w:hint="eastAsia" w:ascii="宋体" w:hAnsi="宋体"/>
          <w:sz w:val="24"/>
          <w:highlight w:val="none"/>
          <w:lang w:eastAsia="zh-CN"/>
        </w:rPr>
        <w:t xml:space="preserve">新吴区鸿山、江溪、旺庄、梅村街道</w:t>
      </w:r>
      <w:r>
        <w:rPr>
          <w:rFonts w:hint="eastAsia" w:ascii="宋体" w:hAnsi="宋体"/>
          <w:sz w:val="24"/>
          <w:highlight w:val="none"/>
        </w:rPr>
        <w:t xml:space="preserve">环卫一体化作业任务。经甲乙双方协商一致，订立服务合同如下：</w:t>
      </w:r>
      <w:r/>
    </w:p>
    <w:p>
      <w:pPr>
        <w:spacing w:line="360" w:lineRule="auto"/>
        <w:rPr>
          <w:rFonts w:hint="eastAsia" w:ascii="宋体" w:hAnsi="宋体"/>
          <w:b/>
          <w:bCs/>
          <w:sz w:val="24"/>
          <w:highlight w:val="none"/>
        </w:rPr>
      </w:pPr>
      <w:r>
        <w:rPr>
          <w:rFonts w:hint="eastAsia" w:ascii="宋体" w:hAnsi="宋体"/>
          <w:b/>
          <w:bCs/>
          <w:sz w:val="24"/>
          <w:highlight w:val="none"/>
        </w:rPr>
        <w:t xml:space="preserve">一、道路综合保洁任务</w:t>
      </w:r>
      <w:r/>
    </w:p>
    <w:p>
      <w:pPr>
        <w:ind w:firstLine="482"/>
        <w:spacing w:line="360" w:lineRule="auto"/>
        <w:rPr>
          <w:rFonts w:hint="default" w:ascii="宋体" w:hAnsi="宋体"/>
          <w:b w:val="0"/>
          <w:bCs w:val="0"/>
          <w:sz w:val="24"/>
          <w:highlight w:val="none"/>
          <w:lang w:val="en-US"/>
        </w:rPr>
      </w:pPr>
      <w:r>
        <w:rPr>
          <w:rFonts w:hint="eastAsia" w:ascii="宋体" w:hAnsi="宋体" w:eastAsia="宋体" w:cs="Times New Roman"/>
          <w:b/>
          <w:bCs/>
          <w:sz w:val="24"/>
          <w:highlight w:val="none"/>
          <w:lang w:val="en-US" w:eastAsia="zh-CN"/>
        </w:rPr>
        <w:t xml:space="preserve">作业明细详见另附</w:t>
      </w:r>
      <w:r>
        <w:rPr>
          <w:rFonts w:hint="eastAsia" w:ascii="宋体" w:hAnsi="宋体" w:cs="Times New Roman"/>
          <w:b/>
          <w:bCs/>
          <w:sz w:val="24"/>
          <w:highlight w:val="none"/>
          <w:lang w:val="en-US" w:eastAsia="zh-CN"/>
        </w:rPr>
        <w:t xml:space="preserve">的各标段</w:t>
      </w:r>
      <w:r>
        <w:rPr>
          <w:rFonts w:hint="eastAsia" w:ascii="宋体" w:hAnsi="宋体" w:eastAsia="宋体" w:cs="Times New Roman"/>
          <w:b/>
          <w:bCs/>
          <w:sz w:val="24"/>
          <w:highlight w:val="none"/>
          <w:lang w:val="en-US" w:eastAsia="zh-CN"/>
        </w:rPr>
        <w:t xml:space="preserve">清单</w:t>
      </w:r>
      <w:r>
        <w:rPr>
          <w:rFonts w:hint="eastAsia" w:ascii="宋体" w:hAnsi="宋体" w:cs="Times New Roman"/>
          <w:b/>
          <w:bCs/>
          <w:sz w:val="24"/>
          <w:highlight w:val="none"/>
          <w:lang w:val="en-US" w:eastAsia="zh-CN"/>
        </w:rPr>
        <w:t xml:space="preserve">明细。</w:t>
      </w:r>
      <w:r/>
    </w:p>
    <w:p>
      <w:pPr>
        <w:numPr>
          <w:ilvl w:val="0"/>
          <w:numId w:val="4"/>
        </w:numPr>
        <w:spacing w:line="360" w:lineRule="auto"/>
        <w:rPr>
          <w:rFonts w:hint="eastAsia" w:ascii="宋体" w:hAnsi="宋体"/>
          <w:b/>
          <w:bCs/>
          <w:sz w:val="24"/>
          <w:highlight w:val="none"/>
          <w:lang w:val="en-US" w:eastAsia="zh-CN"/>
        </w:rPr>
      </w:pPr>
      <w:r>
        <w:rPr>
          <w:rFonts w:hint="eastAsia" w:ascii="宋体" w:hAnsi="宋体"/>
          <w:b/>
          <w:bCs/>
          <w:sz w:val="24"/>
          <w:highlight w:val="none"/>
        </w:rPr>
        <w:t xml:space="preserve">服务期限</w:t>
      </w:r>
      <w:r>
        <w:rPr>
          <w:rFonts w:hint="eastAsia" w:ascii="宋体" w:hAnsi="宋体"/>
          <w:b/>
          <w:bCs/>
          <w:sz w:val="24"/>
          <w:highlight w:val="none"/>
          <w:lang w:val="en-US" w:eastAsia="zh-CN"/>
        </w:rPr>
        <w:t xml:space="preserve">和其他</w:t>
      </w:r>
      <w:r/>
    </w:p>
    <w:p>
      <w:pP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eastAsia" w:ascii="宋体" w:hAnsi="宋体"/>
          <w:sz w:val="24"/>
          <w:highlight w:val="none"/>
        </w:rPr>
        <w:t xml:space="preserve">服务期限为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年，自</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至</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日。根据考核情况，合格后合同一年一签</w:t>
      </w:r>
      <w:r>
        <w:rPr>
          <w:rFonts w:hint="eastAsia" w:ascii="宋体" w:hAnsi="宋体"/>
          <w:sz w:val="24"/>
          <w:highlight w:val="none"/>
          <w:lang w:eastAsia="zh-CN"/>
        </w:rPr>
        <w:t xml:space="preserve">；</w:t>
      </w:r>
      <w:r/>
    </w:p>
    <w:p>
      <w:pPr>
        <w:numPr>
          <w:ilvl w:val="0"/>
          <w:numId w:val="0"/>
        </w:numPr>
        <w:spacing w:line="360" w:lineRule="auto"/>
        <w:rPr>
          <w:rFonts w:hint="eastAsia" w:ascii="宋体" w:hAnsi="宋体"/>
          <w:b w:val="0"/>
          <w:bCs w:val="0"/>
          <w:sz w:val="24"/>
          <w:highlight w:val="none"/>
          <w:u w:val="single"/>
          <w:lang w:val="en-US" w:eastAsia="zh-CN"/>
        </w:rPr>
      </w:pPr>
      <w:r>
        <w:rPr>
          <w:rFonts w:hint="eastAsia" w:ascii="宋体" w:hAnsi="宋体"/>
          <w:b w:val="0"/>
          <w:bCs w:val="0"/>
          <w:sz w:val="24"/>
          <w:highlight w:val="none"/>
          <w:lang w:val="en-US" w:eastAsia="zh-CN"/>
        </w:rPr>
        <w:t xml:space="preserve">2.采购编号为</w:t>
      </w:r>
      <w:r>
        <w:rPr>
          <w:rFonts w:hint="eastAsia" w:ascii="宋体" w:hAnsi="宋体"/>
          <w:b w:val="0"/>
          <w:bCs w:val="0"/>
          <w:sz w:val="24"/>
          <w:highlight w:val="none"/>
          <w:u w:val="single"/>
          <w:lang w:val="en-US" w:eastAsia="zh-CN"/>
        </w:rPr>
        <w:t xml:space="preserve">          </w:t>
      </w:r>
      <w:r>
        <w:rPr>
          <w:rFonts w:hint="eastAsia" w:ascii="宋体" w:hAnsi="宋体"/>
          <w:b w:val="0"/>
          <w:bCs w:val="0"/>
          <w:sz w:val="24"/>
          <w:highlight w:val="none"/>
          <w:u w:val="none"/>
          <w:lang w:val="en-US" w:eastAsia="zh-CN"/>
        </w:rPr>
        <w:t xml:space="preserve">；</w:t>
      </w:r>
      <w:r/>
    </w:p>
    <w:p>
      <w:pPr>
        <w:numPr>
          <w:ilvl w:val="0"/>
          <w:numId w:val="0"/>
        </w:numPr>
        <w:spacing w:line="360" w:lineRule="auto"/>
        <w:rPr>
          <w:rFonts w:hint="eastAsia" w:ascii="宋体" w:hAnsi="宋体"/>
          <w:sz w:val="24"/>
          <w:highlight w:val="none"/>
        </w:rPr>
      </w:pPr>
      <w:r>
        <w:rPr>
          <w:rFonts w:hint="eastAsia"/>
          <w:bCs/>
          <w:color w:val="auto"/>
          <w:sz w:val="24"/>
          <w:szCs w:val="24"/>
          <w:highlight w:val="none"/>
          <w:lang w:val="en-US" w:eastAsia="zh-CN"/>
        </w:rPr>
        <w:t xml:space="preserve">3.</w:t>
      </w:r>
      <w:r>
        <w:rPr>
          <w:rFonts w:hint="eastAsia"/>
          <w:bCs/>
          <w:color w:val="auto"/>
          <w:sz w:val="24"/>
          <w:szCs w:val="24"/>
          <w:highlight w:val="none"/>
        </w:rPr>
        <w:t xml:space="preserve">服务地点和方式</w:t>
      </w:r>
      <w:r>
        <w:rPr>
          <w:rFonts w:hint="eastAsia"/>
          <w:bCs/>
          <w:color w:val="auto"/>
          <w:sz w:val="24"/>
          <w:szCs w:val="24"/>
          <w:highlight w:val="none"/>
          <w:u w:val="single"/>
          <w:lang w:val="en-US" w:eastAsia="zh-CN"/>
        </w:rPr>
        <w:t xml:space="preserve">           </w:t>
      </w:r>
      <w:r>
        <w:rPr>
          <w:rFonts w:hint="eastAsia"/>
          <w:bCs/>
          <w:color w:val="auto"/>
          <w:sz w:val="24"/>
          <w:szCs w:val="24"/>
          <w:highlight w:val="none"/>
          <w:lang w:val="en-US" w:eastAsia="zh-CN"/>
        </w:rPr>
        <w:t xml:space="preserve">。 </w:t>
      </w:r>
      <w:r/>
    </w:p>
    <w:p>
      <w:pPr>
        <w:spacing w:line="360" w:lineRule="auto"/>
        <w:rPr>
          <w:rFonts w:hint="eastAsia" w:ascii="宋体" w:hAnsi="宋体"/>
          <w:b/>
          <w:bCs/>
          <w:sz w:val="24"/>
          <w:highlight w:val="none"/>
        </w:rPr>
      </w:pPr>
      <w:r>
        <w:rPr>
          <w:rFonts w:hint="eastAsia" w:ascii="宋体" w:hAnsi="宋体"/>
          <w:b/>
          <w:bCs/>
          <w:sz w:val="24"/>
          <w:highlight w:val="none"/>
        </w:rPr>
        <w:t xml:space="preserve">三、中标金额及付款方法</w:t>
      </w:r>
      <w:r/>
    </w:p>
    <w:p>
      <w:pPr>
        <w:spacing w:line="360" w:lineRule="auto"/>
        <w:rPr>
          <w:rFonts w:hint="eastAsia" w:ascii="宋体" w:hAnsi="宋体"/>
          <w:b/>
          <w:bCs/>
          <w:sz w:val="24"/>
          <w:highlight w:val="none"/>
        </w:rPr>
      </w:pPr>
      <w:r>
        <w:rPr>
          <w:rFonts w:hint="eastAsia" w:ascii="宋体" w:hAnsi="宋体"/>
          <w:b/>
          <w:bCs/>
          <w:sz w:val="24"/>
          <w:highlight w:val="none"/>
        </w:rPr>
        <w:t xml:space="preserve">乙方中标总金额为</w:t>
      </w:r>
      <w:r>
        <w:rPr>
          <w:rFonts w:hint="eastAsia" w:ascii="宋体" w:hAnsi="宋体"/>
          <w:b/>
          <w:bCs/>
          <w:sz w:val="24"/>
          <w:highlight w:val="none"/>
          <w:u w:val="single"/>
        </w:rPr>
        <w:t xml:space="preserve">        </w:t>
      </w:r>
      <w:r>
        <w:rPr>
          <w:rFonts w:hint="eastAsia" w:ascii="宋体" w:hAnsi="宋体"/>
          <w:b/>
          <w:bCs/>
          <w:sz w:val="24"/>
          <w:highlight w:val="none"/>
        </w:rPr>
        <w:t xml:space="preserve">万元。（三年）</w:t>
      </w:r>
      <w:r/>
    </w:p>
    <w:p>
      <w:pPr>
        <w:spacing w:line="360" w:lineRule="auto"/>
        <w:rPr>
          <w:rFonts w:hint="eastAsia" w:ascii="宋体" w:hAnsi="宋体"/>
          <w:sz w:val="24"/>
          <w:highlight w:val="none"/>
        </w:rPr>
      </w:pPr>
      <w:r>
        <w:rPr>
          <w:rFonts w:hint="eastAsia" w:ascii="宋体" w:hAnsi="宋体"/>
          <w:sz w:val="24"/>
          <w:highlight w:val="none"/>
        </w:rPr>
        <w:t xml:space="preserve">乙方中标年合同金额为：</w:t>
      </w:r>
      <w:r>
        <w:rPr>
          <w:rFonts w:hint="eastAsia" w:ascii="宋体" w:hAnsi="宋体"/>
          <w:sz w:val="24"/>
          <w:highlight w:val="none"/>
          <w:u w:val="single"/>
        </w:rPr>
        <w:t xml:space="preserve">      </w:t>
      </w:r>
      <w:r>
        <w:rPr>
          <w:rFonts w:hint="eastAsia" w:ascii="宋体" w:hAnsi="宋体"/>
          <w:sz w:val="24"/>
          <w:highlight w:val="none"/>
        </w:rPr>
        <w:t xml:space="preserve">万元。（年合同金额=中标总金额÷3）</w:t>
      </w:r>
      <w:r/>
    </w:p>
    <w:p>
      <w:pPr>
        <w:ind w:firstLine="480"/>
        <w:jc w:val="left"/>
        <w:spacing w:line="360" w:lineRule="auto"/>
        <w:shd w:val="clear" w:color="auto" w:fill="ffffff"/>
        <w:widowControl/>
        <w:rPr>
          <w:rFonts w:hint="eastAsia" w:ascii="宋体" w:hAnsi="宋体"/>
          <w:sz w:val="24"/>
          <w:highlight w:val="none"/>
          <w:lang w:val="en-US" w:eastAsia="zh-CN"/>
        </w:rPr>
      </w:pPr>
      <w:r>
        <w:rPr>
          <w:rFonts w:hint="eastAsia" w:ascii="宋体" w:hAnsi="宋体"/>
          <w:sz w:val="24"/>
          <w:highlight w:val="none"/>
        </w:rPr>
        <w:t xml:space="preserve">付款方法：每季度按实际产生费用的80%支付，服务期满结束后按考核综合得分并经审计结束后一次性付清余款</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如中标供应商是中小企业，按《保障中小企业款项支</w:t>
      </w:r>
      <w:r/>
    </w:p>
    <w:p>
      <w:pPr>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lang w:val="en-US" w:eastAsia="zh-CN"/>
        </w:rPr>
        <w:t xml:space="preserve">付条例》(国务院令第802号)执行。</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鸿山街道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万元由无锡国家高新技术产业开发区(无锡市新吴区)城市管理局支付，其余由无锡市新吴区人民政府鸿山街道办事处支付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江溪街道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万元由无锡国家高新技术产业开发区(无锡市新吴区)城市管理局支付，其余由无锡市新吴区人民政府江溪街道办事处支付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旺庄街道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万元由无锡国家高新技术产业开发区(无锡市新吴区)城市管理局支付，其余由无锡市新吴区人民政府旺庄街道办事处支付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lang w:val="en-US" w:eastAsia="zh-CN"/>
        </w:rPr>
        <w:t xml:space="preserve">梅村</w:t>
      </w:r>
      <w:r>
        <w:rPr>
          <w:rFonts w:hint="eastAsia" w:ascii="宋体" w:hAnsi="宋体"/>
          <w:sz w:val="24"/>
          <w:highlight w:val="none"/>
        </w:rPr>
        <w:t xml:space="preserve">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万元由无锡国家高新技术产业开发区(无锡市新吴区)城市管理局支付，其余由无锡市新吴区人民政府梅村街道办事处支付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最终结算以审定价为准。具体付款进度按财政拨付进度为准</w:t>
      </w:r>
      <w:r>
        <w:rPr>
          <w:rFonts w:hint="eastAsia" w:ascii="宋体" w:hAnsi="宋体"/>
          <w:sz w:val="24"/>
          <w:highlight w:val="none"/>
          <w:lang w:eastAsia="zh-CN"/>
        </w:rPr>
        <w:t xml:space="preserve">。</w:t>
      </w:r>
      <w:r/>
    </w:p>
    <w:p>
      <w:pPr>
        <w:ind w:firstLine="480"/>
        <w:jc w:val="left"/>
        <w:spacing w:line="360" w:lineRule="auto"/>
        <w:tabs>
          <w:tab w:val="left" w:pos="8640" w:leader="none"/>
        </w:tabs>
        <w:rPr>
          <w:rFonts w:hint="eastAsia" w:ascii="宋体" w:hAnsi="宋体"/>
          <w:sz w:val="24"/>
          <w:highlight w:val="none"/>
        </w:rPr>
      </w:pPr>
      <w:r>
        <w:rPr>
          <w:rFonts w:hint="eastAsia" w:ascii="宋体" w:hAnsi="宋体"/>
          <w:sz w:val="24"/>
          <w:highlight w:val="none"/>
        </w:rPr>
        <w:t xml:space="preserve">审计费承担依据“锡新管发[2005]363号”文第32条规定:单项工程结算审计核减额超过10%，由编制竣工决算的施工单位</w:t>
      </w:r>
      <w:r>
        <w:rPr>
          <w:rFonts w:hint="eastAsia" w:ascii="宋体" w:hAnsi="宋体"/>
          <w:sz w:val="24"/>
          <w:highlight w:val="none"/>
          <w:lang w:val="en-US" w:eastAsia="zh-CN"/>
        </w:rPr>
        <w:t xml:space="preserve">承担</w:t>
      </w:r>
      <w:r>
        <w:rPr>
          <w:rFonts w:hint="eastAsia" w:ascii="宋体" w:hAnsi="宋体"/>
          <w:sz w:val="24"/>
          <w:highlight w:val="none"/>
        </w:rPr>
        <w:t xml:space="preserve">全</w:t>
      </w:r>
      <w:r>
        <w:rPr>
          <w:rFonts w:hint="eastAsia" w:ascii="宋体" w:hAnsi="宋体"/>
          <w:sz w:val="24"/>
          <w:highlight w:val="none"/>
        </w:rPr>
        <w:t xml:space="preserve">部审计费用，如果经审计后的审计核减额在8%-10%(含10%)之间，则由编制竣工决算的施工单位承担全部审计费用的80%;如果经审计后的审计核减额在5%-8%（含8%）之间，则由编制竣工决算的施工单位承担全部审计费用的 50%；审计核减率在 5%(含 5%)以下，审计费由甲方承担。若工程结算核减率超 5%，则施工结算总价核减超过 5%部分按照 10%比例从结算审定价中扣除，用于奖励结算审计单位。若工程结算核减率超过 15%，列入无锡高新区（新吴区）政府投资项目黑名单，限制承接无锡高新区（新吴区）政府投资项目。</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rPr>
        <w:t xml:space="preserve">四、道路综合保洁规范及质量标准</w:t>
      </w:r>
      <w:r/>
    </w:p>
    <w:p>
      <w:pPr>
        <w:pStyle w:val="1322"/>
        <w:ind w:left="479" w:firstLine="0"/>
        <w:spacing w:line="360" w:lineRule="auto"/>
        <w:rPr>
          <w:rFonts w:hint="default" w:ascii="宋体" w:hAnsi="宋体" w:eastAsia="宋体"/>
          <w:bCs/>
          <w:highlight w:val="none"/>
          <w:lang w:val="en-US" w:eastAsia="zh-CN"/>
        </w:rPr>
      </w:pPr>
      <w:r>
        <w:rPr>
          <w:rFonts w:hint="eastAsia" w:ascii="宋体" w:hAnsi="宋体" w:eastAsia="宋体"/>
          <w:bCs/>
          <w:highlight w:val="none"/>
        </w:rPr>
        <w:t xml:space="preserve">1.服务内容：主要包括对</w:t>
      </w:r>
      <w:r>
        <w:rPr>
          <w:rFonts w:hint="eastAsia" w:ascii="宋体" w:hAnsi="宋体" w:eastAsia="宋体"/>
          <w:bCs/>
          <w:highlight w:val="none"/>
          <w:lang w:eastAsia="zh-CN"/>
        </w:rPr>
        <w:t xml:space="preserve">新吴区鸿山、江溪、旺庄、梅村街道</w:t>
      </w:r>
      <w:r>
        <w:rPr>
          <w:rFonts w:hint="eastAsia" w:ascii="宋体" w:hAnsi="宋体" w:eastAsia="宋体"/>
          <w:bCs/>
          <w:highlight w:val="none"/>
        </w:rPr>
        <w:t xml:space="preserve">范围</w:t>
      </w:r>
      <w:r>
        <w:rPr>
          <w:rFonts w:hint="eastAsia" w:ascii="宋体" w:hAnsi="宋体" w:eastAsia="宋体"/>
          <w:bCs/>
          <w:highlight w:val="none"/>
          <w:lang w:val="en-US" w:eastAsia="zh-CN"/>
        </w:rPr>
        <w:t xml:space="preserve">内的各类道路（含城市道路、城市快速路等）、绿化带（含</w:t>
      </w:r>
      <w:r>
        <w:rPr>
          <w:rFonts w:hint="default" w:ascii="宋体" w:hAnsi="宋体" w:eastAsia="宋体"/>
          <w:bCs/>
          <w:highlight w:val="none"/>
          <w:lang w:val="en-US" w:eastAsia="zh-CN"/>
        </w:rPr>
        <w:t xml:space="preserve">小游园、步道）、道路两侧公共场所（含商铺门前道路、广场）、人行天桥、人行地下通道清扫保洁，以及沿路果壳箱清洗、护栏擦洗、公厕管养、沿街商铺生活垃圾收集等作业任务。</w:t>
      </w:r>
      <w:r/>
    </w:p>
    <w:p>
      <w:pPr>
        <w:pStyle w:val="1322"/>
        <w:ind w:left="479" w:firstLine="0"/>
        <w:spacing w:line="360" w:lineRule="auto"/>
        <w:rPr>
          <w:rFonts w:hint="eastAsia" w:ascii="宋体" w:hAnsi="宋体" w:eastAsia="宋体"/>
          <w:bCs/>
          <w:highlight w:val="none"/>
          <w:lang w:val="en-US" w:eastAsia="zh-CN"/>
        </w:rPr>
      </w:pPr>
      <w:r>
        <w:rPr>
          <w:rFonts w:hint="eastAsia" w:ascii="宋体" w:hAnsi="宋体" w:eastAsia="宋体"/>
          <w:bCs/>
          <w:highlight w:val="none"/>
        </w:rPr>
        <w:t xml:space="preserve">2.质量要求：符合《无锡市城市环境卫生作业服务质量标准（修订稿）》（锡城管发</w:t>
      </w:r>
      <w:r>
        <w:rPr>
          <w:rFonts w:hint="eastAsia" w:ascii="宋体" w:hAnsi="宋体" w:eastAsia="宋体"/>
          <w:bCs/>
          <w:highlight w:val="none"/>
          <w:lang w:eastAsia="zh-CN"/>
        </w:rPr>
        <w:t xml:space="preserve">〔2020〕139号</w:t>
      </w:r>
      <w:r>
        <w:rPr>
          <w:rFonts w:hint="eastAsia" w:ascii="宋体" w:hAnsi="宋体" w:eastAsia="宋体"/>
          <w:bCs/>
          <w:highlight w:val="none"/>
        </w:rPr>
        <w:t xml:space="preserve">）</w:t>
      </w:r>
      <w:r>
        <w:rPr>
          <w:rFonts w:hint="eastAsia" w:ascii="宋体" w:hAnsi="宋体" w:eastAsia="宋体"/>
          <w:bCs/>
          <w:highlight w:val="none"/>
          <w:lang w:val="en-US" w:eastAsia="zh-CN"/>
        </w:rPr>
        <w:t xml:space="preserve">和</w:t>
      </w:r>
      <w:r>
        <w:rPr>
          <w:rFonts w:hint="eastAsia" w:ascii="宋体" w:hAnsi="宋体" w:eastAsia="宋体"/>
          <w:bCs/>
          <w:highlight w:val="none"/>
        </w:rPr>
        <w:t xml:space="preserve">《</w:t>
      </w:r>
      <w:r>
        <w:rPr>
          <w:rFonts w:hint="eastAsia" w:ascii="宋体" w:hAnsi="宋体" w:eastAsia="宋体"/>
          <w:bCs/>
          <w:highlight w:val="none"/>
          <w:lang w:val="en-US" w:eastAsia="zh-CN"/>
        </w:rPr>
        <w:t xml:space="preserve">关于优化调整环卫一体化作业</w:t>
      </w:r>
      <w:r>
        <w:rPr>
          <w:rFonts w:hint="default" w:ascii="宋体" w:hAnsi="宋体" w:eastAsia="宋体"/>
          <w:bCs/>
          <w:highlight w:val="none"/>
          <w:lang w:val="en-US" w:eastAsia="zh-CN"/>
        </w:rPr>
        <w:t xml:space="preserve">质量监管办法的通知</w:t>
      </w:r>
      <w:r>
        <w:rPr>
          <w:rFonts w:hint="eastAsia" w:ascii="宋体" w:hAnsi="宋体" w:eastAsia="宋体"/>
          <w:bCs/>
          <w:highlight w:val="none"/>
        </w:rPr>
        <w:t xml:space="preserve">》（锡城管发</w:t>
      </w:r>
      <w:r>
        <w:rPr>
          <w:rFonts w:hint="eastAsia" w:ascii="宋体" w:hAnsi="宋体" w:eastAsia="宋体"/>
          <w:bCs/>
          <w:highlight w:val="none"/>
          <w:lang w:eastAsia="zh-CN"/>
        </w:rPr>
        <w:t xml:space="preserve">〔2025〕59号</w:t>
      </w:r>
      <w:r>
        <w:rPr>
          <w:rFonts w:hint="eastAsia" w:ascii="宋体" w:hAnsi="宋体" w:eastAsia="宋体"/>
          <w:bCs/>
          <w:highlight w:val="none"/>
        </w:rPr>
        <w:t xml:space="preserve">）</w:t>
      </w:r>
      <w:r>
        <w:rPr>
          <w:rFonts w:hint="eastAsia" w:ascii="宋体" w:hAnsi="宋体" w:eastAsia="宋体"/>
          <w:bCs/>
          <w:highlight w:val="none"/>
          <w:lang w:eastAsia="zh-CN"/>
        </w:rPr>
        <w:t xml:space="preserve">。</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lang w:val="en-US" w:eastAsia="zh-CN"/>
        </w:rPr>
        <w:t xml:space="preserve">3</w:t>
      </w:r>
      <w:r>
        <w:rPr>
          <w:rFonts w:hint="eastAsia" w:ascii="宋体" w:hAnsi="宋体" w:eastAsia="宋体"/>
          <w:bCs/>
          <w:highlight w:val="none"/>
        </w:rPr>
        <w:t xml:space="preserve">.安全要求：符合相关安全管理规定，确保安全无事故。</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.技术要求：严格按照现行的规范标准执行。</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rPr>
        <w:t xml:space="preserve">五、甲方的权利和义务</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1、甲方的权利。</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（1）对乙方中标路段综合保洁服务质量有指导、监督、检查、考核并实施奖罚的权利。</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（2）对乙方环卫专用车辆有监督、管理的权利。</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（3）对乙方违反合同中规定义务的行为，有扣除其作业经费的权利。</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（4）对乙方违约造成不良社会影响的行为，有实施惩罚的权利。</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（5）对乙方有召开业务会议的权利。</w:t>
      </w:r>
      <w:r/>
    </w:p>
    <w:p>
      <w:pPr>
        <w:pStyle w:val="1322"/>
        <w:ind w:left="479" w:firstLine="0"/>
        <w:spacing w:line="360" w:lineRule="auto"/>
        <w:rPr>
          <w:rFonts w:hint="eastAsia" w:ascii="宋体" w:hAnsi="宋体" w:eastAsia="宋体"/>
          <w:highlight w:val="none"/>
          <w:lang w:eastAsia="zh-CN"/>
        </w:rPr>
      </w:pPr>
      <w:r>
        <w:rPr>
          <w:rFonts w:hint="eastAsia" w:ascii="宋体" w:hAnsi="宋体" w:eastAsia="宋体"/>
          <w:highlight w:val="none"/>
        </w:rPr>
        <w:t xml:space="preserve">（6）考核标准详见附件</w:t>
      </w:r>
      <w:r>
        <w:rPr>
          <w:rFonts w:hint="eastAsia" w:ascii="宋体" w:hAnsi="宋体" w:eastAsia="宋体"/>
          <w:highlight w:val="none"/>
          <w:lang w:val="en-US" w:eastAsia="zh-CN"/>
        </w:rPr>
        <w:t xml:space="preserve">2</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2、甲方的义务。</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（1）甲方有协助乙方对员工进行业务培训和指导的义务。</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（2）甲方有协助乙方协调服务期间涉及有关部门业务管理事宜的义务。</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（3）根据对乙方的检查考核结果，按时向乙方支付服务费。</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rPr>
        <w:t xml:space="preserve">六、乙方的权利和义务</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1、乙方的权利。</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（1）在执行服务合同过程中，有自主调配车辆及人员的权利。</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（2）对甲方不及时履行义务，出现纠纷（包括对甲方扣除任务经费有异议），有要求仲裁的权利。</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（3）对甲方违约所造成的经济损失，有要求赔偿的权利。</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2、乙方的义务。</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（1）乙方为保证环卫工作正常有效开展，应制定和建立相关作业管理制度和台账记录，经甲方认可并备案。自觉接受甲方业务指导、监督管理、服务质量考核检查的义务。</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（2）乙方有严格按照甲方制定的道路环卫综合保洁作业时间和质量标准完成任务的义务。</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（3）乙方按时参加甲方召开的会议，对甲方提出存在的质量问题，应及时整改。</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（4）乙方在保证工作人员人身安全的前提下均应服从甲方要求和安排，配合各项重大活动、创建迎检、节假日环卫保障，确保服务质量达标的义务。</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（5）乙方责任路段范围内临时出现大面积遗撒物，自接到通知后24小时内须清理干净。</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（6）乙方的责任路段范围内发现易燃易爆、有毒有害物质遗撒物，乙方应及时报告行政主管部门。</w:t>
      </w:r>
      <w:r/>
    </w:p>
    <w:p>
      <w:pPr>
        <w:pStyle w:val="1322"/>
        <w:ind w:left="479" w:firstLine="0"/>
        <w:spacing w:line="360" w:lineRule="auto"/>
        <w:rPr>
          <w:rFonts w:hint="eastAsia" w:ascii="宋体" w:hAnsi="宋体" w:eastAsia="宋体"/>
          <w:bCs/>
          <w:highlight w:val="none"/>
        </w:rPr>
      </w:pPr>
      <w:r>
        <w:rPr>
          <w:rFonts w:hint="eastAsia" w:ascii="宋体" w:hAnsi="宋体" w:eastAsia="宋体"/>
          <w:bCs/>
          <w:highlight w:val="none"/>
        </w:rPr>
        <w:t xml:space="preserve">（7）乙方配备环卫作业车辆等工具，作业人员统一着装上岗，并承担作业人员、作业车辆等相关的安全责任。当乙方作业人员或作业车辆发生意外伤害及劳动纠纷时，由乙方全权负责处理、善后，不得因此损害甲方利益或造成不良社会影响。</w:t>
      </w:r>
      <w:r>
        <w:rPr>
          <w:rFonts w:hint="eastAsia" w:ascii="宋体" w:hAnsi="宋体" w:eastAsia="宋体"/>
          <w:highlight w:val="none"/>
          <w:lang w:val="en-US" w:eastAsia="zh-CN"/>
        </w:rPr>
        <w:t xml:space="preserve">乙方对其员工的劳动关系、社保、工伤等承担全部独立的责任。</w:t>
      </w:r>
      <w:r/>
    </w:p>
    <w:p>
      <w:pPr>
        <w:pStyle w:val="1322"/>
        <w:ind w:firstLine="479"/>
        <w:spacing w:line="360" w:lineRule="auto"/>
        <w:rPr>
          <w:rFonts w:ascii="宋体" w:hAnsi="宋体" w:eastAsia="宋体"/>
          <w:b/>
          <w:highlight w:val="none"/>
        </w:rPr>
      </w:pPr>
      <w:r>
        <w:rPr>
          <w:rFonts w:hint="eastAsia" w:ascii="宋体" w:hAnsi="宋体" w:eastAsia="宋体"/>
          <w:b/>
          <w:highlight w:val="none"/>
        </w:rPr>
        <w:t xml:space="preserve">（8）乙方应严格参照甲方招标文件要求明确本合同项目作业人员数量，并在中标后15天内</w:t>
      </w:r>
      <w:r>
        <w:rPr>
          <w:rFonts w:ascii="宋体" w:hAnsi="宋体" w:eastAsia="宋体"/>
          <w:b/>
          <w:highlight w:val="none"/>
        </w:rPr>
        <w:t xml:space="preserve">建立一支专门服务于本项目的</w:t>
      </w:r>
      <w:r>
        <w:rPr>
          <w:rFonts w:hint="eastAsia" w:ascii="宋体" w:hAnsi="宋体" w:eastAsia="宋体"/>
          <w:b/>
          <w:highlight w:val="none"/>
        </w:rPr>
        <w:t xml:space="preserve">应急保障队伍，如未按时</w:t>
      </w:r>
      <w:r>
        <w:rPr>
          <w:rFonts w:hint="eastAsia" w:ascii="宋体" w:hAnsi="宋体" w:eastAsia="宋体"/>
          <w:b/>
          <w:highlight w:val="none"/>
          <w:lang w:eastAsia="zh-CN"/>
        </w:rPr>
        <w:t xml:space="preserve">组建</w:t>
      </w:r>
      <w:r>
        <w:rPr>
          <w:rFonts w:hint="eastAsia" w:ascii="宋体" w:hAnsi="宋体" w:eastAsia="宋体"/>
          <w:b/>
          <w:highlight w:val="none"/>
        </w:rPr>
        <w:t xml:space="preserve">应急保障队伍，视为乙方自动放弃中标资格，并接受甲方对乙方做出的任何处罚。</w:t>
      </w:r>
      <w:r/>
    </w:p>
    <w:p>
      <w:pPr>
        <w:pStyle w:val="1322"/>
        <w:ind w:firstLine="479"/>
        <w:spacing w:line="360" w:lineRule="auto"/>
        <w:rPr>
          <w:rFonts w:ascii="宋体" w:hAnsi="宋体" w:eastAsia="宋体"/>
          <w:b/>
          <w:highlight w:val="none"/>
        </w:rPr>
      </w:pPr>
      <w:r>
        <w:rPr>
          <w:rFonts w:hint="eastAsia" w:ascii="宋体" w:hAnsi="宋体" w:eastAsia="宋体"/>
          <w:b/>
          <w:highlight w:val="none"/>
        </w:rPr>
        <w:t xml:space="preserve">（9）乙方有义务对环卫作业人员进行上岗前的行为规范培训，督促其落实文明、安全、规范作业要求。</w:t>
      </w:r>
      <w:r/>
    </w:p>
    <w:p>
      <w:pPr>
        <w:pStyle w:val="1322"/>
        <w:ind w:firstLine="479"/>
        <w:spacing w:line="360" w:lineRule="auto"/>
        <w:rPr>
          <w:rFonts w:ascii="宋体" w:hAnsi="宋体" w:eastAsia="宋体"/>
          <w:b/>
          <w:highlight w:val="none"/>
        </w:rPr>
      </w:pPr>
      <w:r>
        <w:rPr>
          <w:rFonts w:hint="eastAsia" w:ascii="宋体" w:hAnsi="宋体" w:eastAsia="宋体"/>
          <w:b/>
          <w:highlight w:val="none"/>
        </w:rPr>
        <w:t xml:space="preserve">（1</w:t>
      </w:r>
      <w:r>
        <w:rPr>
          <w:rFonts w:ascii="宋体" w:hAnsi="宋体" w:eastAsia="宋体"/>
          <w:b/>
          <w:highlight w:val="none"/>
        </w:rPr>
        <w:t xml:space="preserve">0</w:t>
      </w:r>
      <w:r>
        <w:rPr>
          <w:rFonts w:hint="eastAsia" w:ascii="宋体" w:hAnsi="宋体" w:eastAsia="宋体"/>
          <w:b/>
          <w:highlight w:val="none"/>
        </w:rPr>
        <w:t xml:space="preserve">）</w:t>
      </w:r>
      <w:r>
        <w:rPr>
          <w:rFonts w:hint="default" w:ascii="宋体" w:hAnsi="宋体" w:eastAsia="宋体"/>
          <w:b/>
          <w:bCs/>
          <w:highlight w:val="none"/>
          <w:lang w:val="en-US" w:eastAsia="zh-CN"/>
        </w:rPr>
        <w:t xml:space="preserve">一线环卫职工月工资收入不得低于</w:t>
      </w:r>
      <w:r>
        <w:rPr>
          <w:rFonts w:hint="eastAsia" w:ascii="宋体" w:hAnsi="宋体" w:eastAsia="宋体"/>
          <w:b/>
          <w:bCs/>
          <w:highlight w:val="none"/>
          <w:lang w:val="en-US" w:eastAsia="zh-CN"/>
        </w:rPr>
        <w:t xml:space="preserve">无锡</w:t>
      </w:r>
      <w:r>
        <w:rPr>
          <w:rFonts w:hint="default" w:ascii="宋体" w:hAnsi="宋体" w:eastAsia="宋体"/>
          <w:b/>
          <w:bCs/>
          <w:highlight w:val="none"/>
          <w:lang w:val="en-US" w:eastAsia="zh-CN"/>
        </w:rPr>
        <w:t xml:space="preserve">市最低工资水平的 120%</w:t>
      </w:r>
      <w:r>
        <w:rPr>
          <w:rFonts w:hint="eastAsia" w:ascii="宋体" w:hAnsi="宋体" w:eastAsia="宋体"/>
          <w:b/>
          <w:bCs/>
          <w:highlight w:val="none"/>
        </w:rPr>
        <w:t xml:space="preserve">。</w:t>
      </w:r>
      <w:r/>
    </w:p>
    <w:p>
      <w:pPr>
        <w:pStyle w:val="1322"/>
        <w:ind w:firstLine="479"/>
        <w:spacing w:line="360" w:lineRule="auto"/>
        <w:rPr>
          <w:rFonts w:ascii="宋体" w:hAnsi="宋体" w:eastAsia="宋体"/>
          <w:b/>
          <w:highlight w:val="none"/>
        </w:rPr>
      </w:pPr>
      <w:r>
        <w:rPr>
          <w:rFonts w:hint="eastAsia" w:ascii="宋体" w:hAnsi="宋体" w:eastAsia="宋体"/>
          <w:b/>
          <w:highlight w:val="none"/>
        </w:rPr>
        <w:t xml:space="preserve">（1</w:t>
      </w:r>
      <w:r>
        <w:rPr>
          <w:rFonts w:ascii="宋体" w:hAnsi="宋体" w:eastAsia="宋体"/>
          <w:b/>
          <w:highlight w:val="none"/>
        </w:rPr>
        <w:t xml:space="preserve">1</w:t>
      </w:r>
      <w:r>
        <w:rPr>
          <w:rFonts w:hint="eastAsia" w:ascii="宋体" w:hAnsi="宋体" w:eastAsia="宋体"/>
          <w:b/>
          <w:highlight w:val="none"/>
        </w:rPr>
        <w:t xml:space="preserve">）按照国家法律或省市相关规定，为符合条件的环卫工人足额缴纳五险一金，购买意外伤害等商业保险。按照国家、省相关规定，发放加班工资、高温津贴等补助。根据天气预报，当日最高气温≥35℃时，对从事室外露天作业的人员按照无锡市标准发放高温补贴。</w:t>
      </w:r>
      <w:r/>
    </w:p>
    <w:p>
      <w:pPr>
        <w:pStyle w:val="1322"/>
        <w:ind w:firstLine="479"/>
        <w:spacing w:line="360" w:lineRule="auto"/>
        <w:rPr>
          <w:rFonts w:ascii="宋体" w:hAnsi="宋体" w:eastAsia="宋体"/>
          <w:b/>
          <w:highlight w:val="none"/>
        </w:rPr>
      </w:pPr>
      <w:r>
        <w:rPr>
          <w:rFonts w:hint="eastAsia" w:ascii="宋体" w:hAnsi="宋体" w:eastAsia="宋体"/>
          <w:b/>
          <w:highlight w:val="none"/>
        </w:rPr>
        <w:t xml:space="preserve">（1</w:t>
      </w:r>
      <w:r>
        <w:rPr>
          <w:rFonts w:ascii="宋体" w:hAnsi="宋体" w:eastAsia="宋体"/>
          <w:b/>
          <w:highlight w:val="none"/>
        </w:rPr>
        <w:t xml:space="preserve">2</w:t>
      </w:r>
      <w:r>
        <w:rPr>
          <w:rFonts w:hint="eastAsia" w:ascii="宋体" w:hAnsi="宋体" w:eastAsia="宋体"/>
          <w:b/>
          <w:highlight w:val="none"/>
        </w:rPr>
        <w:t xml:space="preserve">）每年组织环卫工人进行健康体检。</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lang w:val="en-US" w:eastAsia="zh-CN"/>
        </w:rPr>
        <w:t xml:space="preserve">七</w:t>
      </w:r>
      <w:r>
        <w:rPr>
          <w:rFonts w:hint="eastAsia" w:ascii="宋体" w:hAnsi="宋体"/>
          <w:b/>
          <w:bCs/>
          <w:sz w:val="24"/>
          <w:highlight w:val="none"/>
        </w:rPr>
        <w:t xml:space="preserve">、合同的签订及终止</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1、有下列情形之一的，本合同自行解除。</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（1）因不可抗力及政策性因素，造成合同无法履行的。</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（2）经双方协商一致，自愿解除的。</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2、有下列情况之一，甲方可单方面解除合同且不承担任何违约责任，并可依法依规追究乙方相关责任：</w:t>
      </w:r>
      <w:r/>
    </w:p>
    <w:p>
      <w:pPr>
        <w:pStyle w:val="1322"/>
        <w:ind w:left="479" w:firstLine="0"/>
        <w:spacing w:line="360" w:lineRule="auto"/>
        <w:rPr>
          <w:rFonts w:ascii="宋体" w:hAnsi="宋体" w:eastAsia="宋体"/>
          <w:highlight w:val="none"/>
        </w:rPr>
      </w:pPr>
      <w:r>
        <w:rPr>
          <w:rFonts w:hint="eastAsia" w:ascii="宋体" w:hAnsi="宋体" w:eastAsia="宋体"/>
          <w:highlight w:val="none"/>
        </w:rPr>
        <w:t xml:space="preserve">（1）发现乙方未落实环卫职工工资、福利待遇的；</w:t>
      </w:r>
      <w:r/>
    </w:p>
    <w:p>
      <w:pPr>
        <w:pStyle w:val="1322"/>
        <w:ind w:left="479" w:firstLine="0"/>
        <w:spacing w:line="360" w:lineRule="auto"/>
        <w:rPr>
          <w:rFonts w:ascii="宋体" w:hAnsi="宋体" w:eastAsia="宋体"/>
          <w:highlight w:val="none"/>
        </w:rPr>
      </w:pPr>
      <w:r>
        <w:rPr>
          <w:rFonts w:hint="eastAsia" w:ascii="宋体" w:hAnsi="宋体" w:eastAsia="宋体"/>
          <w:highlight w:val="none"/>
        </w:rPr>
        <w:t xml:space="preserve">（2）发现乙方未按指定要求为环卫职工配备相应服装的；</w:t>
      </w:r>
      <w:r/>
    </w:p>
    <w:p>
      <w:pPr>
        <w:pStyle w:val="1322"/>
        <w:ind w:left="479" w:firstLine="0"/>
        <w:spacing w:line="360" w:lineRule="auto"/>
        <w:rPr>
          <w:rFonts w:ascii="宋体" w:hAnsi="宋体" w:eastAsia="宋体"/>
          <w:highlight w:val="none"/>
        </w:rPr>
      </w:pPr>
      <w:r>
        <w:rPr>
          <w:rFonts w:hint="eastAsia" w:ascii="宋体" w:hAnsi="宋体" w:eastAsia="宋体"/>
          <w:highlight w:val="none"/>
        </w:rPr>
        <w:t xml:space="preserve">（3）在管理过程中，发现乙方将中标路段的道路清扫保洁工作转包或将垃圾收运工作转包的；</w:t>
      </w:r>
      <w:r/>
    </w:p>
    <w:p>
      <w:pPr>
        <w:pStyle w:val="1322"/>
        <w:ind w:left="479" w:firstLine="0"/>
        <w:spacing w:line="360" w:lineRule="auto"/>
        <w:rPr>
          <w:rFonts w:ascii="宋体" w:hAnsi="宋体" w:eastAsia="宋体"/>
          <w:highlight w:val="none"/>
        </w:rPr>
      </w:pPr>
      <w:r>
        <w:rPr>
          <w:rFonts w:hint="eastAsia" w:ascii="宋体" w:hAnsi="宋体" w:eastAsia="宋体"/>
          <w:highlight w:val="none"/>
        </w:rPr>
        <w:t xml:space="preserve">（4）因乙方的原因造成承包路段出现重大环境投诉或者安全事故，带来较大社会负面影响的；</w:t>
      </w:r>
      <w:r/>
    </w:p>
    <w:p>
      <w:pPr>
        <w:pStyle w:val="1322"/>
        <w:ind w:left="479" w:firstLine="0"/>
        <w:spacing w:line="360" w:lineRule="auto"/>
        <w:rPr>
          <w:rFonts w:ascii="宋体" w:hAnsi="宋体" w:eastAsia="宋体"/>
          <w:highlight w:val="none"/>
        </w:rPr>
      </w:pPr>
      <w:r>
        <w:rPr>
          <w:rFonts w:hint="eastAsia" w:ascii="宋体" w:hAnsi="宋体" w:eastAsia="宋体"/>
          <w:highlight w:val="none"/>
        </w:rPr>
        <w:t xml:space="preserve">（5）乙方不服从甲方或上级主管部门管理且态度恶劣的；</w:t>
      </w:r>
      <w:r/>
    </w:p>
    <w:p>
      <w:pPr>
        <w:pStyle w:val="1322"/>
        <w:ind w:left="479" w:firstLine="0"/>
        <w:spacing w:line="360" w:lineRule="auto"/>
        <w:rPr>
          <w:rFonts w:ascii="宋体" w:hAnsi="宋体" w:eastAsia="宋体"/>
          <w:highlight w:val="none"/>
        </w:rPr>
      </w:pPr>
      <w:r>
        <w:rPr>
          <w:rFonts w:hint="eastAsia" w:ascii="宋体" w:hAnsi="宋体" w:eastAsia="宋体"/>
          <w:highlight w:val="none"/>
        </w:rPr>
        <w:t xml:space="preserve">（6）在招标过程中弄虚作假，如环卫车辆设备、企业资质造假等；</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（7）乙方不履行义务，连续三个月考核不达标</w:t>
      </w:r>
      <w:r>
        <w:rPr>
          <w:rFonts w:hint="eastAsia" w:ascii="宋体" w:hAnsi="宋体" w:eastAsia="宋体"/>
          <w:highlight w:val="none"/>
          <w:lang w:val="en-US" w:eastAsia="zh-CN"/>
        </w:rPr>
        <w:t xml:space="preserve">或</w:t>
      </w:r>
      <w:r>
        <w:rPr>
          <w:rFonts w:hint="eastAsia" w:ascii="宋体" w:hAnsi="宋体" w:eastAsia="宋体"/>
          <w:highlight w:val="none"/>
        </w:rPr>
        <w:t xml:space="preserve">因服务质量不到位被新闻媒体连续三次曝光且整改不力的。</w:t>
      </w:r>
      <w:r/>
    </w:p>
    <w:p>
      <w:pPr>
        <w:pStyle w:val="1322"/>
        <w:ind w:left="479" w:firstLine="0"/>
        <w:spacing w:line="360" w:lineRule="auto"/>
        <w:rPr>
          <w:rFonts w:hint="eastAsia" w:ascii="宋体" w:hAnsi="宋体" w:eastAsia="宋体"/>
          <w:highlight w:val="none"/>
        </w:rPr>
      </w:pPr>
      <w:r>
        <w:rPr>
          <w:rFonts w:hint="eastAsia" w:ascii="宋体" w:hAnsi="宋体" w:eastAsia="宋体"/>
          <w:highlight w:val="none"/>
        </w:rPr>
        <w:t xml:space="preserve">3、除自行解除和甲方有权单方终止合同外，任何一方需要终止合同的，应提前三个月向对方提出书面申请，经双方协商，有关部门批准后决定是否终止合同。</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lang w:val="en-US" w:eastAsia="zh-CN"/>
        </w:rPr>
        <w:t xml:space="preserve">八</w:t>
      </w:r>
      <w:r>
        <w:rPr>
          <w:rFonts w:hint="eastAsia" w:ascii="宋体" w:hAnsi="宋体"/>
          <w:b/>
          <w:bCs/>
          <w:sz w:val="24"/>
          <w:highlight w:val="none"/>
        </w:rPr>
        <w:t xml:space="preserve">、违约责任</w:t>
      </w:r>
      <w:r/>
    </w:p>
    <w:p>
      <w:pPr>
        <w:pStyle w:val="1322"/>
        <w:ind w:firstLine="480"/>
        <w:spacing w:line="360" w:lineRule="auto"/>
        <w:rPr>
          <w:rFonts w:ascii="宋体" w:hAnsi="宋体" w:eastAsia="宋体"/>
          <w:highlight w:val="none"/>
        </w:rPr>
      </w:pPr>
      <w:r>
        <w:rPr>
          <w:rFonts w:hint="eastAsia" w:ascii="宋体" w:hAnsi="宋体" w:eastAsia="宋体"/>
          <w:highlight w:val="none"/>
        </w:rPr>
        <w:t xml:space="preserve">合同一方不履行合同义务或违反履行合同义务约定的，应当承担继续履行、采取补救措施或者赔偿损失等违约责任。一方违约的还应承担守约方就维权所支出的包括且不限于</w:t>
      </w:r>
      <w:r>
        <w:rPr>
          <w:rFonts w:hint="eastAsia" w:ascii="宋体" w:hAnsi="宋体" w:eastAsia="宋体"/>
          <w:highlight w:val="none"/>
          <w:lang w:eastAsia="zh-CN"/>
        </w:rPr>
        <w:t xml:space="preserve">：</w:t>
      </w:r>
      <w:r>
        <w:rPr>
          <w:rFonts w:hint="eastAsia" w:ascii="宋体" w:hAnsi="宋体" w:eastAsia="宋体"/>
          <w:highlight w:val="none"/>
        </w:rPr>
        <w:t xml:space="preserve">律师费</w:t>
      </w:r>
      <w:r>
        <w:rPr>
          <w:rFonts w:hint="eastAsia" w:ascii="宋体" w:hAnsi="宋体" w:eastAsia="宋体"/>
          <w:highlight w:val="none"/>
          <w:lang w:eastAsia="zh-CN"/>
        </w:rPr>
        <w:t xml:space="preserve">、</w:t>
      </w:r>
      <w:r>
        <w:rPr>
          <w:rFonts w:hint="eastAsia" w:ascii="宋体" w:hAnsi="宋体" w:eastAsia="宋体"/>
          <w:highlight w:val="none"/>
        </w:rPr>
        <w:t xml:space="preserve">诉讼费</w:t>
      </w:r>
      <w:r>
        <w:rPr>
          <w:rFonts w:hint="eastAsia" w:ascii="宋体" w:hAnsi="宋体" w:eastAsia="宋体"/>
          <w:highlight w:val="none"/>
          <w:lang w:eastAsia="zh-CN"/>
        </w:rPr>
        <w:t xml:space="preserve">、</w:t>
      </w:r>
      <w:r>
        <w:rPr>
          <w:rFonts w:hint="eastAsia" w:ascii="宋体" w:hAnsi="宋体" w:eastAsia="宋体"/>
          <w:highlight w:val="none"/>
        </w:rPr>
        <w:t xml:space="preserve">保全费</w:t>
      </w:r>
      <w:r>
        <w:rPr>
          <w:rFonts w:hint="eastAsia" w:ascii="宋体" w:hAnsi="宋体" w:eastAsia="宋体"/>
          <w:highlight w:val="none"/>
          <w:lang w:eastAsia="zh-CN"/>
        </w:rPr>
        <w:t xml:space="preserve">、</w:t>
      </w:r>
      <w:r>
        <w:rPr>
          <w:rFonts w:hint="eastAsia" w:ascii="宋体" w:hAnsi="宋体" w:eastAsia="宋体"/>
          <w:highlight w:val="none"/>
        </w:rPr>
        <w:t xml:space="preserve">保全担保费</w:t>
      </w:r>
      <w:r>
        <w:rPr>
          <w:rFonts w:hint="eastAsia" w:ascii="宋体" w:hAnsi="宋体" w:eastAsia="宋体"/>
          <w:highlight w:val="none"/>
          <w:lang w:eastAsia="zh-CN"/>
        </w:rPr>
        <w:t xml:space="preserve">、</w:t>
      </w:r>
      <w:r>
        <w:rPr>
          <w:rFonts w:hint="eastAsia" w:ascii="宋体" w:hAnsi="宋体" w:eastAsia="宋体"/>
          <w:highlight w:val="none"/>
        </w:rPr>
        <w:t xml:space="preserve">评估鉴定费</w:t>
      </w:r>
      <w:r>
        <w:rPr>
          <w:rFonts w:hint="eastAsia" w:ascii="宋体" w:hAnsi="宋体" w:eastAsia="宋体"/>
          <w:highlight w:val="none"/>
          <w:lang w:eastAsia="zh-CN"/>
        </w:rPr>
        <w:t xml:space="preserve">、</w:t>
      </w:r>
      <w:r>
        <w:rPr>
          <w:rFonts w:hint="eastAsia" w:ascii="宋体" w:hAnsi="宋体" w:eastAsia="宋体"/>
          <w:highlight w:val="none"/>
        </w:rPr>
        <w:t xml:space="preserve">公告费等费用</w:t>
      </w:r>
      <w:r>
        <w:rPr>
          <w:rFonts w:hint="eastAsia" w:ascii="宋体" w:hAnsi="宋体" w:eastAsia="宋体"/>
          <w:highlight w:val="none"/>
          <w:lang w:eastAsia="zh-CN"/>
        </w:rPr>
        <w:t xml:space="preserve">。</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lang w:val="en-US" w:eastAsia="zh-CN"/>
        </w:rPr>
        <w:t xml:space="preserve">九</w:t>
      </w:r>
      <w:r>
        <w:rPr>
          <w:rFonts w:hint="eastAsia" w:ascii="宋体" w:hAnsi="宋体"/>
          <w:b/>
          <w:bCs/>
          <w:sz w:val="24"/>
          <w:highlight w:val="none"/>
        </w:rPr>
        <w:t xml:space="preserve">、其它</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1、中标后，在服务期内，中标书所承诺的各项条款一律不作调整。</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2、本合同自双方盖章之日起生效。关于因本合同引起的以及与本合同相关的一切纠纷，甲乙双方应友好协商解决。协商不成的，由无锡仲裁委员会裁决。</w:t>
      </w:r>
      <w:r/>
    </w:p>
    <w:p>
      <w:pPr>
        <w:ind w:firstLine="480"/>
        <w:jc w:val="left"/>
        <w:spacing w:line="360" w:lineRule="auto"/>
        <w:rPr>
          <w:rFonts w:ascii="宋体" w:hAnsi="宋体"/>
          <w:sz w:val="24"/>
          <w:highlight w:val="none"/>
        </w:rPr>
      </w:pPr>
      <w:r>
        <w:rPr>
          <w:rFonts w:hint="eastAsia" w:ascii="宋体" w:hAnsi="宋体"/>
          <w:sz w:val="24"/>
          <w:highlight w:val="none"/>
        </w:rPr>
        <w:t xml:space="preserve">3、本合同的构成及解释优先顺序如下：</w:t>
      </w:r>
      <w:r/>
    </w:p>
    <w:p>
      <w:pPr>
        <w:ind w:firstLine="480"/>
        <w:jc w:val="left"/>
        <w:spacing w:line="360" w:lineRule="auto"/>
        <w:rPr>
          <w:rFonts w:ascii="宋体" w:hAnsi="宋体"/>
          <w:sz w:val="24"/>
          <w:highlight w:val="none"/>
        </w:rPr>
      </w:pPr>
      <w:r>
        <w:rPr>
          <w:rFonts w:hint="eastAsia" w:ascii="宋体" w:hAnsi="宋体"/>
          <w:sz w:val="24"/>
          <w:highlight w:val="none"/>
        </w:rPr>
        <w:t xml:space="preserve">（1）本合同签订后双方签订的有关合同变更的协议或者通知；</w:t>
      </w:r>
      <w:r/>
    </w:p>
    <w:p>
      <w:pPr>
        <w:ind w:firstLine="480"/>
        <w:jc w:val="left"/>
        <w:spacing w:line="360" w:lineRule="auto"/>
        <w:rPr>
          <w:rFonts w:ascii="宋体" w:hAnsi="宋体"/>
          <w:sz w:val="24"/>
          <w:highlight w:val="none"/>
        </w:rPr>
      </w:pPr>
      <w:r>
        <w:rPr>
          <w:rFonts w:hint="eastAsia" w:ascii="宋体" w:hAnsi="宋体"/>
          <w:sz w:val="24"/>
          <w:highlight w:val="none"/>
        </w:rPr>
        <w:t xml:space="preserve">（2）本合同及合同附件；</w:t>
      </w:r>
      <w:r/>
    </w:p>
    <w:p>
      <w:pPr>
        <w:ind w:firstLine="480"/>
        <w:jc w:val="left"/>
        <w:spacing w:line="360" w:lineRule="auto"/>
        <w:rPr>
          <w:rFonts w:ascii="宋体" w:hAnsi="宋体"/>
          <w:sz w:val="24"/>
          <w:highlight w:val="none"/>
        </w:rPr>
      </w:pPr>
      <w:r>
        <w:rPr>
          <w:rFonts w:hint="eastAsia" w:ascii="宋体" w:hAnsi="宋体"/>
          <w:sz w:val="24"/>
          <w:highlight w:val="none"/>
        </w:rPr>
        <w:t xml:space="preserve">（3）中标通知书；</w:t>
      </w:r>
      <w:r/>
    </w:p>
    <w:p>
      <w:pPr>
        <w:ind w:firstLine="480"/>
        <w:jc w:val="left"/>
        <w:spacing w:line="360" w:lineRule="auto"/>
        <w:rPr>
          <w:rFonts w:ascii="宋体" w:hAnsi="宋体"/>
          <w:sz w:val="24"/>
          <w:highlight w:val="none"/>
        </w:rPr>
      </w:pPr>
      <w:r>
        <w:rPr>
          <w:rFonts w:hint="eastAsia" w:ascii="宋体" w:hAnsi="宋体"/>
          <w:sz w:val="24"/>
          <w:highlight w:val="none"/>
        </w:rPr>
        <w:t xml:space="preserve">（4）乙方投标文件；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（5）甲方招标文件；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（6）现行有效的法律法规、规范性文件和其他有关文件；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（7）组成合同的其他文件。</w:t>
      </w:r>
      <w:r/>
    </w:p>
    <w:p>
      <w:pPr>
        <w:pStyle w:val="1320"/>
        <w:ind w:firstLine="480"/>
        <w:jc w:val="left"/>
        <w:spacing w:line="360" w:lineRule="auto"/>
        <w:rPr>
          <w:rFonts w:hint="eastAsia" w:hAnsi="宋体"/>
          <w:sz w:val="24"/>
          <w:szCs w:val="24"/>
          <w:highlight w:val="none"/>
        </w:rPr>
      </w:pPr>
      <w:r>
        <w:rPr>
          <w:rFonts w:hint="eastAsia" w:hAnsi="宋体"/>
          <w:sz w:val="24"/>
          <w:szCs w:val="24"/>
          <w:highlight w:val="none"/>
        </w:rPr>
        <w:t xml:space="preserve">4、本合同一式七份，并具同等法律效力。由甲方保存四份、乙方保存两份，见证方一份。</w:t>
      </w:r>
      <w:r/>
    </w:p>
    <w:p>
      <w:pPr>
        <w:pStyle w:val="1320"/>
        <w:ind w:firstLine="480"/>
        <w:jc w:val="left"/>
        <w:spacing w:line="360" w:lineRule="auto"/>
        <w:rPr>
          <w:rFonts w:hint="eastAsia" w:hAnsi="宋体"/>
          <w:b/>
          <w:bCs/>
          <w:sz w:val="24"/>
          <w:szCs w:val="24"/>
          <w:highlight w:val="none"/>
        </w:rPr>
      </w:pPr>
      <w:r>
        <w:rPr>
          <w:rFonts w:hint="eastAsia" w:hAnsi="宋体"/>
          <w:sz w:val="24"/>
          <w:szCs w:val="24"/>
          <w:highlight w:val="none"/>
        </w:rPr>
        <w:t xml:space="preserve">5、本合同的解释权在</w:t>
      </w:r>
      <w:r>
        <w:rPr>
          <w:rFonts w:hint="eastAsia" w:hAnsi="宋体"/>
          <w:b/>
          <w:bCs/>
          <w:sz w:val="24"/>
          <w:szCs w:val="24"/>
          <w:highlight w:val="none"/>
          <w:lang w:eastAsia="zh-CN"/>
        </w:rPr>
        <w:t xml:space="preserve">无锡国家高新技术产业开发区（无锡市新吴区）城市管理局</w:t>
      </w:r>
      <w:r>
        <w:rPr>
          <w:rFonts w:hint="eastAsia" w:hAnsi="宋体"/>
          <w:b/>
          <w:bCs/>
          <w:sz w:val="24"/>
          <w:szCs w:val="24"/>
          <w:highlight w:val="none"/>
        </w:rPr>
        <w:t xml:space="preserve">。</w:t>
      </w:r>
      <w:r/>
    </w:p>
    <w:p>
      <w:pPr>
        <w:spacing w:line="360" w:lineRule="auto"/>
        <w:rPr>
          <w:rFonts w:hint="eastAsia" w:ascii="宋体" w:hAnsi="宋体"/>
          <w:sz w:val="24"/>
          <w:highlight w:val="none"/>
        </w:rPr>
      </w:pPr>
      <w:r>
        <w:rPr>
          <w:rFonts w:hint="eastAsia" w:ascii="宋体" w:hAnsi="宋体"/>
          <w:sz w:val="24"/>
          <w:highlight w:val="none"/>
        </w:rPr>
      </w:r>
      <w:r/>
    </w:p>
    <w:p>
      <w:pPr>
        <w:ind w:firstLine="500"/>
        <w:spacing w:line="360" w:lineRule="auto"/>
        <w:rPr>
          <w:rFonts w:hint="eastAsia" w:ascii="宋体" w:hAnsi="宋体"/>
          <w:spacing w:val="-20"/>
          <w:sz w:val="24"/>
          <w:highlight w:val="none"/>
        </w:rPr>
      </w:pPr>
      <w:r>
        <w:rPr>
          <w:rFonts w:hint="eastAsia" w:ascii="宋体" w:hAnsi="宋体"/>
          <w:spacing w:val="-20"/>
          <w:sz w:val="24"/>
          <w:highlight w:val="none"/>
        </w:rPr>
        <w:t xml:space="preserve">甲方：</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spacing w:val="-20"/>
          <w:sz w:val="24"/>
          <w:highlight w:val="none"/>
        </w:rPr>
        <w:t xml:space="preserve">乙方： </w:t>
      </w:r>
      <w:r/>
    </w:p>
    <w:p>
      <w:pPr>
        <w:ind w:firstLine="480"/>
        <w:spacing w:line="360" w:lineRule="auto"/>
        <w:rPr>
          <w:rFonts w:hint="eastAsia" w:ascii="宋体" w:hAnsi="宋体"/>
          <w:sz w:val="24"/>
          <w:highlight w:val="none"/>
        </w:rPr>
      </w:pPr>
      <w:r>
        <w:rPr>
          <w:rFonts w:hint="eastAsia" w:ascii="宋体" w:hAnsi="宋体"/>
          <w:sz w:val="24"/>
          <w:highlight w:val="none"/>
        </w:rPr>
        <w:t xml:space="preserve">代表：                            代表：</w:t>
      </w:r>
      <w:r/>
    </w:p>
    <w:p>
      <w:pPr>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年     月     日                  年     月     日</w:t>
      </w:r>
      <w:r/>
    </w:p>
    <w:p>
      <w:pPr>
        <w:jc w:val="center"/>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见证方：（盖章） </w:t>
      </w:r>
      <w:r/>
    </w:p>
    <w:p>
      <w:pPr>
        <w:ind w:firstLine="480"/>
        <w:spacing w:line="360" w:lineRule="auto"/>
        <w:rPr>
          <w:rFonts w:ascii="宋体" w:hAnsi="宋体"/>
          <w:bCs/>
          <w:sz w:val="24"/>
          <w:highlight w:val="none"/>
        </w:rPr>
      </w:pPr>
      <w:r>
        <w:rPr>
          <w:rFonts w:hint="eastAsia" w:ascii="宋体" w:hAnsi="宋体"/>
          <w:bCs/>
          <w:sz w:val="24"/>
          <w:highlight w:val="none"/>
        </w:rPr>
        <w:t xml:space="preserve">见证人：</w:t>
      </w:r>
      <w:r>
        <w:rPr>
          <w:rFonts w:hint="eastAsia" w:ascii="宋体" w:hAnsi="宋体"/>
          <w:bCs/>
          <w:sz w:val="24"/>
          <w:highlight w:val="none"/>
          <w:u w:val="single"/>
        </w:rPr>
        <w:t xml:space="preserve">            </w:t>
      </w:r>
      <w:r>
        <w:rPr>
          <w:rFonts w:hint="eastAsia" w:ascii="宋体" w:hAnsi="宋体"/>
          <w:bCs/>
          <w:sz w:val="24"/>
          <w:highlight w:val="none"/>
        </w:rPr>
        <w:t xml:space="preserve">    </w:t>
      </w:r>
      <w:r/>
    </w:p>
    <w:p>
      <w:pPr>
        <w:ind w:left="145" w:firstLine="240"/>
        <w:spacing w:before="101" w:line="233" w:lineRule="auto"/>
        <w:rPr>
          <w:rFonts w:hint="eastAsia" w:ascii="宋体" w:hAnsi="宋体"/>
          <w:bCs/>
          <w:sz w:val="24"/>
          <w:highlight w:val="none"/>
        </w:rPr>
      </w:pPr>
      <w:r>
        <w:rPr>
          <w:rFonts w:hint="eastAsia" w:ascii="宋体" w:hAnsi="宋体"/>
          <w:sz w:val="24"/>
          <w:highlight w:val="none"/>
        </w:rPr>
        <w:t xml:space="preserve">年     月     日  </w:t>
      </w:r>
      <w:r>
        <w:rPr>
          <w:rFonts w:hint="eastAsia" w:ascii="宋体" w:hAnsi="宋体"/>
          <w:bCs/>
          <w:sz w:val="24"/>
          <w:highlight w:val="none"/>
        </w:rPr>
        <w:t xml:space="preserve">             </w:t>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ind w:left="145"/>
        <w:spacing w:before="101" w:line="233" w:lineRule="auto"/>
        <w:rPr>
          <w:rFonts w:hint="eastAsia" w:ascii="宋体" w:hAnsi="宋体"/>
          <w:bCs/>
          <w:sz w:val="24"/>
          <w:highlight w:val="none"/>
        </w:rPr>
      </w:pPr>
      <w:r>
        <w:rPr>
          <w:rFonts w:hint="eastAsia" w:ascii="宋体" w:hAnsi="宋体"/>
          <w:bCs/>
          <w:sz w:val="24"/>
          <w:highlight w:val="none"/>
        </w:rPr>
      </w:r>
      <w:r/>
    </w:p>
    <w:p>
      <w:pPr>
        <w:jc w:val="center"/>
        <w:keepLines w:val="0"/>
        <w:keepNext w:val="0"/>
        <w:widowControl/>
        <w:rPr>
          <w:rFonts w:hint="eastAsia" w:asciiTheme="minorEastAsia" w:hAnsiTheme="minorEastAsia" w:eastAsiaTheme="minorEastAsia" w:cstheme="minorEastAsia"/>
          <w:b/>
          <w:bCs/>
          <w:sz w:val="36"/>
          <w:szCs w:val="36"/>
          <w:highlight w:val="none"/>
        </w:rPr>
        <w:suppressLineNumbers w:val="0"/>
      </w:pPr>
      <w:r>
        <w:rPr>
          <w:rFonts w:hint="eastAsia" w:asciiTheme="minorEastAsia" w:hAnsiTheme="minorEastAsia" w:eastAsiaTheme="minorEastAsia" w:cstheme="minorEastAsia"/>
          <w:b/>
          <w:bCs/>
          <w:color w:val="000000"/>
          <w:sz w:val="36"/>
          <w:szCs w:val="36"/>
          <w:highlight w:val="none"/>
          <w:lang w:val="en-US" w:eastAsia="zh-CN" w:bidi="ar"/>
        </w:rPr>
        <w:t xml:space="preserve">关于优化调整环卫一体化作业</w:t>
      </w:r>
      <w:r/>
    </w:p>
    <w:p>
      <w:pPr>
        <w:jc w:val="center"/>
        <w:keepLines w:val="0"/>
        <w:keepNext w:val="0"/>
        <w:widowControl/>
        <w:rPr>
          <w:rFonts w:hint="eastAsia" w:asciiTheme="minorEastAsia" w:hAnsiTheme="minorEastAsia" w:eastAsiaTheme="minorEastAsia" w:cstheme="minorEastAsia"/>
          <w:b/>
          <w:bCs/>
          <w:sz w:val="36"/>
          <w:szCs w:val="36"/>
          <w:highlight w:val="none"/>
        </w:rPr>
        <w:suppressLineNumbers w:val="0"/>
      </w:pPr>
      <w:r>
        <w:rPr>
          <w:rFonts w:hint="eastAsia" w:asciiTheme="minorEastAsia" w:hAnsiTheme="minorEastAsia" w:eastAsiaTheme="minorEastAsia" w:cstheme="minorEastAsia"/>
          <w:b/>
          <w:bCs/>
          <w:color w:val="000000"/>
          <w:sz w:val="36"/>
          <w:szCs w:val="36"/>
          <w:highlight w:val="none"/>
          <w:lang w:val="en-US" w:eastAsia="zh-CN" w:bidi="ar"/>
        </w:rPr>
        <w:t xml:space="preserve">质量监管办法的通知</w:t>
      </w:r>
      <w:r/>
    </w:p>
    <w:p>
      <w:pPr>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各区城管局、经开区执法监督局，市环卫中心：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为提升市区环境卫生作业质量与服务水平，巩固城市精细化管理建设成效，按照整治形式主义为基层减负的有关规定，结合工作实际，对环卫一体化作业质量监管办法予以优化调整，具体通知如下。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一、修订标准要求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为切实加强环卫一体化作业片区规范化管理，市级环卫管理部门依据省、市相关规范标准，结合实际运行情况，对原有标准要求进行修订，制定《无锡市环卫一体化作业服务质量标准与要求》（附件 1）。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二、落实分级监管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一是市管高架道路及太湖大道片区作业质量履约监管。市环卫中心负责制定该片区环卫作业质量监管实施细则，明确监管频次、方式、内容，并将相关条款纳入作业合同。每月开展作业质量监管，根据作业质量监管结果拨付作业经费。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二是其他区域环卫作业质量监管。除市管高架道路及太湖大道片区外，各发包主体应按照“谁招标，谁监管”的原则，依据合同约定对辖区内环卫一体化作业质量开展履约监管工作。属地环卫管理部门要落实好属地监管职能，依托市级智慧环卫管理系统，采取“线上+线下”相结合的方式实施日常监管，督促作业单位按要求将环卫作业车辆相关信息接入该系统，实现对车辆作业轨迹、时间、速度等数据的实时监管。通过智慧环卫管理系统进行日常监管，构建问题采集、工单流转与整改反馈的全流程管理体系。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三是其他事项。2025 年 7-9 月市级作业质量监管结果仅运用于市管高架道路及太湖大道片区、梁溪区和滨湖区各片区作业质量的评估。其余片区环卫一体化作业质量评估结果以属地环卫管理部门出具的评估结果作为最终结果。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三、强化行业监管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市级环卫管理部门按照市委、市政府高质量发展综合考核要求和市级督查检查计划，依规对各级环卫管理部门的履职情况开展督查检查。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本通知自下发之日起实施，原《关于调整无锡市区环卫一体化作业监管考核办法的通知》（锡城管发〔2025〕42 号）同时作废，以往相关规定及要求与本通知相悖的，以本通知为准。 </w:t>
      </w:r>
      <w:r/>
    </w:p>
    <w:p>
      <w:pPr>
        <w:jc w:val="left"/>
        <w:keepLines w:val="0"/>
        <w:keepNext w:val="0"/>
        <w:pageBreakBefore w:val="0"/>
        <w:spacing w:line="360" w:lineRule="auto"/>
        <w:widowControl/>
        <w:rPr>
          <w:rFonts w:hint="eastAsia" w:asciiTheme="minorEastAsia" w:hAnsiTheme="minorEastAsia" w:eastAsiaTheme="minorEastAsia" w:cstheme="minorEastAsia"/>
          <w:color w:val="000000"/>
          <w:sz w:val="28"/>
          <w:szCs w:val="28"/>
          <w:highlight w:val="none"/>
          <w:lang w:val="en-US" w:eastAsia="zh-CN" w:bidi="ar"/>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附件：1.无锡市环卫一体化作业服务质量标准与要求</w:t>
      </w:r>
      <w:r/>
    </w:p>
    <w:p>
      <w:pPr>
        <w:ind w:left="145"/>
        <w:spacing w:before="101" w:line="233" w:lineRule="auto"/>
        <w:rPr>
          <w:rFonts w:hint="eastAsia" w:asciiTheme="minorEastAsia" w:hAnsiTheme="minorEastAsia" w:eastAsiaTheme="minorEastAsia" w:cstheme="minorEastAsia"/>
          <w:sz w:val="28"/>
          <w:szCs w:val="28"/>
          <w:highlight w:val="none"/>
          <w:lang w:eastAsia="zh-CN"/>
        </w:rPr>
      </w:pPr>
      <w:r>
        <w:rPr>
          <w:rFonts w:hint="eastAsia" w:ascii="宋体" w:hAnsi="宋体"/>
          <w:bCs/>
          <w:sz w:val="24"/>
          <w:highlight w:val="none"/>
        </w:rPr>
        <w:t xml:space="preserve">       </w:t>
      </w:r>
      <w:r>
        <w:rPr>
          <w:rFonts w:ascii="宋体"/>
          <w:sz w:val="28"/>
          <w:highlight w:val="none"/>
        </w:rPr>
        <w:br w:type="page" w:clear="all"/>
      </w:r>
      <w:r>
        <w:rPr>
          <w:rFonts w:hint="eastAsia" w:ascii="方正黑体_GBK" w:eastAsia="方正黑体_GBK" w:cs="Times New Roman"/>
          <w:sz w:val="32"/>
          <w:szCs w:val="32"/>
          <w:highlight w:val="none"/>
          <w:lang w:val="en-US" w:eastAsia="zh-CN"/>
        </w:rPr>
        <w:t xml:space="preserve">附件 1：</w:t>
      </w:r>
      <w:r/>
    </w:p>
    <w:p>
      <w:pPr>
        <w:ind w:left="366"/>
        <w:jc w:val="center"/>
        <w:spacing w:before="184" w:line="187"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pacing w:val="9"/>
          <w:sz w:val="32"/>
          <w:szCs w:val="32"/>
          <w:highlight w:val="none"/>
        </w:rPr>
        <w:t xml:space="preserve">无锡市环卫一体化作业服务质量标准与要求</w:t>
      </w:r>
      <w:r/>
    </w:p>
    <w:p>
      <w:pPr>
        <w:spacing w:before="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609"/>
        </w:trPr>
        <w:tc>
          <w:tcPr>
            <w:tcW w:w="1122" w:type="dxa"/>
            <w:vAlign w:val="top"/>
            <w:textDirection w:val="lrTb"/>
            <w:noWrap w:val="false"/>
          </w:tcPr>
          <w:p>
            <w:pPr>
              <w:ind w:left="243"/>
              <w:spacing w:before="222" w:line="2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序号</w:t>
            </w:r>
            <w:r/>
          </w:p>
        </w:tc>
        <w:tc>
          <w:tcPr>
            <w:tcW w:w="7941" w:type="dxa"/>
            <w:vAlign w:val="top"/>
            <w:textDirection w:val="lrTb"/>
            <w:noWrap w:val="false"/>
          </w:tcPr>
          <w:p>
            <w:pPr>
              <w:ind w:left="2538"/>
              <w:spacing w:before="218"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服务质量标准与要求</w:t>
            </w:r>
            <w:r/>
          </w:p>
        </w:tc>
      </w:tr>
      <w:tr>
        <w:trPr>
          <w:trHeight w:val="585"/>
        </w:trPr>
        <w:tc>
          <w:tcPr>
            <w:tcW w:w="1122" w:type="dxa"/>
            <w:vAlign w:val="top"/>
            <w:textDirection w:val="lrTb"/>
            <w:noWrap w:val="false"/>
          </w:tcPr>
          <w:p>
            <w:pPr>
              <w:ind w:left="418"/>
              <w:spacing w:before="332" w:line="222"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 xml:space="preserve">一</w:t>
            </w:r>
            <w:r/>
          </w:p>
        </w:tc>
        <w:tc>
          <w:tcPr>
            <w:tcW w:w="7941" w:type="dxa"/>
            <w:vAlign w:val="top"/>
            <w:textDirection w:val="lrTb"/>
            <w:noWrap w:val="false"/>
          </w:tcPr>
          <w:p>
            <w:pPr>
              <w:ind w:left="115"/>
              <w:spacing w:before="203"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道路清扫保洁要求</w:t>
            </w:r>
            <w:r/>
          </w:p>
        </w:tc>
      </w:tr>
      <w:tr>
        <w:trPr>
          <w:trHeight w:val="585"/>
        </w:trPr>
        <w:tc>
          <w:tcPr>
            <w:tcW w:w="1122" w:type="dxa"/>
            <w:vAlign w:val="top"/>
            <w:textDirection w:val="lrTb"/>
            <w:noWrap w:val="false"/>
          </w:tcPr>
          <w:p>
            <w:pPr>
              <w:pStyle w:val="1591"/>
              <w:ind w:right="16"/>
              <w:jc w:val="right"/>
              <w:spacing w:before="192" w:line="22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一）</w:t>
            </w:r>
            <w:r/>
          </w:p>
        </w:tc>
        <w:tc>
          <w:tcPr>
            <w:tcW w:w="7941" w:type="dxa"/>
            <w:vAlign w:val="top"/>
            <w:textDirection w:val="lrTb"/>
            <w:noWrap w:val="false"/>
          </w:tcPr>
          <w:p>
            <w:pPr>
              <w:pStyle w:val="1591"/>
              <w:ind w:left="125"/>
              <w:spacing w:before="201" w:line="21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人工清扫保洁作业质量要求</w:t>
            </w:r>
            <w:r/>
          </w:p>
        </w:tc>
      </w:tr>
      <w:tr>
        <w:trPr>
          <w:trHeight w:val="5379"/>
        </w:trPr>
        <w:tc>
          <w:tcPr>
            <w:tcW w:w="1122" w:type="dxa"/>
            <w:vAlign w:val="top"/>
            <w:textDirection w:val="lrTb"/>
            <w:noWrap w:val="false"/>
          </w:tcPr>
          <w:p>
            <w:pPr>
              <w:spacing w:line="24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51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W w:w="7941" w:type="dxa"/>
            <w:vAlign w:val="top"/>
            <w:textDirection w:val="lrTb"/>
            <w:noWrap w:val="false"/>
          </w:tcPr>
          <w:p>
            <w:pPr>
              <w:pStyle w:val="1591"/>
              <w:ind w:left="122" w:right="7"/>
              <w:jc w:val="both"/>
              <w:spacing w:before="196" w:line="3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类）清扫保洁时间：5:00-18:00，</w:t>
            </w:r>
            <w:r>
              <w:rPr>
                <w:rFonts w:hint="eastAsia" w:asciiTheme="minorEastAsia" w:hAnsiTheme="minorEastAsia" w:eastAsiaTheme="minorEastAsia" w:cstheme="minorEastAsia"/>
                <w:spacing w:val="3"/>
                <w:sz w:val="28"/>
                <w:szCs w:val="28"/>
                <w:highlight w:val="none"/>
              </w:rPr>
              <w:t xml:space="preserve">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15 分钟；二级道路清扫保洁时间：</w:t>
            </w:r>
            <w:r/>
          </w:p>
          <w:p>
            <w:pPr>
              <w:pStyle w:val="1591"/>
              <w:ind w:left="110" w:right="124" w:firstLine="5"/>
              <w:jc w:val="both"/>
              <w:spacing w:line="3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20 分钟；三级道</w:t>
            </w:r>
            <w:r>
              <w:rPr>
                <w:rFonts w:hint="eastAsia" w:asciiTheme="minorEastAsia" w:hAnsiTheme="minorEastAsia" w:eastAsiaTheme="minorEastAsia" w:cstheme="minorEastAsia"/>
                <w:spacing w:val="4"/>
                <w:sz w:val="28"/>
                <w:szCs w:val="28"/>
                <w:highlight w:val="none"/>
              </w:rPr>
              <w:t xml:space="preserve">路清扫保洁时间：7:00-18:00，白色垃圾停留时间不超过</w:t>
            </w:r>
            <w:r>
              <w:rPr>
                <w:rFonts w:hint="eastAsia" w:asciiTheme="minorEastAsia" w:hAnsiTheme="minorEastAsia" w:eastAsiaTheme="minorEastAsia" w:cstheme="minorEastAsia"/>
                <w:spacing w:val="2"/>
                <w:sz w:val="28"/>
                <w:szCs w:val="28"/>
                <w:highlight w:val="none"/>
              </w:rPr>
              <w:t xml:space="preserve">25 分钟；四级道路清扫保洁时间：7:00-16:00，白</w:t>
            </w:r>
            <w:r>
              <w:rPr>
                <w:rFonts w:hint="eastAsia" w:asciiTheme="minorEastAsia" w:hAnsiTheme="minorEastAsia" w:eastAsiaTheme="minorEastAsia" w:cstheme="minorEastAsia"/>
                <w:spacing w:val="1"/>
                <w:sz w:val="28"/>
                <w:szCs w:val="28"/>
                <w:highlight w:val="none"/>
              </w:rPr>
              <w:t xml:space="preserve">色垃圾</w:t>
            </w:r>
            <w:r>
              <w:rPr>
                <w:rFonts w:hint="eastAsia" w:asciiTheme="minorEastAsia" w:hAnsiTheme="minorEastAsia" w:eastAsiaTheme="minorEastAsia" w:cstheme="minorEastAsia"/>
                <w:spacing w:val="3"/>
                <w:sz w:val="28"/>
                <w:szCs w:val="28"/>
                <w:highlight w:val="none"/>
              </w:rPr>
              <w:t xml:space="preserve">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 分钟。</w:t>
            </w:r>
            <w:r/>
          </w:p>
          <w:p>
            <w:pPr>
              <w:pStyle w:val="1591"/>
              <w:ind w:left="94" w:right="7" w:firstLine="26"/>
              <w:jc w:val="both"/>
              <w:spacing w:before="25"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 小时</w:t>
            </w:r>
            <w:r>
              <w:rPr>
                <w:rFonts w:hint="eastAsia" w:asciiTheme="minorEastAsia" w:hAnsiTheme="minorEastAsia" w:eastAsiaTheme="minorEastAsia" w:cstheme="minorEastAsia"/>
                <w:spacing w:val="7"/>
                <w:sz w:val="28"/>
                <w:szCs w:val="28"/>
                <w:highlight w:val="none"/>
              </w:rPr>
              <w:t xml:space="preserve">（具体以活动结束时间为准）。</w:t>
            </w:r>
            <w:r/>
          </w:p>
        </w:tc>
      </w:tr>
      <w:tr>
        <w:trPr>
          <w:trHeight w:val="1746"/>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W w:w="7941" w:type="dxa"/>
            <w:vAlign w:val="top"/>
            <w:textDirection w:val="lrTb"/>
            <w:noWrap w:val="false"/>
          </w:tcPr>
          <w:p>
            <w:pPr>
              <w:pStyle w:val="1591"/>
              <w:ind w:left="132" w:right="155" w:hanging="11"/>
              <w:jc w:val="both"/>
              <w:spacing w:before="204"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道路路面及侧石边脚清，无明显泥沙颗粒，无波浪形，</w:t>
            </w:r>
            <w:r>
              <w:rPr>
                <w:rFonts w:hint="eastAsia" w:asciiTheme="minorEastAsia" w:hAnsiTheme="minorEastAsia" w:eastAsiaTheme="minorEastAsia" w:cstheme="minorEastAsia"/>
                <w:spacing w:val="8"/>
                <w:sz w:val="28"/>
                <w:szCs w:val="28"/>
                <w:highlight w:val="none"/>
              </w:rPr>
              <w:t xml:space="preserve">无死角；人行道板无明显脏污、无杂草。作业范围内无</w:t>
            </w:r>
            <w:r>
              <w:rPr>
                <w:rFonts w:hint="eastAsia" w:asciiTheme="minorEastAsia" w:hAnsiTheme="minorEastAsia" w:eastAsiaTheme="minorEastAsia" w:cstheme="minorEastAsia"/>
                <w:spacing w:val="1"/>
                <w:sz w:val="28"/>
                <w:szCs w:val="28"/>
                <w:highlight w:val="none"/>
              </w:rPr>
              <w:t xml:space="preserve">白色垃圾和杂物。</w:t>
            </w:r>
            <w:r/>
          </w:p>
        </w:tc>
      </w:tr>
      <w:tr>
        <w:trPr>
          <w:trHeight w:val="590"/>
        </w:trPr>
        <w:tc>
          <w:tcPr>
            <w:tcW w:w="1122" w:type="dxa"/>
            <w:vAlign w:val="top"/>
            <w:textDirection w:val="lrTb"/>
            <w:noWrap w:val="false"/>
          </w:tcPr>
          <w:p>
            <w:pPr>
              <w:ind w:left="490"/>
              <w:spacing w:before="247" w:line="22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W w:w="7941" w:type="dxa"/>
            <w:vAlign w:val="top"/>
            <w:textDirection w:val="lrTb"/>
            <w:noWrap w:val="false"/>
          </w:tcPr>
          <w:p>
            <w:pPr>
              <w:pStyle w:val="1591"/>
              <w:ind w:left="159"/>
              <w:spacing w:before="193" w:line="23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电杆、树穴、隔离墩周围干净整洁，窨井盖不堵</w:t>
            </w:r>
            <w:r>
              <w:rPr>
                <w:rFonts w:hint="eastAsia" w:asciiTheme="minorEastAsia" w:hAnsiTheme="minorEastAsia" w:eastAsiaTheme="minorEastAsia" w:cstheme="minorEastAsia"/>
                <w:spacing w:val="6"/>
                <w:sz w:val="28"/>
                <w:szCs w:val="28"/>
                <w:highlight w:val="none"/>
              </w:rPr>
              <w:t xml:space="preserve">塞。</w:t>
            </w:r>
            <w:r/>
          </w:p>
        </w:tc>
      </w:tr>
    </w:tbl>
    <w:p>
      <w:pPr>
        <w:rPr>
          <w:rFonts w:hint="eastAsia" w:asciiTheme="minorEastAsia" w:hAnsiTheme="minorEastAsia" w:eastAsiaTheme="minorEastAsia" w:cstheme="minorEastAsia"/>
          <w:sz w:val="28"/>
          <w:szCs w:val="28"/>
          <w:highlight w:val="none"/>
        </w:rPr>
        <w:sectPr>
          <w:footerReference w:type="default" r:id="rId19"/>
          <w:footnotePr/>
          <w:endnotePr/>
          <w:type w:val="nextPage"/>
          <w:pgSz w:w="11907" w:h="16839" w:orient="portrait"/>
          <w:pgMar w:top="1431" w:right="1363" w:bottom="1108" w:left="1474" w:header="0" w:footer="772"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748"/>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2"/>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W w:w="7941" w:type="dxa"/>
            <w:vAlign w:val="top"/>
            <w:textDirection w:val="lrTb"/>
            <w:noWrap w:val="false"/>
          </w:tcPr>
          <w:p>
            <w:pPr>
              <w:pStyle w:val="1591"/>
              <w:ind w:left="131" w:right="155" w:hanging="6"/>
              <w:jc w:val="both"/>
              <w:spacing w:before="201"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 xml:space="preserve">积灰、明显污渍。</w:t>
            </w:r>
            <w:r/>
          </w:p>
        </w:tc>
      </w:tr>
      <w:tr>
        <w:trPr>
          <w:trHeight w:val="806"/>
        </w:trPr>
        <w:tc>
          <w:tcPr>
            <w:tcW w:w="1122" w:type="dxa"/>
            <w:vAlign w:val="top"/>
            <w:textDirection w:val="lrTb"/>
            <w:noWrap w:val="false"/>
          </w:tcPr>
          <w:p>
            <w:pPr>
              <w:spacing w:line="26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2"/>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W w:w="7941" w:type="dxa"/>
            <w:vAlign w:val="top"/>
            <w:textDirection w:val="lrTb"/>
            <w:noWrap w:val="false"/>
          </w:tcPr>
          <w:p>
            <w:pPr>
              <w:pStyle w:val="1591"/>
              <w:ind w:left="131"/>
              <w:spacing w:before="310"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绿化区域无明显积存落叶、无垃圾杂物。</w:t>
            </w:r>
            <w:r/>
          </w:p>
        </w:tc>
      </w:tr>
      <w:tr>
        <w:trPr>
          <w:trHeight w:val="1166"/>
        </w:trPr>
        <w:tc>
          <w:tcPr>
            <w:tcW w:w="1122" w:type="dxa"/>
            <w:vAlign w:val="top"/>
            <w:textDirection w:val="lrTb"/>
            <w:noWrap w:val="false"/>
          </w:tcPr>
          <w:p>
            <w:pPr>
              <w:spacing w:line="4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W w:w="7941" w:type="dxa"/>
            <w:vAlign w:val="top"/>
            <w:textDirection w:val="lrTb"/>
            <w:noWrap w:val="false"/>
          </w:tcPr>
          <w:p>
            <w:pPr>
              <w:pStyle w:val="1591"/>
              <w:ind w:left="136" w:right="155" w:hanging="1"/>
              <w:spacing w:before="198"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交通护栏干净整洁，每旬擦洗一次，雨后即擦，无明显</w:t>
            </w:r>
            <w:r>
              <w:rPr>
                <w:rFonts w:hint="eastAsia" w:asciiTheme="minorEastAsia" w:hAnsiTheme="minorEastAsia" w:eastAsiaTheme="minorEastAsia" w:cstheme="minorEastAsia"/>
                <w:spacing w:val="6"/>
                <w:sz w:val="28"/>
                <w:szCs w:val="28"/>
                <w:highlight w:val="none"/>
              </w:rPr>
              <w:t xml:space="preserve">尘土积灰；底部无泥沙、垃圾杂物、杂草。</w:t>
            </w:r>
            <w:r/>
          </w:p>
        </w:tc>
      </w:tr>
      <w:tr>
        <w:trPr>
          <w:trHeight w:val="2431"/>
        </w:trPr>
        <w:tc>
          <w:tcPr>
            <w:tcW w:w="1122" w:type="dxa"/>
            <w:vAlign w:val="top"/>
            <w:textDirection w:val="lrTb"/>
            <w:noWrap w:val="false"/>
          </w:tcPr>
          <w:p>
            <w:pPr>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9"/>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w:t>
            </w:r>
            <w:r/>
          </w:p>
        </w:tc>
        <w:tc>
          <w:tcPr>
            <w:tcW w:w="7941" w:type="dxa"/>
            <w:vAlign w:val="top"/>
            <w:textDirection w:val="lrTb"/>
            <w:noWrap w:val="false"/>
          </w:tcPr>
          <w:p>
            <w:pPr>
              <w:pStyle w:val="1591"/>
              <w:ind w:left="121" w:right="155"/>
              <w:jc w:val="both"/>
              <w:spacing w:before="18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废物箱、健身器材等城市家居干净整洁，无明显污渍，</w:t>
            </w:r>
            <w:r>
              <w:rPr>
                <w:rFonts w:hint="eastAsia" w:asciiTheme="minorEastAsia" w:hAnsiTheme="minorEastAsia" w:eastAsiaTheme="minorEastAsia" w:cstheme="minorEastAsia"/>
                <w:spacing w:val="9"/>
                <w:sz w:val="28"/>
                <w:szCs w:val="28"/>
                <w:highlight w:val="none"/>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 xml:space="preserve">圾杂物。</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6"/>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w:t>
            </w:r>
            <w:r/>
          </w:p>
        </w:tc>
        <w:tc>
          <w:tcPr>
            <w:tcW w:w="7941" w:type="dxa"/>
            <w:vAlign w:val="top"/>
            <w:textDirection w:val="lrTb"/>
            <w:noWrap w:val="false"/>
          </w:tcPr>
          <w:p>
            <w:pPr>
              <w:pStyle w:val="1591"/>
              <w:ind w:left="131" w:right="155" w:hanging="7"/>
              <w:spacing w:before="202"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环卫保洁车车身两侧及车尾有完整反光标志（或加贴反</w:t>
            </w:r>
            <w:r>
              <w:rPr>
                <w:rFonts w:hint="eastAsia" w:asciiTheme="minorEastAsia" w:hAnsiTheme="minorEastAsia" w:eastAsiaTheme="minorEastAsia" w:cstheme="minorEastAsia"/>
                <w:spacing w:val="6"/>
                <w:sz w:val="28"/>
                <w:szCs w:val="28"/>
                <w:highlight w:val="none"/>
              </w:rPr>
              <w:t xml:space="preserve">光膜）和危险报警闪光灯，配备有反光标志的安全锥；车辆外观完好，干净整洁，无抛洒滴漏现象。</w:t>
            </w:r>
            <w:r/>
          </w:p>
        </w:tc>
      </w:tr>
      <w:tr>
        <w:trPr>
          <w:trHeight w:val="2220"/>
        </w:trPr>
        <w:tc>
          <w:tcPr>
            <w:tcW w:w="1122" w:type="dxa"/>
            <w:vAlign w:val="top"/>
            <w:textDirection w:val="lrTb"/>
            <w:noWrap w:val="false"/>
          </w:tcPr>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0"/>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9</w:t>
            </w:r>
            <w:r/>
          </w:p>
        </w:tc>
        <w:tc>
          <w:tcPr>
            <w:tcW w:w="7941" w:type="dxa"/>
            <w:vAlign w:val="top"/>
            <w:textDirection w:val="lrTb"/>
            <w:noWrap w:val="false"/>
          </w:tcPr>
          <w:p>
            <w:pPr>
              <w:pStyle w:val="1591"/>
              <w:ind w:left="122" w:firstLine="1"/>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环卫人员作业时须统一穿着符合城市管理部门要求的工</w:t>
            </w:r>
            <w:r>
              <w:rPr>
                <w:rFonts w:hint="eastAsia" w:asciiTheme="minorEastAsia" w:hAnsiTheme="minorEastAsia" w:eastAsiaTheme="minorEastAsia" w:cstheme="minorEastAsia"/>
                <w:spacing w:val="2"/>
                <w:sz w:val="28"/>
                <w:szCs w:val="28"/>
                <w:highlight w:val="none"/>
              </w:rPr>
              <w:t xml:space="preserve">作服，且有明显所属地区和单位标志，工作服保持干净、</w:t>
            </w:r>
            <w:r>
              <w:rPr>
                <w:rFonts w:hint="eastAsia" w:asciiTheme="minorEastAsia" w:hAnsiTheme="minorEastAsia" w:eastAsiaTheme="minorEastAsia" w:cstheme="minorEastAsia"/>
                <w:spacing w:val="7"/>
                <w:sz w:val="28"/>
                <w:szCs w:val="28"/>
                <w:highlight w:val="none"/>
              </w:rPr>
              <w:t xml:space="preserve">整洁，夜间作业佩戴发光安全标志。工作时间不离</w:t>
            </w:r>
            <w:r>
              <w:rPr>
                <w:rFonts w:hint="eastAsia" w:asciiTheme="minorEastAsia" w:hAnsiTheme="minorEastAsia" w:eastAsiaTheme="minorEastAsia" w:cstheme="minorEastAsia"/>
                <w:spacing w:val="6"/>
                <w:sz w:val="28"/>
                <w:szCs w:val="28"/>
                <w:highlight w:val="none"/>
              </w:rPr>
              <w:t xml:space="preserve">岗、</w:t>
            </w:r>
            <w:r>
              <w:rPr>
                <w:rFonts w:hint="eastAsia" w:asciiTheme="minorEastAsia" w:hAnsiTheme="minorEastAsia" w:eastAsiaTheme="minorEastAsia" w:cstheme="minorEastAsia"/>
                <w:spacing w:val="-6"/>
                <w:sz w:val="28"/>
                <w:szCs w:val="28"/>
                <w:highlight w:val="none"/>
              </w:rPr>
              <w:t xml:space="preserve">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不做与工作无关的事情。</w:t>
            </w:r>
            <w:r/>
          </w:p>
        </w:tc>
      </w:tr>
      <w:tr>
        <w:trPr>
          <w:trHeight w:val="1751"/>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10</w:t>
            </w:r>
            <w:r/>
          </w:p>
        </w:tc>
        <w:tc>
          <w:tcPr>
            <w:tcW w:w="7941" w:type="dxa"/>
            <w:vAlign w:val="top"/>
            <w:textDirection w:val="lrTb"/>
            <w:noWrap w:val="false"/>
          </w:tcPr>
          <w:p>
            <w:pPr>
              <w:pStyle w:val="1591"/>
              <w:ind w:left="119" w:firstLine="13"/>
              <w:jc w:val="both"/>
              <w:spacing w:before="194"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清扫保洁范围内无归堆漏收垃圾。树枝落叶、清扫垃圾、</w:t>
            </w:r>
            <w:r>
              <w:rPr>
                <w:rFonts w:hint="eastAsia" w:asciiTheme="minorEastAsia" w:hAnsiTheme="minorEastAsia" w:eastAsiaTheme="minorEastAsia" w:cstheme="minorEastAsia"/>
                <w:spacing w:val="8"/>
                <w:sz w:val="28"/>
                <w:szCs w:val="28"/>
                <w:highlight w:val="none"/>
              </w:rPr>
              <w:t xml:space="preserve">边脚泥沙等不得扫入或倒入绿化带、河道、窨井、喇叭</w:t>
            </w:r>
            <w:r>
              <w:rPr>
                <w:rFonts w:hint="eastAsia" w:asciiTheme="minorEastAsia" w:hAnsiTheme="minorEastAsia" w:eastAsiaTheme="minorEastAsia" w:cstheme="minorEastAsia"/>
                <w:spacing w:val="7"/>
                <w:sz w:val="28"/>
                <w:szCs w:val="28"/>
                <w:highlight w:val="none"/>
              </w:rPr>
              <w:t xml:space="preserve">口内，不得进行焚烧。清扫保洁范围内无大件垃圾、小</w:t>
            </w:r>
            <w:r>
              <w:rPr>
                <w:rFonts w:hint="eastAsia" w:asciiTheme="minorEastAsia" w:hAnsiTheme="minorEastAsia" w:eastAsiaTheme="minorEastAsia" w:cstheme="minorEastAsia"/>
                <w:spacing w:val="8"/>
                <w:sz w:val="28"/>
                <w:szCs w:val="28"/>
                <w:highlight w:val="none"/>
              </w:rPr>
              <w:t xml:space="preserve">型特种垃圾或砖块石块，大型无主垃圾及时清理、无堆</w:t>
            </w:r>
            <w:r>
              <w:rPr>
                <w:rFonts w:hint="eastAsia" w:asciiTheme="minorEastAsia" w:hAnsiTheme="minorEastAsia" w:eastAsiaTheme="minorEastAsia" w:cstheme="minorEastAsia"/>
                <w:spacing w:val="-12"/>
                <w:sz w:val="28"/>
                <w:szCs w:val="28"/>
                <w:highlight w:val="none"/>
              </w:rPr>
              <w:t xml:space="preserve">积。</w:t>
            </w:r>
            <w:r/>
          </w:p>
        </w:tc>
      </w:tr>
    </w:tbl>
    <w:p>
      <w:pPr>
        <w:rPr>
          <w:rFonts w:hint="eastAsia" w:asciiTheme="minorEastAsia" w:hAnsiTheme="minorEastAsia" w:eastAsiaTheme="minorEastAsia" w:cstheme="minorEastAsia"/>
          <w:sz w:val="28"/>
          <w:szCs w:val="28"/>
          <w:highlight w:val="none"/>
        </w:rPr>
        <w:sectPr>
          <w:footerReference w:type="default" r:id="rId20"/>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1"/>
        <w:gridCol w:w="7938"/>
      </w:tblGrid>
      <w:tr>
        <w:trPr>
          <w:trHeight w:val="652"/>
        </w:trPr>
        <w:tc>
          <w:tcPr>
            <w:tcW w:w="1121" w:type="dxa"/>
            <w:vAlign w:val="top"/>
            <w:textDirection w:val="lrTb"/>
            <w:noWrap w:val="false"/>
          </w:tcPr>
          <w:p>
            <w:pPr>
              <w:pStyle w:val="1591"/>
              <w:ind w:left="98"/>
              <w:spacing w:before="188" w:line="22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 xml:space="preserve">（二）</w:t>
            </w:r>
            <w:r/>
          </w:p>
        </w:tc>
        <w:tc>
          <w:tcPr>
            <w:tcW w:w="7938" w:type="dxa"/>
            <w:vAlign w:val="top"/>
            <w:textDirection w:val="lrTb"/>
            <w:noWrap w:val="false"/>
          </w:tcPr>
          <w:p>
            <w:pPr>
              <w:pStyle w:val="1591"/>
              <w:ind w:left="120"/>
              <w:spacing w:before="193"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机械化作业质量要求</w:t>
            </w:r>
            <w:r/>
          </w:p>
        </w:tc>
      </w:tr>
      <w:tr>
        <w:trPr>
          <w:trHeight w:val="1762"/>
        </w:trPr>
        <w:tc>
          <w:tcPr>
            <w:tcW w:w="1121"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11</w:t>
            </w:r>
            <w:r/>
          </w:p>
        </w:tc>
        <w:tc>
          <w:tcPr>
            <w:tcW w:w="7938" w:type="dxa"/>
            <w:vAlign w:val="top"/>
            <w:textDirection w:val="lrTb"/>
            <w:noWrap w:val="false"/>
          </w:tcPr>
          <w:p>
            <w:pPr>
              <w:pStyle w:val="1591"/>
              <w:ind w:left="130" w:right="155" w:hanging="9"/>
              <w:jc w:val="both"/>
              <w:spacing w:before="195"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道路冲洗做到边脚清，无泥沙，无明显尘土黄带，道路</w:t>
            </w:r>
            <w:r>
              <w:rPr>
                <w:rFonts w:hint="eastAsia" w:asciiTheme="minorEastAsia" w:hAnsiTheme="minorEastAsia" w:eastAsiaTheme="minorEastAsia" w:cstheme="minorEastAsia"/>
                <w:spacing w:val="7"/>
                <w:sz w:val="28"/>
                <w:szCs w:val="28"/>
                <w:highlight w:val="none"/>
              </w:rPr>
              <w:t xml:space="preserve">显本色；人行道及非机动车道清洗，做到标线清晰，无</w:t>
            </w:r>
            <w:r>
              <w:rPr>
                <w:rFonts w:hint="eastAsia" w:asciiTheme="minorEastAsia" w:hAnsiTheme="minorEastAsia" w:eastAsiaTheme="minorEastAsia" w:cstheme="minorEastAsia"/>
                <w:spacing w:val="3"/>
                <w:sz w:val="28"/>
                <w:szCs w:val="28"/>
                <w:highlight w:val="none"/>
              </w:rPr>
              <w:t xml:space="preserve">积尘泥沙、明显污渍。</w:t>
            </w:r>
            <w:r/>
          </w:p>
        </w:tc>
      </w:tr>
      <w:tr>
        <w:trPr>
          <w:trHeight w:val="900"/>
        </w:trPr>
        <w:tc>
          <w:tcPr>
            <w:tcW w:w="1121" w:type="dxa"/>
            <w:vAlign w:val="top"/>
            <w:textDirection w:val="lrTb"/>
            <w:noWrap w:val="false"/>
          </w:tcPr>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12</w:t>
            </w:r>
            <w:r/>
          </w:p>
        </w:tc>
        <w:tc>
          <w:tcPr>
            <w:tcW w:w="7938" w:type="dxa"/>
            <w:vAlign w:val="top"/>
            <w:textDirection w:val="lrTb"/>
            <w:noWrap w:val="false"/>
          </w:tcPr>
          <w:p>
            <w:pPr>
              <w:pStyle w:val="1591"/>
              <w:ind w:left="121"/>
              <w:spacing w:before="309" w:line="2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交通标线清晰。</w:t>
            </w:r>
            <w:r/>
          </w:p>
        </w:tc>
      </w:tr>
      <w:tr>
        <w:trPr>
          <w:trHeight w:val="1759"/>
        </w:trPr>
        <w:tc>
          <w:tcPr>
            <w:tcW w:w="1121" w:type="dxa"/>
            <w:vAlign w:val="top"/>
            <w:textDirection w:val="lrTb"/>
            <w:noWrap w:val="false"/>
          </w:tcPr>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13</w:t>
            </w:r>
            <w:r/>
          </w:p>
        </w:tc>
        <w:tc>
          <w:tcPr>
            <w:tcW w:w="7938" w:type="dxa"/>
            <w:vAlign w:val="top"/>
            <w:textDirection w:val="lrTb"/>
            <w:noWrap w:val="false"/>
          </w:tcPr>
          <w:p>
            <w:pPr>
              <w:pStyle w:val="1591"/>
              <w:ind w:left="131" w:right="107" w:hanging="11"/>
              <w:jc w:val="both"/>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机扫、洗扫作业时喷水湿扫，不扬尘，不漏土，不抛洒</w:t>
            </w:r>
            <w:r>
              <w:rPr>
                <w:rFonts w:hint="eastAsia" w:asciiTheme="minorEastAsia" w:hAnsiTheme="minorEastAsia" w:eastAsiaTheme="minorEastAsia" w:cstheme="minorEastAsia"/>
                <w:spacing w:val="4"/>
                <w:sz w:val="28"/>
                <w:szCs w:val="28"/>
                <w:highlight w:val="none"/>
              </w:rPr>
              <w:t xml:space="preserve">滴漏；冬季当日最高气温≤3℃时，洗扫、机扫模式改为</w:t>
            </w:r>
            <w:r>
              <w:rPr>
                <w:rFonts w:hint="eastAsia" w:asciiTheme="minorEastAsia" w:hAnsiTheme="minorEastAsia" w:eastAsiaTheme="minorEastAsia" w:cstheme="minorEastAsia"/>
                <w:spacing w:val="6"/>
                <w:sz w:val="28"/>
                <w:szCs w:val="28"/>
                <w:highlight w:val="none"/>
              </w:rPr>
              <w:t xml:space="preserve">干扫模式，作业时间不变。</w:t>
            </w:r>
            <w:r/>
          </w:p>
        </w:tc>
      </w:tr>
      <w:tr>
        <w:trPr>
          <w:trHeight w:val="830"/>
        </w:trPr>
        <w:tc>
          <w:tcPr>
            <w:tcW w:w="1121" w:type="dxa"/>
            <w:vAlign w:val="top"/>
            <w:textDirection w:val="lrTb"/>
            <w:noWrap w:val="false"/>
          </w:tcPr>
          <w:p>
            <w:pPr>
              <w:ind w:left="435"/>
              <w:spacing w:before="32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14</w:t>
            </w:r>
            <w:r/>
          </w:p>
        </w:tc>
        <w:tc>
          <w:tcPr>
            <w:tcW w:w="7938" w:type="dxa"/>
            <w:vAlign w:val="top"/>
            <w:textDirection w:val="lrTb"/>
            <w:noWrap w:val="false"/>
          </w:tcPr>
          <w:p>
            <w:pPr>
              <w:pStyle w:val="1591"/>
              <w:ind w:left="135"/>
              <w:spacing w:before="274" w:line="21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 xml:space="preserve">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不乱倒。</w:t>
            </w:r>
            <w:r/>
          </w:p>
        </w:tc>
      </w:tr>
      <w:tr>
        <w:trPr>
          <w:trHeight w:val="1299"/>
        </w:trPr>
        <w:tc>
          <w:tcPr>
            <w:tcW w:w="1121" w:type="dxa"/>
            <w:vAlign w:val="top"/>
            <w:textDirection w:val="lrTb"/>
            <w:noWrap w:val="false"/>
          </w:tcPr>
          <w:p>
            <w:pPr>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15</w:t>
            </w:r>
            <w:r/>
          </w:p>
        </w:tc>
        <w:tc>
          <w:tcPr>
            <w:tcW w:w="7938" w:type="dxa"/>
            <w:vAlign w:val="top"/>
            <w:textDirection w:val="lrTb"/>
            <w:noWrap w:val="false"/>
          </w:tcPr>
          <w:p>
            <w:pPr>
              <w:pStyle w:val="1591"/>
              <w:ind w:left="127" w:right="175" w:firstLine="7"/>
              <w:spacing w:before="202"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车容车貌整洁，车辆性能完好。车身标识清晰规范，按规定定期喷涂，喷涂前向主管部门登记备案。</w:t>
            </w:r>
            <w:r/>
          </w:p>
        </w:tc>
      </w:tr>
      <w:tr>
        <w:trPr>
          <w:trHeight w:val="1296"/>
        </w:trPr>
        <w:tc>
          <w:tcPr>
            <w:tcW w:w="1121" w:type="dxa"/>
            <w:vAlign w:val="top"/>
            <w:textDirection w:val="lrTb"/>
            <w:noWrap w:val="false"/>
          </w:tcPr>
          <w:p>
            <w:pPr>
              <w:spacing w:line="4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16</w:t>
            </w:r>
            <w:r/>
          </w:p>
        </w:tc>
        <w:tc>
          <w:tcPr>
            <w:tcW w:w="7938" w:type="dxa"/>
            <w:vAlign w:val="top"/>
            <w:textDirection w:val="lrTb"/>
            <w:noWrap w:val="false"/>
          </w:tcPr>
          <w:p>
            <w:pPr>
              <w:pStyle w:val="1591"/>
              <w:ind w:left="123" w:right="155" w:hanging="3"/>
              <w:spacing w:before="199"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机扫、洗扫、冲水文明作业，避让行人。作业时应开启</w:t>
            </w:r>
            <w:r>
              <w:rPr>
                <w:rFonts w:hint="eastAsia" w:asciiTheme="minorEastAsia" w:hAnsiTheme="minorEastAsia" w:eastAsiaTheme="minorEastAsia" w:cstheme="minorEastAsia"/>
                <w:spacing w:val="-3"/>
                <w:sz w:val="28"/>
                <w:szCs w:val="28"/>
                <w:highlight w:val="none"/>
              </w:rPr>
              <w:t xml:space="preserve">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日间作业时打开警示音。</w:t>
            </w:r>
            <w:r/>
          </w:p>
        </w:tc>
      </w:tr>
      <w:tr>
        <w:trPr>
          <w:trHeight w:val="655"/>
        </w:trPr>
        <w:tc>
          <w:tcPr>
            <w:tcW w:w="1121" w:type="dxa"/>
            <w:vAlign w:val="top"/>
            <w:textDirection w:val="lrTb"/>
            <w:noWrap w:val="false"/>
          </w:tcPr>
          <w:p>
            <w:pPr>
              <w:ind w:left="417"/>
              <w:spacing w:before="250" w:line="18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w:t>
            </w:r>
            <w:r/>
          </w:p>
        </w:tc>
        <w:tc>
          <w:tcPr>
            <w:tcW w:w="7938" w:type="dxa"/>
            <w:vAlign w:val="top"/>
            <w:textDirection w:val="lrTb"/>
            <w:noWrap w:val="false"/>
          </w:tcPr>
          <w:p>
            <w:pPr>
              <w:ind w:left="116"/>
              <w:spacing w:before="204" w:line="21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机械化信息监管要求</w:t>
            </w:r>
            <w:r/>
          </w:p>
        </w:tc>
      </w:tr>
      <w:tr>
        <w:trPr>
          <w:trHeight w:val="90"/>
        </w:trPr>
        <w:tc>
          <w:tcPr>
            <w:tcW w:w="1121"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17</w:t>
            </w:r>
            <w:r/>
          </w:p>
        </w:tc>
        <w:tc>
          <w:tcPr>
            <w:tcW w:w="7938" w:type="dxa"/>
            <w:vAlign w:val="top"/>
            <w:textDirection w:val="lrTb"/>
            <w:noWrap w:val="false"/>
          </w:tcPr>
          <w:p>
            <w:pPr>
              <w:pStyle w:val="1591"/>
              <w:ind w:left="115" w:right="109" w:firstLine="16"/>
              <w:jc w:val="both"/>
              <w:spacing w:before="196"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6"/>
                <w:sz w:val="28"/>
                <w:szCs w:val="28"/>
                <w:highlight w:val="none"/>
              </w:rPr>
              <w:t xml:space="preserve">装置完好，机扫、洗扫、冲水</w:t>
            </w:r>
            <w:r>
              <w:rPr>
                <w:rFonts w:hint="eastAsia" w:asciiTheme="minorEastAsia" w:hAnsiTheme="minorEastAsia" w:eastAsiaTheme="minorEastAsia" w:cstheme="minorEastAsia"/>
                <w:spacing w:val="5"/>
                <w:sz w:val="28"/>
                <w:szCs w:val="28"/>
                <w:highlight w:val="none"/>
              </w:rPr>
              <w:t xml:space="preserve">车辆</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9"/>
                <w:sz w:val="28"/>
                <w:szCs w:val="28"/>
                <w:highlight w:val="none"/>
              </w:rPr>
              <w:t xml:space="preserve">及视频监控等装置完好，接入信息化平台，并运行</w:t>
            </w:r>
            <w:r>
              <w:rPr>
                <w:rFonts w:hint="eastAsia" w:asciiTheme="minorEastAsia" w:hAnsiTheme="minorEastAsia" w:eastAsiaTheme="minorEastAsia" w:cstheme="minorEastAsia"/>
                <w:spacing w:val="-4"/>
                <w:sz w:val="28"/>
                <w:szCs w:val="28"/>
                <w:highlight w:val="none"/>
              </w:rPr>
              <w:t xml:space="preserve">正常。</w:t>
            </w:r>
            <w:r/>
          </w:p>
        </w:tc>
      </w:tr>
    </w:tbl>
    <w:p>
      <w:pPr>
        <w:rPr>
          <w:rFonts w:hint="eastAsia" w:asciiTheme="minorEastAsia" w:hAnsiTheme="minorEastAsia" w:eastAsiaTheme="minorEastAsia" w:cstheme="minorEastAsia"/>
          <w:sz w:val="28"/>
          <w:szCs w:val="28"/>
          <w:highlight w:val="none"/>
        </w:rPr>
        <w:sectPr>
          <w:footerReference w:type="default" r:id="rId21"/>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2329"/>
        </w:trPr>
        <w:tc>
          <w:tcPr>
            <w:tcW w:w="1122" w:type="dxa"/>
            <w:vAlign w:val="top"/>
            <w:textDirection w:val="lrTb"/>
            <w:noWrap w:val="false"/>
          </w:tcPr>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18</w:t>
            </w:r>
            <w:r/>
          </w:p>
        </w:tc>
        <w:tc>
          <w:tcPr>
            <w:tcW w:w="7941" w:type="dxa"/>
            <w:vAlign w:val="top"/>
            <w:textDirection w:val="lrTb"/>
            <w:noWrap w:val="false"/>
          </w:tcPr>
          <w:p>
            <w:pPr>
              <w:pStyle w:val="1591"/>
              <w:ind w:left="128" w:hanging="8"/>
              <w:jc w:val="both"/>
              <w:spacing w:before="196" w:line="3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机扫车、洗扫车在规定时间内开展机械化作业，每日上</w:t>
            </w:r>
            <w:r>
              <w:rPr>
                <w:rFonts w:hint="eastAsia" w:asciiTheme="minorEastAsia" w:hAnsiTheme="minorEastAsia" w:eastAsiaTheme="minorEastAsia" w:cstheme="minorEastAsia"/>
                <w:spacing w:val="-4"/>
                <w:sz w:val="28"/>
                <w:szCs w:val="28"/>
                <w:highlight w:val="none"/>
              </w:rPr>
              <w:t xml:space="preserve">下午各作业一次，作业时避开早高峰和晚高峰时间段</w:t>
            </w:r>
            <w:r>
              <w:rPr>
                <w:rFonts w:hint="eastAsia" w:asciiTheme="minorEastAsia" w:hAnsiTheme="minorEastAsia" w:eastAsiaTheme="minorEastAsia" w:cstheme="minorEastAsia"/>
                <w:spacing w:val="-5"/>
                <w:sz w:val="28"/>
                <w:szCs w:val="28"/>
                <w:highlight w:val="none"/>
              </w:rPr>
              <w:t xml:space="preserve">（小</w:t>
            </w:r>
            <w:r>
              <w:rPr>
                <w:rFonts w:hint="eastAsia" w:asciiTheme="minorEastAsia" w:hAnsiTheme="minorEastAsia" w:eastAsiaTheme="minorEastAsia" w:cstheme="minorEastAsia"/>
                <w:spacing w:val="-3"/>
                <w:sz w:val="28"/>
                <w:szCs w:val="28"/>
                <w:highlight w:val="none"/>
              </w:rPr>
              <w:t xml:space="preserve">型扫路车参照执行</w:t>
            </w:r>
            <w:r>
              <w:rPr>
                <w:rFonts w:hint="eastAsia" w:asciiTheme="minorEastAsia" w:hAnsiTheme="minorEastAsia" w:eastAsiaTheme="minorEastAsia" w:cstheme="minorEastAsia"/>
                <w:spacing w:val="-1"/>
                <w:sz w:val="28"/>
                <w:szCs w:val="28"/>
                <w:highlight w:val="none"/>
              </w:rPr>
              <w:t xml:space="preserve">），</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不丢扫、漏扫，不得无故未作业。</w:t>
            </w:r>
            <w:r>
              <w:rPr>
                <w:rFonts w:hint="eastAsia" w:asciiTheme="minorEastAsia" w:hAnsiTheme="minorEastAsia" w:eastAsiaTheme="minorEastAsia" w:cstheme="minorEastAsia"/>
                <w:spacing w:val="5"/>
                <w:sz w:val="28"/>
                <w:szCs w:val="28"/>
                <w:highlight w:val="none"/>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19</w:t>
            </w:r>
            <w:r/>
          </w:p>
        </w:tc>
        <w:tc>
          <w:tcPr>
            <w:tcW w:w="7941" w:type="dxa"/>
            <w:vAlign w:val="top"/>
            <w:textDirection w:val="lrTb"/>
            <w:noWrap w:val="false"/>
          </w:tcPr>
          <w:p>
            <w:pPr>
              <w:pStyle w:val="1591"/>
              <w:jc w:val="both"/>
              <w:spacing w:before="199" w:line="23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9:00-16:00，</w:t>
            </w:r>
            <w:r/>
          </w:p>
          <w:p>
            <w:pPr>
              <w:pStyle w:val="1591"/>
              <w:ind w:left="117" w:right="107" w:firstLine="3"/>
              <w:jc w:val="both"/>
              <w:spacing w:before="191" w:line="32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0"/>
                <w:sz w:val="28"/>
                <w:szCs w:val="28"/>
                <w:highlight w:val="none"/>
              </w:rPr>
              <w:t xml:space="preserve">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 xml:space="preserve">22:00</w:t>
            </w:r>
            <w:r>
              <w:rPr>
                <w:rFonts w:hint="eastAsia" w:asciiTheme="minorEastAsia" w:hAnsiTheme="minorEastAsia" w:eastAsiaTheme="minorEastAsia" w:cstheme="minorEastAsia"/>
                <w:spacing w:val="10"/>
                <w:sz w:val="28"/>
                <w:szCs w:val="28"/>
                <w:highlight w:val="none"/>
                <w:lang w:eastAsia="zh-CN"/>
              </w:rPr>
              <w:t xml:space="preserve">－</w:t>
            </w:r>
            <w:r>
              <w:rPr>
                <w:rFonts w:hint="eastAsia" w:asciiTheme="minorEastAsia" w:hAnsiTheme="minorEastAsia" w:eastAsiaTheme="minorEastAsia" w:cstheme="minorEastAsia"/>
                <w:spacing w:val="10"/>
                <w:sz w:val="28"/>
                <w:szCs w:val="28"/>
                <w:highlight w:val="none"/>
              </w:rPr>
              <w:t xml:space="preserve">次日凌晨4:00，按照核定任务</w:t>
            </w:r>
            <w:r>
              <w:rPr>
                <w:rFonts w:hint="eastAsia" w:asciiTheme="minorEastAsia" w:hAnsiTheme="minorEastAsia" w:eastAsiaTheme="minorEastAsia" w:cstheme="minorEastAsia"/>
                <w:spacing w:val="9"/>
                <w:sz w:val="28"/>
                <w:szCs w:val="28"/>
                <w:highlight w:val="none"/>
              </w:rPr>
              <w:t xml:space="preserve">量及标准作业，定车定路段作业，不漏冲，冲水方式采用前</w:t>
            </w:r>
            <w:r>
              <w:rPr>
                <w:rFonts w:hint="eastAsia" w:asciiTheme="minorEastAsia" w:hAnsiTheme="minorEastAsia" w:eastAsiaTheme="minorEastAsia" w:cstheme="minorEastAsia"/>
                <w:spacing w:val="3"/>
                <w:sz w:val="28"/>
                <w:szCs w:val="28"/>
                <w:highlight w:val="none"/>
              </w:rPr>
              <w:t xml:space="preserve">喷+侧喷。作业时段内中雨及以上天气（以天气预报为依</w:t>
            </w:r>
            <w:r>
              <w:rPr>
                <w:rFonts w:hint="eastAsia" w:asciiTheme="minorEastAsia" w:hAnsiTheme="minorEastAsia" w:eastAsiaTheme="minorEastAsia" w:cstheme="minorEastAsia"/>
                <w:spacing w:val="4"/>
                <w:sz w:val="28"/>
                <w:szCs w:val="28"/>
                <w:highlight w:val="none"/>
              </w:rPr>
              <w:t xml:space="preserve">据）停止冲水；冬季当日最低气温≤3℃时，停止冲水作</w:t>
            </w:r>
            <w:r>
              <w:rPr>
                <w:rFonts w:hint="eastAsia" w:asciiTheme="minorEastAsia" w:hAnsiTheme="minorEastAsia" w:eastAsiaTheme="minorEastAsia" w:cstheme="minorEastAsia"/>
                <w:spacing w:val="9"/>
                <w:sz w:val="28"/>
                <w:szCs w:val="28"/>
                <w:highlight w:val="none"/>
              </w:rPr>
              <w:t xml:space="preserve">业；其他台风、汛期等特殊天气及时按照市级主管部门</w:t>
            </w:r>
            <w:r>
              <w:rPr>
                <w:rFonts w:hint="eastAsia" w:asciiTheme="minorEastAsia" w:hAnsiTheme="minorEastAsia" w:eastAsiaTheme="minorEastAsia" w:cstheme="minorEastAsia"/>
                <w:spacing w:val="6"/>
                <w:sz w:val="28"/>
                <w:szCs w:val="28"/>
                <w:highlight w:val="none"/>
              </w:rPr>
              <w:t xml:space="preserve">要求调整作业时间和作业模式。</w:t>
            </w:r>
            <w:r/>
          </w:p>
        </w:tc>
      </w:tr>
      <w:tr>
        <w:trPr>
          <w:trHeight w:val="1744"/>
        </w:trPr>
        <w:tc>
          <w:tcPr>
            <w:tcW w:w="1122" w:type="dxa"/>
            <w:vAlign w:val="top"/>
            <w:textDirection w:val="lrTb"/>
            <w:noWrap w:val="false"/>
          </w:tcPr>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20</w:t>
            </w:r>
            <w:r/>
          </w:p>
        </w:tc>
        <w:tc>
          <w:tcPr>
            <w:tcW w:w="7941" w:type="dxa"/>
            <w:vAlign w:val="top"/>
            <w:textDirection w:val="lrTb"/>
            <w:noWrap w:val="false"/>
          </w:tcPr>
          <w:p>
            <w:pPr>
              <w:pStyle w:val="1591"/>
              <w:ind w:left="104" w:right="107" w:firstLine="15"/>
              <w:jc w:val="both"/>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 公里</w:t>
            </w:r>
            <w:r>
              <w:rPr>
                <w:rFonts w:hint="eastAsia" w:asciiTheme="minorEastAsia" w:hAnsiTheme="minorEastAsia" w:eastAsiaTheme="minorEastAsia" w:cstheme="minorEastAsia"/>
                <w:spacing w:val="6"/>
                <w:sz w:val="28"/>
                <w:szCs w:val="28"/>
                <w:highlight w:val="none"/>
              </w:rPr>
              <w:t xml:space="preserve">/小时，机扫车、洗扫车不超过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15 公里/小时，高压冲水</w:t>
            </w:r>
            <w:r>
              <w:rPr>
                <w:rFonts w:hint="eastAsia" w:asciiTheme="minorEastAsia" w:hAnsiTheme="minorEastAsia" w:eastAsiaTheme="minorEastAsia" w:cstheme="minorEastAsia"/>
                <w:spacing w:val="3"/>
                <w:sz w:val="28"/>
                <w:szCs w:val="28"/>
                <w:highlight w:val="none"/>
              </w:rPr>
              <w:t xml:space="preserve">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20 公里/小时。</w:t>
            </w:r>
            <w:r/>
          </w:p>
        </w:tc>
      </w:tr>
      <w:tr>
        <w:trPr>
          <w:trHeight w:val="585"/>
        </w:trPr>
        <w:tc>
          <w:tcPr>
            <w:tcW w:w="1122" w:type="dxa"/>
            <w:vAlign w:val="top"/>
            <w:textDirection w:val="lrTb"/>
            <w:noWrap w:val="false"/>
          </w:tcPr>
          <w:p>
            <w:pPr>
              <w:ind w:left="421"/>
              <w:spacing w:before="237" w:line="1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三</w:t>
            </w:r>
            <w:r/>
          </w:p>
        </w:tc>
        <w:tc>
          <w:tcPr>
            <w:tcW w:w="7941" w:type="dxa"/>
            <w:vAlign w:val="top"/>
            <w:textDirection w:val="lrTb"/>
            <w:noWrap w:val="false"/>
          </w:tcPr>
          <w:p>
            <w:pPr>
              <w:ind w:left="114"/>
              <w:spacing w:before="207" w:line="20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环卫公厕保洁要求</w:t>
            </w:r>
            <w:r/>
          </w:p>
        </w:tc>
      </w:tr>
      <w:tr>
        <w:trPr>
          <w:trHeight w:val="3488"/>
        </w:trPr>
        <w:tc>
          <w:tcPr>
            <w:tcW w:w="1122" w:type="dxa"/>
            <w:vAlign w:val="top"/>
            <w:textDirection w:val="lrTb"/>
            <w:noWrap w:val="false"/>
          </w:tcPr>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21</w:t>
            </w:r>
            <w:r/>
          </w:p>
        </w:tc>
        <w:tc>
          <w:tcPr>
            <w:tcW w:w="7941" w:type="dxa"/>
            <w:vAlign w:val="top"/>
            <w:textDirection w:val="lrTb"/>
            <w:noWrap w:val="false"/>
          </w:tcPr>
          <w:p>
            <w:pPr>
              <w:pStyle w:val="1591"/>
              <w:ind w:left="122"/>
              <w:spacing w:before="202"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公厕管理要求：</w:t>
            </w:r>
            <w:r/>
          </w:p>
          <w:p>
            <w:pPr>
              <w:pStyle w:val="1591"/>
              <w:ind w:left="123" w:hanging="29"/>
              <w:jc w:val="both"/>
              <w:spacing w:before="209" w:line="322" w:lineRule="auto"/>
              <w:rPr>
                <w:rFonts w:hint="eastAsia" w:asciiTheme="minorEastAsia" w:hAnsiTheme="minorEastAsia" w:eastAsiaTheme="minorEastAsia" w:cstheme="minorEastAsia"/>
                <w:spacing w:val="-58"/>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3"/>
                <w:sz w:val="28"/>
                <w:szCs w:val="28"/>
                <w:highlight w:val="none"/>
              </w:rPr>
              <w:t xml:space="preserve">专人保洁公厕开放时间为每日</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6:00-22:00</w:t>
            </w:r>
            <w:r>
              <w:rPr>
                <w:rFonts w:hint="eastAsia" w:asciiTheme="minorEastAsia" w:hAnsiTheme="minorEastAsia" w:eastAsiaTheme="minorEastAsia" w:cstheme="minorEastAsia"/>
                <w:spacing w:val="-4"/>
                <w:sz w:val="28"/>
                <w:szCs w:val="28"/>
                <w:highlight w:val="none"/>
              </w:rPr>
              <w:t xml:space="preserve">，节假日、</w:t>
            </w:r>
            <w:r>
              <w:rPr>
                <w:rFonts w:hint="eastAsia" w:asciiTheme="minorEastAsia" w:hAnsiTheme="minorEastAsia" w:eastAsiaTheme="minorEastAsia" w:cstheme="minorEastAsia"/>
                <w:spacing w:val="6"/>
                <w:sz w:val="28"/>
                <w:szCs w:val="28"/>
                <w:highlight w:val="none"/>
              </w:rPr>
              <w:t xml:space="preserve">重大活动延长至</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23:00；巡回公厕、24 小时开放公厕全</w:t>
            </w:r>
            <w:r>
              <w:rPr>
                <w:rFonts w:hint="eastAsia" w:asciiTheme="minorEastAsia" w:hAnsiTheme="minorEastAsia" w:eastAsiaTheme="minorEastAsia" w:cstheme="minorEastAsia"/>
                <w:spacing w:val="9"/>
                <w:sz w:val="28"/>
                <w:szCs w:val="28"/>
                <w:highlight w:val="none"/>
              </w:rPr>
              <w:t xml:space="preserve">天候开放</w:t>
            </w:r>
            <w:r>
              <w:rPr>
                <w:rFonts w:hint="eastAsia" w:asciiTheme="minorEastAsia" w:hAnsiTheme="minorEastAsia" w:eastAsiaTheme="minorEastAsia" w:cstheme="minorEastAsia"/>
                <w:spacing w:val="-58"/>
                <w:sz w:val="28"/>
                <w:szCs w:val="28"/>
                <w:highlight w:val="none"/>
              </w:rPr>
              <w:t xml:space="preserve">；</w:t>
            </w:r>
            <w:r/>
          </w:p>
          <w:p>
            <w:pPr>
              <w:pStyle w:val="1591"/>
              <w:ind w:left="123" w:hanging="29"/>
              <w:jc w:val="both"/>
              <w:spacing w:before="20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室内外不得堆放与公厕无关的物品，不</w:t>
            </w:r>
            <w:r>
              <w:rPr>
                <w:rFonts w:hint="eastAsia" w:asciiTheme="minorEastAsia" w:hAnsiTheme="minorEastAsia" w:eastAsiaTheme="minorEastAsia" w:cstheme="minorEastAsia"/>
                <w:spacing w:val="8"/>
                <w:sz w:val="28"/>
                <w:szCs w:val="28"/>
                <w:highlight w:val="none"/>
              </w:rPr>
              <w:t xml:space="preserve">得随意改变使用功能，挪作他用</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8"/>
                <w:sz w:val="28"/>
                <w:szCs w:val="28"/>
                <w:highlight w:val="none"/>
              </w:rPr>
              <w:t xml:space="preserve">公厕免费对外开放，不得擅自收费和变相收费</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保洁员统一着环卫</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p>
        </w:tc>
      </w:tr>
    </w:tbl>
    <w:p>
      <w:pPr>
        <w:rPr>
          <w:rFonts w:hint="eastAsia" w:asciiTheme="minorEastAsia" w:hAnsiTheme="minorEastAsia" w:eastAsiaTheme="minorEastAsia" w:cstheme="minorEastAsia"/>
          <w:sz w:val="28"/>
          <w:szCs w:val="28"/>
          <w:highlight w:val="none"/>
        </w:rPr>
        <w:sectPr>
          <w:footerReference w:type="default" r:id="rId22"/>
          <w:footnotePr/>
          <w:endnotePr/>
          <w:type w:val="nextPage"/>
          <w:pgSz w:w="11907" w:h="16839" w:orient="portrait"/>
          <w:pgMar w:top="1431" w:right="1363" w:bottom="1108" w:left="1474" w:header="0" w:footer="776"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773"/>
        </w:trPr>
        <w:tc>
          <w:tcPr>
            <w:tcW w:w="1122" w:type="dxa"/>
            <w:vAlign w:val="top"/>
            <w:textDirection w:val="lrTb"/>
            <w:noWrap w:val="false"/>
          </w:tcPr>
          <w:p>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7941" w:type="dxa"/>
            <w:vAlign w:val="top"/>
            <w:textDirection w:val="lrTb"/>
            <w:noWrap w:val="false"/>
          </w:tcPr>
          <w:p>
            <w:pPr>
              <w:pStyle w:val="1591"/>
              <w:ind w:left="122" w:right="136" w:firstLine="7"/>
              <w:jc w:val="both"/>
              <w:spacing w:before="192" w:line="32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7"/>
                <w:sz w:val="28"/>
                <w:szCs w:val="28"/>
                <w:highlight w:val="none"/>
              </w:rPr>
              <w:t xml:space="preserve">专</w:t>
            </w:r>
            <w:r>
              <w:rPr>
                <w:rFonts w:hint="eastAsia" w:asciiTheme="minorEastAsia" w:hAnsiTheme="minorEastAsia" w:eastAsiaTheme="minorEastAsia" w:cstheme="minorEastAsia"/>
                <w:spacing w:val="9"/>
                <w:sz w:val="28"/>
                <w:szCs w:val="28"/>
                <w:highlight w:val="none"/>
              </w:rPr>
              <w:t xml:space="preserve">人保洁公厕开放时间内保洁员需全时段在岗，巡回保洁公厕每天上午、下午和夜晚各全面清洗打扫一次，其余</w:t>
            </w:r>
            <w:r>
              <w:rPr>
                <w:rFonts w:hint="eastAsia" w:asciiTheme="minorEastAsia" w:hAnsiTheme="minorEastAsia" w:eastAsiaTheme="minorEastAsia" w:cstheme="minorEastAsia"/>
                <w:spacing w:val="6"/>
                <w:sz w:val="28"/>
                <w:szCs w:val="28"/>
                <w:highlight w:val="none"/>
              </w:rPr>
              <w:t xml:space="preserve">时间段内巡回保洁。</w:t>
            </w:r>
            <w:r/>
          </w:p>
        </w:tc>
      </w:tr>
      <w:tr>
        <w:trPr>
          <w:trHeight w:val="2325"/>
        </w:trPr>
        <w:tc>
          <w:tcPr>
            <w:tcW w:w="1122" w:type="dxa"/>
            <w:vAlign w:val="top"/>
            <w:textDirection w:val="lrTb"/>
            <w:noWrap w:val="false"/>
          </w:tcPr>
          <w:p>
            <w:pPr>
              <w:spacing w:line="25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22</w:t>
            </w:r>
            <w:r/>
          </w:p>
        </w:tc>
        <w:tc>
          <w:tcPr>
            <w:tcW w:w="7941" w:type="dxa"/>
            <w:vAlign w:val="top"/>
            <w:textDirection w:val="lrTb"/>
            <w:noWrap w:val="false"/>
          </w:tcPr>
          <w:p>
            <w:pPr>
              <w:pStyle w:val="1591"/>
              <w:ind w:left="123" w:right="9" w:hanging="2"/>
              <w:jc w:val="both"/>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按照《无锡市公共厕所建设与管理技术导则》规范设置管理制度牌，公厕导向标志、男女公厕标志、无障碍公</w:t>
            </w:r>
            <w:r>
              <w:rPr>
                <w:rFonts w:hint="eastAsia" w:asciiTheme="minorEastAsia" w:hAnsiTheme="minorEastAsia" w:eastAsiaTheme="minorEastAsia" w:cstheme="minorEastAsia"/>
                <w:spacing w:val="2"/>
                <w:sz w:val="28"/>
                <w:szCs w:val="28"/>
                <w:highlight w:val="none"/>
              </w:rPr>
              <w:t xml:space="preserve">厕标志等标识标志，各类标识标牌安全牢固、完好整洁，</w:t>
            </w:r>
            <w:r>
              <w:rPr>
                <w:rFonts w:hint="eastAsia" w:asciiTheme="minorEastAsia" w:hAnsiTheme="minorEastAsia" w:eastAsiaTheme="minorEastAsia" w:cstheme="minorEastAsia"/>
                <w:spacing w:val="7"/>
                <w:sz w:val="28"/>
                <w:szCs w:val="28"/>
                <w:highlight w:val="none"/>
              </w:rPr>
              <w:t xml:space="preserve">无破损、无残缺、无锈迹。</w:t>
            </w:r>
            <w:r/>
          </w:p>
        </w:tc>
      </w:tr>
      <w:tr>
        <w:trPr>
          <w:trHeight w:val="3483"/>
        </w:trPr>
        <w:tc>
          <w:tcPr>
            <w:tcW w:w="1122" w:type="dxa"/>
            <w:vAlign w:val="top"/>
            <w:textDirection w:val="lrTb"/>
            <w:noWrap w:val="false"/>
          </w:tcPr>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23</w:t>
            </w:r>
            <w:r/>
          </w:p>
        </w:tc>
        <w:tc>
          <w:tcPr>
            <w:tcW w:w="7941" w:type="dxa"/>
            <w:vAlign w:val="top"/>
            <w:textDirection w:val="lrTb"/>
            <w:noWrap w:val="false"/>
          </w:tcPr>
          <w:p>
            <w:pPr>
              <w:pStyle w:val="1591"/>
              <w:ind w:left="122"/>
              <w:spacing w:before="201"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sz w:val="28"/>
                <w:szCs w:val="28"/>
                <w:highlight w:val="none"/>
              </w:rPr>
              <w:t xml:space="preserve">公厕外围环卫保洁质量要求：</w:t>
            </w:r>
            <w:r/>
          </w:p>
          <w:p>
            <w:pPr>
              <w:pStyle w:val="1591"/>
              <w:ind w:left="119" w:hanging="25"/>
              <w:spacing w:before="210"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市容环境卫生责任区范围内保持整洁、干净，</w:t>
            </w:r>
            <w:r>
              <w:rPr>
                <w:rFonts w:hint="eastAsia" w:asciiTheme="minorEastAsia" w:hAnsiTheme="minorEastAsia" w:eastAsiaTheme="minorEastAsia" w:cstheme="minorEastAsia"/>
                <w:spacing w:val="51"/>
                <w:sz w:val="28"/>
                <w:szCs w:val="28"/>
                <w:highlight w:val="none"/>
              </w:rPr>
              <w:t xml:space="preserve"> </w:t>
            </w:r>
            <w:r>
              <w:rPr>
                <w:rFonts w:hint="eastAsia" w:asciiTheme="minorEastAsia" w:hAnsiTheme="minorEastAsia" w:eastAsiaTheme="minorEastAsia" w:cstheme="minorEastAsia"/>
                <w:spacing w:val="-9"/>
                <w:sz w:val="28"/>
                <w:szCs w:val="28"/>
                <w:highlight w:val="none"/>
              </w:rPr>
              <w:t xml:space="preserve">无乱</w:t>
            </w:r>
            <w:r>
              <w:rPr>
                <w:rFonts w:hint="eastAsia" w:asciiTheme="minorEastAsia" w:hAnsiTheme="minorEastAsia" w:eastAsiaTheme="minorEastAsia" w:cstheme="minorEastAsia"/>
                <w:spacing w:val="7"/>
                <w:sz w:val="28"/>
                <w:szCs w:val="28"/>
                <w:highlight w:val="none"/>
              </w:rPr>
              <w:t xml:space="preserve">张贴、无乱涂写、无乱刻画、无乱吊挂、无乱堆放，无</w:t>
            </w:r>
            <w:r>
              <w:rPr>
                <w:rFonts w:hint="eastAsia" w:asciiTheme="minorEastAsia" w:hAnsiTheme="minorEastAsia" w:eastAsiaTheme="minorEastAsia" w:cstheme="minorEastAsia"/>
                <w:spacing w:val="2"/>
                <w:sz w:val="28"/>
                <w:szCs w:val="28"/>
                <w:highlight w:val="none"/>
              </w:rPr>
              <w:t xml:space="preserve">垃圾、无污水、无蚊蝇孳生地，无寄养动物</w:t>
            </w:r>
            <w:r>
              <w:rPr>
                <w:rFonts w:hint="eastAsia" w:asciiTheme="minorEastAsia" w:hAnsiTheme="minorEastAsia" w:eastAsiaTheme="minorEastAsia" w:cstheme="minorEastAsia"/>
                <w:spacing w:val="-7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2"/>
                <w:sz w:val="28"/>
                <w:szCs w:val="28"/>
                <w:highlight w:val="none"/>
              </w:rPr>
              <w:t xml:space="preserve">坡道、</w:t>
            </w:r>
            <w:r>
              <w:rPr>
                <w:rFonts w:hint="eastAsia" w:asciiTheme="minorEastAsia" w:hAnsiTheme="minorEastAsia" w:eastAsiaTheme="minorEastAsia" w:cstheme="minorEastAsia"/>
                <w:spacing w:val="7"/>
                <w:sz w:val="28"/>
                <w:szCs w:val="28"/>
                <w:highlight w:val="none"/>
              </w:rPr>
              <w:t xml:space="preserve">台阶完好无破损、无障碍物、无杂物、无积水；外</w:t>
            </w:r>
            <w:r>
              <w:rPr>
                <w:rFonts w:hint="eastAsia" w:asciiTheme="minorEastAsia" w:hAnsiTheme="minorEastAsia" w:eastAsiaTheme="minorEastAsia" w:cstheme="minorEastAsia"/>
                <w:spacing w:val="6"/>
                <w:sz w:val="28"/>
                <w:szCs w:val="28"/>
                <w:highlight w:val="none"/>
              </w:rPr>
              <w:t xml:space="preserve">墙、屋顶保持整洁，无污迹、无广告、无涂鸦等。</w:t>
            </w:r>
            <w:r/>
          </w:p>
        </w:tc>
      </w:tr>
      <w:tr>
        <w:trPr>
          <w:trHeight w:val="4069"/>
        </w:trPr>
        <w:tc>
          <w:tcPr>
            <w:tcW w:w="1122" w:type="dxa"/>
            <w:vAlign w:val="top"/>
            <w:textDirection w:val="lrTb"/>
            <w:noWrap w:val="false"/>
          </w:tcPr>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24</w:t>
            </w:r>
            <w:r/>
          </w:p>
        </w:tc>
        <w:tc>
          <w:tcPr>
            <w:tcW w:w="7941" w:type="dxa"/>
            <w:vAlign w:val="top"/>
            <w:textDirection w:val="lrTb"/>
            <w:noWrap w:val="false"/>
          </w:tcPr>
          <w:p>
            <w:pPr>
              <w:pStyle w:val="1591"/>
              <w:ind w:left="122"/>
              <w:spacing w:before="193"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公厕内部环卫保洁质量要求：</w:t>
            </w:r>
            <w:r/>
          </w:p>
          <w:p>
            <w:pPr>
              <w:pStyle w:val="1591"/>
              <w:ind w:left="120" w:hanging="26"/>
              <w:jc w:val="both"/>
              <w:spacing w:before="160" w:line="326"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z w:val="28"/>
                <w:szCs w:val="28"/>
                <w:highlight w:val="none"/>
              </w:rPr>
              <w:t xml:space="preserve">厕内环境整洁，专人保洁公厕无垃圾杂</w:t>
            </w:r>
            <w:r>
              <w:rPr>
                <w:rFonts w:hint="eastAsia" w:asciiTheme="minorEastAsia" w:hAnsiTheme="minorEastAsia" w:eastAsiaTheme="minorEastAsia" w:cstheme="minorEastAsia"/>
                <w:spacing w:val="-1"/>
                <w:sz w:val="28"/>
                <w:szCs w:val="28"/>
                <w:highlight w:val="none"/>
              </w:rPr>
              <w:t xml:space="preserve">物，巡回保</w:t>
            </w:r>
            <w:r>
              <w:rPr>
                <w:rFonts w:hint="eastAsia" w:asciiTheme="minorEastAsia" w:hAnsiTheme="minorEastAsia" w:eastAsiaTheme="minorEastAsia" w:cstheme="minorEastAsia"/>
                <w:sz w:val="28"/>
                <w:szCs w:val="28"/>
                <w:highlight w:val="none"/>
              </w:rPr>
              <w:t xml:space="preserve">洁公厕零星垃圾杂物≤</w:t>
            </w:r>
            <w:r>
              <w:rPr>
                <w:rFonts w:hint="eastAsia" w:asciiTheme="minorEastAsia" w:hAnsiTheme="minorEastAsia" w:eastAsiaTheme="minorEastAsia" w:cstheme="minorEastAsia"/>
                <w:spacing w:val="-117"/>
                <w:sz w:val="28"/>
                <w:szCs w:val="28"/>
                <w:highlight w:val="none"/>
              </w:rPr>
              <w:t xml:space="preserve"> </w:t>
            </w:r>
            <w:r>
              <w:rPr>
                <w:rFonts w:hint="eastAsia" w:asciiTheme="minorEastAsia" w:hAnsiTheme="minorEastAsia" w:eastAsiaTheme="minorEastAsia" w:cstheme="minorEastAsia"/>
                <w:sz w:val="28"/>
                <w:szCs w:val="28"/>
                <w:highlight w:val="none"/>
              </w:rPr>
              <w:t xml:space="preserve">1 处</w:t>
            </w:r>
            <w:r>
              <w:rPr>
                <w:rFonts w:hint="eastAsia" w:asciiTheme="minorEastAsia" w:hAnsiTheme="minorEastAsia" w:eastAsiaTheme="minorEastAsia" w:cstheme="minorEastAsia"/>
                <w:spacing w:val="-4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专人保洁公厕无臭味，</w:t>
            </w:r>
            <w:r>
              <w:rPr>
                <w:rFonts w:hint="eastAsia" w:asciiTheme="minorEastAsia" w:hAnsiTheme="minorEastAsia" w:eastAsiaTheme="minorEastAsia" w:cstheme="minorEastAsia"/>
                <w:spacing w:val="9"/>
                <w:sz w:val="28"/>
                <w:szCs w:val="28"/>
                <w:highlight w:val="none"/>
              </w:rPr>
              <w:t xml:space="preserve">巡回保洁公厕无明显臭味</w:t>
            </w:r>
            <w:r>
              <w:rPr>
                <w:rFonts w:hint="eastAsia" w:asciiTheme="minorEastAsia" w:hAnsiTheme="minorEastAsia" w:eastAsiaTheme="minorEastAsia" w:cstheme="minorEastAsia"/>
                <w:spacing w:val="-5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9"/>
                <w:sz w:val="28"/>
                <w:szCs w:val="28"/>
                <w:highlight w:val="none"/>
              </w:rPr>
              <w:t xml:space="preserve">大门内外及把手、内墙</w:t>
            </w:r>
            <w:r>
              <w:rPr>
                <w:rFonts w:hint="eastAsia" w:asciiTheme="minorEastAsia" w:hAnsiTheme="minorEastAsia" w:eastAsiaTheme="minorEastAsia" w:cstheme="minorEastAsia"/>
                <w:spacing w:val="2"/>
                <w:sz w:val="28"/>
                <w:szCs w:val="28"/>
                <w:highlight w:val="none"/>
              </w:rPr>
              <w:t xml:space="preserve">面、天花板、地面等无积灰、无锈迹、无积水、无杂物、</w:t>
            </w:r>
            <w:r>
              <w:rPr>
                <w:rFonts w:hint="eastAsia" w:asciiTheme="minorEastAsia" w:hAnsiTheme="minorEastAsia" w:eastAsiaTheme="minorEastAsia" w:cstheme="minorEastAsia"/>
                <w:spacing w:val="8"/>
                <w:sz w:val="28"/>
                <w:szCs w:val="28"/>
                <w:highlight w:val="none"/>
              </w:rPr>
              <w:t xml:space="preserve">无乱涂画，专人保洁公厕平、立面无污迹，巡回保洁公</w:t>
            </w:r>
            <w:r>
              <w:rPr>
                <w:rFonts w:hint="eastAsia" w:asciiTheme="minorEastAsia" w:hAnsiTheme="minorEastAsia" w:eastAsiaTheme="minorEastAsia" w:cstheme="minorEastAsia"/>
                <w:spacing w:val="-3"/>
                <w:sz w:val="28"/>
                <w:szCs w:val="28"/>
                <w:highlight w:val="none"/>
              </w:rPr>
              <w:t xml:space="preserve">厕污迹≤ 2 处</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3"/>
                <w:sz w:val="28"/>
                <w:szCs w:val="28"/>
                <w:highlight w:val="none"/>
              </w:rPr>
              <w:t xml:space="preserve">窗玻璃明亮，窗台、窗框等无积灰、</w:t>
            </w:r>
            <w:r>
              <w:rPr>
                <w:rFonts w:hint="eastAsia" w:asciiTheme="minorEastAsia" w:hAnsiTheme="minorEastAsia" w:eastAsiaTheme="minorEastAsia" w:cstheme="minorEastAsia"/>
                <w:spacing w:val="4"/>
                <w:sz w:val="28"/>
                <w:szCs w:val="28"/>
                <w:highlight w:val="none"/>
              </w:rPr>
              <w:t xml:space="preserve">无破损</w:t>
            </w:r>
            <w:r>
              <w:rPr>
                <w:rFonts w:hint="eastAsia" w:asciiTheme="minorEastAsia" w:hAnsiTheme="minorEastAsia" w:eastAsiaTheme="minorEastAsia" w:cstheme="minorEastAsia"/>
                <w:spacing w:val="-87"/>
                <w:sz w:val="28"/>
                <w:szCs w:val="28"/>
                <w:highlight w:val="none"/>
              </w:rPr>
              <w:t xml:space="preserve">；</w:t>
            </w:r>
            <w:r/>
          </w:p>
        </w:tc>
      </w:tr>
    </w:tbl>
    <w:p>
      <w:pPr>
        <w:rPr>
          <w:rFonts w:hint="eastAsia" w:asciiTheme="minorEastAsia" w:hAnsiTheme="minorEastAsia" w:eastAsiaTheme="minorEastAsia" w:cstheme="minorEastAsia"/>
          <w:sz w:val="28"/>
          <w:szCs w:val="28"/>
          <w:highlight w:val="none"/>
        </w:rPr>
        <w:sectPr>
          <w:footerReference w:type="default" r:id="rId23"/>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344"/>
        </w:trPr>
        <w:tc>
          <w:tcPr>
            <w:tcW w:w="1122" w:type="dxa"/>
            <w:vAlign w:val="top"/>
            <w:textDirection w:val="lrTb"/>
            <w:noWrap w:val="false"/>
          </w:tcPr>
          <w:p>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7941" w:type="dxa"/>
            <w:vAlign w:val="top"/>
            <w:textDirection w:val="lrTb"/>
            <w:noWrap w:val="false"/>
          </w:tcPr>
          <w:p>
            <w:pPr>
              <w:pStyle w:val="1591"/>
              <w:ind w:left="132"/>
              <w:jc w:val="both"/>
              <w:spacing w:before="192"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5）</w:t>
            </w:r>
            <w:r>
              <w:rPr>
                <w:rFonts w:hint="eastAsia" w:asciiTheme="minorEastAsia" w:hAnsiTheme="minorEastAsia" w:eastAsiaTheme="minorEastAsia" w:cstheme="minorEastAsia"/>
                <w:spacing w:val="4"/>
                <w:sz w:val="28"/>
                <w:szCs w:val="28"/>
                <w:highlight w:val="none"/>
              </w:rPr>
              <w:t xml:space="preserve">管理房（工具间）保持整洁，无异味</w:t>
            </w:r>
            <w:r>
              <w:rPr>
                <w:rFonts w:hint="eastAsia" w:asciiTheme="minorEastAsia" w:hAnsiTheme="minorEastAsia" w:eastAsiaTheme="minorEastAsia" w:cstheme="minorEastAsia"/>
                <w:spacing w:val="-8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6）</w:t>
            </w:r>
            <w:r>
              <w:rPr>
                <w:rFonts w:hint="eastAsia" w:asciiTheme="minorEastAsia" w:hAnsiTheme="minorEastAsia" w:eastAsiaTheme="minorEastAsia" w:cstheme="minorEastAsia"/>
                <w:spacing w:val="-6"/>
                <w:sz w:val="28"/>
                <w:szCs w:val="28"/>
                <w:highlight w:val="none"/>
              </w:rPr>
              <w:t xml:space="preserve">消毒及时（消毒时间为每年</w:t>
            </w:r>
            <w:r>
              <w:rPr>
                <w:rFonts w:hint="eastAsia" w:asciiTheme="minorEastAsia" w:hAnsiTheme="minorEastAsia" w:eastAsiaTheme="minorEastAsia" w:cstheme="minorEastAsia"/>
                <w:spacing w:val="-6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4月至</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11 月</w:t>
            </w:r>
            <w:r>
              <w:rPr>
                <w:rFonts w:hint="eastAsia" w:asciiTheme="minorEastAsia" w:hAnsiTheme="minorEastAsia" w:eastAsiaTheme="minorEastAsia" w:cstheme="minorEastAsia"/>
                <w:spacing w:val="-32"/>
                <w:sz w:val="28"/>
                <w:szCs w:val="28"/>
                <w:highlight w:val="none"/>
              </w:rPr>
              <w:t xml:space="preserve">），</w:t>
            </w:r>
            <w:r>
              <w:rPr>
                <w:rFonts w:hint="eastAsia" w:asciiTheme="minorEastAsia" w:hAnsiTheme="minorEastAsia" w:eastAsiaTheme="minorEastAsia" w:cstheme="minorEastAsia"/>
                <w:spacing w:val="-6"/>
                <w:sz w:val="28"/>
                <w:szCs w:val="28"/>
                <w:highlight w:val="none"/>
              </w:rPr>
              <w:t xml:space="preserve">无蛆、无蝇、</w:t>
            </w:r>
            <w:r>
              <w:rPr>
                <w:rFonts w:hint="eastAsia" w:asciiTheme="minorEastAsia" w:hAnsiTheme="minorEastAsia" w:eastAsiaTheme="minorEastAsia" w:cstheme="minorEastAsia"/>
                <w:spacing w:val="-9"/>
                <w:sz w:val="28"/>
                <w:szCs w:val="28"/>
                <w:highlight w:val="none"/>
              </w:rPr>
              <w:t xml:space="preserve">无蛛网。</w:t>
            </w:r>
            <w:r/>
          </w:p>
        </w:tc>
      </w:tr>
      <w:tr>
        <w:trPr>
          <w:trHeight w:val="6024"/>
        </w:trPr>
        <w:tc>
          <w:tcPr>
            <w:tcW w:w="1122" w:type="dxa"/>
            <w:vAlign w:val="top"/>
            <w:textDirection w:val="lrTb"/>
            <w:noWrap w:val="false"/>
          </w:tcPr>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25</w:t>
            </w:r>
            <w:r/>
          </w:p>
        </w:tc>
        <w:tc>
          <w:tcPr>
            <w:tcW w:w="7941" w:type="dxa"/>
            <w:vAlign w:val="top"/>
            <w:textDirection w:val="lrTb"/>
            <w:noWrap w:val="false"/>
          </w:tcPr>
          <w:p>
            <w:pPr>
              <w:pStyle w:val="1591"/>
              <w:ind w:left="122"/>
              <w:spacing w:before="190"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公厕内部设施设备管养要求：</w:t>
            </w:r>
            <w:r/>
          </w:p>
          <w:p>
            <w:pPr>
              <w:pStyle w:val="1591"/>
              <w:ind w:left="94"/>
              <w:spacing w:before="154" w:line="33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便器外侧无锈迹、无粪便、无污物；便器内</w:t>
            </w:r>
            <w:r>
              <w:rPr>
                <w:rFonts w:hint="eastAsia" w:asciiTheme="minorEastAsia" w:hAnsiTheme="minorEastAsia" w:eastAsiaTheme="minorEastAsia" w:cstheme="minorEastAsia"/>
                <w:spacing w:val="-10"/>
                <w:sz w:val="28"/>
                <w:szCs w:val="28"/>
                <w:highlight w:val="none"/>
              </w:rPr>
              <w:t xml:space="preserve">无积粪、</w:t>
            </w:r>
            <w:r>
              <w:rPr>
                <w:rFonts w:hint="eastAsia" w:asciiTheme="minorEastAsia" w:hAnsiTheme="minorEastAsia" w:eastAsiaTheme="minorEastAsia" w:cstheme="minorEastAsia"/>
                <w:spacing w:val="9"/>
                <w:sz w:val="28"/>
                <w:szCs w:val="28"/>
                <w:highlight w:val="none"/>
              </w:rPr>
              <w:t xml:space="preserve">无污垢，洁净见底，管道保持畅通</w:t>
            </w:r>
            <w:r>
              <w:rPr>
                <w:rFonts w:hint="eastAsia" w:asciiTheme="minorEastAsia" w:hAnsiTheme="minorEastAsia" w:eastAsiaTheme="minorEastAsia" w:cstheme="minorEastAsia"/>
                <w:spacing w:val="-27"/>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便池无锈迹、</w:t>
            </w:r>
            <w:r>
              <w:rPr>
                <w:rFonts w:hint="eastAsia" w:asciiTheme="minorEastAsia" w:hAnsiTheme="minorEastAsia" w:eastAsiaTheme="minorEastAsia" w:cstheme="minorEastAsia"/>
                <w:spacing w:val="2"/>
                <w:sz w:val="28"/>
                <w:szCs w:val="28"/>
                <w:highlight w:val="none"/>
              </w:rPr>
              <w:t xml:space="preserve">无尿垢、无污物，管道保持畅通</w:t>
            </w:r>
            <w:r>
              <w:rPr>
                <w:rFonts w:hint="eastAsia" w:asciiTheme="minorEastAsia" w:hAnsiTheme="minorEastAsia" w:eastAsiaTheme="minorEastAsia" w:cstheme="minorEastAsia"/>
                <w:spacing w:val="-79"/>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2"/>
                <w:sz w:val="28"/>
                <w:szCs w:val="28"/>
                <w:highlight w:val="none"/>
              </w:rPr>
              <w:t xml:space="preserve">照明设备无污迹、</w:t>
            </w:r>
            <w:r>
              <w:rPr>
                <w:rFonts w:hint="eastAsia" w:asciiTheme="minorEastAsia" w:hAnsiTheme="minorEastAsia" w:eastAsiaTheme="minorEastAsia" w:cstheme="minorEastAsia"/>
                <w:spacing w:val="8"/>
                <w:sz w:val="28"/>
                <w:szCs w:val="28"/>
                <w:highlight w:val="none"/>
              </w:rPr>
              <w:t xml:space="preserve">无灰尘，开关无污迹</w:t>
            </w:r>
            <w:r>
              <w:rPr>
                <w:rFonts w:hint="eastAsia" w:asciiTheme="minorEastAsia" w:hAnsiTheme="minorEastAsia" w:eastAsiaTheme="minorEastAsia" w:cstheme="minorEastAsia"/>
                <w:spacing w:val="-55"/>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洗手台面、面盆和水池无污</w:t>
            </w:r>
            <w:r>
              <w:rPr>
                <w:rFonts w:hint="eastAsia" w:asciiTheme="minorEastAsia" w:hAnsiTheme="minorEastAsia" w:eastAsiaTheme="minorEastAsia" w:cstheme="minorEastAsia"/>
                <w:spacing w:val="5"/>
                <w:sz w:val="28"/>
                <w:szCs w:val="28"/>
                <w:highlight w:val="none"/>
              </w:rPr>
              <w:t xml:space="preserve">垢、无杂物；镜面无水痕、无污迹、无明显涂画痕迹；</w:t>
            </w:r>
            <w:r>
              <w:rPr>
                <w:rFonts w:hint="eastAsia" w:asciiTheme="minorEastAsia" w:hAnsiTheme="minorEastAsia" w:eastAsiaTheme="minorEastAsia" w:cstheme="minorEastAsia"/>
                <w:spacing w:val="2"/>
                <w:sz w:val="28"/>
                <w:szCs w:val="28"/>
                <w:highlight w:val="none"/>
              </w:rPr>
              <w:t xml:space="preserve"> </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3"/>
                <w:sz w:val="28"/>
                <w:szCs w:val="28"/>
                <w:highlight w:val="none"/>
              </w:rPr>
              <w:t xml:space="preserve">水龙头、皂液器等设备运行正常，表面洁</w:t>
            </w:r>
            <w:r>
              <w:rPr>
                <w:rFonts w:hint="eastAsia" w:asciiTheme="minorEastAsia" w:hAnsiTheme="minorEastAsia" w:eastAsiaTheme="minorEastAsia" w:cstheme="minorEastAsia"/>
                <w:spacing w:val="2"/>
                <w:sz w:val="28"/>
                <w:szCs w:val="28"/>
                <w:highlight w:val="none"/>
              </w:rPr>
              <w:t xml:space="preserve">净，无皂</w:t>
            </w:r>
            <w:r>
              <w:rPr>
                <w:rFonts w:hint="eastAsia" w:asciiTheme="minorEastAsia" w:hAnsiTheme="minorEastAsia" w:eastAsiaTheme="minorEastAsia" w:cstheme="minorEastAsia"/>
                <w:spacing w:val="11"/>
                <w:sz w:val="28"/>
                <w:szCs w:val="28"/>
                <w:highlight w:val="none"/>
              </w:rPr>
              <w:t xml:space="preserve">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11"/>
                <w:sz w:val="28"/>
                <w:szCs w:val="28"/>
                <w:highlight w:val="none"/>
              </w:rPr>
              <w:t xml:space="preserve">6）除臭、通风设备运行良好，无污迹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7）</w:t>
            </w:r>
            <w:r>
              <w:rPr>
                <w:rFonts w:hint="eastAsia" w:asciiTheme="minorEastAsia" w:hAnsiTheme="minorEastAsia" w:eastAsiaTheme="minorEastAsia" w:cstheme="minorEastAsia"/>
                <w:spacing w:val="11"/>
                <w:sz w:val="28"/>
                <w:szCs w:val="28"/>
                <w:highlight w:val="none"/>
              </w:rPr>
              <w:t xml:space="preserve">隔</w:t>
            </w:r>
            <w:r>
              <w:rPr>
                <w:rFonts w:hint="eastAsia" w:asciiTheme="minorEastAsia" w:hAnsiTheme="minorEastAsia" w:eastAsiaTheme="minorEastAsia" w:cstheme="minorEastAsia"/>
                <w:spacing w:val="5"/>
                <w:sz w:val="28"/>
                <w:szCs w:val="28"/>
                <w:highlight w:val="none"/>
              </w:rPr>
              <w:t xml:space="preserve">位板干净整洁，无积灰、无污迹、无蛛网，无乱涂写；</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8）</w:t>
            </w:r>
            <w:r>
              <w:rPr>
                <w:rFonts w:hint="eastAsia" w:asciiTheme="minorEastAsia" w:hAnsiTheme="minorEastAsia" w:eastAsiaTheme="minorEastAsia" w:cstheme="minorEastAsia"/>
                <w:spacing w:val="8"/>
                <w:sz w:val="28"/>
                <w:szCs w:val="28"/>
                <w:highlight w:val="none"/>
              </w:rPr>
              <w:t xml:space="preserve">垃圾分类容器应完好整洁，不满溢，无污迹</w:t>
            </w:r>
            <w:r>
              <w:rPr>
                <w:rFonts w:hint="eastAsia" w:asciiTheme="minorEastAsia" w:hAnsiTheme="minorEastAsia" w:eastAsiaTheme="minorEastAsia" w:cstheme="minorEastAsia"/>
                <w:spacing w:val="-51"/>
                <w:sz w:val="28"/>
                <w:szCs w:val="28"/>
                <w:highlight w:val="none"/>
              </w:rPr>
              <w:t xml:space="preserve">；</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8"/>
                <w:sz w:val="28"/>
                <w:szCs w:val="28"/>
                <w:highlight w:val="none"/>
                <w:lang w:val="en-US" w:eastAsia="zh-CN"/>
              </w:rPr>
              <w:t xml:space="preserve">9</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化粪池定时清理，不满溢。洗刷池储水量不少于池容积</w:t>
            </w:r>
            <w:r>
              <w:rPr>
                <w:rFonts w:hint="eastAsia" w:asciiTheme="minorEastAsia" w:hAnsiTheme="minorEastAsia" w:eastAsiaTheme="minorEastAsia" w:cstheme="minorEastAsia"/>
                <w:spacing w:val="2"/>
                <w:sz w:val="28"/>
                <w:szCs w:val="28"/>
                <w:highlight w:val="none"/>
              </w:rPr>
              <w:t xml:space="preserve">的</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60%</w:t>
            </w:r>
            <w:r>
              <w:rPr>
                <w:rFonts w:hint="eastAsia" w:asciiTheme="minorEastAsia" w:hAnsiTheme="minorEastAsia" w:eastAsiaTheme="minorEastAsia" w:cstheme="minorEastAsia"/>
                <w:spacing w:val="-14"/>
                <w:sz w:val="28"/>
                <w:szCs w:val="28"/>
                <w:highlight w:val="none"/>
              </w:rPr>
              <w:t xml:space="preserve">；（</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10）取纸设备及时添加厕纸。</w:t>
            </w:r>
            <w:r/>
          </w:p>
        </w:tc>
      </w:tr>
      <w:tr>
        <w:trPr>
          <w:trHeight w:val="585"/>
        </w:trPr>
        <w:tc>
          <w:tcPr>
            <w:tcW w:w="1122" w:type="dxa"/>
            <w:vAlign w:val="top"/>
            <w:textDirection w:val="lrTb"/>
            <w:noWrap w:val="false"/>
          </w:tcPr>
          <w:p>
            <w:pPr>
              <w:ind w:left="435"/>
              <w:spacing w:before="227" w:line="19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四</w:t>
            </w:r>
            <w:r/>
          </w:p>
        </w:tc>
        <w:tc>
          <w:tcPr>
            <w:tcW w:w="7941" w:type="dxa"/>
            <w:vAlign w:val="top"/>
            <w:textDirection w:val="lrTb"/>
            <w:noWrap w:val="false"/>
          </w:tcPr>
          <w:p>
            <w:pPr>
              <w:ind w:left="112"/>
              <w:spacing w:before="205"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应急保障工作考核要求</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26</w:t>
            </w:r>
            <w:r/>
          </w:p>
        </w:tc>
        <w:tc>
          <w:tcPr>
            <w:tcW w:w="7941" w:type="dxa"/>
            <w:vAlign w:val="top"/>
            <w:textDirection w:val="lrTb"/>
            <w:noWrap w:val="false"/>
          </w:tcPr>
          <w:p>
            <w:pPr>
              <w:pStyle w:val="1591"/>
              <w:ind w:left="131" w:right="155" w:firstLine="27"/>
              <w:jc w:val="both"/>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台风暴雨、雨雪冰冻、高温等恶劣天气做好环卫应急保</w:t>
            </w:r>
            <w:r>
              <w:rPr>
                <w:rFonts w:hint="eastAsia" w:asciiTheme="minorEastAsia" w:hAnsiTheme="minorEastAsia" w:eastAsiaTheme="minorEastAsia" w:cstheme="minorEastAsia"/>
                <w:spacing w:val="8"/>
                <w:sz w:val="28"/>
                <w:szCs w:val="28"/>
                <w:highlight w:val="none"/>
              </w:rPr>
              <w:t xml:space="preserve">障工作，高温、大气污染等特殊天气增加机械化作业频</w:t>
            </w:r>
            <w:r>
              <w:rPr>
                <w:rFonts w:hint="eastAsia" w:asciiTheme="minorEastAsia" w:hAnsiTheme="minorEastAsia" w:eastAsiaTheme="minorEastAsia" w:cstheme="minorEastAsia"/>
                <w:spacing w:val="-1"/>
                <w:sz w:val="28"/>
                <w:szCs w:val="28"/>
                <w:highlight w:val="none"/>
              </w:rPr>
              <w:t xml:space="preserve">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110 案件。</w:t>
            </w:r>
            <w:r/>
          </w:p>
        </w:tc>
      </w:tr>
      <w:tr>
        <w:trPr>
          <w:trHeight w:val="1170"/>
        </w:trPr>
        <w:tc>
          <w:tcPr>
            <w:tcW w:w="1122" w:type="dxa"/>
            <w:vAlign w:val="top"/>
            <w:textDirection w:val="lrTb"/>
            <w:noWrap w:val="false"/>
          </w:tcPr>
          <w:p>
            <w:pPr>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27</w:t>
            </w:r>
            <w:r/>
          </w:p>
        </w:tc>
        <w:tc>
          <w:tcPr>
            <w:tcW w:w="7941" w:type="dxa"/>
            <w:vAlign w:val="top"/>
            <w:textDirection w:val="lrTb"/>
            <w:noWrap w:val="false"/>
          </w:tcPr>
          <w:p>
            <w:pPr>
              <w:pStyle w:val="1591"/>
              <w:ind w:left="117" w:right="155" w:firstLine="17"/>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节假日、重大活动保障等加强环卫作业力量，确保环卫</w:t>
            </w:r>
            <w:r>
              <w:rPr>
                <w:rFonts w:hint="eastAsia" w:asciiTheme="minorEastAsia" w:hAnsiTheme="minorEastAsia" w:eastAsiaTheme="minorEastAsia" w:cstheme="minorEastAsia"/>
                <w:spacing w:val="2"/>
                <w:sz w:val="28"/>
                <w:szCs w:val="28"/>
                <w:highlight w:val="none"/>
              </w:rPr>
              <w:t xml:space="preserve">保洁服务质量。</w:t>
            </w:r>
            <w:r/>
          </w:p>
        </w:tc>
      </w:tr>
    </w:tbl>
    <w:p>
      <w:pPr>
        <w:rPr>
          <w:rFonts w:hint="eastAsia" w:asciiTheme="minorEastAsia" w:hAnsiTheme="minorEastAsia" w:eastAsiaTheme="minorEastAsia" w:cstheme="minorEastAsia"/>
          <w:sz w:val="28"/>
          <w:szCs w:val="28"/>
          <w:highlight w:val="none"/>
        </w:rPr>
        <w:sectPr>
          <w:footerReference w:type="default" r:id="rId24"/>
          <w:footnotePr/>
          <w:endnotePr/>
          <w:type w:val="nextPage"/>
          <w:pgSz w:w="11907" w:h="16839" w:orient="portrait"/>
          <w:pgMar w:top="1431" w:right="1363" w:bottom="1108" w:left="1474" w:header="0" w:footer="776"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90"/>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28</w:t>
            </w:r>
            <w:r/>
          </w:p>
        </w:tc>
        <w:tc>
          <w:tcPr>
            <w:tcW w:w="7941" w:type="dxa"/>
            <w:vAlign w:val="top"/>
            <w:textDirection w:val="lrTb"/>
            <w:noWrap w:val="false"/>
          </w:tcPr>
          <w:p>
            <w:pPr>
              <w:pStyle w:val="1591"/>
              <w:ind w:left="121" w:right="155" w:hanging="2"/>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及时处理反馈投诉案件，解决市民关注问题，不引发社</w:t>
            </w:r>
            <w:r>
              <w:rPr>
                <w:rFonts w:hint="eastAsia" w:asciiTheme="minorEastAsia" w:hAnsiTheme="minorEastAsia" w:eastAsiaTheme="minorEastAsia" w:cstheme="minorEastAsia"/>
                <w:spacing w:val="-4"/>
                <w:sz w:val="28"/>
                <w:szCs w:val="28"/>
                <w:highlight w:val="none"/>
              </w:rPr>
              <w:t xml:space="preserve">会舆情。</w:t>
            </w:r>
            <w:r/>
          </w:p>
        </w:tc>
      </w:tr>
      <w:tr>
        <w:trPr>
          <w:trHeight w:val="583"/>
        </w:trPr>
        <w:tc>
          <w:tcPr>
            <w:tcW w:w="1122" w:type="dxa"/>
            <w:vAlign w:val="top"/>
            <w:textDirection w:val="lrTb"/>
            <w:noWrap w:val="false"/>
          </w:tcPr>
          <w:p>
            <w:pPr>
              <w:ind w:left="414"/>
              <w:spacing w:before="231" w:line="18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五</w:t>
            </w:r>
            <w:r/>
          </w:p>
        </w:tc>
        <w:tc>
          <w:tcPr>
            <w:tcW w:w="7941" w:type="dxa"/>
            <w:vAlign w:val="top"/>
            <w:textDirection w:val="lrTb"/>
            <w:noWrap w:val="false"/>
          </w:tcPr>
          <w:p>
            <w:pPr>
              <w:ind w:left="124"/>
              <w:spacing w:before="201"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安全生产工作要求</w:t>
            </w:r>
            <w:r/>
          </w:p>
        </w:tc>
      </w:tr>
      <w:tr>
        <w:trPr>
          <w:trHeight w:val="1746"/>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29</w:t>
            </w:r>
            <w:r/>
          </w:p>
        </w:tc>
        <w:tc>
          <w:tcPr>
            <w:tcW w:w="7941" w:type="dxa"/>
            <w:vAlign w:val="top"/>
            <w:textDirection w:val="lrTb"/>
            <w:noWrap w:val="false"/>
          </w:tcPr>
          <w:p>
            <w:pPr>
              <w:pStyle w:val="1591"/>
              <w:ind w:left="126" w:right="155" w:hanging="6"/>
              <w:jc w:val="both"/>
              <w:spacing w:before="189"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 xml:space="preserve">每日班</w:t>
            </w:r>
            <w:r>
              <w:rPr>
                <w:rFonts w:hint="eastAsia" w:asciiTheme="minorEastAsia" w:hAnsiTheme="minorEastAsia" w:eastAsiaTheme="minorEastAsia" w:cstheme="minorEastAsia"/>
                <w:spacing w:val="1"/>
                <w:sz w:val="28"/>
                <w:szCs w:val="28"/>
                <w:highlight w:val="none"/>
              </w:rPr>
              <w:t xml:space="preserve">前安全作业提醒。</w:t>
            </w:r>
            <w:r/>
          </w:p>
        </w:tc>
      </w:tr>
      <w:tr>
        <w:trPr>
          <w:trHeight w:val="1163"/>
        </w:trPr>
        <w:tc>
          <w:tcPr>
            <w:tcW w:w="1122" w:type="dxa"/>
            <w:vAlign w:val="top"/>
            <w:textDirection w:val="lrTb"/>
            <w:noWrap w:val="false"/>
          </w:tcPr>
          <w:p>
            <w:pPr>
              <w:spacing w:line="4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30</w:t>
            </w:r>
            <w:r/>
          </w:p>
        </w:tc>
        <w:tc>
          <w:tcPr>
            <w:tcW w:w="7941" w:type="dxa"/>
            <w:vAlign w:val="top"/>
            <w:textDirection w:val="lrTb"/>
            <w:noWrap w:val="false"/>
          </w:tcPr>
          <w:p>
            <w:pPr>
              <w:pStyle w:val="1591"/>
              <w:ind w:left="125" w:right="155" w:firstLine="1"/>
              <w:spacing w:before="195"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对各级监管部门安全生产检查反馈的问题隐患及</w:t>
            </w:r>
            <w:r>
              <w:rPr>
                <w:rFonts w:hint="eastAsia" w:asciiTheme="minorEastAsia" w:hAnsiTheme="minorEastAsia" w:eastAsiaTheme="minorEastAsia" w:cstheme="minorEastAsia"/>
                <w:spacing w:val="8"/>
                <w:sz w:val="28"/>
                <w:szCs w:val="28"/>
                <w:highlight w:val="none"/>
              </w:rPr>
              <w:t xml:space="preserve">时落实</w:t>
            </w:r>
            <w:r>
              <w:rPr>
                <w:rFonts w:hint="eastAsia" w:asciiTheme="minorEastAsia" w:hAnsiTheme="minorEastAsia" w:eastAsiaTheme="minorEastAsia" w:cstheme="minorEastAsia"/>
                <w:spacing w:val="-8"/>
                <w:sz w:val="28"/>
                <w:szCs w:val="28"/>
                <w:highlight w:val="none"/>
              </w:rPr>
              <w:t xml:space="preserve">整改。</w:t>
            </w:r>
            <w:r/>
          </w:p>
        </w:tc>
      </w:tr>
      <w:tr>
        <w:trPr>
          <w:trHeight w:val="1489"/>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31</w:t>
            </w:r>
            <w:r/>
          </w:p>
        </w:tc>
        <w:tc>
          <w:tcPr>
            <w:tcW w:w="7941" w:type="dxa"/>
            <w:vAlign w:val="top"/>
            <w:textDirection w:val="lrTb"/>
            <w:noWrap w:val="false"/>
          </w:tcPr>
          <w:p>
            <w:pPr>
              <w:pStyle w:val="1591"/>
              <w:ind w:left="124" w:right="155" w:firstLine="3"/>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开展安全生产自查，对自查发现的问题隐患进行整改；</w:t>
            </w:r>
            <w:r>
              <w:rPr>
                <w:rFonts w:hint="eastAsia" w:asciiTheme="minorEastAsia" w:hAnsiTheme="minorEastAsia" w:eastAsiaTheme="minorEastAsia" w:cstheme="minorEastAsia"/>
                <w:spacing w:val="9"/>
                <w:sz w:val="28"/>
                <w:szCs w:val="28"/>
                <w:highlight w:val="none"/>
              </w:rPr>
              <w:t xml:space="preserve">制定安全生产演练方案，开展安全生产演练，形成总结</w:t>
            </w:r>
            <w:r>
              <w:rPr>
                <w:rFonts w:hint="eastAsia" w:asciiTheme="minorEastAsia" w:hAnsiTheme="minorEastAsia" w:eastAsiaTheme="minorEastAsia" w:cstheme="minorEastAsia"/>
                <w:spacing w:val="-7"/>
                <w:sz w:val="28"/>
                <w:szCs w:val="28"/>
                <w:highlight w:val="none"/>
              </w:rPr>
              <w:t xml:space="preserve">材料。</w:t>
            </w:r>
            <w:r/>
          </w:p>
        </w:tc>
      </w:tr>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32</w:t>
            </w:r>
            <w:r/>
          </w:p>
        </w:tc>
        <w:tc>
          <w:tcPr>
            <w:tcW w:w="7941" w:type="dxa"/>
            <w:vAlign w:val="top"/>
            <w:textDirection w:val="lrTb"/>
            <w:noWrap w:val="false"/>
          </w:tcPr>
          <w:p>
            <w:pPr>
              <w:pStyle w:val="1591"/>
              <w:ind w:left="127" w:right="155" w:firstLine="3"/>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不发生环卫人员、车辆重大安全事故。根据相关法律法规开展道路移动作业，做好安全防护措施。</w:t>
            </w:r>
            <w:r/>
          </w:p>
        </w:tc>
      </w:tr>
    </w:tbl>
    <w:p>
      <w:pPr>
        <w:rPr>
          <w:rFonts w:hint="default" w:asciiTheme="minorEastAsia" w:hAnsiTheme="minorEastAsia" w:eastAsiaTheme="minorEastAsia" w:cstheme="minorEastAsia"/>
          <w:sz w:val="28"/>
          <w:szCs w:val="28"/>
          <w:highlight w:val="none"/>
          <w:lang w:val="en-US" w:eastAsia="zh-CN"/>
        </w:rPr>
        <w:sectPr>
          <w:footerReference w:type="default" r:id="rId25"/>
          <w:footnotePr/>
          <w:endnotePr/>
          <w:type w:val="nextPage"/>
          <w:pgSz w:w="11907" w:h="16839" w:orient="portrait"/>
          <w:pgMar w:top="1431" w:right="1363" w:bottom="1108" w:left="1474" w:header="0" w:footer="775" w:gutter="0"/>
          <w:cols w:num="1" w:sep="0" w:space="720" w:equalWidth="1"/>
          <w:docGrid w:linePitch="360"/>
        </w:sectPr>
      </w:pPr>
      <w:r>
        <w:rPr>
          <w:rFonts w:hint="default" w:asciiTheme="minorEastAsia" w:hAnsiTheme="minorEastAsia" w:eastAsiaTheme="minorEastAsia" w:cstheme="minorEastAsia"/>
          <w:sz w:val="28"/>
          <w:szCs w:val="28"/>
          <w:highlight w:val="none"/>
          <w:lang w:val="en-US" w:eastAsia="zh-CN"/>
        </w:rPr>
      </w:r>
      <w:r/>
    </w:p>
    <w:p>
      <w:pPr>
        <w:spacing w:line="580" w:lineRule="exact"/>
        <w:widowControl/>
        <w:rPr>
          <w:rFonts w:hint="default" w:ascii="方正黑体_GBK" w:eastAsia="方正黑体_GBK" w:cs="Times New Roman"/>
          <w:sz w:val="32"/>
          <w:szCs w:val="32"/>
          <w:highlight w:val="none"/>
          <w:lang w:val="en-US" w:eastAsia="zh-CN"/>
        </w:rPr>
      </w:pPr>
      <w:r>
        <w:rPr>
          <w:rFonts w:hint="eastAsia" w:ascii="方正黑体_GBK" w:eastAsia="方正黑体_GBK" w:cs="Times New Roman"/>
          <w:sz w:val="32"/>
          <w:szCs w:val="32"/>
          <w:highlight w:val="none"/>
          <w:lang w:val="en-US" w:eastAsia="zh-CN"/>
        </w:rPr>
        <w:t xml:space="preserve">附件2：</w:t>
      </w:r>
      <w:r/>
    </w:p>
    <w:tbl>
      <w:tblPr>
        <w:tblStyle w:val="1308"/>
        <w:tblW w:w="9362" w:type="dxa"/>
        <w:jc w:val="center"/>
        <w:tblLayout w:type="fixed"/>
        <w:tblCellMar>
          <w:left w:w="0" w:type="dxa"/>
          <w:top w:w="0" w:type="dxa"/>
          <w:right w:w="0" w:type="dxa"/>
          <w:bottom w:w="0" w:type="dxa"/>
        </w:tblCellMar>
        <w:tblLook w:val="04A0" w:firstRow="1" w:lastRow="0" w:firstColumn="1" w:lastColumn="0" w:noHBand="0" w:noVBand="1"/>
      </w:tblPr>
      <w:tblGrid>
        <w:gridCol w:w="5452"/>
        <w:gridCol w:w="3910"/>
      </w:tblGrid>
      <w:tr>
        <w:trPr>
          <w:jc w:val="center"/>
          <w:trHeight w:val="6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9362" w:type="dxa"/>
            <w:vAlign w:val="center"/>
            <w:textDirection w:val="lrTb"/>
            <w:noWrap w:val="false"/>
          </w:tcPr>
          <w:p>
            <w:pPr>
              <w:jc w:val="center"/>
              <w:spacing w:line="580" w:lineRule="exact"/>
              <w:widowControl/>
              <w:rPr>
                <w:rFonts w:hint="eastAsia" w:ascii="宋体" w:hAnsi="宋体" w:eastAsia="宋体" w:cs="宋体"/>
                <w:sz w:val="24"/>
                <w:szCs w:val="24"/>
                <w:highlight w:val="none"/>
              </w:rPr>
            </w:pPr>
            <w:r>
              <w:rPr>
                <w:rFonts w:hint="eastAsia" w:ascii="宋体" w:hAnsi="宋体" w:eastAsia="宋体" w:cs="宋体"/>
                <w:sz w:val="36"/>
                <w:szCs w:val="36"/>
                <w:highlight w:val="none"/>
              </w:rPr>
              <w:t xml:space="preserve">无锡市环境卫生作业服务质量检查考核标准</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检     查     内    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center"/>
              <w:spacing w:line="58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扣   分   标   准</w:t>
            </w:r>
            <w:r/>
          </w:p>
        </w:tc>
      </w:tr>
      <w:tr>
        <w:trPr>
          <w:jc w:val="center"/>
          <w:trHeight w:val="6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一、道路清扫保洁考核要求</w:t>
            </w:r>
            <w:r/>
          </w:p>
        </w:tc>
      </w:tr>
      <w:tr>
        <w:trPr>
          <w:jc w:val="center"/>
          <w:trHeight w:val="56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（一）人工清扫保洁作业质量要求</w:t>
            </w:r>
            <w:r/>
          </w:p>
        </w:tc>
      </w:tr>
      <w:tr>
        <w:trPr>
          <w:jc w:val="center"/>
          <w:trHeight w:val="47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1.作业时间：一级道路（A 类）清扫保洁时间：5:00-18:00，一级道路（B类）清扫保洁时间：6:00-18:00</w:t>
            </w:r>
            <w:r>
              <w:rPr>
                <w:rFonts w:hint="eastAsia" w:ascii="宋体" w:hAnsi="宋体" w:cs="宋体"/>
                <w:color w:val="000000"/>
                <w:sz w:val="24"/>
                <w:szCs w:val="24"/>
                <w:highlight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二级道路清扫保洁时间：7:00-18:00，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三级道路清扫保洁时间：7:00-18:00，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四级道路清扫保洁时间：7:00-16:00，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夜间清扫保洁作业时间：11 月至次年 4 月为18:00-21:00，5 月至 10 月18:00-22:00，重大活动及节假日延长 1 小时（具体以活动结束时间为准）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未按照规定时间开展清扫保洁作业，扣 3 分。</w:t>
            </w:r>
            <w:r/>
          </w:p>
        </w:tc>
      </w:tr>
      <w:tr>
        <w:trPr>
          <w:jc w:val="center"/>
          <w:trHeight w:val="9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2.道路路面及侧石边脚清，无明显泥沙颗粒，无波浪形，无死角；人行道板无明显脏污、无杂草。作业范围内无白色垃圾和杂物</w:t>
            </w:r>
            <w:r/>
          </w:p>
          <w:p>
            <w:pPr>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有边脚不清或明显沙粒每处扣 0.5 分，边脚毛、波浪形每处扣 0.5 分，死角每处扣 0.5 分；人行道板明显脏污扣每处扣 1 分，成片杂草每处扣 0.5 分。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双侧道路 500 米内存在 2-4 处垃圾杂物，扣 0.5 分；存在 5-9 处垃圾杂物，扣 1 分；存在 10 处及以上垃圾杂物，扣 2 分。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一级道路白色垃圾停留时间不超过15 分钟，二级道路白色垃圾停留时间不超过 20 分钟，三级道路白色垃圾停留时间不超过 25 分钟，四级道路白色垃圾停留时间不超过 60 分钟</w:t>
            </w:r>
            <w:r>
              <w:rPr>
                <w:rFonts w:hint="eastAsia" w:ascii="宋体" w:hAnsi="宋体" w:cs="宋体"/>
                <w:color w:val="000000"/>
                <w:sz w:val="24"/>
                <w:szCs w:val="24"/>
                <w:highlight w:val="none"/>
                <w:lang w:val="en-US" w:eastAsia="zh-CN" w:bidi="ar"/>
              </w:rPr>
              <w:t xml:space="preserve">。</w:t>
            </w:r>
            <w:r/>
          </w:p>
        </w:tc>
      </w:tr>
      <w:tr>
        <w:trPr>
          <w:jc w:val="center"/>
          <w:trHeight w:val="12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3.电杆、树穴、隔离墩周围干净整洁，窨井盖不堵塞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电杆、树穴、隔离墩周围不洁每处扣 1 分，窨井盖堵塞每处扣 0.5 分</w:t>
            </w:r>
            <w:r/>
          </w:p>
        </w:tc>
      </w:tr>
      <w:tr>
        <w:trPr>
          <w:jc w:val="center"/>
          <w:trHeight w:val="1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sz w:val="24"/>
                <w:szCs w:val="24"/>
                <w:highlight w:val="none"/>
                <w:lang w:val="en-US" w:eastAsia="zh-CN" w:bidi="ar"/>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未按要求作业，每处扣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5.绿化区域无明显积存落叶、无垃圾杂物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绿化区域存在明显落叶或垃圾杂物，每处扣 1 分；</w:t>
            </w:r>
            <w:r/>
          </w:p>
        </w:tc>
      </w:tr>
      <w:tr>
        <w:trPr>
          <w:jc w:val="center"/>
          <w:trHeight w:val="20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6.交通护栏干净整洁，每旬擦洗一次，雨后即擦，无明显尘土积灰；底部无泥沙、垃圾杂物、杂草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交通护栏存在明显尘土积灰的路段，每处扣 1 分；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底部存在泥沙、垃圾杂物、杂草的路段，每处扣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1分</w:t>
            </w:r>
            <w:r/>
          </w:p>
        </w:tc>
      </w:tr>
      <w:tr>
        <w:trPr>
          <w:jc w:val="center"/>
          <w:trHeight w:val="30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sz w:val="24"/>
                <w:szCs w:val="24"/>
                <w:highlight w:val="none"/>
                <w:lang w:val="en-US" w:eastAsia="zh-CN" w:bidi="ar"/>
              </w:rPr>
              <w:t xml:space="preserve">废物箱、健身器材等城市家居干净整洁，无明显污渍，无乱涂写、乱张贴小广告。废物箱无破损，垃圾分类名称标识准确、清晰。废物箱门关闭，内胆不得随意摆放道路两侧。废物箱垃圾不得满溢，周围地面无污渍或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废物箱破损未及时上报责任单位扣 1 分，废物箱不洁、乱涂写乱张贴未清理，每项扣 0.5 分。废物箱门未关闭、内胆随意放置每项扣 0.5 分。垃圾满溢（超过投放口）扣 1 分，周围地面有污渍或垃圾杂物扣 1 分。</w:t>
            </w:r>
            <w:r/>
          </w:p>
        </w:tc>
      </w:tr>
      <w:tr>
        <w:trPr>
          <w:jc w:val="center"/>
          <w:trHeight w:val="21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8、环卫保洁车车身两侧及车尾有完整反光标志（或加贴反光膜）和危险报警闪光灯，配备有反光标志的安全锥；车辆外观完好，干净整洁，无抛洒滴漏现象。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车辆安全防护不符合要求，每车次扣 1 分；车辆脏污、破损，或存在抛洒滴漏现象，每车次扣 1 分；未配备安全锥，每车次扣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环卫人员作业时须统一穿着符合城市管理部门要求的工作服，且有明显所属地区和单位标志，工作服保持干净、整洁，夜间作业佩戴发光安全标志。工作时间不离岗、不串岗、不聊天，不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未按规定着装，发现一次每人扣 0.5 分；工作时间离岗、串岗、聊天或做与工作无关的事情，发现一次每人扣 1 分</w:t>
            </w:r>
            <w:r/>
          </w:p>
        </w:tc>
      </w:tr>
      <w:tr>
        <w:trPr>
          <w:jc w:val="center"/>
          <w:trHeight w:val="33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清扫保洁范围内无归堆漏收垃圾。树枝落叶、清扫垃圾、边脚泥沙等不得扫入或倒入绿化带、河道、窨井、喇叭口内，不得进行焚烧。清扫保洁范围内无大件垃圾小型特种垃圾或砖块石块，大型无主垃圾及时清理、无堆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归堆漏收垃圾每处扣 1 分；其他上述行为，发现一次扣 3 分。大件垃圾、小型特种垃圾或砖块石块，发现一次扣 0.5 分；大型无主垃圾 48 小时内清理的不扣分，未及时清理每次扣 3 分</w:t>
            </w:r>
            <w:r/>
          </w:p>
        </w:tc>
      </w:tr>
      <w:tr>
        <w:trPr>
          <w:jc w:val="center"/>
          <w:trHeight w:val="7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（二）机械化作业质量要求</w:t>
            </w:r>
            <w:r/>
          </w:p>
        </w:tc>
      </w:tr>
      <w:tr>
        <w:trPr>
          <w:jc w:val="center"/>
          <w:trHeight w:val="2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1、道路冲洗做到边脚清，无泥沙，无明显尘土黄带，道路显本色；人行道及非机动车道清洗，做到标线清晰，无积尘泥沙、明显污渍。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机动车道边脚不清、有泥沙每米扣 0.5 分，有明显尘土黄带每处扣 0.5 分；人行道及非机动车道标线不清晰每处扣 1 分，有明显积尘泥沙、明显污渍每处扣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2、道路交通护栏、隔离墩底面洁净，交通标线清晰。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交通护栏底有明显尘土黄带每米扣 1 分，标线不清晰每米扣 1 分</w:t>
            </w:r>
            <w:r/>
          </w:p>
        </w:tc>
      </w:tr>
      <w:tr>
        <w:trPr>
          <w:jc w:val="center"/>
          <w:trHeight w:val="17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3、机扫、洗扫作业时喷水湿扫，不扬尘，不漏土，不抛洒滴漏；冬季当日最高气温≤3℃时，洗扫、机扫模式改为干扫模式，作业时间不变。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机扫、洗扫作业抛洒滴漏，每次扣 1 分，非冬季低温天气发现干扫扬尘，每次扣 5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4、车辆在指定地点倾倒垃圾、污水，不乱倒。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未按要求倾倒垃圾、污水，每次扣 5 分</w:t>
            </w:r>
            <w:r/>
          </w:p>
        </w:tc>
      </w:tr>
      <w:tr>
        <w:trPr>
          <w:jc w:val="center"/>
          <w:trHeight w:val="18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5、车容车貌整洁，车辆性能完好。车身标识清晰规范，按规定定期喷涂，喷涂前向主管部门登记备案。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上路车辆车容车貌不洁，每车次扣 2 分，性能不完好，每车次扣 3 分，未按规定定期喷涂，每车次扣5 分</w:t>
            </w:r>
            <w:r/>
          </w:p>
        </w:tc>
      </w:tr>
      <w:tr>
        <w:trPr>
          <w:jc w:val="center"/>
          <w:trHeight w:val="22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6、机扫、洗扫、冲水文明作业，避让行人。作业时应开启警示灯，日间作业时打开警示音。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不文明作业每车次扣 1 分，见行人不避让每车次扣1 分；作业时未开启警示灯或日间作业时未打开警示音，发现一次扣 1 分。</w:t>
            </w:r>
            <w:r/>
          </w:p>
        </w:tc>
      </w:tr>
      <w:tr>
        <w:trPr>
          <w:jc w:val="center"/>
          <w:trHeight w:val="77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二、机械化信息监管</w:t>
            </w:r>
            <w:r>
              <w:rPr>
                <w:rFonts w:hint="eastAsia" w:ascii="宋体" w:hAnsi="宋体" w:cs="宋体"/>
                <w:sz w:val="24"/>
                <w:szCs w:val="24"/>
                <w:highlight w:val="none"/>
                <w:lang w:val="en-US" w:eastAsia="zh-CN"/>
              </w:rPr>
              <w:t xml:space="preserve">考核要求</w:t>
            </w:r>
            <w:r/>
          </w:p>
        </w:tc>
      </w:tr>
      <w:tr>
        <w:trPr>
          <w:jc w:val="center"/>
          <w:trHeight w:val="1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1、小型扫路车车辆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装置完好，机扫、洗扫、冲水车辆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及视频监控等装置完好，接入信息化平台，并运行正常。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装置不完好或无法正常运行，每车次扣 1 分</w:t>
            </w:r>
            <w:r/>
          </w:p>
        </w:tc>
      </w:tr>
      <w:tr>
        <w:trPr>
          <w:jc w:val="center"/>
          <w:trHeight w:val="32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机扫车、洗扫车在规定时间内开展机械化作业，每日上下午各作业一次，作业时避开早高峰和晚高峰时间段（小型扫路车参照执行），不丢扫、漏扫，不得无故未作业。不得未经审核擅自变更作业时间或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0.2 分，单次作业丢扫、漏扫长度超过核定任务量 5%扣 0.1 分。未报备调整作业时间每车次扣0.1分，当日未作业或擅自变更作业时间、方式扣 2 分</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3.高压冲水作业时间：常温天气，白天作业时间 9:00-16:00，夜间作业时间22:00-次日凌晨 4:00，按照核定任务量及标准作业，定车定路段作业，不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漏冲，冲水方式采用前喷+侧喷。作业时段内中雨及以上（以天气预报为依据）不得上路冲水；冬季当日最低气温≤3℃时，停止冲水作业；其他台风、汛期等特殊天气及时按照</w:t>
            </w:r>
            <w:r>
              <w:rPr>
                <w:rFonts w:hint="eastAsia" w:ascii="宋体" w:hAnsi="宋体" w:cs="宋体"/>
                <w:color w:val="000000"/>
                <w:sz w:val="24"/>
                <w:szCs w:val="24"/>
                <w:highlight w:val="none"/>
                <w:lang w:val="en-US" w:eastAsia="zh-CN" w:bidi="ar"/>
              </w:rPr>
              <w:t xml:space="preserve">区级</w:t>
            </w:r>
            <w:r>
              <w:rPr>
                <w:rFonts w:hint="eastAsia" w:ascii="宋体" w:hAnsi="宋体" w:eastAsia="宋体" w:cs="宋体"/>
                <w:color w:val="000000"/>
                <w:sz w:val="24"/>
                <w:szCs w:val="24"/>
                <w:highlight w:val="none"/>
                <w:lang w:val="en-US" w:eastAsia="zh-CN" w:bidi="ar"/>
              </w:rPr>
              <w:t xml:space="preserve">主管部门要求调整作业时间和作业模式；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0.5 分，单次作业漏冲长度超过核定任务量 5%扣 0.1 分。雨天及其他特殊天气未及时调整作业每车次扣 3 分</w:t>
            </w:r>
            <w:r/>
          </w:p>
        </w:tc>
      </w:tr>
      <w:tr>
        <w:trPr>
          <w:jc w:val="center"/>
          <w:trHeight w:val="18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4.机械化车辆按规定速度作业，小型扫路车不超过 10 公里/小时，机扫车、洗扫车不超过 15 公里/小时，高压冲水车不超过 20 公里/小时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超过规定时速作业，每车次扣 0.1 分</w:t>
            </w:r>
            <w:r/>
          </w:p>
        </w:tc>
      </w:tr>
      <w:tr>
        <w:trPr>
          <w:jc w:val="center"/>
          <w:trHeight w:val="7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三、环卫公厕保洁考核要求</w:t>
            </w:r>
            <w:r/>
          </w:p>
        </w:tc>
      </w:tr>
      <w:tr>
        <w:trPr>
          <w:jc w:val="center"/>
          <w:trHeight w:val="498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1.公厕管理要求：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（1）专人保洁公厕开放时间为每日 6:00-22:00，节假日、重大活动延长至 23:00；巡回公厕、24 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公厕管理不符合要求，每项扣 1 分。保洁员未统一着环卫工作服发现一次扣 1 分</w:t>
            </w:r>
            <w:r/>
          </w:p>
        </w:tc>
      </w:tr>
      <w:tr>
        <w:trPr>
          <w:jc w:val="center"/>
          <w:trHeight w:val="20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2、按照《无锡市公共厕所建设与管理技术导则》规范设置管理制度牌，公厕导向标志、男女公厕标志、无障碍公厕标志等标识标志，各类标识标牌安全牢固、完好整洁，无破损、无残缺、无锈迹。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各类标识标牌不洁，每项扣 0.5 分；破损未及时上报，每项扣 0.5 分</w:t>
            </w:r>
            <w:r/>
          </w:p>
        </w:tc>
      </w:tr>
      <w:tr>
        <w:trPr>
          <w:jc w:val="center"/>
          <w:trHeight w:val="3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3.公厕外围环卫保洁质量要求：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公厕外围环卫保洁质量不符合要求，每项扣 0.5 分</w:t>
            </w:r>
            <w:r/>
          </w:p>
        </w:tc>
      </w:tr>
      <w:tr>
        <w:trPr>
          <w:jc w:val="center"/>
          <w:trHeight w:val="25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4.公厕内部环卫保洁质量要求：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（1）厕内环境整洁，专人保洁公厕无垃圾杂物，巡回保洁公厕零星垃圾杂物≤1 处；（2）专人保洁公厕无臭味，巡回保洁公厕无明显臭味；（3）大门内外及把手、内墙面、天花板、地面等无积灰、无锈迹、无积水、无杂物、无乱涂画，专人保洁公厕平、立面无污迹，巡回保洁公厕污迹≤2 处；（4）窗玻璃明亮，窗台、窗框等无积灰、无破损；（5）管理房（工具间）保持整洁，无异味；（6）消毒及时（消毒时间为每年 4 月至</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11 月），无蛆、无蝇、无蛛网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公厕内部环卫保洁质量不符合要求，每项扣 1 分</w:t>
            </w:r>
            <w:r/>
          </w:p>
        </w:tc>
      </w:tr>
      <w:tr>
        <w:trPr>
          <w:jc w:val="center"/>
          <w:trHeight w:val="62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5、公厕内部设施设备管养要求：</w:t>
            </w:r>
            <w:r/>
          </w:p>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（1）便器外侧无锈迹、无粪便、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 60%；（10）取纸设备及时添加厕纸。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公厕内部设施设备保洁质量问题每项扣 1 分，未及时添加厕纸扣 1 分。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专人保洁公厕设施设备破损扣 1 分，无法正常运转扣 2 分；巡回保洁公厕设施设备破损 2 处及以上扣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 分，无法正常运转扣 1 分。设施设备问题 24 小时内维修或上报相关责任单位不扣分。化粪池外溢、洗刷池储水量不足，每项扣 2 分</w:t>
            </w:r>
            <w:r/>
          </w:p>
        </w:tc>
      </w:tr>
      <w:tr>
        <w:trPr>
          <w:jc w:val="center"/>
          <w:trHeight w:val="67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四、应急保障工作考核要求</w:t>
            </w:r>
            <w:r/>
          </w:p>
        </w:tc>
      </w:tr>
      <w:tr>
        <w:trPr>
          <w:jc w:val="center"/>
          <w:trHeight w:val="1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1、台风暴雨、雨雪冰冻、高温等恶劣天气做好环卫应急保障工作，高温、大气污染等特殊天气增加机械化作业频次，及时处置 110 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应急保障不到位视情况扣 1-3 分，未增加作业频次每次扣 1 分，110 案件未及时处置每件扣 1 分</w:t>
            </w:r>
            <w:r/>
          </w:p>
        </w:tc>
      </w:tr>
      <w:tr>
        <w:trPr>
          <w:jc w:val="center"/>
          <w:trHeight w:val="11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2、节假日、重大活动保障等加强环卫作业力量，确保环卫保洁服务质量。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节假日或活动保障不到位视情况扣 1-3 分</w:t>
            </w:r>
            <w:r/>
          </w:p>
        </w:tc>
      </w:tr>
      <w:tr>
        <w:trPr>
          <w:jc w:val="center"/>
          <w:trHeight w:val="15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3、及时处理反馈投诉案件，解决市民关注问题，不引发社会舆情。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处理反馈不及时每件扣 1 分；发生新闻媒体曝光或网络平台舆情，经核实确属作业单位责任的，每次扣 5 分</w:t>
            </w:r>
            <w:r/>
          </w:p>
        </w:tc>
      </w:tr>
      <w:tr>
        <w:trPr>
          <w:jc w:val="center"/>
          <w:trHeight w:val="7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五、安全生产工作考核要求</w:t>
            </w:r>
            <w:r/>
          </w:p>
        </w:tc>
      </w:tr>
      <w:tr>
        <w:trPr>
          <w:jc w:val="center"/>
          <w:trHeight w:val="2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1.健全企业内部安全生产管理制度，严格落实环卫作业人员岗前培训、业务培训、安全生产专项培训以及每日班前安全作业提醒，做好相应台账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企业内部安全生产管理制度不完整扣 2 分，安全生产专项培训未开展每次扣 2 分，其余培训不到位或无台账每项扣 1 分</w:t>
            </w:r>
            <w:r/>
          </w:p>
        </w:tc>
      </w:tr>
      <w:tr>
        <w:trPr>
          <w:jc w:val="center"/>
          <w:trHeight w:val="18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2.配合各级监管部门开展安全生产检查，对发现的问题隐患及时进行整改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如有突出安全生产问题风险视情况扣 1-5分</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对于检查发现的各类问题未在要求时限内整改完毕的每项扣 1分</w:t>
            </w:r>
            <w:r/>
          </w:p>
        </w:tc>
      </w:tr>
      <w:tr>
        <w:trPr>
          <w:jc w:val="center"/>
          <w:trHeight w:val="17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3.对自查发现的问题隐患进行整改，做好相应台账；制定安全生产演练方案，开展安全生产演练，形成总结材料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未开展安全生产自查或无台账每项扣 1 分 ；未制定安全生产演练方案或未形成总结材料每项扣 1分；</w:t>
            </w:r>
            <w:r/>
          </w:p>
        </w:tc>
      </w:tr>
      <w:tr>
        <w:trPr>
          <w:jc w:val="center"/>
          <w:trHeight w:val="6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4、不发生环卫人员、车辆重大安全事故。根据相关法律法规开展道路移动作业，做好安全防护措施。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r/>
          </w:p>
        </w:tc>
      </w:tr>
      <w:tr>
        <w:trPr>
          <w:jc w:val="center"/>
          <w:trHeight w:val="7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六、劳动权益保障考核要求</w:t>
            </w:r>
            <w:r/>
          </w:p>
        </w:tc>
      </w:tr>
      <w:tr>
        <w:trPr>
          <w:jc w:val="center"/>
          <w:trHeight w:val="17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环卫企业准时、足额发放环卫工人工资，为环卫作业人员购买意外险和重疾险，每年定期体检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如有未准时、足额发放环卫工人工资问题，视情况扣 1-5 分。截至每年年底，未全员购买保险或体检扣 3 分</w:t>
            </w:r>
            <w:r/>
          </w:p>
        </w:tc>
      </w:tr>
      <w:tr>
        <w:trPr>
          <w:jc w:val="center"/>
          <w:trHeight w:val="17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环卫企业每年为环卫作业人员发放两次劳保用品，夏季需派发健康急救药包，包括人丹、速效救心丸、藿香正气水、腹泻药、创可贴、花露水等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未及时足量发放，每次扣 2 分</w:t>
            </w:r>
            <w:r/>
          </w:p>
        </w:tc>
      </w:tr>
      <w:tr>
        <w:trPr>
          <w:jc w:val="center"/>
          <w:trHeight w:val="1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环卫企业为环卫作业人员提供作业安全防范装备，包括发光背心、安全头盔（国标 3C 夏盔和冬半盔）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未按照季节提供装备或未足量发放，每项扣 3 分</w:t>
            </w:r>
            <w:r/>
          </w:p>
        </w:tc>
      </w:tr>
    </w:tbl>
    <w:p>
      <w:pPr>
        <w:pStyle w:val="1322"/>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lang w:val="en-US" w:eastAsia="zh-CN"/>
        </w:rPr>
        <w:t xml:space="preserve">注：</w:t>
      </w:r>
      <w:r>
        <w:rPr>
          <w:rFonts w:hint="eastAsia" w:ascii="宋体" w:hAnsi="宋体" w:eastAsia="宋体"/>
          <w:b/>
          <w:bCs/>
          <w:sz w:val="28"/>
          <w:szCs w:val="28"/>
          <w:highlight w:val="none"/>
        </w:rPr>
        <w:t xml:space="preserve">各片区月度作业质量按百分制计，作业质量考核占 90%，机械化作业信息监管考核占 10%。月度作业经费根据当月考核得分进行核减，分档累进计算。</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第一档：月度考核总分≥95 分，不核减。</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第二档：95 分＞月度考核总分≥90 分，每扣 1 分，核减当月</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0.75%。</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第三档：90 分＞月度考核总分≥85 分，每扣 1 分，核减当月</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1%。</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第四档：85 分＞月度考核总分≥80 分，每扣 1 分，核减当月</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1.25%。</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第五档：月度考核总分＜80 分，每扣 1 分，核减当月作业</w:t>
      </w:r>
      <w:r/>
    </w:p>
    <w:p>
      <w:pPr>
        <w:pStyle w:val="1322"/>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经费的 1.5%。</w:t>
      </w:r>
      <w:r/>
    </w:p>
    <w:p>
      <w:pPr>
        <w:pStyle w:val="1322"/>
        <w:ind w:firstLine="562"/>
        <w:spacing w:line="360" w:lineRule="auto"/>
        <w:tabs>
          <w:tab w:val="clear" w:pos="1134" w:leader="none"/>
        </w:tabs>
        <w:rPr>
          <w:rFonts w:hint="default" w:ascii="宋体" w:hAnsi="宋体" w:eastAsia="宋体"/>
          <w:b/>
          <w:bCs/>
          <w:sz w:val="28"/>
          <w:szCs w:val="28"/>
          <w:highlight w:val="none"/>
          <w:lang w:val="en-US" w:eastAsia="zh-CN"/>
        </w:rPr>
      </w:pPr>
      <w:r>
        <w:rPr>
          <w:rFonts w:hint="eastAsia" w:ascii="宋体" w:hAnsi="宋体" w:eastAsia="宋体"/>
          <w:b/>
          <w:bCs/>
          <w:sz w:val="28"/>
          <w:szCs w:val="28"/>
          <w:highlight w:val="none"/>
        </w:rPr>
        <w:t xml:space="preserve">乙方不履行义务，连续三个月月度考核总分＜80 分</w:t>
      </w:r>
      <w:r>
        <w:rPr>
          <w:rFonts w:hint="eastAsia" w:ascii="宋体" w:hAnsi="宋体" w:eastAsia="宋体"/>
          <w:b/>
          <w:bCs/>
          <w:sz w:val="28"/>
          <w:szCs w:val="28"/>
          <w:highlight w:val="none"/>
          <w:lang w:eastAsia="zh-CN"/>
        </w:rPr>
        <w:t xml:space="preserve">，</w:t>
      </w:r>
      <w:r>
        <w:rPr>
          <w:rFonts w:hint="eastAsia" w:ascii="宋体" w:hAnsi="宋体" w:eastAsia="宋体"/>
          <w:b/>
          <w:bCs/>
          <w:sz w:val="28"/>
          <w:szCs w:val="28"/>
          <w:highlight w:val="none"/>
          <w:lang w:val="en-US" w:eastAsia="zh-CN"/>
        </w:rPr>
        <w:t xml:space="preserve">甲方有权终止合同。</w:t>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580" w:lineRule="exact"/>
        <w:widowControl/>
        <w:rPr>
          <w:rFonts w:hint="eastAsia" w:ascii="方正黑体_GBK" w:eastAsia="方正黑体_GBK"/>
          <w:sz w:val="32"/>
          <w:szCs w:val="32"/>
          <w:highlight w:val="none"/>
          <w:lang w:val="en-US" w:eastAsia="zh-CN"/>
        </w:rPr>
      </w:pPr>
      <w:r>
        <w:rPr>
          <w:rFonts w:hint="eastAsia" w:ascii="方正黑体_GBK" w:eastAsia="方正黑体_GBK"/>
          <w:sz w:val="32"/>
          <w:szCs w:val="32"/>
          <w:highlight w:val="none"/>
        </w:rPr>
        <w:t xml:space="preserve">附件</w:t>
      </w:r>
      <w:r>
        <w:rPr>
          <w:rFonts w:hint="eastAsia" w:ascii="方正黑体_GBK" w:eastAsia="方正黑体_GBK"/>
          <w:sz w:val="32"/>
          <w:szCs w:val="32"/>
          <w:highlight w:val="none"/>
          <w:lang w:val="en-US" w:eastAsia="zh-CN"/>
        </w:rPr>
        <w:t xml:space="preserve">3</w:t>
      </w:r>
      <w:r/>
    </w:p>
    <w:p>
      <w:pPr>
        <w:jc w:val="center"/>
        <w:spacing w:line="580" w:lineRule="exact"/>
        <w:widowControl/>
        <w:rPr>
          <w:rFonts w:hint="eastAsia" w:ascii="宋体" w:hAnsi="宋体"/>
          <w:b/>
          <w:bCs/>
          <w:sz w:val="48"/>
          <w:szCs w:val="48"/>
          <w:highlight w:val="none"/>
          <w:lang w:val="en-US" w:eastAsia="zh-CN"/>
        </w:rPr>
      </w:pPr>
      <w:r>
        <w:rPr>
          <w:rFonts w:hint="eastAsia" w:ascii="宋体" w:hAnsi="宋体"/>
          <w:b/>
          <w:bCs/>
          <w:sz w:val="48"/>
          <w:szCs w:val="48"/>
          <w:highlight w:val="none"/>
          <w:lang w:val="en-US" w:eastAsia="zh-CN"/>
        </w:rPr>
        <w:t xml:space="preserve">项目安全目标责任书</w:t>
      </w:r>
      <w:r/>
    </w:p>
    <w:p>
      <w:pPr>
        <w:ind w:firstLine="560"/>
        <w:spacing w:line="580" w:lineRule="exact"/>
        <w:widowControl/>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为贯彻“安全第一、预防为主”的安全生产方针，确保本项目无重大安全责任事故，保障现场环卫作业人员的人身安全及国家财产安全，保证养护项目的顺利进行，根据《</w:t>
      </w:r>
      <w:r>
        <w:rPr>
          <w:rFonts w:hint="eastAsia" w:ascii="宋体" w:hAnsi="宋体"/>
          <w:sz w:val="28"/>
          <w:szCs w:val="28"/>
          <w:highlight w:val="none"/>
          <w:lang w:eastAsia="zh-CN"/>
        </w:rPr>
        <w:t xml:space="preserve">中华人民共和国安全生产法</w:t>
      </w:r>
      <w:r>
        <w:rPr>
          <w:rFonts w:hint="eastAsia" w:ascii="宋体" w:hAnsi="宋体"/>
          <w:sz w:val="28"/>
          <w:szCs w:val="28"/>
          <w:highlight w:val="none"/>
        </w:rPr>
        <w:t xml:space="preserve">》、《中华人民共和国道路交通安全法》等有关规定，经甲乙双方协商，特制定本项目安全目标责任书。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一、本项目确保下列人员负责现场日常管理工作：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1、作业单位项目经理；</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2、作业单位安全员。</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二、作业单位安全目标责任如下：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1、作业单位项目经理是本项目安全生产及相关业务活动的第一责任人。</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3、建立和完善以岗位安全生产责任制为核心的安全生产</w:t>
      </w:r>
      <w:r>
        <w:rPr>
          <w:rFonts w:hint="eastAsia" w:ascii="宋体" w:hAnsi="宋体"/>
          <w:sz w:val="28"/>
          <w:szCs w:val="28"/>
          <w:highlight w:val="none"/>
          <w:lang w:eastAsia="zh-CN"/>
        </w:rPr>
        <w:t xml:space="preserve">制度</w:t>
      </w:r>
      <w:r>
        <w:rPr>
          <w:rFonts w:hint="eastAsia" w:ascii="宋体" w:hAnsi="宋体"/>
          <w:sz w:val="28"/>
          <w:szCs w:val="28"/>
          <w:highlight w:val="none"/>
        </w:rPr>
        <w:t xml:space="preserve">，明确安全生产目标，每个分解目标必须明确负责人和责任人，并制定具体的保证措施，确保目标实现。安全管理网络及安全工作的目标分解及保证措施必须报环卫管理部门备案。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4、作业单位在保洁准备的同时，必须具备全体项目管理人员、环卫作业人员用工合同、社保证明及以上人员意外伤害保险投保合同清单。</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5、作业单位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6、作业单位应当建立、健全对作业人员的日常安全教育、技术培训和考核制度，严格组织养护，不得安排未接受过安全教育和技术培训的作业人员上岗作业。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7、切实做好“安全三上岗”制度，上岗前由班长进行安全交底，上岗时班组安全员进行上岗巡回检查并做好上岗记录，每周进行一次总结讲评工作。培训记录必须有被培训对象签字，记录备案</w:t>
      </w:r>
      <w:r>
        <w:rPr>
          <w:rFonts w:hint="eastAsia" w:ascii="宋体" w:hAnsi="宋体"/>
          <w:sz w:val="28"/>
          <w:szCs w:val="28"/>
          <w:highlight w:val="none"/>
          <w:lang w:val="en-US" w:eastAsia="zh-CN"/>
        </w:rPr>
        <w:t xml:space="preserve">待</w:t>
      </w:r>
      <w:r>
        <w:rPr>
          <w:rFonts w:hint="eastAsia" w:ascii="宋体" w:hAnsi="宋体"/>
          <w:sz w:val="28"/>
          <w:szCs w:val="28"/>
          <w:highlight w:val="none"/>
        </w:rPr>
        <w:t xml:space="preserve">查。</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8、作业单位项目部每月应至少组织一次安全检查，同时根据季节环境和作业情况随时组织有针对性</w:t>
      </w:r>
      <w:r>
        <w:rPr>
          <w:rFonts w:hint="eastAsia" w:ascii="宋体" w:hAnsi="宋体"/>
          <w:sz w:val="28"/>
          <w:szCs w:val="28"/>
          <w:highlight w:val="none"/>
          <w:lang w:eastAsia="zh-CN"/>
        </w:rPr>
        <w:t xml:space="preserve">地</w:t>
      </w:r>
      <w:r>
        <w:rPr>
          <w:rFonts w:hint="eastAsia" w:ascii="宋体" w:hAnsi="宋体"/>
          <w:sz w:val="28"/>
          <w:szCs w:val="28"/>
          <w:highlight w:val="none"/>
        </w:rPr>
        <w:t xml:space="preserve">检查，消除作业中存在的安全隐患，所查问题必须明确整改措施、整改时间及负责人，并以书面的形式报环卫管理部门审查。</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10、作业单位应制定各项应急预案，并定期进行演练，特别是暴雨大雪天气清扫应急预案。</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1</w:t>
      </w:r>
      <w:r>
        <w:rPr>
          <w:rFonts w:hint="eastAsia" w:ascii="宋体" w:hAnsi="宋体"/>
          <w:sz w:val="28"/>
          <w:szCs w:val="28"/>
          <w:highlight w:val="none"/>
        </w:rPr>
        <w:t xml:space="preserve">、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2</w:t>
      </w:r>
      <w:r>
        <w:rPr>
          <w:rFonts w:hint="eastAsia" w:ascii="宋体" w:hAnsi="宋体"/>
          <w:sz w:val="28"/>
          <w:szCs w:val="28"/>
          <w:highlight w:val="none"/>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3</w:t>
      </w:r>
      <w:r>
        <w:rPr>
          <w:rFonts w:hint="eastAsia" w:ascii="宋体" w:hAnsi="宋体"/>
          <w:sz w:val="28"/>
          <w:szCs w:val="28"/>
          <w:highlight w:val="none"/>
        </w:rPr>
        <w:t xml:space="preserve">、保洁工具等耗材的使用及存放的安全，必须符合国家的有关安全规定，并应制定符合要求的安全使用制度。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三、其他事项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1、本项目安全生产责任书由双方授权代表签字并加盖公章后生效； </w:t>
      </w:r>
      <w:r/>
    </w:p>
    <w:p>
      <w:pPr>
        <w:ind w:firstLine="560"/>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2、本项目安全生产责任书为</w:t>
      </w:r>
      <w:r>
        <w:rPr>
          <w:rFonts w:hint="eastAsia" w:ascii="宋体" w:hAnsi="宋体"/>
          <w:sz w:val="28"/>
          <w:szCs w:val="28"/>
          <w:highlight w:val="none"/>
          <w:lang w:eastAsia="zh-CN"/>
        </w:rPr>
        <w:t xml:space="preserve">无锡国家高新技术产业开发区（无锡市新吴区）城市管理局</w:t>
      </w:r>
      <w:r>
        <w:rPr>
          <w:rFonts w:hint="eastAsia" w:ascii="宋体" w:hAnsi="宋体"/>
          <w:sz w:val="28"/>
          <w:szCs w:val="28"/>
          <w:highlight w:val="none"/>
        </w:rPr>
        <w:t xml:space="preserve">与作业单位签订的《</w:t>
      </w:r>
      <w:r>
        <w:rPr>
          <w:rFonts w:hint="eastAsia" w:ascii="宋体" w:hAnsi="宋体"/>
          <w:sz w:val="28"/>
          <w:szCs w:val="28"/>
          <w:highlight w:val="none"/>
          <w:lang w:eastAsia="zh-CN"/>
        </w:rPr>
        <w:t xml:space="preserve">新吴区鸿山、江溪、旺庄、梅村街道环卫一体化作业服务采购项目</w:t>
      </w:r>
      <w:r>
        <w:rPr>
          <w:rFonts w:hint="eastAsia" w:ascii="宋体" w:hAnsi="宋体"/>
          <w:sz w:val="28"/>
          <w:szCs w:val="28"/>
          <w:highlight w:val="none"/>
        </w:rPr>
        <w:t xml:space="preserve">合同》的附件，与《 </w:t>
      </w:r>
      <w:r>
        <w:rPr>
          <w:rFonts w:hint="eastAsia" w:ascii="宋体" w:hAnsi="宋体"/>
          <w:sz w:val="28"/>
          <w:szCs w:val="28"/>
          <w:highlight w:val="none"/>
          <w:lang w:eastAsia="zh-CN"/>
        </w:rPr>
        <w:t xml:space="preserve">新吴区鸿山、江溪、旺庄、梅村街道环卫一体化作业服务采购项目</w:t>
      </w:r>
      <w:r>
        <w:rPr>
          <w:rFonts w:hint="eastAsia" w:ascii="宋体" w:hAnsi="宋体"/>
          <w:sz w:val="28"/>
          <w:szCs w:val="28"/>
          <w:highlight w:val="none"/>
        </w:rPr>
        <w:t xml:space="preserve">合同》具有同等法律效力。</w:t>
      </w:r>
      <w:r/>
    </w:p>
    <w:p>
      <w:pPr>
        <w:ind w:firstLine="560"/>
        <w:keepLines w:val="0"/>
        <w:keepNext w:val="0"/>
        <w:pageBreakBefore w:val="0"/>
        <w:spacing w:line="500" w:lineRule="exact"/>
        <w:widowControl/>
        <w:rPr>
          <w:rFonts w:ascii="宋体" w:hAnsi="宋体"/>
          <w:sz w:val="28"/>
          <w:szCs w:val="28"/>
          <w:highlight w:val="none"/>
        </w:rPr>
      </w:pPr>
      <w:r>
        <w:rPr>
          <w:rFonts w:ascii="宋体" w:hAnsi="宋体"/>
          <w:sz w:val="28"/>
          <w:szCs w:val="28"/>
          <w:highlight w:val="none"/>
        </w:rPr>
      </w:r>
      <w:r/>
    </w:p>
    <w:p>
      <w:pPr>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甲方单位（盖章）：                  乙方单位（盖章）：</w:t>
      </w:r>
      <w:r/>
    </w:p>
    <w:p>
      <w:pPr>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法定代表人或被授权人：             法定代表人或被授权人：</w:t>
      </w:r>
      <w:r/>
    </w:p>
    <w:p>
      <w:pPr>
        <w:keepLines w:val="0"/>
        <w:keepNext w:val="0"/>
        <w:pageBreakBefore w:val="0"/>
        <w:spacing w:line="500" w:lineRule="exact"/>
        <w:widowControl/>
        <w:rPr>
          <w:rFonts w:ascii="宋体" w:hAnsi="宋体"/>
          <w:sz w:val="28"/>
          <w:szCs w:val="28"/>
          <w:highlight w:val="none"/>
        </w:rPr>
      </w:pPr>
      <w:r>
        <w:rPr>
          <w:rFonts w:hint="eastAsia" w:ascii="宋体" w:hAnsi="宋体"/>
          <w:sz w:val="28"/>
          <w:szCs w:val="28"/>
          <w:highlight w:val="none"/>
        </w:rPr>
        <w:t xml:space="preserve">日期：                             日期：</w:t>
      </w:r>
      <w:r/>
    </w:p>
    <w:p>
      <w:pPr>
        <w:spacing w:line="580" w:lineRule="exact"/>
        <w:widowControl/>
        <w:rPr>
          <w:rFonts w:hint="eastAsia" w:ascii="仿宋" w:hAnsi="仿宋" w:eastAsia="仿宋" w:cs="仿宋"/>
          <w:b/>
          <w:bCs/>
          <w:sz w:val="32"/>
          <w:szCs w:val="32"/>
          <w:highlight w:val="none"/>
          <w:lang w:val="en-US" w:eastAsia="zh-CN"/>
        </w:rPr>
      </w:pPr>
      <w:r>
        <w:rPr>
          <w:rFonts w:ascii="仿宋" w:hAnsi="仿宋" w:eastAsia="仿宋" w:cs="仿宋"/>
          <w:b/>
          <w:bCs/>
          <w:sz w:val="32"/>
          <w:szCs w:val="32"/>
          <w:highlight w:val="none"/>
        </w:rPr>
        <w:br w:type="page" w:clear="all"/>
      </w:r>
      <w:bookmarkStart w:id="31" w:name="_Hlk47708307"/>
      <w:r>
        <w:rPr>
          <w:rFonts w:hint="eastAsia" w:ascii="方正黑体_GBK" w:eastAsia="方正黑体_GBK" w:cs="Times New Roman"/>
          <w:sz w:val="32"/>
          <w:szCs w:val="32"/>
          <w:highlight w:val="none"/>
        </w:rPr>
        <w:t xml:space="preserve">附件</w:t>
      </w:r>
      <w:r>
        <w:rPr>
          <w:rFonts w:hint="eastAsia" w:ascii="方正黑体_GBK" w:eastAsia="方正黑体_GBK" w:cs="Times New Roman"/>
          <w:sz w:val="32"/>
          <w:szCs w:val="32"/>
          <w:highlight w:val="none"/>
          <w:lang w:val="en-US" w:eastAsia="zh-CN"/>
        </w:rPr>
        <w:t xml:space="preserve">4</w:t>
      </w:r>
      <w:r/>
    </w:p>
    <w:p>
      <w:pPr>
        <w:ind w:firstLine="883"/>
        <w:keepLines w:val="0"/>
        <w:keepNext w:val="0"/>
        <w:pageBreakBefore w:val="0"/>
        <w:spacing w:line="500" w:lineRule="exact"/>
        <w:widowControl/>
        <w:rPr>
          <w:rFonts w:hint="default" w:ascii="宋体" w:hAnsi="宋体" w:eastAsia="宋体" w:cs="Times New Roman"/>
          <w:b/>
          <w:bCs/>
          <w:sz w:val="44"/>
          <w:szCs w:val="44"/>
          <w:highlight w:val="none"/>
          <w:lang w:val="en-US" w:eastAsia="zh-CN"/>
        </w:rPr>
      </w:pPr>
      <w:r>
        <w:rPr>
          <w:rFonts w:hint="eastAsia" w:ascii="宋体" w:hAnsi="宋体" w:cs="Times New Roman"/>
          <w:b/>
          <w:bCs/>
          <w:sz w:val="44"/>
          <w:szCs w:val="44"/>
          <w:highlight w:val="none"/>
          <w:lang w:val="en-US" w:eastAsia="zh-CN"/>
        </w:rPr>
        <w:t xml:space="preserve">道路作业明细</w:t>
      </w:r>
      <w:r>
        <w:rPr>
          <w:rFonts w:hint="eastAsia" w:ascii="宋体" w:hAnsi="宋体" w:eastAsia="宋体" w:cs="Times New Roman"/>
          <w:b/>
          <w:bCs/>
          <w:sz w:val="44"/>
          <w:szCs w:val="44"/>
          <w:highlight w:val="none"/>
          <w:lang w:eastAsia="zh-CN"/>
        </w:rPr>
        <w:t xml:space="preserve">：详见</w:t>
      </w:r>
      <w:r>
        <w:rPr>
          <w:rFonts w:hint="eastAsia" w:ascii="宋体" w:hAnsi="宋体" w:cs="Times New Roman"/>
          <w:b/>
          <w:bCs/>
          <w:sz w:val="44"/>
          <w:szCs w:val="44"/>
          <w:highlight w:val="none"/>
          <w:lang w:val="en-US" w:eastAsia="zh-CN"/>
        </w:rPr>
        <w:t xml:space="preserve">另附件清单</w:t>
      </w:r>
      <w:bookmarkEnd w:id="31"/>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347"/>
        <w:shd w:val="clear" w:color="auto"/>
        <w:rPr>
          <w:rFonts w:ascii="宋体" w:hAnsi="宋体"/>
          <w:color w:val="auto"/>
          <w:sz w:val="28"/>
          <w:szCs w:val="28"/>
          <w:highlight w:val="none"/>
        </w:rPr>
      </w:pPr>
      <w:r>
        <w:rPr>
          <w:rFonts w:ascii="宋体" w:hAnsi="宋体"/>
          <w:color w:val="auto"/>
          <w:sz w:val="28"/>
          <w:szCs w:val="28"/>
          <w:highlight w:val="none"/>
        </w:rPr>
      </w:r>
      <w:r/>
    </w:p>
    <w:p>
      <w:pPr>
        <w:pStyle w:val="1298"/>
        <w:jc w:val="center"/>
        <w:rPr>
          <w:rFonts w:hint="eastAsia"/>
          <w:highlight w:val="none"/>
        </w:rPr>
      </w:pPr>
      <w:r>
        <w:rPr>
          <w:rFonts w:hint="eastAsia"/>
          <w:highlight w:val="none"/>
          <w:lang w:val="en-US" w:eastAsia="zh-CN"/>
        </w:rPr>
        <w:t xml:space="preserve">五</w:t>
      </w:r>
      <w:r>
        <w:rPr>
          <w:rFonts w:hint="eastAsia"/>
          <w:highlight w:val="none"/>
        </w:rPr>
        <w:t xml:space="preserve">、附件</w:t>
      </w:r>
      <w:r/>
    </w:p>
    <w:p>
      <w:pPr>
        <w:jc w:val="left"/>
        <w:shd w:val="clear" w:color="auto"/>
        <w:rPr>
          <w:rFonts w:hint="eastAsia" w:hAnsi="宋体"/>
          <w:color w:val="auto"/>
          <w:sz w:val="24"/>
          <w:highlight w:val="none"/>
        </w:rPr>
      </w:pPr>
      <w:r>
        <w:rPr>
          <w:rFonts w:hint="eastAsia" w:ascii="宋体" w:hAnsi="宋体" w:eastAsia="宋体" w:cs="宋体"/>
          <w:b/>
          <w:bCs w:val="0"/>
          <w:color w:val="000000"/>
          <w:sz w:val="24"/>
          <w:szCs w:val="24"/>
          <w:highlight w:val="none"/>
        </w:rPr>
        <w:t xml:space="preserve">附件一：评分标准（100分）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一）评分项目及总分（总分100分）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12</w:t>
      </w:r>
      <w:r>
        <w:rPr>
          <w:rFonts w:hint="eastAsia" w:ascii="宋体" w:hAnsi="宋体" w:eastAsia="宋体" w:cs="宋体"/>
          <w:color w:val="auto"/>
          <w:sz w:val="24"/>
          <w:highlight w:val="none"/>
        </w:rPr>
        <w:t xml:space="preserve">分</w:t>
      </w:r>
      <w:r/>
    </w:p>
    <w:p>
      <w:pPr>
        <w:pStyle w:val="1314"/>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 xml:space="preserve">（3）服务方案                            58分</w:t>
      </w:r>
      <w:r/>
    </w:p>
    <w:p>
      <w:pPr>
        <w:ind w:firstLine="480"/>
        <w:spacing w:line="360" w:lineRule="auto"/>
        <w:shd w:val="clear" w:color="auto"/>
        <w:rPr>
          <w:rFonts w:hAnsi="宋体"/>
          <w:color w:val="auto"/>
          <w:sz w:val="24"/>
          <w:highlight w:val="none"/>
        </w:rPr>
      </w:pPr>
      <w:r>
        <w:rPr>
          <w:rFonts w:hint="eastAsia" w:hAnsi="宋体"/>
          <w:color w:val="auto"/>
          <w:sz w:val="24"/>
          <w:highlight w:val="none"/>
        </w:rPr>
        <w:t xml:space="preserve">二）各项目评分标准</w:t>
      </w:r>
      <w:r>
        <w:rPr>
          <w:rFonts w:hint="eastAsia" w:hAnsi="宋体"/>
          <w:color w:val="auto"/>
          <w:sz w:val="24"/>
          <w:highlight w:val="none"/>
        </w:rPr>
        <w:tab/>
      </w:r>
      <w:r/>
    </w:p>
    <w:p>
      <w:pPr>
        <w:ind w:firstLine="42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566"/>
        <w:spacing w:line="360" w:lineRule="auto"/>
        <w:shd w:val="clear" w:color="auto"/>
        <w:tabs>
          <w:tab w:val="left" w:pos="945" w:leader="none"/>
          <w:tab w:val="left" w:pos="1155" w:leader="none"/>
        </w:tabs>
        <w:rPr>
          <w:rFonts w:hAnsi="宋体"/>
          <w:bCs/>
          <w:color w:val="auto"/>
          <w:sz w:val="24"/>
          <w:szCs w:val="24"/>
          <w:highlight w:val="none"/>
        </w:rPr>
      </w:pPr>
      <w:r>
        <w:rPr>
          <w:rFonts w:hint="eastAsia" w:hAnsi="宋体"/>
          <w:bCs/>
          <w:color w:val="auto"/>
          <w:sz w:val="24"/>
          <w:szCs w:val="24"/>
          <w:highlight w:val="none"/>
        </w:rPr>
        <w:t xml:space="preserve">采用低价优先法计算，即满足</w:t>
      </w:r>
      <w:r>
        <w:rPr>
          <w:rFonts w:hint="eastAsia" w:hAnsi="宋体"/>
          <w:bCs/>
          <w:color w:val="auto"/>
          <w:sz w:val="24"/>
          <w:szCs w:val="24"/>
          <w:highlight w:val="none"/>
          <w:lang w:eastAsia="zh-CN"/>
        </w:rPr>
        <w:t xml:space="preserve">采购文件</w:t>
      </w:r>
      <w:r>
        <w:rPr>
          <w:rFonts w:hint="eastAsia" w:hAnsi="宋体"/>
          <w:bCs/>
          <w:color w:val="auto"/>
          <w:sz w:val="24"/>
          <w:szCs w:val="24"/>
          <w:highlight w:val="none"/>
        </w:rPr>
        <w:t xml:space="preserve">要求且投标价格最低的投标报价为评标基准价，其价格分为满分。其他</w:t>
      </w:r>
      <w:r>
        <w:rPr>
          <w:rFonts w:hint="eastAsia" w:hAnsi="宋体"/>
          <w:bCs/>
          <w:color w:val="auto"/>
          <w:sz w:val="24"/>
          <w:szCs w:val="24"/>
          <w:highlight w:val="none"/>
          <w:lang w:eastAsia="zh-CN"/>
        </w:rPr>
        <w:t xml:space="preserve">投标供应商</w:t>
      </w:r>
      <w:r>
        <w:rPr>
          <w:rFonts w:hint="eastAsia" w:hAnsi="宋体"/>
          <w:bCs/>
          <w:color w:val="auto"/>
          <w:sz w:val="24"/>
          <w:szCs w:val="24"/>
          <w:highlight w:val="none"/>
        </w:rPr>
        <w:t xml:space="preserve">的价格分统一按照下列公式计算：</w:t>
      </w:r>
      <w:r/>
    </w:p>
    <w:p>
      <w:pPr>
        <w:ind w:firstLine="566"/>
        <w:spacing w:line="360" w:lineRule="auto"/>
        <w:shd w:val="clear" w:color="auto"/>
        <w:tabs>
          <w:tab w:val="left" w:pos="945" w:leader="none"/>
          <w:tab w:val="left" w:pos="1155" w:leader="none"/>
        </w:tabs>
        <w:rPr>
          <w:rFonts w:hint="eastAsia" w:hAnsi="宋体"/>
          <w:bCs/>
          <w:color w:val="auto"/>
          <w:sz w:val="24"/>
          <w:szCs w:val="24"/>
          <w:highlight w:val="none"/>
        </w:rPr>
      </w:pPr>
      <w:r>
        <w:rPr>
          <w:rFonts w:hint="eastAsia" w:hAnsi="宋体"/>
          <w:bCs/>
          <w:color w:val="auto"/>
          <w:sz w:val="24"/>
          <w:szCs w:val="24"/>
          <w:highlight w:val="none"/>
        </w:rPr>
        <w:t xml:space="preserve">投标报价得分=(评标基准价／投标报价)×价格权值×100。</w:t>
      </w:r>
      <w:r/>
    </w:p>
    <w:p>
      <w:pPr>
        <w:ind w:firstLine="566"/>
        <w:spacing w:line="360" w:lineRule="auto"/>
        <w:shd w:val="clear" w:color="auto"/>
        <w:tabs>
          <w:tab w:val="left" w:pos="945" w:leader="none"/>
          <w:tab w:val="left" w:pos="1155" w:leader="none"/>
        </w:tabs>
        <w:rPr>
          <w:rFonts w:hint="eastAsia" w:hAnsi="宋体"/>
          <w:b/>
          <w:bCs w:val="0"/>
          <w:color w:val="auto"/>
          <w:sz w:val="24"/>
          <w:szCs w:val="24"/>
          <w:highlight w:val="none"/>
        </w:rPr>
      </w:pPr>
      <w:r>
        <w:rPr>
          <w:rFonts w:hint="eastAsia" w:hAnsi="宋体"/>
          <w:b/>
          <w:bCs w:val="0"/>
          <w:color w:val="auto"/>
          <w:sz w:val="24"/>
          <w:szCs w:val="24"/>
          <w:highlight w:val="none"/>
        </w:rPr>
        <w:t xml:space="preserve">价格扣除：不专门面向中小/小微企业的项目</w:t>
      </w:r>
      <w:r>
        <w:rPr>
          <w:rFonts w:hint="eastAsia" w:hAnsi="宋体"/>
          <w:b/>
          <w:bCs w:val="0"/>
          <w:color w:val="auto"/>
          <w:sz w:val="24"/>
          <w:szCs w:val="24"/>
          <w:highlight w:val="none"/>
          <w:lang w:eastAsia="zh-CN"/>
        </w:rPr>
        <w:t xml:space="preserve">，</w:t>
      </w:r>
      <w:r>
        <w:rPr>
          <w:rFonts w:hint="eastAsia" w:hAnsi="宋体"/>
          <w:b/>
          <w:bCs w:val="0"/>
          <w:color w:val="auto"/>
          <w:sz w:val="24"/>
          <w:szCs w:val="24"/>
          <w:highlight w:val="none"/>
        </w:rPr>
        <w:t xml:space="preserve">做价格扣除。</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，上述三项价格扣除优惠不得重复享受。</w:t>
      </w:r>
      <w:r/>
    </w:p>
    <w:p>
      <w:pPr>
        <w:ind w:firstLine="480"/>
        <w:spacing w:line="360" w:lineRule="auto"/>
        <w:tabs>
          <w:tab w:val="left" w:pos="1365" w:leader="none"/>
        </w:tabs>
        <w:rPr>
          <w:rFonts w:hint="eastAsia" w:ascii="宋体" w:hAnsi="宋体"/>
          <w:bCs/>
          <w:sz w:val="24"/>
          <w:highlight w:val="none"/>
        </w:rPr>
      </w:pPr>
      <w:r/>
      <w:bookmarkStart w:id="32" w:name="_Hlk136595188"/>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评价(</w:t>
      </w:r>
      <w:r>
        <w:rPr>
          <w:rFonts w:hint="eastAsia" w:ascii="宋体" w:hAnsi="宋体"/>
          <w:b/>
          <w:bCs/>
          <w:color w:val="auto"/>
          <w:sz w:val="24"/>
          <w:szCs w:val="24"/>
          <w:highlight w:val="none"/>
          <w:lang w:val="en-US" w:eastAsia="zh-CN"/>
        </w:rPr>
        <w:t xml:space="preserve">12</w:t>
      </w:r>
      <w:r>
        <w:rPr>
          <w:rFonts w:hint="eastAsia" w:ascii="宋体" w:hAnsi="宋体"/>
          <w:b/>
          <w:bCs/>
          <w:color w:val="auto"/>
          <w:sz w:val="24"/>
          <w:szCs w:val="24"/>
          <w:highlight w:val="none"/>
        </w:rPr>
        <w:t xml:space="preserve">分)</w:t>
      </w:r>
      <w:r/>
    </w:p>
    <w:p>
      <w:pPr>
        <w:ind w:firstLine="482"/>
        <w:spacing w:line="360" w:lineRule="auto"/>
        <w:rPr>
          <w:rFonts w:hint="default" w:ascii="宋体" w:hAnsi="宋体" w:eastAsia="宋体" w:cs="Times New Roman"/>
          <w:b/>
          <w:bCs/>
          <w:color w:val="auto"/>
          <w:szCs w:val="24"/>
          <w:highlight w:val="none"/>
          <w:lang w:val="en-US" w:eastAsia="zh-CN"/>
        </w:rPr>
      </w:pPr>
      <w:r>
        <w:rPr>
          <w:rFonts w:hint="eastAsia" w:ascii="宋体" w:hAnsi="宋体"/>
          <w:b/>
          <w:bCs/>
          <w:sz w:val="24"/>
          <w:highlight w:val="none"/>
          <w:shd w:val="clear" w:color="auto" w:fill="ffffff"/>
        </w:rPr>
        <w:t xml:space="preserve">1）</w:t>
      </w:r>
      <w:r>
        <w:rPr>
          <w:rFonts w:hint="eastAsia" w:ascii="宋体" w:hAnsi="宋体" w:eastAsia="宋体" w:cs="宋体"/>
          <w:b/>
          <w:bCs/>
          <w:sz w:val="24"/>
          <w:highlight w:val="none"/>
          <w:lang w:val="en-US" w:eastAsia="zh-CN"/>
        </w:rPr>
        <w:t xml:space="preserve">企业证书</w:t>
      </w:r>
      <w:r>
        <w:rPr>
          <w:rFonts w:hint="eastAsia" w:ascii="宋体" w:hAnsi="宋体" w:eastAsia="宋体" w:cs="Times New Roman"/>
          <w:b/>
          <w:bCs/>
          <w:color w:val="auto"/>
          <w:sz w:val="24"/>
          <w:szCs w:val="24"/>
          <w:highlight w:val="none"/>
          <w:lang w:val="en-US" w:eastAsia="zh-CN"/>
        </w:rPr>
        <w:t xml:space="preserve">（3分）</w:t>
      </w:r>
      <w:r/>
    </w:p>
    <w:p>
      <w:pPr>
        <w:ind w:firstLine="480"/>
        <w:spacing w:line="360" w:lineRule="auto"/>
        <w:rPr>
          <w:rFonts w:hint="eastAsia" w:ascii="宋体" w:hAnsi="宋体"/>
          <w:b/>
          <w:bCs/>
          <w:sz w:val="24"/>
          <w:highlight w:val="none"/>
          <w:shd w:val="clear" w:color="auto" w:fill="ffffff"/>
        </w:rPr>
      </w:pPr>
      <w:r>
        <w:rPr>
          <w:rFonts w:hint="eastAsia" w:ascii="宋体" w:hAnsi="宋体"/>
          <w:sz w:val="24"/>
          <w:highlight w:val="none"/>
          <w:shd w:val="clear" w:color="auto" w:fill="ffffff"/>
        </w:rPr>
        <w:t xml:space="preserve">投标供应商具有有效期内的质量管理体系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、环境管理体系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、职业健康管理体系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有其中一项得</w:t>
      </w:r>
      <w:r>
        <w:rPr>
          <w:rFonts w:hint="eastAsia" w:ascii="宋体" w:hAnsi="宋体"/>
          <w:sz w:val="24"/>
          <w:highlight w:val="none"/>
          <w:shd w:val="clear" w:color="auto" w:fill="ffffff"/>
          <w:lang w:val="en-US" w:eastAsia="zh-CN"/>
        </w:rPr>
        <w:t xml:space="preserve">1</w:t>
      </w:r>
      <w:r>
        <w:rPr>
          <w:rFonts w:hint="eastAsia" w:ascii="宋体" w:hAnsi="宋体"/>
          <w:sz w:val="24"/>
          <w:highlight w:val="none"/>
          <w:shd w:val="clear" w:color="auto" w:fill="ffffff"/>
        </w:rPr>
        <w:t xml:space="preserve">分，最多得</w:t>
      </w:r>
      <w:r>
        <w:rPr>
          <w:rFonts w:hint="eastAsia" w:ascii="宋体" w:hAnsi="宋体"/>
          <w:sz w:val="24"/>
          <w:highlight w:val="none"/>
          <w:shd w:val="clear" w:color="auto" w:fill="ffffff"/>
          <w:lang w:val="en-US" w:eastAsia="zh-CN"/>
        </w:rPr>
        <w:t xml:space="preserve">3</w:t>
      </w:r>
      <w:r>
        <w:rPr>
          <w:rFonts w:hint="eastAsia" w:ascii="宋体" w:hAnsi="宋体"/>
          <w:sz w:val="24"/>
          <w:highlight w:val="none"/>
          <w:shd w:val="clear" w:color="auto" w:fill="ffffff"/>
        </w:rPr>
        <w:t xml:space="preserve">分；</w:t>
      </w:r>
      <w:r>
        <w:rPr>
          <w:rFonts w:hint="eastAsia" w:ascii="宋体" w:hAnsi="宋体"/>
          <w:b/>
          <w:bCs/>
          <w:sz w:val="24"/>
          <w:highlight w:val="none"/>
          <w:shd w:val="clear" w:color="auto" w:fill="ffffff"/>
          <w:lang w:val="en-US" w:eastAsia="zh-CN"/>
        </w:rPr>
        <w:t xml:space="preserve">投标时需提供</w:t>
      </w:r>
      <w:r>
        <w:rPr>
          <w:rFonts w:hint="eastAsia" w:ascii="宋体" w:hAnsi="宋体" w:cs="Times New Roman"/>
          <w:b/>
          <w:bCs/>
          <w:sz w:val="24"/>
          <w:highlight w:val="none"/>
          <w:shd w:val="clear" w:color="auto" w:fill="ffffff"/>
          <w:lang w:val="en-US" w:eastAsia="zh-CN"/>
        </w:rPr>
        <w:t xml:space="preserve">证书复印件及证书在国家认监委官方网站http://www.cnca.gov.cn/查验截图、</w:t>
      </w:r>
      <w:r>
        <w:rPr>
          <w:rFonts w:hint="eastAsia" w:ascii="宋体" w:hAnsi="宋体"/>
          <w:b/>
          <w:bCs/>
          <w:sz w:val="24"/>
          <w:highlight w:val="none"/>
          <w:shd w:val="clear" w:color="auto" w:fill="ffffff"/>
        </w:rPr>
        <w:t xml:space="preserve">证书</w:t>
      </w:r>
      <w:r>
        <w:rPr>
          <w:rFonts w:hint="eastAsia" w:ascii="宋体" w:hAnsi="宋体"/>
          <w:b/>
          <w:bCs/>
          <w:sz w:val="24"/>
          <w:highlight w:val="none"/>
          <w:shd w:val="clear" w:color="auto" w:fill="ffffff"/>
          <w:lang w:val="en-US" w:eastAsia="zh-CN"/>
        </w:rPr>
        <w:t xml:space="preserve">的</w:t>
      </w:r>
      <w:r>
        <w:rPr>
          <w:rFonts w:hint="eastAsia" w:ascii="宋体" w:hAnsi="宋体"/>
          <w:b/>
          <w:bCs/>
          <w:sz w:val="24"/>
          <w:highlight w:val="none"/>
          <w:shd w:val="clear" w:color="auto" w:fill="ffffff"/>
        </w:rPr>
        <w:t xml:space="preserve">复印件或扫描件加盖供应商公章</w:t>
      </w:r>
      <w:r>
        <w:rPr>
          <w:rFonts w:hint="eastAsia" w:ascii="宋体" w:hAnsi="宋体"/>
          <w:b/>
          <w:bCs/>
          <w:sz w:val="24"/>
          <w:highlight w:val="none"/>
          <w:shd w:val="clear" w:color="auto" w:fill="ffffff"/>
          <w:lang w:val="en-US" w:eastAsia="zh-CN"/>
        </w:rPr>
        <w:t xml:space="preserve">上传到电子</w:t>
      </w:r>
      <w:r>
        <w:rPr>
          <w:rFonts w:hint="eastAsia" w:ascii="宋体" w:hAnsi="宋体"/>
          <w:b/>
          <w:bCs/>
          <w:sz w:val="24"/>
          <w:highlight w:val="none"/>
          <w:shd w:val="clear" w:color="auto" w:fill="ffffff"/>
        </w:rPr>
        <w:t xml:space="preserve">投标文件</w:t>
      </w:r>
      <w:r>
        <w:rPr>
          <w:rFonts w:hint="eastAsia" w:ascii="宋体" w:hAnsi="宋体"/>
          <w:b/>
          <w:bCs/>
          <w:sz w:val="24"/>
          <w:highlight w:val="none"/>
          <w:shd w:val="clear" w:color="auto" w:fill="ffffff"/>
          <w:lang w:val="en-US" w:eastAsia="zh-CN"/>
        </w:rPr>
        <w:t xml:space="preserve">中</w:t>
      </w:r>
      <w:r>
        <w:rPr>
          <w:rFonts w:hint="eastAsia" w:ascii="宋体" w:hAnsi="宋体"/>
          <w:b/>
          <w:bCs/>
          <w:sz w:val="24"/>
          <w:highlight w:val="none"/>
          <w:shd w:val="clear" w:color="auto" w:fill="ffffff"/>
        </w:rPr>
        <w:t xml:space="preserve">，</w:t>
      </w:r>
      <w:r>
        <w:rPr>
          <w:rFonts w:hint="eastAsia" w:ascii="宋体" w:hAnsi="宋体" w:cs="宋体"/>
          <w:b/>
          <w:bCs/>
          <w:sz w:val="24"/>
          <w:highlight w:val="none"/>
          <w:lang w:val="en-US" w:eastAsia="zh-CN"/>
        </w:rPr>
        <w:t xml:space="preserve">不提供或提供不全不得分</w:t>
      </w:r>
      <w:r>
        <w:rPr>
          <w:rFonts w:hint="eastAsia" w:ascii="宋体" w:hAnsi="宋体"/>
          <w:b/>
          <w:bCs/>
          <w:sz w:val="24"/>
          <w:highlight w:val="none"/>
          <w:shd w:val="clear" w:color="auto" w:fill="ffffff"/>
        </w:rPr>
        <w:t xml:space="preserve">。</w:t>
      </w:r>
      <w:r/>
    </w:p>
    <w:p>
      <w:pPr>
        <w:contextualSpacing/>
        <w:ind w:firstLine="480"/>
        <w:rPr>
          <w:rFonts w:ascii="宋体" w:hAnsi="宋体"/>
          <w:b/>
          <w:bCs/>
          <w:color w:val="auto"/>
          <w:szCs w:val="24"/>
          <w:highlight w:val="none"/>
          <w:lang w:eastAsia="zh-CN"/>
        </w:rPr>
      </w:pPr>
      <w:r>
        <w:rPr>
          <w:rFonts w:hint="eastAsia" w:ascii="宋体" w:hAnsi="宋体"/>
          <w:b/>
          <w:bCs/>
          <w:sz w:val="24"/>
          <w:highlight w:val="none"/>
          <w:shd w:val="clear" w:color="auto" w:fill="ffffff"/>
        </w:rPr>
        <w:t xml:space="preserve">2）</w:t>
      </w:r>
      <w:r>
        <w:rPr>
          <w:rFonts w:hint="eastAsia" w:ascii="宋体" w:hAnsi="宋体" w:eastAsia="宋体" w:cs="宋体"/>
          <w:b/>
          <w:bCs/>
          <w:sz w:val="24"/>
          <w:highlight w:val="none"/>
          <w:lang w:val="en-US" w:eastAsia="zh-CN"/>
        </w:rPr>
        <w:t xml:space="preserve">业绩</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分）</w:t>
      </w:r>
      <w:r/>
    </w:p>
    <w:p>
      <w:pPr>
        <w:ind w:firstLine="480"/>
        <w:jc w:val="both"/>
        <w:spacing w:line="360" w:lineRule="auto"/>
        <w:widowControl w:val="off"/>
        <w:rPr>
          <w:rFonts w:hint="eastAsia" w:ascii="宋体" w:hAnsi="宋体" w:eastAsia="宋体" w:cs="Times New Roman"/>
          <w:b/>
          <w:bCs/>
          <w:sz w:val="24"/>
          <w:highlight w:val="none"/>
          <w:lang w:val="en-US" w:eastAsia="zh-CN" w:bidi="ar-SA"/>
        </w:rPr>
      </w:pPr>
      <w:r>
        <w:rPr>
          <w:rFonts w:hint="eastAsia" w:ascii="宋体" w:hAnsi="宋体" w:eastAsia="宋体" w:cs="Times New Roman"/>
          <w:sz w:val="24"/>
          <w:highlight w:val="none"/>
          <w:lang w:val="en-US" w:eastAsia="zh-CN" w:bidi="ar-SA"/>
        </w:rPr>
        <w:t xml:space="preserve">投标供应商自2023年1月1日起至今（以合同签订时间为准），投标人具有环卫类综合保洁服务业绩（包含道路综合保洁、绿地保洁、生活垃圾收集等相关内容），每提供一个有效业绩得3分，本项最高得3分。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注：投标时需提供业绩合同，中标通知书以及支付凭证，时间以合同签订时间为准，不提供或提供不全不得分。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3）车辆设备</w:t>
      </w:r>
      <w:r>
        <w:rPr>
          <w:rFonts w:hint="eastAsia" w:ascii="宋体" w:hAnsi="宋体" w:eastAsia="宋体" w:cs="Times New Roman"/>
          <w:b/>
          <w:bCs/>
          <w:color w:val="auto"/>
          <w:sz w:val="24"/>
          <w:szCs w:val="24"/>
          <w:highlight w:val="none"/>
          <w:lang w:val="en-US" w:eastAsia="zh-CN"/>
        </w:rPr>
        <w:t xml:space="preserve">（6分）</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本次评标对各投标供应商拟投入对应标段的新能源作业车（总质量≥18000kg）配置情况进行评审，本项评审最高得分为2分，各标段具体评分标准如下：</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1.鸿山街道标段</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投标供应商拟投入本标段的新能源作业车（总质量≥18000kg）数量达到7辆的，本项得1分；数量达到12辆</w:t>
      </w:r>
      <w:r>
        <w:rPr>
          <w:rFonts w:hint="eastAsia" w:ascii="宋体" w:hAnsi="宋体" w:cs="宋体"/>
          <w:b/>
          <w:bCs/>
          <w:sz w:val="24"/>
          <w:highlight w:val="none"/>
          <w:lang w:val="en-US" w:eastAsia="zh-CN"/>
        </w:rPr>
        <w:t xml:space="preserve">（含）</w:t>
      </w:r>
      <w:r>
        <w:rPr>
          <w:rFonts w:hint="default" w:ascii="宋体" w:hAnsi="宋体" w:cs="宋体"/>
          <w:b/>
          <w:bCs/>
          <w:sz w:val="24"/>
          <w:highlight w:val="none"/>
          <w:lang w:val="en-US" w:eastAsia="zh-CN"/>
        </w:rPr>
        <w:t xml:space="preserve">及以上的，本项得满分2分。</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2.江溪街道标段</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投标供应商拟投入本标段的新能源作业车（总质量≥18000kg）数量达到11辆的，本项得1分；数量达到17辆</w:t>
      </w:r>
      <w:r>
        <w:rPr>
          <w:rFonts w:hint="eastAsia" w:ascii="宋体" w:hAnsi="宋体" w:cs="宋体"/>
          <w:b/>
          <w:bCs/>
          <w:sz w:val="24"/>
          <w:highlight w:val="none"/>
          <w:lang w:val="en-US" w:eastAsia="zh-CN"/>
        </w:rPr>
        <w:t xml:space="preserve">（含）</w:t>
      </w:r>
      <w:r>
        <w:rPr>
          <w:rFonts w:hint="default" w:ascii="宋体" w:hAnsi="宋体" w:cs="宋体"/>
          <w:b/>
          <w:bCs/>
          <w:sz w:val="24"/>
          <w:highlight w:val="none"/>
          <w:lang w:val="en-US" w:eastAsia="zh-CN"/>
        </w:rPr>
        <w:t xml:space="preserve">及以上的，本项得满分2分。</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3.旺庄街道标段</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投标供应商拟投入本标段的新能源作业车（总质量≥18000kg）数量达到7辆的，本项得1分；数量达到11辆</w:t>
      </w:r>
      <w:r>
        <w:rPr>
          <w:rFonts w:hint="eastAsia" w:ascii="宋体" w:hAnsi="宋体" w:cs="宋体"/>
          <w:b/>
          <w:bCs/>
          <w:sz w:val="24"/>
          <w:highlight w:val="none"/>
          <w:lang w:val="en-US" w:eastAsia="zh-CN"/>
        </w:rPr>
        <w:t xml:space="preserve">（含）</w:t>
      </w:r>
      <w:r>
        <w:rPr>
          <w:rFonts w:hint="default" w:ascii="宋体" w:hAnsi="宋体" w:cs="宋体"/>
          <w:b/>
          <w:bCs/>
          <w:sz w:val="24"/>
          <w:highlight w:val="none"/>
          <w:lang w:val="en-US" w:eastAsia="zh-CN"/>
        </w:rPr>
        <w:t xml:space="preserve">及以上的，本项得满分2分。</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4.梅村街道标段</w:t>
      </w:r>
      <w:r/>
    </w:p>
    <w:p>
      <w:pPr>
        <w:ind w:firstLine="482"/>
        <w:spacing w:line="360" w:lineRule="auto"/>
        <w:rPr>
          <w:rFonts w:hint="default" w:ascii="Calibri" w:hAnsi="Calibri" w:eastAsia="宋体" w:cs="Calibri"/>
          <w:sz w:val="24"/>
          <w:szCs w:val="24"/>
          <w:highlight w:val="none"/>
        </w:rPr>
      </w:pPr>
      <w:r>
        <w:rPr>
          <w:rFonts w:hint="default" w:ascii="宋体" w:hAnsi="宋体" w:cs="宋体"/>
          <w:b/>
          <w:bCs/>
          <w:sz w:val="24"/>
          <w:highlight w:val="none"/>
          <w:lang w:val="en-US" w:eastAsia="zh-CN"/>
        </w:rPr>
        <w:t xml:space="preserve">投标供应商拟投入本标段的新能源作业车（总质量≥18000kg）数量达到7辆的，本项得1分；数量达到11辆</w:t>
      </w:r>
      <w:r>
        <w:rPr>
          <w:rFonts w:hint="eastAsia" w:ascii="宋体" w:hAnsi="宋体" w:cs="宋体"/>
          <w:b/>
          <w:bCs/>
          <w:sz w:val="24"/>
          <w:highlight w:val="none"/>
          <w:lang w:val="en-US" w:eastAsia="zh-CN"/>
        </w:rPr>
        <w:t xml:space="preserve">（含）</w:t>
      </w:r>
      <w:r>
        <w:rPr>
          <w:rFonts w:hint="default" w:ascii="宋体" w:hAnsi="宋体" w:cs="宋体"/>
          <w:b/>
          <w:bCs/>
          <w:sz w:val="24"/>
          <w:highlight w:val="none"/>
          <w:lang w:val="en-US" w:eastAsia="zh-CN"/>
        </w:rPr>
        <w:t xml:space="preserve">及以上的，本项得满分2分。</w:t>
      </w:r>
      <w:r/>
    </w:p>
    <w:tbl>
      <w:tblPr>
        <w:tblStyle w:val="13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4181"/>
        <w:gridCol w:w="4181"/>
      </w:tblGrid>
      <w:tr>
        <w:trPr/>
        <w:tc>
          <w:tcPr>
            <w:shd w:val="clear" w:color="auto" w:fill="f0f3f9"/>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b/>
                <w:sz w:val="24"/>
                <w:szCs w:val="24"/>
                <w:highlight w:val="none"/>
              </w:rPr>
            </w:pPr>
            <w:r>
              <w:rPr>
                <w:rFonts w:hint="default" w:ascii="Calibri" w:hAnsi="Calibri" w:eastAsia="宋体" w:cs="Calibri"/>
                <w:b/>
                <w:sz w:val="24"/>
                <w:szCs w:val="24"/>
                <w:highlight w:val="none"/>
              </w:rPr>
              <w:t xml:space="preserve">标段名称</w:t>
            </w:r>
            <w:r/>
          </w:p>
        </w:tc>
        <w:tc>
          <w:tcPr>
            <w:shd w:val="clear" w:color="auto" w:fill="f0f3f9"/>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b/>
                <w:sz w:val="24"/>
                <w:szCs w:val="24"/>
                <w:highlight w:val="none"/>
              </w:rPr>
            </w:pPr>
            <w:r>
              <w:rPr>
                <w:rFonts w:hint="default" w:ascii="Calibri" w:hAnsi="Calibri" w:eastAsia="宋体" w:cs="Calibri"/>
                <w:b/>
                <w:sz w:val="24"/>
                <w:szCs w:val="24"/>
                <w:highlight w:val="none"/>
              </w:rPr>
              <w:t xml:space="preserve">得1分配置要求（总质量≥18000kg</w:t>
            </w:r>
            <w:r>
              <w:rPr>
                <w:rFonts w:hint="eastAsia" w:cs="Calibri"/>
                <w:b/>
                <w:sz w:val="24"/>
                <w:szCs w:val="24"/>
                <w:highlight w:val="none"/>
                <w:lang w:val="en-US" w:eastAsia="zh-CN"/>
              </w:rPr>
              <w:t xml:space="preserve">的</w:t>
            </w:r>
            <w:r>
              <w:rPr>
                <w:rFonts w:hint="default" w:ascii="Calibri" w:hAnsi="Calibri" w:eastAsia="宋体" w:cs="Calibri"/>
                <w:b/>
                <w:sz w:val="24"/>
                <w:szCs w:val="24"/>
                <w:highlight w:val="none"/>
              </w:rPr>
              <w:t xml:space="preserve">新能源作业车）</w:t>
            </w:r>
            <w:r/>
          </w:p>
        </w:tc>
        <w:tc>
          <w:tcPr>
            <w:shd w:val="clear" w:color="auto" w:fill="f0f3f9"/>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b/>
                <w:sz w:val="24"/>
                <w:szCs w:val="24"/>
                <w:highlight w:val="none"/>
              </w:rPr>
            </w:pPr>
            <w:r>
              <w:rPr>
                <w:rFonts w:hint="default" w:ascii="Calibri" w:hAnsi="Calibri" w:eastAsia="宋体" w:cs="Calibri"/>
                <w:b/>
                <w:sz w:val="24"/>
                <w:szCs w:val="24"/>
                <w:highlight w:val="none"/>
              </w:rPr>
              <w:t xml:space="preserve">得2分配置要求（总质量≥18000kg</w:t>
            </w:r>
            <w:r>
              <w:rPr>
                <w:rFonts w:hint="eastAsia" w:cs="Calibri"/>
                <w:b/>
                <w:sz w:val="24"/>
                <w:szCs w:val="24"/>
                <w:highlight w:val="none"/>
                <w:lang w:val="en-US" w:eastAsia="zh-CN"/>
              </w:rPr>
              <w:t xml:space="preserve">的</w:t>
            </w:r>
            <w:r>
              <w:rPr>
                <w:rFonts w:hint="default" w:ascii="Calibri" w:hAnsi="Calibri" w:eastAsia="宋体" w:cs="Calibri"/>
                <w:b/>
                <w:sz w:val="24"/>
                <w:szCs w:val="24"/>
                <w:highlight w:val="none"/>
              </w:rPr>
              <w:t xml:space="preserve">新能源作业车）</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鸿山街道标段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7辆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≥12辆</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江溪街道标段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11辆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≥17辆</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旺庄街道标段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7辆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≥11辆</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梅村街道标段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7辆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≥11辆</w:t>
            </w:r>
            <w:r/>
          </w:p>
        </w:tc>
      </w:tr>
    </w:tbl>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r>
      <w:bookmarkEnd w:id="32"/>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各个标段的投标人在满足设备最低配置要求的前提下，增加配置机械设备配备，本项最高得4分。</w:t>
      </w:r>
      <w:r/>
    </w:p>
    <w:p>
      <w:pPr>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投标供应商针对本</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标段）</w:t>
      </w:r>
      <w:r>
        <w:rPr>
          <w:rFonts w:hint="eastAsia" w:ascii="宋体" w:hAnsi="宋体" w:cs="宋体"/>
          <w:sz w:val="24"/>
          <w:highlight w:val="none"/>
        </w:rPr>
        <w:t xml:space="preserve">投入车辆中具有</w:t>
      </w:r>
      <w:r>
        <w:rPr>
          <w:rFonts w:hint="eastAsia" w:ascii="宋体" w:hAnsi="宋体" w:cs="宋体"/>
          <w:sz w:val="24"/>
          <w:highlight w:val="none"/>
          <w:lang w:val="en-US" w:eastAsia="zh-CN"/>
        </w:rPr>
        <w:t xml:space="preserve">1辆</w:t>
      </w:r>
      <w:r>
        <w:rPr>
          <w:rFonts w:hint="eastAsia" w:ascii="宋体" w:hAnsi="宋体" w:cs="宋体"/>
          <w:sz w:val="24"/>
          <w:highlight w:val="none"/>
        </w:rPr>
        <w:t xml:space="preserve">大型滚刷除雪撒布机一体车的得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分。具有</w:t>
      </w:r>
      <w:r>
        <w:rPr>
          <w:rFonts w:hint="eastAsia" w:ascii="宋体" w:hAnsi="宋体" w:cs="宋体"/>
          <w:sz w:val="24"/>
          <w:highlight w:val="none"/>
          <w:lang w:val="en-US" w:eastAsia="zh-CN"/>
        </w:rPr>
        <w:t xml:space="preserve">1辆</w:t>
      </w:r>
      <w:r>
        <w:rPr>
          <w:rFonts w:hint="eastAsia" w:ascii="宋体" w:hAnsi="宋体" w:cs="宋体"/>
          <w:sz w:val="24"/>
          <w:highlight w:val="none"/>
        </w:rPr>
        <w:t xml:space="preserve">道路污染清除车（深度清洗车）的得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项最</w:t>
      </w:r>
      <w:r>
        <w:rPr>
          <w:rFonts w:hint="eastAsia" w:ascii="宋体" w:hAnsi="宋体" w:cs="宋体"/>
          <w:sz w:val="24"/>
          <w:highlight w:val="none"/>
          <w:lang w:val="en-US" w:eastAsia="zh-CN"/>
        </w:rPr>
        <w:t xml:space="preserve">高</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0"/>
        <w:jc w:val="left"/>
        <w:spacing w:line="360" w:lineRule="auto"/>
        <w:rPr>
          <w:rFonts w:hint="eastAsia" w:ascii="宋体" w:hAnsi="宋体" w:cs="宋体"/>
          <w:sz w:val="24"/>
          <w:highlight w:val="none"/>
        </w:rPr>
      </w:pPr>
      <w:r>
        <w:rPr>
          <w:rFonts w:hint="eastAsia" w:ascii="宋体" w:hAnsi="宋体" w:cs="宋体"/>
          <w:b/>
          <w:bCs/>
          <w:sz w:val="24"/>
          <w:highlight w:val="none"/>
          <w:lang w:val="en-US" w:eastAsia="zh-CN"/>
        </w:rPr>
        <w:t xml:space="preserve">注：</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cs="宋体"/>
          <w:b/>
          <w:bCs/>
          <w:sz w:val="24"/>
          <w:highlight w:val="none"/>
          <w:lang w:val="en-US" w:eastAsia="zh-CN"/>
        </w:rPr>
        <w:t xml:space="preserve">投标时，各个标段的</w:t>
      </w:r>
      <w:r>
        <w:rPr>
          <w:rFonts w:hint="eastAsia" w:ascii="宋体" w:hAnsi="宋体" w:cs="宋体"/>
          <w:b/>
          <w:bCs/>
          <w:sz w:val="24"/>
          <w:highlight w:val="none"/>
        </w:rPr>
        <w:t xml:space="preserve">投标供应商</w:t>
      </w:r>
      <w:r>
        <w:rPr>
          <w:rFonts w:hint="eastAsia" w:ascii="宋体" w:hAnsi="宋体" w:cs="宋体"/>
          <w:b/>
          <w:bCs/>
          <w:sz w:val="24"/>
          <w:highlight w:val="none"/>
          <w:lang w:val="en-US" w:eastAsia="zh-CN"/>
        </w:rPr>
        <w:t xml:space="preserve">对应自主选择的标段配置车辆。投标时车辆配置以拟投入的机械设备表（格式见附件）为准，</w:t>
      </w:r>
      <w:r>
        <w:rPr>
          <w:rFonts w:hint="eastAsia" w:ascii="宋体" w:hAnsi="宋体" w:cs="宋体"/>
          <w:b/>
          <w:bCs/>
          <w:sz w:val="24"/>
          <w:highlight w:val="none"/>
          <w:lang w:eastAsia="zh-CN"/>
        </w:rPr>
        <w:t xml:space="preserve">环卫作业车辆使用年限：洗扫车、高压</w:t>
      </w:r>
      <w:r>
        <w:rPr>
          <w:rFonts w:hint="eastAsia" w:ascii="宋体" w:hAnsi="宋体" w:cs="宋体"/>
          <w:b/>
          <w:bCs/>
          <w:sz w:val="24"/>
          <w:highlight w:val="none"/>
          <w:lang w:val="en-US" w:eastAsia="zh-CN"/>
        </w:rPr>
        <w:t xml:space="preserve">冲水</w:t>
      </w:r>
      <w:r>
        <w:rPr>
          <w:rFonts w:hint="eastAsia" w:ascii="宋体" w:hAnsi="宋体" w:cs="宋体"/>
          <w:b/>
          <w:bCs/>
          <w:sz w:val="24"/>
          <w:highlight w:val="none"/>
          <w:lang w:eastAsia="zh-CN"/>
        </w:rPr>
        <w:t xml:space="preserve">车、</w:t>
      </w:r>
      <w:r>
        <w:rPr>
          <w:rFonts w:hint="eastAsia" w:ascii="宋体" w:hAnsi="宋体" w:cs="宋体"/>
          <w:b/>
          <w:bCs/>
          <w:sz w:val="24"/>
          <w:highlight w:val="none"/>
          <w:lang w:val="en-US" w:eastAsia="zh-CN"/>
        </w:rPr>
        <w:t xml:space="preserve">交通</w:t>
      </w:r>
      <w:r>
        <w:rPr>
          <w:rFonts w:hint="eastAsia" w:ascii="宋体" w:hAnsi="宋体" w:cs="宋体"/>
          <w:b/>
          <w:bCs/>
          <w:sz w:val="24"/>
          <w:highlight w:val="none"/>
          <w:lang w:eastAsia="zh-CN"/>
        </w:rPr>
        <w:t xml:space="preserve">护栏清洗车、垃圾收集车使用年限为</w:t>
      </w:r>
      <w:r>
        <w:rPr>
          <w:rFonts w:hint="eastAsia" w:ascii="宋体" w:hAnsi="宋体" w:cs="宋体"/>
          <w:b/>
          <w:bCs/>
          <w:sz w:val="24"/>
          <w:highlight w:val="none"/>
          <w:lang w:val="en-US" w:eastAsia="zh-CN"/>
        </w:rPr>
        <w:t xml:space="preserve">8</w:t>
      </w:r>
      <w:r>
        <w:rPr>
          <w:rFonts w:hint="eastAsia" w:ascii="宋体" w:hAnsi="宋体" w:cs="宋体"/>
          <w:b/>
          <w:bCs/>
          <w:sz w:val="24"/>
          <w:highlight w:val="none"/>
          <w:lang w:eastAsia="zh-CN"/>
        </w:rPr>
        <w:t xml:space="preserve">年（有效期以车辆初次登记日期至本项目</w:t>
      </w:r>
      <w:r>
        <w:rPr>
          <w:rFonts w:hint="eastAsia" w:ascii="宋体" w:hAnsi="宋体" w:cs="宋体"/>
          <w:b/>
          <w:bCs/>
          <w:sz w:val="24"/>
          <w:highlight w:val="none"/>
          <w:lang w:val="en-US" w:eastAsia="zh-CN"/>
        </w:rPr>
        <w:t xml:space="preserve">每个标段的招标</w:t>
      </w:r>
      <w:r>
        <w:rPr>
          <w:rFonts w:hint="eastAsia" w:ascii="宋体" w:hAnsi="宋体" w:cs="宋体"/>
          <w:b/>
          <w:bCs/>
          <w:sz w:val="24"/>
          <w:highlight w:val="none"/>
          <w:lang w:eastAsia="zh-CN"/>
        </w:rPr>
        <w:t xml:space="preserve">公告发布首日起向前推算）。车辆在服务期内满使用年限的，必须按要求更新，否则按未正常作业处理。</w:t>
      </w:r>
      <w:r/>
    </w:p>
    <w:p>
      <w:pPr>
        <w:ind w:firstLine="482"/>
        <w:spacing w:line="360" w:lineRule="auto"/>
        <w:rPr>
          <w:rFonts w:hint="eastAsia" w:ascii="宋体" w:hAnsi="宋体" w:cs="宋体"/>
          <w:b/>
          <w:bCs/>
          <w:sz w:val="24"/>
          <w:highlight w:val="none"/>
        </w:rPr>
      </w:pP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cs="宋体"/>
          <w:b/>
          <w:bCs/>
          <w:sz w:val="24"/>
          <w:highlight w:val="none"/>
          <w:lang w:val="en-US" w:eastAsia="zh-CN"/>
        </w:rPr>
        <w:t xml:space="preserve">投标供应商所投入的</w:t>
      </w:r>
      <w:r>
        <w:rPr>
          <w:rFonts w:hint="eastAsia" w:ascii="宋体" w:hAnsi="宋体" w:cs="宋体"/>
          <w:b/>
          <w:bCs/>
          <w:sz w:val="24"/>
          <w:highlight w:val="none"/>
        </w:rPr>
        <w:t xml:space="preserve">车辆</w:t>
      </w:r>
      <w:r>
        <w:rPr>
          <w:rFonts w:hint="eastAsia" w:ascii="宋体" w:hAnsi="宋体" w:cs="宋体"/>
          <w:b/>
          <w:bCs/>
          <w:sz w:val="24"/>
          <w:highlight w:val="none"/>
          <w:lang w:val="en-US" w:eastAsia="zh-CN"/>
        </w:rPr>
        <w:t xml:space="preserve">如为自有，投标时须提供车辆照片（含车牌的车辆实景图片）、购置发票、行驶证，保险；如为租赁，投标时须提供车辆照片（含车牌的车辆实景图片）、车辆租赁合同（租赁期需涵盖整个服务期）、行驶证、保险、租赁发票。</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投标文件中提供自有或租赁证明材料的原件扫描件并加盖公章或签电子公章，不提供或不符合要求均不得分。</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(暗标，根据要求进行编制，</w:t>
      </w:r>
      <w:r>
        <w:rPr>
          <w:rFonts w:hint="eastAsia" w:ascii="宋体" w:hAnsi="宋体"/>
          <w:b/>
          <w:bCs/>
          <w:color w:val="auto"/>
          <w:sz w:val="24"/>
          <w:szCs w:val="24"/>
          <w:highlight w:val="none"/>
          <w:lang w:val="en-US" w:eastAsia="zh-CN"/>
        </w:rPr>
        <w:t xml:space="preserve">58</w:t>
      </w:r>
      <w:r>
        <w:rPr>
          <w:rFonts w:hint="eastAsia" w:ascii="宋体" w:hAnsi="宋体"/>
          <w:b/>
          <w:bCs/>
          <w:color w:val="auto"/>
          <w:sz w:val="24"/>
          <w:szCs w:val="24"/>
          <w:highlight w:val="none"/>
        </w:rPr>
        <w:t xml:space="preserve">分)</w:t>
      </w:r>
      <w:r/>
    </w:p>
    <w:p>
      <w:pPr>
        <w:pStyle w:val="1599"/>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针对本项目的</w:t>
      </w:r>
      <w:r>
        <w:rPr>
          <w:rFonts w:hint="eastAsia" w:ascii="宋体" w:hAnsi="宋体"/>
          <w:b/>
          <w:bCs/>
          <w:sz w:val="24"/>
          <w:szCs w:val="24"/>
          <w:highlight w:val="none"/>
        </w:rPr>
        <w:t xml:space="preserve">机械化作业方案（</w:t>
      </w:r>
      <w:r>
        <w:rPr>
          <w:rFonts w:hint="eastAsia" w:ascii="宋体" w:hAnsi="宋体"/>
          <w:b/>
          <w:bCs/>
          <w:sz w:val="24"/>
          <w:szCs w:val="24"/>
          <w:highlight w:val="none"/>
          <w:lang w:val="en-US" w:eastAsia="zh-CN"/>
        </w:rPr>
        <w:t xml:space="preserve">8</w:t>
      </w:r>
      <w:r>
        <w:rPr>
          <w:rFonts w:ascii="宋体" w:hAnsi="宋体"/>
          <w:b/>
          <w:bCs/>
          <w:sz w:val="24"/>
          <w:szCs w:val="24"/>
          <w:highlight w:val="none"/>
        </w:rPr>
        <w:t xml:space="preserve">分</w:t>
      </w:r>
      <w:r>
        <w:rPr>
          <w:rFonts w:hint="eastAsia" w:ascii="宋体" w:hAnsi="宋体"/>
          <w:b/>
          <w:bCs/>
          <w:sz w:val="24"/>
          <w:szCs w:val="24"/>
          <w:highlight w:val="none"/>
        </w:rPr>
        <w:t xml:space="preserve">）：</w:t>
      </w:r>
      <w:r/>
    </w:p>
    <w:p>
      <w:pPr>
        <w:pStyle w:val="1599"/>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包括①各路段作业路线时间安排；②机械化车辆配置及日常规范作业方案；③作业车辆维修保养管理措施；</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w:t>
      </w:r>
      <w:r>
        <w:rPr>
          <w:rFonts w:hint="eastAsia" w:ascii="宋体" w:hAnsi="宋体"/>
          <w:sz w:val="24"/>
          <w:szCs w:val="24"/>
          <w:highlight w:val="none"/>
        </w:rPr>
        <w:t xml:space="preserve">内容详细完整，针对性强、可操作性强，思路合理的</w:t>
      </w:r>
      <w:r>
        <w:rPr>
          <w:rFonts w:hint="eastAsia" w:ascii="宋体" w:hAnsi="宋体"/>
          <w:sz w:val="24"/>
          <w:szCs w:val="24"/>
          <w:highlight w:val="none"/>
          <w:lang w:val="en-US" w:eastAsia="zh-CN"/>
        </w:rPr>
        <w:t xml:space="preserve">得8</w:t>
      </w:r>
      <w:r>
        <w:rPr>
          <w:rFonts w:hint="eastAsia" w:ascii="宋体" w:hAnsi="宋体"/>
          <w:sz w:val="24"/>
          <w:szCs w:val="24"/>
          <w:highlight w:val="none"/>
        </w:rPr>
        <w:t xml:space="preserve">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B、内容较为简单、可行、细节待完善的得5分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C、内容粗略、无针对性、基本满足项目需求的得3分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D、上述内容不满足采购需求或无相关内容的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599"/>
        <w:ind w:firstLine="480"/>
        <w:spacing w:line="360" w:lineRule="auto"/>
        <w:rPr>
          <w:rFonts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针对本项目的</w:t>
      </w:r>
      <w:r>
        <w:rPr>
          <w:rFonts w:hint="eastAsia" w:ascii="宋体" w:hAnsi="宋体"/>
          <w:b/>
          <w:bCs/>
          <w:sz w:val="24"/>
          <w:szCs w:val="24"/>
          <w:highlight w:val="none"/>
        </w:rPr>
        <w:t xml:space="preserve">人工作业方案（</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99"/>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包括①一线工人及驾驶员文明作业方案；②工人作业岗位配置及岗位职责；③人员技术培训方案；④针对本项目的人员</w:t>
      </w:r>
      <w:r>
        <w:rPr>
          <w:rFonts w:hint="eastAsia" w:ascii="宋体" w:eastAsia="宋体"/>
          <w:b/>
          <w:bCs/>
          <w:sz w:val="24"/>
          <w:highlight w:val="none"/>
          <w:lang w:val="en-US" w:eastAsia="zh-CN"/>
        </w:rPr>
        <w:t xml:space="preserve">档案的建立与管理</w:t>
      </w:r>
      <w:r>
        <w:rPr>
          <w:rFonts w:hint="eastAsia" w:ascii="宋体"/>
          <w:b/>
          <w:bCs/>
          <w:sz w:val="24"/>
          <w:highlight w:val="none"/>
          <w:lang w:eastAsia="zh-CN"/>
        </w:rPr>
        <w:t xml:space="preserve">。</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A、人工作业方案内容描述符合采购需求，分析描述详细合理、切实可行、符合实际的得8分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B、人工作业方案内容描述符合采购需求，分析描述简单，基本可行、细节有待完善的得5分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C、人工作业方案内容描述符合采购需求，分析描述粗略、可行性低、有所欠缺的得3分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D、人工作业方案内容不满足采购需求或无相关内容的，该项不得分。</w:t>
      </w:r>
      <w:r/>
    </w:p>
    <w:p>
      <w:pPr>
        <w:pStyle w:val="1599"/>
        <w:numPr>
          <w:ilvl w:val="0"/>
          <w:numId w:val="0"/>
        </w:numPr>
        <w:ind w:firstLine="480"/>
        <w:spacing w:line="360" w:lineRule="auto"/>
        <w:rPr>
          <w:rFonts w:ascii="宋体" w:hAnsi="宋体"/>
          <w:b/>
          <w:bCs/>
          <w:sz w:val="24"/>
          <w:szCs w:val="24"/>
          <w:highlight w:val="none"/>
        </w:rPr>
      </w:pPr>
      <w:r>
        <w:rPr>
          <w:rFonts w:ascii="宋体" w:hAnsi="宋体" w:eastAsiaTheme="minorEastAsia" w:cstheme="minorBidi"/>
          <w:b/>
          <w:bCs/>
          <w:sz w:val="24"/>
          <w:szCs w:val="24"/>
          <w:highlight w:val="none"/>
          <w:lang w:val="en-US" w:eastAsia="zh-CN" w:bidi="ar-SA"/>
        </w:rPr>
        <w:t xml:space="preserve">3）</w:t>
      </w:r>
      <w:r>
        <w:rPr>
          <w:rFonts w:hint="eastAsia" w:ascii="宋体" w:hAnsi="宋体"/>
          <w:b/>
          <w:bCs/>
          <w:sz w:val="24"/>
          <w:szCs w:val="24"/>
          <w:highlight w:val="none"/>
          <w:lang w:val="en-US" w:eastAsia="zh-CN"/>
        </w:rPr>
        <w:t xml:space="preserve">针对本项目的</w:t>
      </w:r>
      <w:r>
        <w:rPr>
          <w:rFonts w:hint="eastAsia" w:ascii="宋体" w:hAnsi="宋体"/>
          <w:b/>
          <w:bCs/>
          <w:sz w:val="24"/>
          <w:szCs w:val="24"/>
          <w:highlight w:val="none"/>
        </w:rPr>
        <w:t xml:space="preserve">公厕保洁方案（</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rPr>
          <w:rFonts w:hint="eastAsia" w:ascii="宋体" w:hAnsi="宋体"/>
          <w:b/>
          <w:bCs/>
          <w:sz w:val="24"/>
          <w:szCs w:val="24"/>
          <w:highlight w:val="none"/>
          <w:lang w:eastAsia="zh-CN"/>
        </w:rPr>
        <w:t xml:space="preserve">：</w:t>
      </w:r>
      <w:r/>
    </w:p>
    <w:p>
      <w:pPr>
        <w:pStyle w:val="1599"/>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包括①公厕保洁作业流程及方案；②针对公厕垃圾清运方案；③公厕保洁工具设备配置方案。</w:t>
      </w:r>
      <w:r/>
    </w:p>
    <w:p>
      <w:pPr>
        <w:pStyle w:val="159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w:t>
      </w:r>
      <w:r>
        <w:rPr>
          <w:rFonts w:hint="eastAsia" w:ascii="宋体" w:hAnsi="宋体"/>
          <w:sz w:val="24"/>
          <w:szCs w:val="24"/>
          <w:highlight w:val="none"/>
          <w:lang w:val="en-US" w:eastAsia="zh-CN"/>
        </w:rPr>
        <w:t xml:space="preserve">上述</w:t>
      </w:r>
      <w:r>
        <w:rPr>
          <w:rFonts w:hint="eastAsia" w:ascii="宋体" w:hAnsi="宋体"/>
          <w:sz w:val="24"/>
          <w:szCs w:val="24"/>
          <w:highlight w:val="none"/>
        </w:rPr>
        <w:t xml:space="preserve">内容进行阐述，</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w:t>
      </w:r>
      <w:r>
        <w:rPr>
          <w:rFonts w:hint="eastAsia" w:ascii="宋体" w:hAnsi="宋体"/>
          <w:sz w:val="24"/>
          <w:szCs w:val="24"/>
          <w:highlight w:val="none"/>
        </w:rPr>
        <w:t xml:space="preserve">公厕保洁方案</w:t>
      </w:r>
      <w:r>
        <w:rPr>
          <w:rFonts w:hint="eastAsia" w:ascii="宋体" w:hAnsi="宋体"/>
          <w:sz w:val="24"/>
          <w:szCs w:val="24"/>
          <w:highlight w:val="none"/>
          <w:lang w:val="en-US" w:eastAsia="zh-CN"/>
        </w:rPr>
        <w:t xml:space="preserve">内容描述符合采购需求，分析描述详细合理、切实可行、符合实际的得8分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w:t>
      </w:r>
      <w:r>
        <w:rPr>
          <w:rFonts w:hint="eastAsia" w:ascii="宋体" w:hAnsi="宋体"/>
          <w:sz w:val="24"/>
          <w:szCs w:val="24"/>
          <w:highlight w:val="none"/>
        </w:rPr>
        <w:t xml:space="preserve">公厕保洁方案</w:t>
      </w:r>
      <w:r>
        <w:rPr>
          <w:rFonts w:hint="eastAsia" w:ascii="宋体" w:hAnsi="宋体"/>
          <w:sz w:val="24"/>
          <w:szCs w:val="24"/>
          <w:highlight w:val="none"/>
          <w:lang w:val="en-US" w:eastAsia="zh-CN"/>
        </w:rPr>
        <w:t xml:space="preserve">内容描述符合采购需求，分析描述简单，基本可行、细节有待完善的得5分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w:t>
      </w:r>
      <w:r>
        <w:rPr>
          <w:rFonts w:hint="eastAsia" w:ascii="宋体" w:hAnsi="宋体"/>
          <w:sz w:val="24"/>
          <w:szCs w:val="24"/>
          <w:highlight w:val="none"/>
        </w:rPr>
        <w:t xml:space="preserve">公厕保洁方案</w:t>
      </w:r>
      <w:r>
        <w:rPr>
          <w:rFonts w:hint="eastAsia" w:ascii="宋体" w:hAnsi="宋体"/>
          <w:sz w:val="24"/>
          <w:szCs w:val="24"/>
          <w:highlight w:val="none"/>
          <w:lang w:val="en-US" w:eastAsia="zh-CN"/>
        </w:rPr>
        <w:t xml:space="preserve">内容描述符合采购需求，分析描述粗略、可行性低、有所欠缺的得3分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w:t>
      </w:r>
      <w:r>
        <w:rPr>
          <w:rFonts w:hint="eastAsia" w:ascii="宋体" w:hAnsi="宋体"/>
          <w:sz w:val="24"/>
          <w:szCs w:val="24"/>
          <w:highlight w:val="none"/>
        </w:rPr>
        <w:t xml:space="preserve">公厕保洁方案</w:t>
      </w:r>
      <w:r>
        <w:rPr>
          <w:rFonts w:hint="eastAsia" w:ascii="宋体" w:hAnsi="宋体"/>
          <w:sz w:val="24"/>
          <w:szCs w:val="24"/>
          <w:highlight w:val="none"/>
          <w:lang w:val="en-US" w:eastAsia="zh-CN"/>
        </w:rPr>
        <w:t xml:space="preserve">内容不满足采购需求或无相关内容的，该项不得分。</w:t>
      </w:r>
      <w:r/>
    </w:p>
    <w:p>
      <w:pPr>
        <w:pStyle w:val="1599"/>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4）快速应急预案（</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99"/>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包括①重大活动、各类创建活动应急预案；②灾害性天气应急处置预案；③重大事故的快速及时处理预案；</w:t>
      </w:r>
      <w:r/>
    </w:p>
    <w:p>
      <w:pPr>
        <w:pStyle w:val="159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w:t>
      </w:r>
      <w:r>
        <w:rPr>
          <w:rFonts w:hint="eastAsia" w:ascii="宋体" w:hAnsi="宋体"/>
          <w:sz w:val="24"/>
          <w:szCs w:val="24"/>
          <w:highlight w:val="none"/>
          <w:lang w:val="en-US" w:eastAsia="zh-CN"/>
        </w:rPr>
        <w:t xml:space="preserve">上述</w:t>
      </w:r>
      <w:r>
        <w:rPr>
          <w:rFonts w:hint="eastAsia" w:ascii="宋体" w:hAnsi="宋体"/>
          <w:sz w:val="24"/>
          <w:szCs w:val="24"/>
          <w:highlight w:val="none"/>
        </w:rPr>
        <w:t xml:space="preserve">内容进行阐述，</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A、应急预案内容描述符合采购需求，分析描述详细合理、切实可行、符合实际的得8分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B、应急预案内容描述符合采购需求，分析描述简单，基本可行、细节有待完善的得5分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C、应急预案内容描述符合采购需求，分析描述粗略、可行性低、有所欠缺的得3分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D、应急预案内容不满足采购需求或无相关内容的，该项不得分。</w:t>
      </w:r>
      <w:r/>
    </w:p>
    <w:p>
      <w:pPr>
        <w:pStyle w:val="1599"/>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5）</w:t>
      </w:r>
      <w:r>
        <w:rPr>
          <w:rFonts w:hint="eastAsia" w:ascii="宋体" w:hAnsi="宋体"/>
          <w:b/>
          <w:bCs/>
          <w:sz w:val="24"/>
          <w:szCs w:val="24"/>
          <w:highlight w:val="none"/>
          <w:lang w:val="en-US" w:eastAsia="zh-CN"/>
        </w:rPr>
        <w:t xml:space="preserve">针对本项目的各类</w:t>
      </w:r>
      <w:r>
        <w:rPr>
          <w:rFonts w:hint="eastAsia" w:ascii="宋体" w:hAnsi="宋体"/>
          <w:b/>
          <w:bCs/>
          <w:sz w:val="24"/>
          <w:szCs w:val="24"/>
          <w:highlight w:val="none"/>
        </w:rPr>
        <w:t xml:space="preserve">安全保障措施（</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99"/>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包括①一线作业人员安全保障措施；②作业车辆安全保障措施；③发生安全事故及善后处理实施方案。</w:t>
      </w:r>
      <w:r/>
    </w:p>
    <w:p>
      <w:pPr>
        <w:pStyle w:val="1599"/>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宋体"/>
          <w:sz w:val="24"/>
          <w:szCs w:val="24"/>
          <w:highlight w:val="none"/>
          <w:lang w:val="en-US" w:eastAsia="zh-CN"/>
        </w:rPr>
        <w:t xml:space="preserve">A、各类</w:t>
      </w:r>
      <w:r>
        <w:rPr>
          <w:rFonts w:hint="eastAsia" w:ascii="宋体" w:hAnsi="宋体"/>
          <w:sz w:val="24"/>
          <w:szCs w:val="24"/>
          <w:highlight w:val="none"/>
        </w:rPr>
        <w:t xml:space="preserve">安全保障措施</w:t>
      </w:r>
      <w:r>
        <w:rPr>
          <w:rFonts w:hint="eastAsia" w:ascii="宋体" w:hAnsi="宋体" w:eastAsia="宋体" w:cs="宋体"/>
          <w:color w:val="auto"/>
          <w:sz w:val="24"/>
          <w:highlight w:val="none"/>
        </w:rPr>
        <w:t xml:space="preserve">等内容描述满足采购需求，分析描述详细合理、切实可行、符合实际的得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B、各类</w:t>
      </w:r>
      <w:r>
        <w:rPr>
          <w:rFonts w:hint="eastAsia" w:ascii="宋体" w:hAnsi="宋体"/>
          <w:sz w:val="24"/>
          <w:szCs w:val="24"/>
          <w:highlight w:val="none"/>
        </w:rPr>
        <w:t xml:space="preserve">安全保障措施</w:t>
      </w:r>
      <w:r>
        <w:rPr>
          <w:rFonts w:hint="eastAsia" w:ascii="宋体" w:hAnsi="宋体" w:eastAsia="宋体" w:cs="宋体"/>
          <w:color w:val="auto"/>
          <w:sz w:val="24"/>
          <w:highlight w:val="none"/>
        </w:rPr>
        <w:t xml:space="preserve">等内容描述</w:t>
      </w:r>
      <w:r>
        <w:rPr>
          <w:rFonts w:hint="eastAsia" w:ascii="宋体" w:hAnsi="宋体"/>
          <w:sz w:val="24"/>
          <w:szCs w:val="24"/>
          <w:highlight w:val="none"/>
          <w:lang w:val="en-US" w:eastAsia="zh-CN"/>
        </w:rPr>
        <w:t xml:space="preserve">符合采购需求，分析描述简单，基本可行、细节有待完善的得5分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C、各类</w:t>
      </w:r>
      <w:r>
        <w:rPr>
          <w:rFonts w:hint="eastAsia" w:ascii="宋体" w:hAnsi="宋体"/>
          <w:sz w:val="24"/>
          <w:szCs w:val="24"/>
          <w:highlight w:val="none"/>
        </w:rPr>
        <w:t xml:space="preserve">安全保障措施</w:t>
      </w:r>
      <w:r>
        <w:rPr>
          <w:rFonts w:hint="eastAsia" w:ascii="宋体" w:hAnsi="宋体" w:eastAsia="宋体" w:cs="宋体"/>
          <w:color w:val="auto"/>
          <w:sz w:val="24"/>
          <w:highlight w:val="none"/>
        </w:rPr>
        <w:t xml:space="preserve">等内容描述</w:t>
      </w:r>
      <w:r>
        <w:rPr>
          <w:rFonts w:hint="eastAsia" w:ascii="宋体" w:hAnsi="宋体"/>
          <w:sz w:val="24"/>
          <w:szCs w:val="24"/>
          <w:highlight w:val="none"/>
          <w:lang w:val="en-US" w:eastAsia="zh-CN"/>
        </w:rPr>
        <w:t xml:space="preserve">符合采购需求，分析描述粗略、可行性低、有所欠缺的得3分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D、内容不满足采购需求或无相关内容的，该项不得分。</w:t>
      </w:r>
      <w:r/>
    </w:p>
    <w:p>
      <w:pPr>
        <w:pStyle w:val="1599"/>
        <w:ind w:firstLine="480"/>
        <w:spacing w:line="360" w:lineRule="auto"/>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6</w:t>
      </w:r>
      <w:r>
        <w:rPr>
          <w:rFonts w:hint="eastAsia" w:ascii="宋体" w:hAnsi="宋体"/>
          <w:b/>
          <w:bCs/>
          <w:sz w:val="24"/>
          <w:szCs w:val="24"/>
          <w:highlight w:val="none"/>
        </w:rPr>
        <w:t xml:space="preserve">）</w:t>
      </w:r>
      <w:r>
        <w:rPr>
          <w:rFonts w:hint="eastAsia" w:ascii="宋体" w:hAnsi="宋体"/>
          <w:b/>
          <w:bCs/>
          <w:sz w:val="24"/>
          <w:szCs w:val="24"/>
          <w:highlight w:val="none"/>
          <w:lang w:eastAsia="zh-CN"/>
        </w:rPr>
        <w:t xml:space="preserve">数字云控平台方案（</w:t>
      </w:r>
      <w:r>
        <w:rPr>
          <w:rFonts w:hint="eastAsia" w:ascii="宋体" w:hAnsi="宋体"/>
          <w:b/>
          <w:bCs/>
          <w:sz w:val="24"/>
          <w:szCs w:val="24"/>
          <w:highlight w:val="none"/>
          <w:lang w:val="en-US" w:eastAsia="zh-CN"/>
        </w:rPr>
        <w:t xml:space="preserve">6</w:t>
      </w:r>
      <w:r>
        <w:rPr>
          <w:rFonts w:hint="eastAsia" w:ascii="宋体" w:hAnsi="宋体"/>
          <w:b/>
          <w:bCs/>
          <w:sz w:val="24"/>
          <w:szCs w:val="24"/>
          <w:highlight w:val="none"/>
          <w:lang w:eastAsia="zh-CN"/>
        </w:rPr>
        <w:t xml:space="preserve">分）：</w:t>
      </w:r>
      <w:r/>
    </w:p>
    <w:p>
      <w:pPr>
        <w:pStyle w:val="1599"/>
        <w:ind w:firstLine="480"/>
        <w:spacing w:line="360" w:lineRule="auto"/>
        <w:rPr>
          <w:rFonts w:hint="eastAsia" w:ascii="宋体" w:hAnsi="宋体"/>
          <w:b/>
          <w:bCs/>
          <w:color w:val="auto"/>
          <w:szCs w:val="24"/>
          <w:highlight w:val="none"/>
          <w:lang w:eastAsia="zh-CN"/>
        </w:rPr>
      </w:pPr>
      <w:r>
        <w:rPr>
          <w:rFonts w:hint="eastAsia" w:ascii="宋体" w:hAnsi="宋体" w:eastAsia="宋体" w:cs="Times New Roman"/>
          <w:b/>
          <w:bCs/>
          <w:sz w:val="24"/>
          <w:szCs w:val="24"/>
          <w:highlight w:val="none"/>
          <w:lang w:val="en-US" w:eastAsia="zh-CN"/>
        </w:rPr>
        <w:t xml:space="preserve">包括投标人提供的数字云控平台，环卫作业过程中可实时监控车辆状态信息，规划车辆作业内容，将环卫作业过程中涉及的人、车、物、事有机连接，具体的实施方案</w:t>
      </w:r>
      <w:r>
        <w:rPr>
          <w:rFonts w:hint="eastAsia" w:ascii="宋体" w:hAnsi="宋体" w:eastAsia="宋体" w:cs="Times New Roman"/>
          <w:b/>
          <w:bCs/>
          <w:sz w:val="24"/>
          <w:szCs w:val="24"/>
          <w:highlight w:val="none"/>
          <w:lang w:eastAsia="zh-CN"/>
        </w:rPr>
        <w:t xml:space="preserve">。</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B、内容较详细，针对性、可操作性较强，思路较合理的每项得4分；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C、内容简单，针对性、可操作性一般，思路一般的每项得2分；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D、缺少内容或内容存在不能满足采购需求，或存在逻辑错误、前后矛盾，或存在违反现行相关规范的，该条不得分。</w:t>
      </w:r>
      <w:r/>
    </w:p>
    <w:p>
      <w:pPr>
        <w:pStyle w:val="1599"/>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7）</w:t>
      </w:r>
      <w:r>
        <w:rPr>
          <w:rFonts w:hint="eastAsia" w:ascii="宋体" w:hAnsi="宋体"/>
          <w:b/>
          <w:bCs/>
          <w:sz w:val="24"/>
          <w:szCs w:val="24"/>
          <w:highlight w:val="none"/>
          <w:lang w:val="en-US" w:eastAsia="zh-CN"/>
        </w:rPr>
        <w:t xml:space="preserve">针对本项目的质量服务方案</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99"/>
        <w:ind w:firstLine="480"/>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包括①服务的设备维护及保证措施；②质量巡查及整改措施。</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满足采购需求，分析描述详细合理、切实可行、符合实际的得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满足采购需求，分析描述简单，基本可行、细节</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rPr>
        <w:t xml:space="preserve">待完善的得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pStyle w:val="1599"/>
        <w:numPr>
          <w:ilvl w:val="0"/>
          <w:numId w:val="0"/>
        </w:numPr>
        <w:ind w:firstLine="480"/>
        <w:spacing w:line="360" w:lineRule="auto"/>
        <w:rPr>
          <w:rFonts w:hint="eastAsia" w:ascii="宋体" w:hAnsi="宋体"/>
          <w:sz w:val="24"/>
          <w:szCs w:val="24"/>
          <w:highlight w:val="none"/>
        </w:rPr>
      </w:pPr>
      <w:r>
        <w:rPr>
          <w:rFonts w:hint="eastAsia" w:ascii="宋体" w:hAnsi="宋体" w:eastAsia="宋体" w:cs="宋体"/>
          <w:color w:val="auto"/>
          <w:sz w:val="24"/>
          <w:highlight w:val="none"/>
        </w:rPr>
        <w:t xml:space="preserve">C、</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满足采购需求，内容描述粗略、可行性低、有所欠缺的得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pStyle w:val="1599"/>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无相关内容</w:t>
      </w:r>
      <w:r>
        <w:rPr>
          <w:rFonts w:hint="eastAsia" w:ascii="宋体" w:hAnsi="宋体" w:eastAsia="宋体" w:cs="宋体"/>
          <w:color w:val="auto"/>
          <w:sz w:val="24"/>
          <w:highlight w:val="none"/>
          <w:lang w:val="en-US" w:eastAsia="zh-CN"/>
        </w:rPr>
        <w:t xml:space="preserve">或前后矛盾的</w:t>
      </w:r>
      <w:r>
        <w:rPr>
          <w:rFonts w:hint="eastAsia" w:ascii="宋体" w:hAnsi="宋体" w:eastAsia="宋体" w:cs="宋体"/>
          <w:color w:val="auto"/>
          <w:sz w:val="24"/>
          <w:highlight w:val="none"/>
        </w:rPr>
        <w:t xml:space="preserve">，该项不得分。</w:t>
      </w:r>
      <w:r/>
    </w:p>
    <w:p>
      <w:pPr>
        <w:pStyle w:val="1599"/>
        <w:numPr>
          <w:ilvl w:val="0"/>
          <w:numId w:val="0"/>
        </w:numPr>
        <w:ind w:firstLine="482"/>
        <w:jc w:val="left"/>
        <w:spacing w:line="360" w:lineRule="auto"/>
        <w:rPr>
          <w:rFonts w:hint="eastAsia" w:ascii="宋体" w:hAnsi="宋体" w:eastAsia="宋体" w:cs="宋体"/>
          <w:b/>
          <w:bCs/>
          <w:color w:val="auto"/>
          <w:sz w:val="24"/>
          <w:highlight w:val="none"/>
        </w:rPr>
      </w:pPr>
      <w:r>
        <w:rPr>
          <w:rFonts w:hint="eastAsia" w:ascii="宋体" w:hAnsi="Times New Roman" w:eastAsia="宋体" w:cs="Times New Roman"/>
          <w:b/>
          <w:bCs/>
          <w:sz w:val="24"/>
          <w:szCs w:val="24"/>
          <w:highlight w:val="none"/>
          <w:lang w:val="en-US" w:eastAsia="zh-CN" w:bidi="ar-SA"/>
        </w:rPr>
        <w:t xml:space="preserve">8）</w:t>
      </w:r>
      <w:r>
        <w:rPr>
          <w:rFonts w:hint="eastAsia" w:ascii="宋体" w:hAnsi="宋体"/>
          <w:b/>
          <w:bCs/>
          <w:sz w:val="24"/>
          <w:szCs w:val="24"/>
          <w:highlight w:val="none"/>
          <w:lang w:val="en-US" w:eastAsia="zh-CN"/>
        </w:rPr>
        <w:t xml:space="preserve">针对本项目的</w:t>
      </w:r>
      <w:r>
        <w:rPr>
          <w:rFonts w:hint="eastAsia" w:ascii="宋体" w:hAnsi="宋体"/>
          <w:b/>
          <w:bCs/>
          <w:sz w:val="24"/>
          <w:szCs w:val="24"/>
          <w:highlight w:val="none"/>
        </w:rPr>
        <w:t xml:space="preserve">合理化建议（</w:t>
      </w:r>
      <w:r>
        <w:rPr>
          <w:rFonts w:hint="eastAsia" w:ascii="宋体" w:hAnsi="宋体"/>
          <w:b/>
          <w:bCs/>
          <w:sz w:val="24"/>
          <w:szCs w:val="24"/>
          <w:highlight w:val="none"/>
          <w:lang w:val="en-US" w:eastAsia="zh-CN"/>
        </w:rPr>
        <w:t xml:space="preserve">4</w:t>
      </w:r>
      <w:r>
        <w:rPr>
          <w:rFonts w:hint="eastAsia" w:ascii="宋体" w:hAnsi="宋体"/>
          <w:b/>
          <w:bCs/>
          <w:sz w:val="24"/>
          <w:szCs w:val="24"/>
          <w:highlight w:val="none"/>
        </w:rPr>
        <w:t xml:space="preserve">分）</w:t>
      </w:r>
      <w:r>
        <w:rPr>
          <w:rFonts w:hint="eastAsia" w:ascii="宋体" w:hAnsi="宋体"/>
          <w:b/>
          <w:bCs/>
          <w:sz w:val="24"/>
          <w:szCs w:val="24"/>
          <w:highlight w:val="none"/>
          <w:lang w:eastAsia="zh-CN"/>
        </w:rPr>
        <w:t xml:space="preserve">：</w:t>
      </w:r>
      <w:r/>
    </w:p>
    <w:p>
      <w:pPr>
        <w:pStyle w:val="1599"/>
        <w:numPr>
          <w:ilvl w:val="0"/>
          <w:numId w:val="0"/>
        </w:numPr>
        <w:ind w:firstLine="482"/>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包括分析本项目服务过程中存在的重点、难点问题，给出合理化建议</w:t>
      </w:r>
      <w:r/>
    </w:p>
    <w:p>
      <w:pPr>
        <w:pStyle w:val="159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w:t>
      </w:r>
      <w:r>
        <w:rPr>
          <w:rFonts w:hint="eastAsia" w:ascii="宋体" w:hAnsi="宋体"/>
          <w:sz w:val="24"/>
          <w:szCs w:val="24"/>
          <w:highlight w:val="none"/>
          <w:lang w:val="en-US" w:eastAsia="zh-CN"/>
        </w:rPr>
        <w:t xml:space="preserve">上述</w:t>
      </w:r>
      <w:r>
        <w:rPr>
          <w:rFonts w:hint="eastAsia" w:ascii="宋体" w:hAnsi="宋体"/>
          <w:sz w:val="24"/>
          <w:szCs w:val="24"/>
          <w:highlight w:val="none"/>
        </w:rPr>
        <w:t xml:space="preserve">内容进行阐述，</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A、针对本项目的合理化建议</w:t>
      </w:r>
      <w:r>
        <w:rPr>
          <w:rFonts w:hint="eastAsia" w:ascii="宋体" w:hAnsi="宋体"/>
          <w:sz w:val="24"/>
          <w:szCs w:val="24"/>
          <w:highlight w:val="none"/>
        </w:rPr>
        <w:t xml:space="preserve">内容详细完整，针对性强、可操作性强，思路合理的</w:t>
      </w:r>
      <w:r>
        <w:rPr>
          <w:rFonts w:hint="eastAsia" w:ascii="宋体" w:hAnsi="宋体"/>
          <w:sz w:val="24"/>
          <w:szCs w:val="24"/>
          <w:highlight w:val="none"/>
          <w:lang w:val="en-US" w:eastAsia="zh-CN"/>
        </w:rPr>
        <w:t xml:space="preserve">得4</w:t>
      </w:r>
      <w:r>
        <w:rPr>
          <w:rFonts w:hint="eastAsia" w:ascii="宋体" w:hAnsi="宋体"/>
          <w:sz w:val="24"/>
          <w:szCs w:val="24"/>
          <w:highlight w:val="none"/>
        </w:rPr>
        <w:t xml:space="preserve">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B、内容较为简单、可行、细节待完善的得2分</w:t>
      </w:r>
      <w:r/>
    </w:p>
    <w:p>
      <w:pPr>
        <w:pStyle w:val="1599"/>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C、内容粗略、无针对性、基本满足项目需求的得1分</w:t>
      </w:r>
      <w:r/>
    </w:p>
    <w:p>
      <w:pPr>
        <w:ind w:firstLine="480"/>
        <w:shd w:val="clear" w:color="auto"/>
        <w:rPr>
          <w:rFonts w:hint="eastAsia"/>
          <w:highlight w:val="none"/>
        </w:rPr>
      </w:pPr>
      <w:r>
        <w:rPr>
          <w:rFonts w:hint="eastAsia" w:ascii="宋体" w:hAnsi="宋体"/>
          <w:sz w:val="24"/>
          <w:szCs w:val="24"/>
          <w:highlight w:val="none"/>
          <w:lang w:val="en-US" w:eastAsia="zh-CN"/>
        </w:rPr>
        <w:t xml:space="preserve">D、上述内容如有缺失、</w:t>
      </w:r>
      <w:r>
        <w:rPr>
          <w:rFonts w:hint="eastAsia" w:ascii="宋体" w:hAnsi="宋体"/>
          <w:sz w:val="24"/>
          <w:szCs w:val="24"/>
          <w:highlight w:val="none"/>
        </w:rPr>
        <w:t xml:space="preserve">或存在逻辑错误、前后矛盾，或存在违反现行相关规范的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rPr>
          <w:rFonts w:hint="eastAsia"/>
          <w:highlight w:val="none"/>
        </w:rPr>
        <w:br w:type="page" w:clear="all"/>
      </w:r>
      <w:r/>
    </w:p>
    <w:p>
      <w:pPr>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附件二：投标文件格式</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28"/>
          <w:highlight w:val="none"/>
        </w:rPr>
      </w:pPr>
      <w:r>
        <w:rPr>
          <w:rFonts w:hint="eastAsia" w:ascii="宋体" w:hAnsi="宋体" w:cs="宋体"/>
          <w:bCs/>
          <w:color w:val="000000"/>
          <w:sz w:val="28"/>
          <w:highlight w:val="none"/>
        </w:rPr>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采购项目编号：</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新吴区鸿山、江溪、旺庄、梅村街道环卫一体化作业服务采购项目</w:t>
      </w:r>
      <w:r>
        <w:rPr>
          <w:rFonts w:hint="eastAsia" w:ascii="宋体" w:hAnsi="宋体" w:cs="宋体"/>
          <w:bCs/>
          <w:color w:val="000000"/>
          <w:sz w:val="28"/>
          <w:szCs w:val="28"/>
          <w:highlight w:val="none"/>
        </w:rPr>
        <w:t xml:space="preserve">  </w:t>
      </w:r>
      <w:r/>
    </w:p>
    <w:p>
      <w:pPr>
        <w:pStyle w:val="1314"/>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标段名称：</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投标</w:t>
      </w:r>
      <w:r>
        <w:rPr>
          <w:rFonts w:hint="eastAsia" w:ascii="宋体" w:hAnsi="宋体" w:cs="宋体"/>
          <w:bCs/>
          <w:color w:val="000000"/>
          <w:sz w:val="28"/>
          <w:szCs w:val="28"/>
          <w:highlight w:val="none"/>
          <w:lang w:eastAsia="zh-CN"/>
        </w:rPr>
        <w:t xml:space="preserve">供应商</w:t>
      </w:r>
      <w:r>
        <w:rPr>
          <w:rFonts w:hint="eastAsia" w:ascii="宋体" w:hAnsi="宋体" w:cs="宋体"/>
          <w:bCs/>
          <w:color w:val="000000"/>
          <w:sz w:val="28"/>
          <w:szCs w:val="28"/>
          <w:highlight w:val="none"/>
        </w:rPr>
        <w:t xml:space="preserve">：</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黑体" w:hAnsi="宋体" w:eastAsia="黑体"/>
          <w:bCs/>
          <w:color w:val="000000"/>
          <w:sz w:val="24"/>
          <w:szCs w:val="24"/>
          <w:highlight w:val="none"/>
        </w:rPr>
      </w:pPr>
      <w:r>
        <w:rPr>
          <w:rFonts w:hint="eastAsia" w:ascii="宋体" w:hAnsi="宋体" w:cs="宋体"/>
          <w:bCs/>
          <w:color w:val="000000"/>
          <w:sz w:val="36"/>
          <w:szCs w:val="36"/>
          <w:highlight w:val="none"/>
        </w:rPr>
        <w:t xml:space="preserve">二○</w:t>
      </w:r>
      <w:r>
        <w:rPr>
          <w:rFonts w:hint="eastAsia" w:ascii="宋体" w:hAnsi="宋体" w:cs="宋体"/>
          <w:bCs/>
          <w:color w:val="000000"/>
          <w:sz w:val="36"/>
          <w:szCs w:val="36"/>
          <w:highlight w:val="none"/>
          <w:lang w:val="en-US" w:eastAsia="zh-CN"/>
        </w:rPr>
        <w:t xml:space="preserve">二六</w:t>
      </w:r>
      <w:r>
        <w:rPr>
          <w:rFonts w:hint="eastAsia" w:ascii="宋体" w:hAnsi="宋体" w:cs="宋体"/>
          <w:bCs/>
          <w:color w:val="000000"/>
          <w:sz w:val="36"/>
          <w:szCs w:val="36"/>
          <w:highlight w:val="none"/>
        </w:rPr>
        <w:t xml:space="preserve">年  月  日</w:t>
      </w:r>
      <w:bookmarkStart w:id="33" w:name="一．报价函（格式）"/>
      <w:r/>
      <w:bookmarkEnd w:id="33"/>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（一）投标函（格式）：</w:t>
      </w:r>
      <w:r/>
    </w:p>
    <w:p>
      <w:pPr>
        <w:shd w:val="clear" w:color="auto"/>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  标  函</w:t>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，经仔细阅读和研究，我方决定参加此次项目的投标。</w:t>
      </w:r>
      <w:r/>
    </w:p>
    <w:p>
      <w:pPr>
        <w:numPr>
          <w:ilvl w:val="0"/>
          <w:numId w:val="0"/>
        </w:numPr>
        <w:ind w:firstLine="480"/>
        <w:spacing w:line="360" w:lineRule="auto"/>
        <w:shd w:val="clear" w:color="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的一切要求，提供本项目的投标，投标总价见《开标一览表》。</w:t>
      </w:r>
      <w:r/>
    </w:p>
    <w:p>
      <w:pPr>
        <w:numPr>
          <w:ilvl w:val="0"/>
          <w:numId w:val="0"/>
        </w:numPr>
        <w:ind w:firstLine="480"/>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549"/>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我方愿意提供</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中要求的文件、资料。</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我方同意按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中的规定，从规定的开标日期起遵循本投标文件，并在规定的投标有效期期满之前均具有约束力。</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14:textFill>
            <w14:solidFill>
              <w14:schemeClr w14:val="tx1"/>
            </w14:solidFill>
          </w14:textFill>
        </w:rPr>
        <w:t xml:space="preserve">如果我方的投标文件被接受，我方将履行</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中规定的每一项要求，按期、按质、按量，完成交货任务。</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五、我方完全同意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规定的决定中标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的方式。</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我方已详细审核全部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及其有效补充文件，我们知道必须放弃提出含糊不清或误解问题的权利</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2"/>
          <w:highlight w:val="none"/>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14:textFill>
            <w14:solidFill>
              <w14:schemeClr w14:val="tx1"/>
            </w14:solidFill>
          </w14:textFill>
        </w:rPr>
        <w:t xml:space="preserve">签订合同，则接受政府采购监督管理部门的处理。</w:t>
      </w:r>
      <w:r/>
    </w:p>
    <w:p>
      <w:pPr>
        <w:numPr>
          <w:ilvl w:val="0"/>
          <w:numId w:val="0"/>
        </w:numPr>
        <w:ind w:firstLine="480"/>
        <w:spacing w:line="400" w:lineRule="exact"/>
        <w:shd w:val="clear" w:color="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如果我方被确定为中标供应商，我方愿意按采购人要求交纳履约保证金。且我方如无不可抗力，又未履行</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、投标文件和合同条款的，一经查实，我方愿意赔偿由此而造成的一切损失，并同意接受按</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的相关要求对我方进行处理。</w:t>
      </w:r>
      <w:r/>
    </w:p>
    <w:p>
      <w:pPr>
        <w:pStyle w:val="1348"/>
        <w:shd w:val="clear" w:color="auto"/>
        <w:rPr>
          <w:rFonts w:hint="eastAsia"/>
          <w:highlight w:val="none"/>
        </w:rPr>
      </w:pPr>
      <w:r>
        <w:rPr>
          <w:rFonts w:hint="eastAsia"/>
          <w:highlight w:val="none"/>
        </w:rPr>
      </w:r>
      <w:r/>
    </w:p>
    <w:p>
      <w:pPr>
        <w:pStyle w:val="1348"/>
        <w:shd w:val="clear" w:color="auto"/>
        <w:rPr>
          <w:rFonts w:hint="eastAsia"/>
          <w:highlight w:val="none"/>
        </w:rPr>
      </w:pPr>
      <w:r>
        <w:rPr>
          <w:rFonts w:hint="eastAsia"/>
          <w:highlight w:val="none"/>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的报价不低于我单位的成本价，不恶意低价谋取中标；对本项目的报价负责，中标后将严格按照本项目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承诺不非法转包、分包。</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14:textFill>
            <w14:solidFill>
              <w14:schemeClr w14:val="tx1"/>
            </w14:solidFill>
          </w14:textFill>
        </w:rPr>
        <w:t xml:space="preserve">。</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highlight w:val="none"/>
        </w:rPr>
      </w:pPr>
      <w:r>
        <w:rPr>
          <w:rFonts w:hint="eastAsia"/>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）关于资格的声明函（格式）：</w:t>
      </w:r>
      <w:r/>
    </w:p>
    <w:p>
      <w:pPr>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bookmarkStart w:id="34" w:name="报价方关于资格的声明函（格式）"/>
      <w:r/>
      <w:bookmarkEnd w:id="34"/>
      <w:r>
        <w:rPr>
          <w:rFonts w:hint="eastAsia" w:ascii="宋体" w:hAnsi="宋体" w:eastAsia="宋体" w:cs="宋体"/>
          <w:b/>
          <w:bCs w:val="0"/>
          <w:sz w:val="24"/>
          <w:szCs w:val="24"/>
          <w:highlight w:val="none"/>
        </w:rPr>
        <w:t xml:space="preserve">关于资格的声明函</w:t>
      </w:r>
      <w:r/>
    </w:p>
    <w:p>
      <w:pPr>
        <w:jc w:val="center"/>
        <w:spacing w:line="360" w:lineRule="auto"/>
        <w:shd w:val="clear" w:color="auto"/>
        <w:rPr>
          <w:rFonts w:ascii="宋体" w:hAnsi="宋体"/>
          <w:bCs/>
          <w:sz w:val="28"/>
          <w:szCs w:val="28"/>
          <w:highlight w:val="none"/>
        </w:rPr>
      </w:pPr>
      <w:r>
        <w:rPr>
          <w:rFonts w:ascii="宋体" w:hAnsi="宋体"/>
          <w:bCs/>
          <w:sz w:val="28"/>
          <w:szCs w:val="28"/>
          <w:highlight w:val="none"/>
        </w:rPr>
      </w:r>
      <w:r/>
    </w:p>
    <w:p>
      <w:pPr>
        <w:jc w:val="center"/>
        <w:spacing w:line="360" w:lineRule="auto"/>
        <w:shd w:val="clear" w:color="auto"/>
        <w:rPr>
          <w:rFonts w:ascii="宋体" w:hAnsi="宋体"/>
          <w:bCs/>
          <w:sz w:val="24"/>
          <w:szCs w:val="24"/>
          <w:highlight w:val="none"/>
        </w:rPr>
      </w:pPr>
      <w:r>
        <w:rPr>
          <w:rFonts w:ascii="宋体" w:hAnsi="宋体"/>
          <w:bCs/>
          <w:sz w:val="30"/>
          <w:highlight w:val="none"/>
        </w:rPr>
        <w:t xml:space="preserve">   </w:t>
      </w:r>
      <w:r>
        <w:rPr>
          <w:rFonts w:ascii="宋体" w:hAnsi="宋体"/>
          <w:bCs/>
          <w:sz w:val="24"/>
          <w:szCs w:val="24"/>
          <w:highlight w:val="none"/>
        </w:rPr>
        <w:t xml:space="preserve">     政府采购编号：</w:t>
      </w:r>
      <w:r/>
    </w:p>
    <w:p>
      <w:pPr>
        <w:jc w:val="center"/>
        <w:spacing w:line="360" w:lineRule="auto"/>
        <w:shd w:val="clear" w:color="auto"/>
        <w:tabs>
          <w:tab w:val="left" w:pos="6300" w:leader="none"/>
        </w:tabs>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ascii="宋体" w:hAnsi="宋体"/>
          <w:bCs/>
          <w:sz w:val="24"/>
          <w:szCs w:val="24"/>
          <w:highlight w:val="none"/>
        </w:rPr>
        <w:t xml:space="preserve">日期：</w:t>
      </w:r>
      <w:r/>
    </w:p>
    <w:p>
      <w:pPr>
        <w:jc w:val="cente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lang w:eastAsia="zh-CN"/>
        </w:rPr>
        <w:t xml:space="preserve">江苏天翔工程项目管理有限公司</w:t>
      </w:r>
      <w:r>
        <w:rPr>
          <w:rFonts w:ascii="宋体" w:hAnsi="宋体"/>
          <w:bCs/>
          <w:sz w:val="24"/>
          <w:szCs w:val="24"/>
          <w:highlight w:val="none"/>
        </w:rPr>
        <w:t xml:space="preserve">：</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我公司(单位)愿针对本次</w:t>
      </w:r>
      <w:r>
        <w:rPr>
          <w:rFonts w:hint="eastAsia" w:ascii="宋体" w:hAnsi="宋体"/>
          <w:bCs/>
          <w:sz w:val="24"/>
          <w:szCs w:val="24"/>
          <w:highlight w:val="none"/>
          <w:u w:val="single"/>
          <w:lang w:eastAsia="zh-CN"/>
        </w:rPr>
        <w:t xml:space="preserve">新吴区鸿山、江溪、旺庄、梅村街道环卫一体化作业服务采购项目</w:t>
      </w:r>
      <w:r>
        <w:rPr>
          <w:rFonts w:ascii="宋体" w:hAnsi="宋体"/>
          <w:bCs/>
          <w:sz w:val="24"/>
          <w:szCs w:val="24"/>
          <w:highlight w:val="none"/>
        </w:rPr>
        <w:t xml:space="preserve">进行投标。</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我公司</w:t>
      </w:r>
      <w:r>
        <w:rPr>
          <w:rFonts w:ascii="宋体" w:hAnsi="宋体"/>
          <w:bCs/>
          <w:sz w:val="24"/>
          <w:szCs w:val="24"/>
          <w:highlight w:val="none"/>
        </w:rPr>
        <w:t xml:space="preserve">(单位)</w:t>
      </w:r>
      <w:r>
        <w:rPr>
          <w:rFonts w:ascii="宋体" w:hAnsi="宋体"/>
          <w:sz w:val="24"/>
          <w:szCs w:val="24"/>
          <w:highlight w:val="none"/>
        </w:rPr>
        <w:t xml:space="preserve">符合《中华人民共和国政府采购法》第二十二条的规定，在此郑重承诺具备以下条件：</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(一)具有独立承担民事责任的能力；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(二)具有良好的商业信誉和健全的财务会计制度；</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(三)具有履行合同所必需的设备和专业技术能力；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(四)有依法缴纳税收和社会保障资金的良好记录；</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(五)近三年内，在经营活动中没有重大违法记录；</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(六)投标文件中所有关于投标资格的文件、证明、陈述均是真实的、准确的。</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若有违背，我公司(单位)愿意承担由此而产生的一切后果。</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(盖章)：</w:t>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法定代表人(签字或盖章)：</w:t>
      </w:r>
      <w:r/>
    </w:p>
    <w:p>
      <w:pPr>
        <w:shd w:val="clear" w:color="auto"/>
        <w:rPr>
          <w:highlight w:val="none"/>
        </w:rPr>
      </w:pPr>
      <w:r>
        <w:rPr>
          <w:highlight w:val="none"/>
        </w:rPr>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314"/>
        <w:shd w:val="clear" w:color="auto"/>
        <w:rPr>
          <w:rFonts w:hint="eastAsia"/>
          <w:highlight w:val="none"/>
        </w:rPr>
      </w:pPr>
      <w:r>
        <w:rPr>
          <w:rFonts w:hint="eastAsia"/>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）法定代表人授权委托书（格式）：</w:t>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jc w:val="center"/>
        <w:rPr>
          <w:rFonts w:hint="eastAsia"/>
          <w:b/>
          <w:bCs/>
          <w:sz w:val="28"/>
          <w:szCs w:val="28"/>
          <w:highlight w:val="none"/>
        </w:rPr>
      </w:pPr>
      <w:r>
        <w:rPr>
          <w:rFonts w:hint="eastAsia"/>
          <w:b/>
          <w:bCs/>
          <w:sz w:val="28"/>
          <w:szCs w:val="28"/>
          <w:highlight w:val="none"/>
        </w:rPr>
        <w:t xml:space="preserve">法定代表人授权委托书</w:t>
      </w:r>
      <w:r/>
    </w:p>
    <w:p>
      <w:pPr>
        <w:jc w:val="center"/>
        <w:spacing w:line="360" w:lineRule="auto"/>
        <w:shd w:val="clear" w:color="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shd w:val="clear" w:color="auto"/>
        <w:rPr>
          <w:rFonts w:hint="eastAsia" w:ascii="宋体" w:eastAsia="宋体"/>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p>
    <w:p>
      <w:pPr>
        <w:spacing w:line="480" w:lineRule="auto"/>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日期：</w:t>
      </w:r>
      <w:r/>
    </w:p>
    <w:p>
      <w:pPr>
        <w:spacing w:line="600" w:lineRule="exact"/>
        <w:shd w:val="clear" w:color="auto"/>
        <w:rPr>
          <w:rFonts w:hint="eastAsia" w:ascii="宋体"/>
          <w:bCs/>
          <w:color w:val="000000"/>
          <w:sz w:val="24"/>
          <w:szCs w:val="24"/>
          <w:highlight w:val="none"/>
        </w:rPr>
      </w:pP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600" w:lineRule="exact"/>
        <w:shd w:val="clear" w:color="auto"/>
        <w:rPr>
          <w:rFonts w:ascii="宋体"/>
          <w:bCs/>
          <w:color w:val="000000"/>
          <w:sz w:val="24"/>
          <w:szCs w:val="24"/>
          <w:highlight w:val="none"/>
        </w:rPr>
      </w:pPr>
      <w:r>
        <w:rPr>
          <w:rFonts w:hint="eastAsia" w:asci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cs="Times New Roman"/>
          <w:bCs/>
          <w:color w:val="000000"/>
          <w:sz w:val="24"/>
          <w:szCs w:val="24"/>
          <w:highlight w:val="none"/>
          <w:u w:val="single"/>
          <w:lang w:eastAsia="zh-CN"/>
        </w:rPr>
        <w:t xml:space="preserve">新吴区鸿山、江溪、旺庄、梅村街道环卫一体化作业服务采购项目</w:t>
      </w:r>
      <w:r>
        <w:rPr>
          <w:rFonts w:hint="eastAsia" w:ascii="黑体" w:eastAsia="黑体"/>
          <w:bCs/>
          <w:color w:val="000000"/>
          <w:sz w:val="24"/>
          <w:szCs w:val="24"/>
          <w:highlight w:val="none"/>
        </w:rPr>
        <w:t xml:space="preserve"> ）</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p>
    <w:p>
      <w:pPr>
        <w:ind w:firstLine="525"/>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电话：</w:t>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单位名称（盖章）：</w:t>
      </w:r>
      <w:r/>
    </w:p>
    <w:p>
      <w:pPr>
        <w:ind w:firstLine="40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7335" cy="1584960"/>
                <wp:effectExtent l="0" t="0" r="0" b="0"/>
                <wp:docPr id="20"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9" o:spid="_x0000_s19"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sz w:val="32"/>
          <w:szCs w:val="32"/>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679700" cy="1584960"/>
                <wp:effectExtent l="0" t="0" r="0" b="0"/>
                <wp:docPr id="21"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0" o:spid="_x0000_s20"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sz w:val="24"/>
          <w:szCs w:val="24"/>
          <w:highlight w:val="none"/>
        </w:rPr>
        <w:t xml:space="preserve">       </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：（法定代表人亲自参与投标的除外）</w:t>
      </w:r>
      <w:r/>
    </w:p>
    <w:p>
      <w:pPr>
        <w:pStyle w:val="1347"/>
        <w:shd w:val="clear" w:color="auto"/>
        <w:rPr>
          <w:rFonts w:hint="eastAsia"/>
          <w:highlight w:val="none"/>
        </w:rPr>
      </w:pPr>
      <w:r>
        <w:rPr>
          <w:rFonts w:hint="eastAsia"/>
          <w:highlight w:val="none"/>
        </w:rPr>
      </w:r>
      <w:r/>
    </w:p>
    <w:p>
      <w:pPr>
        <w:shd w:val="clear" w:color="auto"/>
        <w:rPr>
          <w:rFonts w:hint="eastAsia" w:ascii="宋体" w:hAnsi="宋体"/>
          <w:sz w:val="32"/>
          <w:szCs w:val="32"/>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4160" cy="1584960"/>
                <wp:effectExtent l="0" t="0" r="0" b="0"/>
                <wp:docPr id="22"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1" o:spid="_x0000_s21"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sz w:val="24"/>
          <w:szCs w:val="24"/>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719705" cy="1584960"/>
                <wp:effectExtent l="0" t="0" r="0" b="0"/>
                <wp:docPr id="23"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2" o:spid="_x0000_s22"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4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533"/>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533"/>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533"/>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49"/>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5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5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5"/>
        <w:rPr>
          <w:highlight w:val="none"/>
        </w:rPr>
      </w:pPr>
      <w:r>
        <w:rPr>
          <w:highlight w:val="none"/>
        </w:rPr>
      </w:r>
      <w:r/>
    </w:p>
    <w:p>
      <w:pPr>
        <w:pStyle w:val="1533"/>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533"/>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533"/>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533"/>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533"/>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533"/>
        <w:ind w:left="0" w:firstLine="0"/>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（四）承诺书</w:t>
      </w:r>
      <w:r>
        <w:rPr>
          <w:rFonts w:hint="eastAsia" w:ascii="宋体" w:hAnsi="宋体" w:cs="宋体"/>
          <w:b/>
          <w:bCs w:val="0"/>
          <w:color w:val="000000"/>
          <w:sz w:val="24"/>
          <w:szCs w:val="24"/>
          <w:highlight w:val="none"/>
          <w:lang w:val="en-US" w:eastAsia="zh-CN"/>
        </w:rPr>
        <w:t xml:space="preserve">及中标标段优先顺序承诺函</w:t>
      </w:r>
      <w:r>
        <w:rPr>
          <w:rFonts w:hint="eastAsia" w:ascii="宋体" w:hAnsi="宋体" w:eastAsia="宋体" w:cs="宋体"/>
          <w:b/>
          <w:bCs w:val="0"/>
          <w:color w:val="000000"/>
          <w:sz w:val="24"/>
          <w:szCs w:val="24"/>
          <w:highlight w:val="none"/>
        </w:rPr>
        <w:t xml:space="preserve">(格式)：</w:t>
      </w:r>
      <w:r/>
    </w:p>
    <w:p>
      <w:pPr>
        <w:spacing w:line="360" w:lineRule="auto"/>
        <w:shd w:val="clear" w:color="auto"/>
        <w:rPr>
          <w:rFonts w:hint="eastAsia"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承诺书</w:t>
      </w:r>
      <w:r/>
    </w:p>
    <w:p>
      <w:pPr>
        <w:pStyle w:val="1348"/>
        <w:ind w:left="1260"/>
        <w:spacing w:line="360" w:lineRule="auto"/>
        <w:shd w:val="clear" w:color="auto"/>
        <w:rPr>
          <w:highlight w:val="none"/>
        </w:rPr>
      </w:pPr>
      <w:r>
        <w:rPr>
          <w:highlight w:val="none"/>
        </w:rPr>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（投标供应商名称）在此承诺：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我方系</w:t>
      </w:r>
      <w:r>
        <w:rPr>
          <w:rFonts w:hint="eastAsia" w:ascii="宋体" w:hAnsi="宋体" w:eastAsia="宋体" w:cs="Times New Roman"/>
          <w:color w:val="000000"/>
          <w:sz w:val="24"/>
          <w:szCs w:val="24"/>
          <w:highlight w:val="none"/>
          <w:u w:val="single"/>
        </w:rPr>
        <w:t xml:space="preserve">                       项目</w:t>
      </w:r>
      <w:r>
        <w:rPr>
          <w:rFonts w:hint="eastAsia" w:ascii="宋体" w:hAnsi="宋体" w:cs="Times New Roman"/>
          <w:color w:val="000000"/>
          <w:sz w:val="24"/>
          <w:szCs w:val="24"/>
          <w:highlight w:val="none"/>
          <w:u w:val="single"/>
          <w:lang w:val="en-US" w:eastAsia="zh-CN"/>
        </w:rPr>
        <w:t xml:space="preserve">             标段的</w:t>
      </w:r>
      <w:r>
        <w:rPr>
          <w:rFonts w:hint="eastAsia" w:ascii="宋体" w:hAnsi="宋体" w:eastAsia="宋体" w:cs="Times New Roman"/>
          <w:color w:val="000000"/>
          <w:sz w:val="24"/>
          <w:szCs w:val="24"/>
          <w:highlight w:val="none"/>
          <w:u w:val="single"/>
        </w:rPr>
        <w:t xml:space="preserve">投标供应商</w:t>
      </w:r>
      <w:r>
        <w:rPr>
          <w:rFonts w:hint="eastAsia" w:ascii="宋体" w:hAnsi="宋体" w:eastAsia="宋体" w:cs="Times New Roman"/>
          <w:color w:val="000000"/>
          <w:sz w:val="24"/>
          <w:szCs w:val="24"/>
          <w:highlight w:val="none"/>
        </w:rPr>
        <w:t xml:space="preserve">，现郑重承诺：</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我方愿承担因以上承诺情况不真实而产生的一切经济、法律责任。</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3"/>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540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投标供应商（盖章）：</w:t>
      </w:r>
      <w:r/>
    </w:p>
    <w:p>
      <w:pPr>
        <w:jc w:val="right"/>
        <w:spacing w:line="360" w:lineRule="auto"/>
        <w:rPr>
          <w:rFonts w:hint="eastAsia" w:ascii="宋体" w:hAnsi="宋体" w:eastAsia="宋体" w:cs="Times New Roman"/>
          <w:bCs/>
          <w:color w:val="000000"/>
          <w:sz w:val="24"/>
          <w:szCs w:val="24"/>
          <w:highlight w:val="none"/>
        </w:rPr>
        <w:outlineLvl w:val="9"/>
      </w:pPr>
      <w:r/>
      <w:bookmarkStart w:id="35" w:name="_Toc7100"/>
      <w:r>
        <w:rPr>
          <w:rFonts w:hint="eastAsia" w:ascii="宋体" w:hAnsi="宋体" w:eastAsia="宋体" w:cs="Times New Roman"/>
          <w:color w:val="000000"/>
          <w:sz w:val="24"/>
          <w:szCs w:val="24"/>
          <w:highlight w:val="none"/>
        </w:rPr>
        <w:t xml:space="preserve">法定代表人或授权委托人（签字或盖章）</w:t>
      </w:r>
      <w:r>
        <w:rPr>
          <w:rFonts w:hint="eastAsia" w:ascii="宋体" w:hAnsi="宋体" w:eastAsia="宋体" w:cs="Times New Roman"/>
          <w:color w:val="000000"/>
          <w:sz w:val="24"/>
          <w:szCs w:val="24"/>
          <w:highlight w:val="none"/>
          <w:lang w:eastAsia="zh-CN"/>
        </w:rPr>
        <w:t xml:space="preserve">：</w:t>
      </w:r>
      <w:bookmarkEnd w:id="35"/>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      期：    年    月   日   </w:t>
      </w:r>
      <w:r/>
    </w:p>
    <w:p>
      <w:pPr>
        <w:ind w:firstLine="324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0"/>
        <w:jc w:val="center"/>
        <w:rPr>
          <w:rFonts w:hint="eastAsia" w:ascii="宋体" w:hAnsi="宋体" w:eastAsia="宋体" w:cs="宋体"/>
          <w:b/>
          <w:color w:val="auto"/>
          <w:sz w:val="32"/>
          <w:szCs w:val="32"/>
          <w:highlight w:val="none"/>
        </w:rPr>
        <w:outlineLvl w:val="9"/>
      </w:pPr>
      <w:r>
        <w:rPr>
          <w:rFonts w:hint="eastAsia" w:ascii="宋体" w:hAnsi="宋体" w:eastAsia="宋体" w:cs="宋体"/>
          <w:b/>
          <w:bCs/>
          <w:color w:val="auto"/>
          <w:sz w:val="32"/>
          <w:szCs w:val="32"/>
          <w:highlight w:val="none"/>
        </w:rPr>
        <w:t xml:space="preserve">中标标段优先顺序承诺函</w:t>
      </w:r>
      <w:r/>
    </w:p>
    <w:p>
      <w:pPr>
        <w:ind w:firstLine="0"/>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highlight w:val="none"/>
          <w:u w:val="single"/>
        </w:rPr>
      </w:pPr>
      <w:r>
        <w:rPr>
          <w:rFonts w:hint="eastAsia" w:ascii="宋体" w:hAnsi="宋体" w:eastAsia="宋体" w:cs="宋体"/>
          <w:bCs/>
          <w:color w:val="auto"/>
          <w:sz w:val="24"/>
          <w:highlight w:val="none"/>
        </w:rPr>
        <w:t xml:space="preserve">致：</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我公司完全理解本次</w:t>
      </w:r>
      <w:r>
        <w:rPr>
          <w:rFonts w:hint="eastAsia" w:ascii="宋体" w:hAnsi="宋体" w:eastAsia="宋体" w:cs="宋体"/>
          <w:color w:val="auto"/>
          <w:sz w:val="24"/>
          <w:highlight w:val="none"/>
          <w:lang w:val="en-US" w:eastAsia="zh-CN"/>
        </w:rPr>
        <w:t xml:space="preserve">项目</w:t>
      </w:r>
      <w:r>
        <w:rPr>
          <w:rFonts w:hint="eastAsia" w:ascii="宋体" w:hAnsi="宋体" w:cs="宋体"/>
          <w:color w:val="auto"/>
          <w:sz w:val="24"/>
          <w:highlight w:val="none"/>
          <w:lang w:val="en-US" w:eastAsia="zh-CN"/>
        </w:rPr>
        <w:t xml:space="preserve">招标中</w:t>
      </w:r>
      <w:r>
        <w:rPr>
          <w:rFonts w:hint="eastAsia" w:ascii="宋体" w:hAnsi="宋体" w:eastAsia="宋体" w:cs="宋体"/>
          <w:color w:val="auto"/>
          <w:sz w:val="24"/>
          <w:highlight w:val="none"/>
        </w:rPr>
        <w:t xml:space="preserve">最多可中一个标段，将按照投标人承诺的中标标段优先顺序确定中标标段，并放弃对这方面有不明或误解的权利</w:t>
      </w: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2.如果我公司经评委评审后在两个或以上标段均为第一名时，我公司愿意按照下表的优先顺序选择排列于前的一个标段中标，放弃其余标段的中标权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依此类推</w:t>
      </w:r>
      <w:r>
        <w:rPr>
          <w:rFonts w:hint="eastAsia" w:ascii="宋体" w:hAnsi="宋体" w:eastAsia="宋体" w:cs="宋体"/>
          <w:bCs/>
          <w:color w:val="auto"/>
          <w:sz w:val="24"/>
          <w:highlight w:val="none"/>
        </w:rPr>
        <w:t xml:space="preserve">。</w:t>
      </w:r>
      <w:r/>
    </w:p>
    <w:tbl>
      <w:tblPr>
        <w:tblStyle w:val="13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26"/>
        <w:gridCol w:w="3127"/>
        <w:gridCol w:w="3127"/>
      </w:tblGrid>
      <w:tr>
        <w:trPr>
          <w:jc w:val="center"/>
          <w:trHeight w:val="529"/>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中标优先顺序</w:t>
            </w:r>
            <w:r/>
          </w:p>
        </w:tc>
        <w:tc>
          <w:tcPr>
            <w:tcW w:w="3127"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w:t>
            </w:r>
            <w:r/>
          </w:p>
        </w:tc>
        <w:tc>
          <w:tcPr>
            <w:tcW w:w="3127"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jc w:val="left"/>
        <w:spacing w:line="360" w:lineRule="auto"/>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r>
      <w:r/>
    </w:p>
    <w:p>
      <w:pPr>
        <w:ind w:firstLine="480"/>
        <w:jc w:val="left"/>
        <w:spacing w:line="360" w:lineRule="auto"/>
        <w:shd w:val="clear" w:color="auto"/>
        <w:widowControl/>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eastAsia="zh-CN"/>
        </w:rPr>
        <w:t xml:space="preserve">标段</w:t>
      </w:r>
      <w:r>
        <w:rPr>
          <w:rFonts w:hint="eastAsia" w:ascii="宋体" w:hAnsi="宋体" w:cs="宋体"/>
          <w:b/>
          <w:bCs/>
          <w:color w:val="000000"/>
          <w:sz w:val="24"/>
          <w:szCs w:val="24"/>
          <w:highlight w:val="none"/>
          <w:lang w:val="en-US" w:eastAsia="zh-CN"/>
        </w:rPr>
        <w:t xml:space="preserve">名称:</w:t>
      </w:r>
      <w:r>
        <w:rPr>
          <w:rFonts w:hint="eastAsia" w:ascii="宋体" w:hAnsi="宋体" w:cs="宋体"/>
          <w:b/>
          <w:bCs/>
          <w:color w:val="000000"/>
          <w:sz w:val="24"/>
          <w:szCs w:val="24"/>
          <w:highlight w:val="none"/>
          <w:lang w:eastAsia="zh-CN"/>
        </w:rPr>
        <w:t xml:space="preserve">鸿山街道</w:t>
      </w:r>
      <w:r>
        <w:rPr>
          <w:rFonts w:hint="eastAsia" w:ascii="宋体" w:hAnsi="宋体" w:cs="宋体"/>
          <w:b/>
          <w:bCs/>
          <w:color w:val="000000"/>
          <w:sz w:val="24"/>
          <w:szCs w:val="24"/>
          <w:highlight w:val="none"/>
          <w:lang w:val="en-US" w:eastAsia="zh-CN"/>
        </w:rPr>
        <w:t xml:space="preserve">标段</w:t>
      </w:r>
      <w:r>
        <w:rPr>
          <w:rFonts w:hint="eastAsia" w:ascii="宋体" w:hAnsi="宋体" w:cs="宋体"/>
          <w:b/>
          <w:bCs/>
          <w:color w:val="000000"/>
          <w:sz w:val="24"/>
          <w:szCs w:val="24"/>
          <w:highlight w:val="none"/>
          <w:lang w:eastAsia="zh-CN"/>
        </w:rPr>
        <w:t xml:space="preserve">；江溪街道</w:t>
      </w:r>
      <w:r>
        <w:rPr>
          <w:rFonts w:hint="eastAsia" w:ascii="宋体" w:hAnsi="宋体" w:cs="宋体"/>
          <w:b/>
          <w:bCs/>
          <w:color w:val="000000"/>
          <w:sz w:val="24"/>
          <w:szCs w:val="24"/>
          <w:highlight w:val="none"/>
          <w:lang w:val="en-US" w:eastAsia="zh-CN"/>
        </w:rPr>
        <w:t xml:space="preserve">标段</w:t>
      </w:r>
      <w:r>
        <w:rPr>
          <w:rFonts w:hint="eastAsia" w:ascii="宋体" w:hAnsi="宋体" w:cs="宋体"/>
          <w:b/>
          <w:bCs/>
          <w:color w:val="000000"/>
          <w:sz w:val="24"/>
          <w:szCs w:val="24"/>
          <w:highlight w:val="none"/>
          <w:lang w:eastAsia="zh-CN"/>
        </w:rPr>
        <w:t xml:space="preserve">；旺庄街道</w:t>
      </w:r>
      <w:r>
        <w:rPr>
          <w:rFonts w:hint="eastAsia" w:ascii="宋体" w:hAnsi="宋体" w:cs="宋体"/>
          <w:b/>
          <w:bCs/>
          <w:color w:val="000000"/>
          <w:sz w:val="24"/>
          <w:szCs w:val="24"/>
          <w:highlight w:val="none"/>
          <w:lang w:val="en-US" w:eastAsia="zh-CN"/>
        </w:rPr>
        <w:t xml:space="preserve">标段</w:t>
      </w:r>
      <w:r>
        <w:rPr>
          <w:rFonts w:hint="eastAsia" w:ascii="宋体" w:hAnsi="宋体" w:cs="宋体"/>
          <w:b/>
          <w:bCs/>
          <w:color w:val="000000"/>
          <w:sz w:val="24"/>
          <w:szCs w:val="24"/>
          <w:highlight w:val="none"/>
          <w:lang w:eastAsia="zh-CN"/>
        </w:rPr>
        <w:t xml:space="preserve">；梅村街道</w:t>
      </w:r>
      <w:r>
        <w:rPr>
          <w:rFonts w:hint="eastAsia" w:ascii="宋体" w:hAnsi="宋体" w:cs="宋体"/>
          <w:b/>
          <w:bCs/>
          <w:color w:val="000000"/>
          <w:sz w:val="24"/>
          <w:szCs w:val="24"/>
          <w:highlight w:val="none"/>
          <w:lang w:val="en-US" w:eastAsia="zh-CN"/>
        </w:rPr>
        <w:t xml:space="preserve">标段；</w:t>
      </w:r>
      <w:r/>
    </w:p>
    <w:p>
      <w:pPr>
        <w:jc w:val="left"/>
        <w:spacing w:line="360" w:lineRule="auto"/>
        <w:rPr>
          <w:rFonts w:hint="default" w:ascii="宋体" w:hAnsi="宋体" w:eastAsia="宋体" w:cs="Times New Roman"/>
          <w:bCs/>
          <w:color w:val="000000"/>
          <w:sz w:val="24"/>
          <w:szCs w:val="24"/>
          <w:highlight w:val="none"/>
          <w:lang w:val="en-US" w:eastAsia="zh-CN"/>
        </w:rPr>
      </w:pPr>
      <w:r>
        <w:rPr>
          <w:rFonts w:hint="default" w:ascii="宋体" w:hAnsi="宋体" w:eastAsia="宋体" w:cs="Times New Roman"/>
          <w:bCs/>
          <w:color w:val="000000"/>
          <w:sz w:val="24"/>
          <w:szCs w:val="24"/>
          <w:highlight w:val="none"/>
          <w:lang w:val="en-US" w:eastAsia="zh-CN"/>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投标供应商（盖章）：</w:t>
      </w:r>
      <w:r/>
    </w:p>
    <w:p>
      <w:pPr>
        <w:jc w:val="right"/>
        <w:spacing w:line="36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color w:val="000000"/>
          <w:sz w:val="24"/>
          <w:szCs w:val="24"/>
          <w:highlight w:val="none"/>
        </w:rPr>
        <w:t xml:space="preserve">法定代表人或授权委托人（签字或盖章）</w:t>
      </w:r>
      <w:r>
        <w:rPr>
          <w:rFonts w:hint="eastAsia" w:ascii="宋体" w:hAnsi="宋体" w:eastAsia="宋体" w:cs="Times New Roman"/>
          <w:color w:val="000000"/>
          <w:sz w:val="24"/>
          <w:szCs w:val="24"/>
          <w:highlight w:val="none"/>
          <w:lang w:eastAsia="zh-CN"/>
        </w:rPr>
        <w:t xml:space="preserve">：</w:t>
      </w:r>
      <w:r/>
    </w:p>
    <w:p>
      <w:pPr>
        <w:pStyle w:val="1309"/>
        <w:jc w:val="righ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      期：    年    月   日</w:t>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0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)开标一览表(格式)：</w:t>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jc w:val="cente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开标一览表</w:t>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1308"/>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1"/>
        <w:gridCol w:w="5846"/>
      </w:tblGrid>
      <w:tr>
        <w:trPr>
          <w:jc w:val="center"/>
          <w:trHeight w:val="615"/>
        </w:trPr>
        <w:tc>
          <w:tcPr>
            <w:tcW w:w="3991"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5846"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u w:val="single"/>
                <w:lang w:eastAsia="zh-CN"/>
              </w:rPr>
            </w:pPr>
            <w:r>
              <w:rPr>
                <w:rFonts w:hint="eastAsia" w:ascii="宋体" w:hAnsi="宋体" w:cs="宋体"/>
                <w:color w:val="000000"/>
                <w:sz w:val="24"/>
                <w:szCs w:val="24"/>
                <w:highlight w:val="none"/>
                <w:lang w:eastAsia="zh-CN"/>
              </w:rPr>
              <w:t xml:space="preserve">新吴区鸿山、江溪、旺庄、梅村街道环卫一体化作业服务采购项目</w:t>
            </w:r>
            <w:r/>
          </w:p>
        </w:tc>
      </w:tr>
      <w:tr>
        <w:trPr>
          <w:jc w:val="center"/>
          <w:trHeight w:val="1288"/>
        </w:trPr>
        <w:tc>
          <w:tcPr>
            <w:tcW w:w="3991" w:type="dxa"/>
            <w:vAlign w:val="center"/>
            <w:textDirection w:val="lrTb"/>
            <w:noWrap w:val="false"/>
          </w:tcPr>
          <w:p>
            <w:pPr>
              <w:jc w:val="center"/>
              <w:spacing w:line="360" w:lineRule="auto"/>
              <w:shd w:val="clear" w:color="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项目总报价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三年）</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rPr>
              <w:t xml:space="preserve">万元</w:t>
            </w:r>
            <w:r/>
          </w:p>
        </w:tc>
      </w:tr>
      <w:tr>
        <w:trPr>
          <w:jc w:val="center"/>
          <w:trHeight w:val="793"/>
        </w:trPr>
        <w:tc>
          <w:tcPr>
            <w:tcW w:w="3991"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bCs/>
                <w:sz w:val="24"/>
                <w:highlight w:val="none"/>
              </w:rPr>
              <w:t xml:space="preserve">3年</w:t>
            </w:r>
            <w:r>
              <w:rPr>
                <w:rFonts w:hint="eastAsia" w:ascii="宋体" w:hAnsi="宋体" w:cs="宋体"/>
                <w:sz w:val="24"/>
                <w:highlight w:val="none"/>
              </w:rPr>
              <w:t xml:space="preserve">（根据考核结果，合格后合同一年一签）</w:t>
            </w:r>
            <w:r>
              <w:rPr>
                <w:rFonts w:hint="eastAsia" w:ascii="宋体" w:hAnsi="宋体"/>
                <w:bCs/>
                <w:sz w:val="24"/>
                <w:highlight w:val="none"/>
              </w:rPr>
              <w:t xml:space="preserve">。</w:t>
            </w:r>
            <w:r/>
          </w:p>
        </w:tc>
      </w:tr>
      <w:tr>
        <w:trPr>
          <w:jc w:val="center"/>
          <w:trHeight w:val="871"/>
        </w:trPr>
        <w:tc>
          <w:tcPr>
            <w:tcW w:w="3991"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负责人</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82"/>
        </w:trPr>
        <w:tc>
          <w:tcPr>
            <w:tcW w:w="3991" w:type="dxa"/>
            <w:vAlign w:val="center"/>
            <w:textDirection w:val="lrTb"/>
            <w:noWrap w:val="false"/>
          </w:tcPr>
          <w:p>
            <w:pPr>
              <w:jc w:val="center"/>
              <w:spacing w:line="360" w:lineRule="auto"/>
              <w:shd w:val="clear" w:color="auto"/>
              <w:rPr>
                <w:color w:val="auto"/>
                <w:sz w:val="24"/>
                <w:highlight w:val="none"/>
              </w:rPr>
            </w:pPr>
            <w:r>
              <w:rPr>
                <w:rFonts w:hint="eastAsia"/>
                <w:b/>
                <w:bCs/>
                <w:color w:val="auto"/>
                <w:sz w:val="24"/>
                <w:highlight w:val="none"/>
              </w:rPr>
              <w:t xml:space="preserve">是否属于小、微型企业/监狱企业/残疾人福利性单位</w:t>
            </w:r>
            <w:r/>
          </w:p>
        </w:tc>
        <w:tc>
          <w:tcPr>
            <w:tcW w:w="5846" w:type="dxa"/>
            <w:vAlign w:val="center"/>
            <w:textDirection w:val="lrTb"/>
            <w:noWrap w:val="false"/>
          </w:tcPr>
          <w:p>
            <w:pPr>
              <w:ind w:firstLine="240"/>
              <w:spacing w:line="360" w:lineRule="auto"/>
              <w:shd w:val="clear" w:color="auto"/>
              <w:rPr>
                <w:color w:val="auto"/>
                <w:sz w:val="24"/>
                <w:highlight w:val="none"/>
              </w:rPr>
            </w:pPr>
            <w:r>
              <w:rPr>
                <w:color w:val="auto"/>
                <w:sz w:val="24"/>
                <w:highlight w:val="none"/>
              </w:rPr>
            </w:r>
            <w:r/>
          </w:p>
        </w:tc>
      </w:tr>
      <w:tr>
        <w:trPr>
          <w:jc w:val="center"/>
          <w:trHeight w:val="674"/>
        </w:trPr>
        <w:tc>
          <w:tcPr>
            <w:tcW w:w="3991" w:type="dxa"/>
            <w:vAlign w:val="center"/>
            <w:textDirection w:val="lrTb"/>
            <w:noWrap w:val="false"/>
          </w:tcPr>
          <w:p>
            <w:pPr>
              <w:jc w:val="center"/>
              <w:spacing w:line="360" w:lineRule="auto"/>
              <w:shd w:val="clear" w:color="auto"/>
              <w:rPr>
                <w:rFonts w:hint="default" w:eastAsia="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标段</w:t>
            </w:r>
            <w:r>
              <w:rPr>
                <w:rFonts w:hint="eastAsia" w:ascii="宋体" w:hAnsi="宋体" w:cs="宋体"/>
                <w:color w:val="auto"/>
                <w:sz w:val="24"/>
                <w:highlight w:val="none"/>
                <w:lang w:val="en-US" w:eastAsia="zh-CN"/>
              </w:rPr>
              <w:t xml:space="preserve">名称</w:t>
            </w:r>
            <w:r/>
          </w:p>
        </w:tc>
        <w:tc>
          <w:tcPr>
            <w:tcW w:w="5846" w:type="dxa"/>
            <w:vAlign w:val="center"/>
            <w:textDirection w:val="lrTb"/>
            <w:noWrap w:val="false"/>
          </w:tcPr>
          <w:p>
            <w:pPr>
              <w:ind w:firstLine="240"/>
              <w:spacing w:line="360" w:lineRule="auto"/>
              <w:shd w:val="clear" w:color="auto"/>
              <w:rPr>
                <w:color w:val="auto"/>
                <w:sz w:val="24"/>
                <w:highlight w:val="none"/>
              </w:rPr>
            </w:pPr>
            <w:r>
              <w:rPr>
                <w:color w:val="auto"/>
                <w:sz w:val="24"/>
                <w:highlight w:val="none"/>
              </w:rPr>
            </w:r>
            <w:r/>
          </w:p>
        </w:tc>
      </w:tr>
    </w:tbl>
    <w:p>
      <w:pPr>
        <w:ind w:left="-216" w:firstLine="221"/>
        <w:spacing w:line="360" w:lineRule="auto"/>
        <w:shd w:val="clear" w:color="auto"/>
        <w:rPr>
          <w:rFonts w:hint="eastAsia" w:ascii="宋体" w:hAnsi="宋体"/>
          <w:b/>
          <w:color w:val="auto"/>
          <w:sz w:val="22"/>
          <w:highlight w:val="none"/>
          <w:u w:val="single"/>
        </w:rPr>
      </w:pPr>
      <w:r>
        <w:rPr>
          <w:rFonts w:hint="eastAsia" w:ascii="宋体" w:hAnsi="宋体"/>
          <w:b/>
          <w:color w:val="auto"/>
          <w:sz w:val="22"/>
          <w:highlight w:val="none"/>
          <w:u w:val="single"/>
        </w:rPr>
        <w:t xml:space="preserve">注：</w:t>
      </w:r>
      <w:r>
        <w:rPr>
          <w:rFonts w:hint="eastAsia" w:ascii="宋体" w:hAnsi="宋体" w:cs="宋体"/>
          <w:b/>
          <w:color w:val="auto"/>
          <w:sz w:val="22"/>
          <w:highlight w:val="none"/>
          <w:u w:val="single"/>
          <w:lang w:val="en-US" w:eastAsia="zh-CN"/>
        </w:rPr>
        <w:t xml:space="preserve">1.</w:t>
      </w:r>
      <w:r>
        <w:rPr>
          <w:rFonts w:ascii="宋体" w:hAnsi="宋体"/>
          <w:b/>
          <w:color w:val="auto"/>
          <w:sz w:val="22"/>
          <w:highlight w:val="none"/>
          <w:u w:val="single"/>
        </w:rPr>
        <w:t xml:space="preserve">在“是否属于小、微型企业（或监狱企业、残疾人福利性单位）”栏内填写“是”或“否”。如填写“是”，必须提供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《中小企业声明函》</w:t>
      </w:r>
      <w:r>
        <w:rPr>
          <w:rFonts w:hint="eastAsia" w:ascii="宋体" w:hAnsi="宋体"/>
          <w:b/>
          <w:color w:val="auto"/>
          <w:sz w:val="22"/>
          <w:highlight w:val="none"/>
          <w:u w:val="single"/>
        </w:rPr>
        <w:t xml:space="preserve">（服务）</w:t>
      </w:r>
      <w:r>
        <w:rPr>
          <w:rFonts w:ascii="宋体" w:hAnsi="宋体"/>
          <w:b/>
          <w:color w:val="auto"/>
          <w:sz w:val="22"/>
          <w:highlight w:val="none"/>
          <w:u w:val="single"/>
        </w:rPr>
        <w:t xml:space="preserve">；或提供由省级以上监狱管理局、戒毒管理局(含新疆生产建设兵团)出具的</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属于监狱企业的证明文件；或提供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《残疾人福利性单位声明函》。如未按要求填写和提供有效证明或相关内容表述不清的，不得享受价格扣除。</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对所报相关数据的真实性负责，</w:t>
      </w:r>
      <w:r>
        <w:rPr>
          <w:rFonts w:hint="eastAsia" w:ascii="宋体" w:hAnsi="宋体"/>
          <w:b/>
          <w:color w:val="auto"/>
          <w:sz w:val="22"/>
          <w:highlight w:val="none"/>
          <w:u w:val="single"/>
          <w:lang w:eastAsia="zh-CN"/>
        </w:rPr>
        <w:t xml:space="preserve">江苏天翔工程项目管理有限公司</w:t>
      </w:r>
      <w:r>
        <w:rPr>
          <w:rFonts w:ascii="宋体" w:hAnsi="宋体"/>
          <w:b/>
          <w:color w:val="auto"/>
          <w:sz w:val="22"/>
          <w:highlight w:val="none"/>
          <w:u w:val="single"/>
        </w:rPr>
        <w:t xml:space="preserve">有权将相关内容进行公示</w:t>
      </w:r>
      <w:r>
        <w:rPr>
          <w:rFonts w:hint="eastAsia" w:ascii="宋体" w:hAnsi="宋体"/>
          <w:b/>
          <w:color w:val="auto"/>
          <w:sz w:val="22"/>
          <w:highlight w:val="none"/>
          <w:u w:val="single"/>
        </w:rPr>
        <w:t xml:space="preserve">。</w:t>
      </w:r>
      <w:r/>
    </w:p>
    <w:p>
      <w:pPr>
        <w:ind w:left="-216" w:firstLine="671"/>
        <w:spacing w:line="360" w:lineRule="auto"/>
        <w:shd w:val="clear" w:color="auto"/>
        <w:rPr>
          <w:rFonts w:hint="eastAsia" w:ascii="宋体" w:hAnsi="宋体" w:eastAsia="宋体" w:cs="Times New Roman"/>
          <w:b/>
          <w:color w:val="auto"/>
          <w:sz w:val="22"/>
          <w:highlight w:val="none"/>
          <w:u w:val="single"/>
        </w:rPr>
      </w:pPr>
      <w:r>
        <w:rPr>
          <w:rFonts w:hint="eastAsia" w:ascii="宋体" w:hAnsi="宋体" w:eastAsia="宋体" w:cs="Times New Roman"/>
          <w:b/>
          <w:color w:val="auto"/>
          <w:sz w:val="22"/>
          <w:highlight w:val="none"/>
          <w:u w:val="single"/>
          <w:lang w:val="en-US" w:eastAsia="zh-CN"/>
        </w:rPr>
        <w:t xml:space="preserve">2.开标一览表的价格评审时以招标文件给定的格式为准。</w:t>
      </w:r>
      <w:r/>
    </w:p>
    <w:p>
      <w:pPr>
        <w:ind w:left="-216" w:firstLine="671"/>
        <w:spacing w:line="360" w:lineRule="auto"/>
        <w:shd w:val="clear" w:color="auto"/>
        <w:rPr>
          <w:color w:val="auto"/>
          <w:highlight w:val="none"/>
        </w:rPr>
      </w:pPr>
      <w:r>
        <w:rPr>
          <w:rFonts w:hint="eastAsia" w:ascii="宋体" w:hAnsi="宋体"/>
          <w:b/>
          <w:color w:val="auto"/>
          <w:sz w:val="22"/>
          <w:highlight w:val="none"/>
          <w:u w:val="single"/>
          <w:lang w:val="en-US" w:eastAsia="zh-CN"/>
        </w:rPr>
        <w:t xml:space="preserve">3.</w:t>
      </w:r>
      <w:r>
        <w:rPr>
          <w:rFonts w:hint="eastAsia" w:ascii="宋体" w:hAnsi="宋体"/>
          <w:b/>
          <w:color w:val="auto"/>
          <w:sz w:val="22"/>
          <w:highlight w:val="none"/>
          <w:u w:val="single"/>
        </w:rPr>
        <w:t xml:space="preserve">上述表格中的标段具体包括：鸿山街道标段、江溪街道标段、旺庄街道标段及梅村街道标段。请投标供应商自主选择相应标段进行投标</w:t>
      </w:r>
      <w:r>
        <w:rPr>
          <w:rFonts w:hint="eastAsia" w:ascii="宋体" w:hAnsi="宋体"/>
          <w:b/>
          <w:color w:val="auto"/>
          <w:sz w:val="22"/>
          <w:highlight w:val="none"/>
          <w:u w:val="single"/>
          <w:lang w:val="en-US" w:eastAsia="zh-CN"/>
        </w:rPr>
        <w:t xml:space="preserve">报价</w:t>
      </w:r>
      <w:r>
        <w:rPr>
          <w:rFonts w:hint="eastAsia" w:ascii="宋体" w:hAnsi="宋体"/>
          <w:b/>
          <w:color w:val="auto"/>
          <w:sz w:val="22"/>
          <w:highlight w:val="none"/>
          <w:u w:val="singl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before="5"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pStyle w:val="1309"/>
        <w:rPr>
          <w:rFonts w:hint="eastAsia"/>
          <w:highlight w:val="none"/>
        </w:rPr>
      </w:pPr>
      <w:r>
        <w:rPr>
          <w:rFonts w:hint="eastAsia"/>
          <w:highlight w:val="none"/>
        </w:rPr>
      </w:r>
      <w:r/>
    </w:p>
    <w:p>
      <w:pPr>
        <w:pStyle w:val="1309"/>
        <w:rPr>
          <w:rFonts w:hint="eastAsia"/>
          <w:highlight w:val="none"/>
        </w:rPr>
      </w:pPr>
      <w:r>
        <w:rPr>
          <w:rFonts w:hint="eastAsia"/>
          <w:highlight w:val="none"/>
        </w:rPr>
      </w:r>
      <w:r/>
    </w:p>
    <w:p>
      <w:pPr>
        <w:pStyle w:val="1309"/>
        <w:rPr>
          <w:rFonts w:hint="eastAsia"/>
          <w:highlight w:val="none"/>
        </w:rPr>
      </w:pPr>
      <w:r>
        <w:rPr>
          <w:rFonts w:hint="eastAsia"/>
          <w:highlight w:val="none"/>
        </w:rPr>
      </w:r>
      <w:r/>
    </w:p>
    <w:p>
      <w:pPr>
        <w:pStyle w:val="1309"/>
        <w:rPr>
          <w:rFonts w:hint="eastAsia"/>
          <w:highlight w:val="none"/>
        </w:rPr>
      </w:pPr>
      <w:r>
        <w:rPr>
          <w:rFonts w:hint="eastAsia"/>
          <w:highlight w:val="none"/>
        </w:rPr>
      </w:r>
      <w:r/>
    </w:p>
    <w:p>
      <w:pPr>
        <w:pStyle w:val="1309"/>
        <w:rPr>
          <w:rFonts w:hint="eastAsia"/>
          <w:highlight w:val="none"/>
        </w:rPr>
      </w:pPr>
      <w:r>
        <w:rPr>
          <w:rFonts w:hint="eastAsia"/>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)报价明细表 (格式)：</w:t>
      </w:r>
      <w:r/>
    </w:p>
    <w:p>
      <w:pPr>
        <w:pStyle w:val="1583"/>
        <w:ind w:left="0" w:firstLine="0"/>
        <w:shd w:val="clear" w:color="auto"/>
        <w:rPr>
          <w:color w:val="auto"/>
          <w:highlight w:val="none"/>
        </w:rPr>
      </w:pPr>
      <w:r>
        <w:rPr>
          <w:color w:val="auto"/>
          <w:highlight w:val="none"/>
        </w:rPr>
      </w:r>
      <w:r/>
    </w:p>
    <w:p>
      <w:pPr>
        <w:jc w:val="center"/>
        <w:spacing w:line="360" w:lineRule="auto"/>
        <w:shd w:val="clear" w:color="auto"/>
        <w:rPr>
          <w:rFonts w:hint="eastAsia" w:ascii="宋体" w:hAnsi="宋体" w:eastAsia="宋体" w:cs="宋体"/>
          <w:b/>
          <w:bCs w:val="0"/>
          <w:color w:val="auto"/>
          <w:sz w:val="24"/>
          <w:szCs w:val="24"/>
          <w:highlight w:val="none"/>
          <w:u w:val="single"/>
          <w:lang w:eastAsia="zh-CN"/>
        </w:rPr>
        <w:outlineLvl w:val="0"/>
      </w:pPr>
      <w:r/>
      <w:bookmarkStart w:id="36" w:name="_Hlk50219370"/>
      <w:r>
        <w:rPr>
          <w:rFonts w:hint="eastAsia" w:ascii="宋体" w:hAnsi="宋体" w:cs="宋体"/>
          <w:b/>
          <w:bCs w:val="0"/>
          <w:color w:val="auto"/>
          <w:sz w:val="24"/>
          <w:szCs w:val="24"/>
          <w:highlight w:val="none"/>
          <w:lang w:eastAsia="zh-CN"/>
        </w:rPr>
        <w:t xml:space="preserve">新吴区鸿山、江溪、旺庄、梅村街道环卫一体化作业服务采购项目</w:t>
      </w:r>
      <w:r/>
    </w:p>
    <w:p>
      <w:pPr>
        <w:jc w:val="center"/>
        <w:spacing w:line="360" w:lineRule="auto"/>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报价明细表</w:t>
      </w:r>
      <w:bookmarkEnd w:id="36"/>
      <w:r/>
      <w:r/>
    </w:p>
    <w:p>
      <w:pPr>
        <w:spacing w:line="360" w:lineRule="auto"/>
        <w:rPr>
          <w:rFonts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eastAsia="宋体" w:cs="宋体"/>
          <w:bCs/>
          <w:color w:val="auto"/>
          <w:sz w:val="24"/>
          <w:szCs w:val="24"/>
          <w:highlight w:val="none"/>
        </w:rPr>
        <w:t xml:space="preserve">政府采购</w:t>
      </w:r>
      <w:r>
        <w:rPr>
          <w:rFonts w:hint="eastAsia" w:ascii="宋体" w:hAnsi="宋体"/>
          <w:bCs/>
          <w:sz w:val="24"/>
          <w:highlight w:val="none"/>
        </w:rPr>
        <w:t xml:space="preserve">编号： </w:t>
      </w:r>
      <w:r>
        <w:rPr>
          <w:rFonts w:ascii="宋体" w:hAnsi="宋体"/>
          <w:bCs/>
          <w:sz w:val="24"/>
          <w:highlight w:val="none"/>
        </w:rPr>
        <w:t xml:space="preserve">                    单位</w:t>
      </w:r>
      <w:r>
        <w:rPr>
          <w:rFonts w:hint="eastAsia" w:ascii="宋体" w:hAnsi="宋体"/>
          <w:bCs/>
          <w:sz w:val="24"/>
          <w:highlight w:val="none"/>
        </w:rPr>
        <w:t xml:space="preserve">：元</w:t>
      </w:r>
      <w:r/>
    </w:p>
    <w:tbl>
      <w:tblPr>
        <w:tblStyle w:val="1308"/>
        <w:tblW w:w="947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
        <w:gridCol w:w="804"/>
        <w:gridCol w:w="1500"/>
        <w:gridCol w:w="670"/>
        <w:gridCol w:w="806"/>
        <w:gridCol w:w="666"/>
        <w:gridCol w:w="667"/>
        <w:gridCol w:w="1202"/>
        <w:gridCol w:w="1202"/>
        <w:gridCol w:w="1603"/>
      </w:tblGrid>
      <w:tr>
        <w:trPr>
          <w:trHeight w:val="844"/>
        </w:trPr>
        <w:tc>
          <w:tcPr>
            <w:tcW w:w="35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序号</w:t>
            </w:r>
            <w:r/>
          </w:p>
        </w:tc>
        <w:tc>
          <w:tcPr>
            <w:gridSpan w:val="4"/>
            <w:tcW w:w="378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t xml:space="preserve">费用名称</w:t>
            </w:r>
            <w:r/>
          </w:p>
        </w:tc>
        <w:tc>
          <w:tcPr>
            <w:tcW w:w="66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单位</w:t>
            </w:r>
            <w:r/>
          </w:p>
        </w:tc>
        <w:tc>
          <w:tcPr>
            <w:tcW w:w="667"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数量</w:t>
            </w:r>
            <w:r/>
          </w:p>
        </w:tc>
        <w:tc>
          <w:tcPr>
            <w:tcW w:w="1202"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单价</w:t>
            </w:r>
            <w:r/>
          </w:p>
          <w:p>
            <w:pPr>
              <w:jc w:val="center"/>
              <w:spacing w:line="240" w:lineRule="exact"/>
              <w:rPr>
                <w:rFonts w:ascii="宋体" w:hAnsi="宋体"/>
                <w:sz w:val="24"/>
                <w:highlight w:val="none"/>
              </w:rPr>
            </w:pPr>
            <w:r>
              <w:rPr>
                <w:rFonts w:hint="eastAsia" w:ascii="宋体" w:hAnsi="宋体"/>
                <w:sz w:val="24"/>
                <w:highlight w:val="none"/>
              </w:rPr>
              <w:t xml:space="preserve">（元/月）</w:t>
            </w:r>
            <w:r/>
          </w:p>
        </w:tc>
        <w:tc>
          <w:tcPr>
            <w:tcW w:w="1202"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合计</w:t>
            </w:r>
            <w:r/>
          </w:p>
          <w:p>
            <w:pPr>
              <w:jc w:val="center"/>
              <w:spacing w:line="240" w:lineRule="exact"/>
              <w:rPr>
                <w:rFonts w:ascii="宋体" w:hAnsi="宋体"/>
                <w:sz w:val="24"/>
                <w:highlight w:val="none"/>
              </w:rPr>
            </w:pPr>
            <w:r>
              <w:rPr>
                <w:rFonts w:hint="eastAsia" w:ascii="宋体" w:hAnsi="宋体"/>
                <w:sz w:val="24"/>
                <w:highlight w:val="none"/>
              </w:rPr>
              <w:t xml:space="preserve">（元/</w:t>
            </w:r>
            <w:r>
              <w:rPr>
                <w:rFonts w:ascii="宋体" w:hAnsi="宋体"/>
                <w:sz w:val="24"/>
                <w:highlight w:val="none"/>
              </w:rPr>
              <w:t xml:space="preserve">年</w:t>
            </w:r>
            <w:r>
              <w:rPr>
                <w:rFonts w:hint="eastAsia" w:ascii="宋体" w:hAnsi="宋体"/>
                <w:sz w:val="24"/>
                <w:highlight w:val="none"/>
              </w:rPr>
              <w:t xml:space="preserve">）</w:t>
            </w:r>
            <w:r/>
          </w:p>
        </w:tc>
        <w:tc>
          <w:tcPr>
            <w:tcW w:w="160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备注</w:t>
            </w:r>
            <w:r/>
          </w:p>
        </w:tc>
      </w:tr>
      <w:tr>
        <w:trPr>
          <w:cantSplit/>
          <w:trHeight w:val="90"/>
        </w:trPr>
        <w:tc>
          <w:tcPr>
            <w:tcW w:w="35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p>
            <w:pPr>
              <w:spacing w:line="240" w:lineRule="auto"/>
              <w:rPr>
                <w:rFonts w:ascii="宋体" w:hAnsi="宋体"/>
                <w:sz w:val="24"/>
                <w:highlight w:val="none"/>
              </w:rPr>
            </w:pPr>
            <w:r>
              <w:rPr>
                <w:rFonts w:hint="eastAsia" w:ascii="宋体" w:hAnsi="宋体"/>
                <w:sz w:val="24"/>
                <w:highlight w:val="none"/>
              </w:rPr>
              <w:t xml:space="preserve">1</w:t>
            </w:r>
            <w:r/>
          </w:p>
        </w:tc>
        <w:tc>
          <w:tcPr>
            <w:tcW w:w="804" w:type="dxa"/>
            <w:vAlign w:val="center"/>
            <w:vMerge w:val="restart"/>
            <w:textDirection w:val="lrTb"/>
            <w:noWrap w:val="false"/>
          </w:tcPr>
          <w:p>
            <w:pPr>
              <w:spacing w:line="24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车辆配备（一年）</w:t>
            </w:r>
            <w:r/>
          </w:p>
        </w:tc>
        <w:tc>
          <w:tcPr>
            <w:tcW w:w="1500" w:type="dxa"/>
            <w:vAlign w:val="center"/>
            <w:vMerge w:val="restart"/>
            <w:textDirection w:val="lrTb"/>
            <w:noWrap w:val="false"/>
          </w:tcPr>
          <w:p>
            <w:pPr>
              <w:spacing w:line="240" w:lineRule="auto"/>
              <w:rPr>
                <w:rFonts w:ascii="宋体" w:hAnsi="宋体"/>
                <w:sz w:val="24"/>
                <w:highlight w:val="none"/>
              </w:rPr>
            </w:pPr>
            <w:r>
              <w:rPr>
                <w:rFonts w:hint="eastAsia" w:ascii="宋体" w:hAnsi="宋体" w:cs="宋体"/>
                <w:sz w:val="24"/>
                <w:highlight w:val="none"/>
              </w:rPr>
              <w:t xml:space="preserve">洗扫车（总质量≥18000kg）（每天每车作业里程55公里）</w:t>
            </w:r>
            <w:r/>
          </w:p>
        </w:tc>
        <w:tc>
          <w:tcPr>
            <w:tcW w:w="670"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restart"/>
            <w:textDirection w:val="lrTb"/>
            <w:noWrap w:val="false"/>
          </w:tcPr>
          <w:p>
            <w:pPr>
              <w:jc w:val="left"/>
              <w:spacing w:line="240" w:lineRule="auto"/>
              <w:rPr>
                <w:rFonts w:ascii="宋体" w:hAnsi="宋体" w:cs="宋体"/>
                <w:sz w:val="24"/>
                <w:highlight w:val="none"/>
              </w:rPr>
            </w:pPr>
            <w:r>
              <w:rPr>
                <w:rFonts w:hint="eastAsia" w:ascii="宋体" w:hAnsi="宋体" w:cs="宋体"/>
                <w:sz w:val="24"/>
                <w:highlight w:val="none"/>
                <w:lang w:eastAsia="zh-CN"/>
              </w:rPr>
              <w:t xml:space="preserve">根据锡政办发【2024】46号，市政府办公室关于印发无锡市区环境卫生专项规划（2022-2035年）的通知：1.新增或更新的新能源环卫车比例不低于20%，新采购的轻型环卫作业车辆不低于90%；</w:t>
            </w:r>
            <w:r/>
          </w:p>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730"/>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7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152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863"/>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bl>
    <w:p>
      <w:pPr>
        <w:spacing w:line="240" w:lineRule="auto"/>
        <w:rPr>
          <w:highlight w:val="none"/>
        </w:rPr>
      </w:pPr>
      <w:r>
        <w:rPr>
          <w:highlight w:val="none"/>
        </w:rPr>
        <w:br w:type="page" w:clear="all"/>
      </w:r>
      <w:r/>
    </w:p>
    <w:tbl>
      <w:tblPr>
        <w:tblStyle w:val="1308"/>
        <w:tblW w:w="953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7"/>
        <w:gridCol w:w="1058"/>
        <w:gridCol w:w="1304"/>
        <w:gridCol w:w="675"/>
        <w:gridCol w:w="807"/>
        <w:gridCol w:w="671"/>
        <w:gridCol w:w="672"/>
        <w:gridCol w:w="674"/>
        <w:gridCol w:w="536"/>
        <w:gridCol w:w="1210"/>
        <w:gridCol w:w="1613"/>
      </w:tblGrid>
      <w:tr>
        <w:trPr>
          <w:cantSplit/>
          <w:trHeight w:val="569"/>
        </w:trPr>
        <w:tc>
          <w:tcPr>
            <w:tcW w:w="31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高压冲水车（总质量≥18000kg）（最高清洗压力不少于9Mpa且配备前置喷水架，每天每车作业里程80公里）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restart"/>
            <w:textDirection w:val="lrTb"/>
            <w:noWrap w:val="false"/>
          </w:tcPr>
          <w:p>
            <w:pPr>
              <w:jc w:val="left"/>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eastAsia="zh-CN"/>
              </w:rPr>
              <w:t xml:space="preserve">2.洗扫车、高压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每个标段的招标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p>
          <w:p>
            <w:pPr>
              <w:jc w:val="left"/>
              <w:spacing w:line="24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投标供应商</w:t>
            </w:r>
            <w:r>
              <w:rPr>
                <w:rFonts w:hint="eastAsia" w:ascii="宋体" w:hAnsi="宋体" w:eastAsia="宋体" w:cs="宋体"/>
                <w:sz w:val="24"/>
                <w:highlight w:val="none"/>
                <w:lang w:eastAsia="zh-CN"/>
              </w:rPr>
              <w:t xml:space="preserve">按招标要求作业频次，结合正常油价/电价/水价测算；</w:t>
            </w:r>
            <w:r/>
          </w:p>
          <w:p>
            <w:pPr>
              <w:jc w:val="left"/>
              <w:spacing w:line="240" w:lineRule="auto"/>
              <w:rPr>
                <w:rFonts w:hint="eastAsia" w:ascii="宋体" w:hAnsi="宋体"/>
                <w:sz w:val="24"/>
                <w:highlight w:val="none"/>
              </w:rPr>
            </w:pPr>
            <w:r>
              <w:rPr>
                <w:rFonts w:hint="eastAsia" w:ascii="宋体" w:hAnsi="宋体" w:eastAsia="宋体" w:cs="宋体"/>
                <w:sz w:val="24"/>
                <w:highlight w:val="none"/>
                <w:lang w:eastAsia="zh-CN"/>
              </w:rPr>
              <w:t xml:space="preserve">按车辆成新及保养频次足额测算（包括保养、维修、耗材等）。</w:t>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90"/>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非机动车道小型扫路车（每天每车作业里程48公里）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交通护栏清洗车（总质量≥8000kg）（每天每车作业里程36公里）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jc w:val="left"/>
              <w:spacing w:line="240" w:lineRule="auto"/>
              <w:rPr>
                <w:rFonts w:hint="eastAsia" w:ascii="宋体" w:hAnsi="宋体" w:cs="宋体"/>
                <w:sz w:val="24"/>
                <w:highlight w:val="none"/>
              </w:rPr>
            </w:pPr>
            <w:r>
              <w:rPr>
                <w:rFonts w:hint="eastAsia" w:ascii="宋体" w:hAnsi="宋体" w:cs="宋体"/>
                <w:sz w:val="24"/>
                <w:highlight w:val="none"/>
              </w:rPr>
              <w:t xml:space="preserve">生活垃圾收集车（核定载质量≥3000kg）</w:t>
            </w:r>
            <w:r/>
          </w:p>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吸粪车（吸污车）（核定载质量≥1150kg）</w:t>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c>
          <w:tcPr>
            <w:tcW w:w="675"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c>
          <w:tcPr>
            <w:tcW w:w="807" w:type="dxa"/>
            <w:vAlign w:val="center"/>
            <w:textDirection w:val="lrTb"/>
            <w:noWrap w:val="false"/>
          </w:tcPr>
          <w:p>
            <w:pPr>
              <w:jc w:val="center"/>
              <w:spacing w:line="240" w:lineRule="auto"/>
              <w:rPr>
                <w:rFonts w:hint="eastAsia" w:ascii="宋体" w:hAnsi="宋体" w:cs="宋体"/>
                <w:sz w:val="24"/>
                <w:highlight w:val="none"/>
              </w:rPr>
            </w:pPr>
            <w:r>
              <w:rPr>
                <w:rFonts w:ascii="宋体" w:hAnsi="宋体" w:cs="宋体"/>
                <w:sz w:val="24"/>
                <w:highlight w:val="none"/>
              </w:rPr>
              <w:t xml:space="preserve">……</w:t>
            </w:r>
            <w:r/>
          </w:p>
        </w:tc>
        <w:tc>
          <w:tcPr>
            <w:tcW w:w="671" w:type="dxa"/>
            <w:vAlign w:val="center"/>
            <w:textDirection w:val="lrTb"/>
            <w:noWrap w:val="false"/>
          </w:tcPr>
          <w:p>
            <w:pPr>
              <w:jc w:val="center"/>
              <w:spacing w:line="240" w:lineRule="auto"/>
              <w:rPr>
                <w:rFonts w:hint="eastAsia" w:ascii="宋体" w:hAnsi="宋体" w:cs="宋体"/>
                <w:sz w:val="24"/>
                <w:highlight w:val="none"/>
              </w:rPr>
            </w:pPr>
            <w:r>
              <w:rPr>
                <w:rFonts w:ascii="宋体" w:hAnsi="宋体" w:cs="宋体"/>
                <w:sz w:val="24"/>
                <w:highlight w:val="none"/>
              </w:rPr>
              <w:t xml:space="preserve">……</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c>
          <w:tcPr>
            <w:tcW w:w="1613"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r>
      <w:tr>
        <w:trPr>
          <w:cantSplit/>
          <w:trHeight w:val="529"/>
        </w:trPr>
        <w:tc>
          <w:tcPr>
            <w:tcW w:w="317" w:type="dxa"/>
            <w:vAlign w:val="center"/>
            <w:vMerge w:val="continue"/>
            <w:textDirection w:val="lrTb"/>
            <w:noWrap w:val="false"/>
          </w:tcPr>
          <w:p>
            <w:pPr>
              <w:spacing w:line="240" w:lineRule="auto"/>
              <w:rPr>
                <w:rFonts w:ascii="宋体" w:hAnsi="宋体"/>
                <w:sz w:val="24"/>
                <w:highlight w:val="none"/>
              </w:rPr>
            </w:pPr>
            <w:r>
              <w:rPr>
                <w:rFonts w:ascii="宋体" w:hAnsi="宋体"/>
                <w:sz w:val="24"/>
                <w:highlight w:val="none"/>
              </w:rPr>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小计</w:t>
            </w:r>
            <w:r/>
          </w:p>
        </w:tc>
        <w:tc>
          <w:tcPr>
            <w:gridSpan w:val="9"/>
            <w:tcW w:w="8162" w:type="dxa"/>
            <w:vAlign w:val="center"/>
            <w:textDirection w:val="lrTb"/>
            <w:noWrap w:val="false"/>
          </w:tcPr>
          <w:p>
            <w:pPr>
              <w:spacing w:line="240" w:lineRule="auto"/>
              <w:rPr>
                <w:rFonts w:ascii="宋体" w:hAnsi="宋体"/>
                <w:sz w:val="24"/>
                <w:highlight w:val="none"/>
              </w:rPr>
            </w:pPr>
            <w:r>
              <w:rPr>
                <w:rFonts w:ascii="宋体" w:hAnsi="宋体"/>
                <w:sz w:val="24"/>
                <w:highlight w:val="none"/>
              </w:rPr>
            </w:r>
            <w:r/>
          </w:p>
        </w:tc>
      </w:tr>
      <w:tr>
        <w:trPr>
          <w:trHeight w:val="1595"/>
        </w:trPr>
        <w:tc>
          <w:tcPr>
            <w:tcBorders>
              <w:bottom w:val="single" w:color="auto" w:sz="4" w:space="0"/>
            </w:tcBorders>
            <w:tcW w:w="31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2</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办公、停车费</w:t>
            </w:r>
            <w:r>
              <w:rPr>
                <w:rFonts w:ascii="宋体" w:hAnsi="宋体"/>
                <w:sz w:val="24"/>
                <w:highlight w:val="none"/>
              </w:rPr>
              <w:t xml:space="preserve">等</w:t>
            </w: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Borders>
              <w:bottom w:val="single" w:color="auto" w:sz="4" w:space="0"/>
            </w:tcBorders>
            <w:tcW w:w="1058" w:type="dxa"/>
            <w:vAlign w:val="center"/>
            <w:textDirection w:val="lrTb"/>
            <w:noWrap w:val="false"/>
          </w:tcPr>
          <w:p>
            <w:pPr>
              <w:spacing w:line="240" w:lineRule="exact"/>
              <w:rPr>
                <w:rFonts w:hint="default" w:ascii="宋体" w:hAnsi="宋体" w:eastAsia="宋体" w:cs="宋体"/>
                <w:bCs/>
                <w:color w:val="auto"/>
                <w:sz w:val="21"/>
                <w:szCs w:val="21"/>
                <w:highlight w:val="none"/>
                <w:lang w:val="en-US" w:eastAsia="zh-CN"/>
              </w:rPr>
            </w:pPr>
            <w:r>
              <w:rPr>
                <w:rFonts w:hint="eastAsia" w:ascii="宋体" w:hAnsi="宋体"/>
                <w:sz w:val="24"/>
                <w:highlight w:val="none"/>
                <w:lang w:val="en-US" w:eastAsia="zh-CN"/>
              </w:rPr>
              <w:t xml:space="preserve">标段公厕费用（一年）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p>
          <w:p>
            <w:pPr>
              <w:spacing w:line="240" w:lineRule="exact"/>
              <w:rPr>
                <w:rFonts w:hint="eastAsia" w:ascii="宋体" w:hAnsi="宋体"/>
                <w:sz w:val="24"/>
                <w:highlight w:val="none"/>
              </w:rPr>
            </w:pP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员工工资福利及法定计提费用（一年）</w:t>
            </w:r>
            <w:r/>
          </w:p>
        </w:tc>
        <w:tc>
          <w:tcPr>
            <w:gridSpan w:val="9"/>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1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不可预见费（一年）</w:t>
            </w:r>
            <w:r/>
          </w:p>
        </w:tc>
        <w:tc>
          <w:tcPr>
            <w:gridSpan w:val="9"/>
            <w:tcW w:w="8162" w:type="dxa"/>
            <w:vAlign w:val="center"/>
            <w:textDirection w:val="lrTb"/>
            <w:noWrap w:val="false"/>
          </w:tcPr>
          <w:p>
            <w:pPr>
              <w:ind w:firstLine="4800"/>
              <w:spacing w:line="240" w:lineRule="exact"/>
              <w:rPr>
                <w:rFonts w:ascii="宋体" w:hAnsi="宋体"/>
                <w:sz w:val="24"/>
                <w:highlight w:val="none"/>
              </w:rPr>
            </w:pPr>
            <w:r>
              <w:rPr>
                <w:rFonts w:ascii="宋体" w:hAnsi="宋体"/>
                <w:sz w:val="24"/>
                <w:highlight w:val="none"/>
              </w:rPr>
            </w:r>
            <w:r/>
          </w:p>
        </w:tc>
      </w:tr>
      <w:tr>
        <w:trPr>
          <w:trHeight w:val="19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以上小计（一年）</w:t>
            </w:r>
            <w:r/>
          </w:p>
        </w:tc>
        <w:tc>
          <w:tcPr>
            <w:gridSpan w:val="6"/>
            <w:tcW w:w="4803"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rPr>
              <w:t xml:space="preserve">1+2+3+4+5+</w:t>
            </w:r>
            <w:r>
              <w:rPr>
                <w:rFonts w:hint="eastAsia" w:ascii="宋体" w:hAnsi="宋体"/>
                <w:sz w:val="24"/>
                <w:highlight w:val="none"/>
                <w:lang w:val="en-US" w:eastAsia="zh-CN"/>
              </w:rPr>
              <w:t xml:space="preserve">6</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管理费、利润（一年）</w:t>
            </w:r>
            <w:r/>
          </w:p>
        </w:tc>
        <w:tc>
          <w:tcPr>
            <w:gridSpan w:val="6"/>
            <w:tcW w:w="4803"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×费率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3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9</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税金（一年）</w:t>
            </w:r>
            <w:r/>
          </w:p>
        </w:tc>
        <w:tc>
          <w:tcPr>
            <w:gridSpan w:val="6"/>
            <w:tcW w:w="4803"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）]×税率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185"/>
        </w:trPr>
        <w:tc>
          <w:tcPr>
            <w:tcW w:w="317"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p>
        </w:tc>
        <w:tc>
          <w:tcPr>
            <w:gridSpan w:val="7"/>
            <w:tcW w:w="5861"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一年费用合计 （</w:t>
            </w: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280"/>
        </w:trPr>
        <w:tc>
          <w:tcPr>
            <w:tcW w:w="317"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11</w:t>
            </w:r>
            <w:r/>
          </w:p>
        </w:tc>
        <w:tc>
          <w:tcPr>
            <w:gridSpan w:val="7"/>
            <w:tcW w:w="5861"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三年费用合计（</w:t>
            </w:r>
            <w:r>
              <w:rPr>
                <w:rFonts w:hint="eastAsia" w:ascii="宋体" w:hAnsi="宋体"/>
                <w:sz w:val="24"/>
                <w:highlight w:val="none"/>
                <w:lang w:val="en-US" w:eastAsia="zh-CN"/>
              </w:rPr>
              <w:t xml:space="preserve">10</w:t>
            </w:r>
            <w:r>
              <w:rPr>
                <w:rFonts w:hint="eastAsia" w:ascii="宋体" w:hAnsi="宋体"/>
                <w:sz w:val="24"/>
                <w:highlight w:val="none"/>
              </w:rPr>
              <w:t xml:space="preserve">）*3年</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862"/>
        </w:trPr>
        <w:tc>
          <w:tcPr>
            <w:gridSpan w:val="8"/>
            <w:tcW w:w="6178"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三年合计（元）</w:t>
            </w:r>
            <w:r/>
          </w:p>
        </w:tc>
        <w:tc>
          <w:tcPr>
            <w:gridSpan w:val="3"/>
            <w:tcW w:w="3359" w:type="dxa"/>
            <w:vAlign w:val="center"/>
            <w:textDirection w:val="lrTb"/>
            <w:noWrap w:val="false"/>
          </w:tcPr>
          <w:p>
            <w:pPr>
              <w:ind w:firstLine="2520"/>
              <w:spacing w:line="240" w:lineRule="exact"/>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r>
    </w:tbl>
    <w:p>
      <w:pPr>
        <w:spacing w:before="5" w:line="360" w:lineRule="auto"/>
        <w:rPr>
          <w:rFonts w:hint="eastAsia"/>
          <w:b/>
          <w:bCs/>
          <w:sz w:val="24"/>
          <w:highlight w:val="none"/>
        </w:rPr>
      </w:pPr>
      <w:r>
        <w:rPr>
          <w:rFonts w:hint="eastAsia"/>
          <w:b/>
          <w:bCs/>
          <w:sz w:val="24"/>
          <w:highlight w:val="none"/>
        </w:rPr>
      </w:r>
      <w:r/>
    </w:p>
    <w:p>
      <w:pPr>
        <w:spacing w:before="5" w:line="360" w:lineRule="auto"/>
        <w:rPr>
          <w:b/>
          <w:bCs/>
          <w:sz w:val="24"/>
          <w:highlight w:val="none"/>
        </w:rPr>
      </w:pPr>
      <w:r>
        <w:rPr>
          <w:rFonts w:hint="eastAsia"/>
          <w:b/>
          <w:bCs/>
          <w:sz w:val="24"/>
          <w:highlight w:val="none"/>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注：（1）表格不够可自行延长</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投标时，投标供应商根据评分标准中各个标段车辆的评审项，充分考虑，自行添加车辆种类及报价</w:t>
      </w:r>
      <w:r>
        <w:rPr>
          <w:rFonts w:hint="eastAsia" w:ascii="宋体" w:hAnsi="宋体" w:eastAsia="宋体" w:cs="Times New Roman"/>
          <w:sz w:val="24"/>
          <w:szCs w:val="24"/>
          <w:highlight w:val="none"/>
        </w:rPr>
        <w:t xml:space="preserve">。</w:t>
      </w:r>
      <w:r/>
    </w:p>
    <w:p>
      <w:pPr>
        <w:numPr>
          <w:ilvl w:val="0"/>
          <w:numId w:val="5"/>
        </w:numPr>
        <w:ind w:firstLine="480"/>
        <w:spacing w:line="480" w:lineRule="auto"/>
        <w:shd w:val="clear" w:color="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投标供应商自行选定燃油车或新能源车辆进行报价</w:t>
      </w:r>
      <w:r>
        <w:rPr>
          <w:rFonts w:hint="eastAsia" w:ascii="宋体" w:hAnsi="宋体" w:cs="Times New Roman"/>
          <w:sz w:val="24"/>
          <w:szCs w:val="24"/>
          <w:highlight w:val="none"/>
          <w:lang w:val="en-US" w:eastAsia="zh-CN"/>
        </w:rPr>
        <w:t xml:space="preserve">，报价须满足采购需求中各个标段对应的</w:t>
      </w:r>
      <w:r>
        <w:rPr>
          <w:rFonts w:hint="eastAsia" w:ascii="宋体" w:hAnsi="宋体" w:eastAsia="宋体" w:cs="Times New Roman"/>
          <w:sz w:val="24"/>
          <w:szCs w:val="24"/>
          <w:highlight w:val="none"/>
          <w:lang w:val="en-US" w:eastAsia="zh-CN"/>
        </w:rPr>
        <w:t xml:space="preserve">最低配置。</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本项目所需的人工、材料费、机械使用费，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highlight w:val="none"/>
        </w:rPr>
        <w:t xml:space="preserve">办公、停车费</w:t>
      </w:r>
      <w:r>
        <w:rPr>
          <w:rFonts w:hint="eastAsia" w:ascii="宋体" w:hAnsi="宋体"/>
          <w:sz w:val="24"/>
          <w:highlight w:val="none"/>
          <w:lang w:eastAsia="zh-CN"/>
        </w:rPr>
        <w:t xml:space="preserve">、</w:t>
      </w: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rPr>
          <w:rFonts w:hint="eastAsia" w:ascii="宋体" w:hAnsi="宋体"/>
          <w:sz w:val="24"/>
          <w:highlight w:val="none"/>
          <w:lang w:eastAsia="zh-CN"/>
        </w:rPr>
        <w:t xml:space="preserve">、</w:t>
      </w:r>
      <w:r>
        <w:rPr>
          <w:rFonts w:hint="eastAsia" w:ascii="宋体" w:hAnsi="宋体" w:eastAsia="宋体" w:cs="Times New Roman"/>
          <w:sz w:val="24"/>
          <w:szCs w:val="24"/>
          <w:highlight w:val="none"/>
          <w:lang w:val="en-US" w:eastAsia="zh-CN"/>
        </w:rPr>
        <w:t xml:space="preserve">公共厕所设施设备维保费、水费、电费、粪便处置费、</w:t>
      </w:r>
      <w:r>
        <w:rPr>
          <w:rFonts w:hint="eastAsia" w:ascii="宋体" w:hAnsi="宋体" w:eastAsia="宋体" w:cs="Times New Roman"/>
          <w:sz w:val="24"/>
          <w:szCs w:val="24"/>
          <w:highlight w:val="none"/>
        </w:rPr>
        <w:t xml:space="preserve">管理费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numPr>
          <w:ilvl w:val="0"/>
          <w:numId w:val="0"/>
        </w:numPr>
        <w:spacing w:line="480" w:lineRule="auto"/>
        <w:shd w:val="clear" w:color="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r>
      <w:r/>
    </w:p>
    <w:p>
      <w:pPr>
        <w:ind w:firstLine="315"/>
        <w:spacing w:line="360" w:lineRule="auto"/>
        <w:rPr>
          <w:rFonts w:hint="eastAsia" w:ascii="宋体"/>
          <w:bCs/>
          <w:szCs w:val="21"/>
          <w:highlight w:val="none"/>
        </w:rPr>
        <w:outlineLvl w:val="0"/>
      </w:pPr>
      <w:r>
        <w:rPr>
          <w:rFonts w:hint="eastAsia" w:ascii="宋体"/>
          <w:bCs/>
          <w:szCs w:val="21"/>
          <w:highlight w:val="none"/>
        </w:rPr>
      </w:r>
      <w:r/>
    </w:p>
    <w:p>
      <w:pPr>
        <w:jc w:val="left"/>
        <w:widowControl/>
        <w:rPr>
          <w:rFonts w:ascii="宋体" w:hAnsi="宋体"/>
          <w:bCs/>
          <w:sz w:val="28"/>
          <w:szCs w:val="28"/>
          <w:highlight w:val="none"/>
        </w:rPr>
      </w:pPr>
      <w:r>
        <w:rPr>
          <w:rFonts w:ascii="宋体" w:hAnsi="宋体"/>
          <w:bCs/>
          <w:sz w:val="28"/>
          <w:szCs w:val="28"/>
          <w:highlight w:val="none"/>
        </w:rPr>
      </w:r>
      <w:r/>
    </w:p>
    <w:p>
      <w:pPr>
        <w:jc w:val="center"/>
        <w:spacing w:line="360" w:lineRule="auto"/>
        <w:rPr>
          <w:rFonts w:ascii="宋体" w:hAnsi="宋体"/>
          <w:bCs/>
          <w:sz w:val="28"/>
          <w:szCs w:val="28"/>
          <w:highlight w:val="none"/>
        </w:rPr>
        <w:outlineLvl w:val="0"/>
      </w:pPr>
      <w:r>
        <w:rPr>
          <w:rFonts w:ascii="宋体" w:hAnsi="宋体"/>
          <w:bCs/>
          <w:sz w:val="28"/>
          <w:szCs w:val="28"/>
          <w:highlight w:val="none"/>
        </w:rPr>
      </w:r>
      <w:r/>
    </w:p>
    <w:p>
      <w:pPr>
        <w:jc w:val="center"/>
        <w:spacing w:line="360" w:lineRule="auto"/>
        <w:rPr>
          <w:rFonts w:ascii="宋体" w:hAnsi="宋体"/>
          <w:bCs/>
          <w:sz w:val="28"/>
          <w:szCs w:val="28"/>
          <w:highlight w:val="none"/>
        </w:rPr>
        <w:outlineLvl w:val="0"/>
      </w:pPr>
      <w:r>
        <w:rPr>
          <w:rFonts w:hint="eastAsia" w:ascii="宋体" w:hAnsi="宋体"/>
          <w:bCs/>
          <w:sz w:val="28"/>
          <w:szCs w:val="28"/>
          <w:highlight w:val="none"/>
        </w:rPr>
        <w:t xml:space="preserve">员工工资福利及法定计提费用明细表 </w:t>
      </w:r>
      <w:r/>
    </w:p>
    <w:p>
      <w:pPr>
        <w:spacing w:line="360" w:lineRule="auto"/>
        <w:rPr>
          <w:rFonts w:hint="eastAsia"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bCs/>
          <w:sz w:val="24"/>
          <w:highlight w:val="none"/>
          <w:lang w:val="en-US" w:eastAsia="zh-CN"/>
        </w:rPr>
        <w:t xml:space="preserve">政府采购</w:t>
      </w:r>
      <w:r>
        <w:rPr>
          <w:rFonts w:hint="eastAsia" w:ascii="宋体" w:hAnsi="宋体"/>
          <w:bCs/>
          <w:sz w:val="24"/>
          <w:highlight w:val="none"/>
        </w:rPr>
        <w:t xml:space="preserve">编号： </w:t>
      </w:r>
      <w:r>
        <w:rPr>
          <w:rFonts w:ascii="宋体" w:hAnsi="宋体"/>
          <w:bCs/>
          <w:sz w:val="24"/>
          <w:highlight w:val="none"/>
        </w:rPr>
        <w:t xml:space="preserve">                单位</w:t>
      </w:r>
      <w:r>
        <w:rPr>
          <w:rFonts w:hint="eastAsia" w:ascii="宋体" w:hAnsi="宋体"/>
          <w:bCs/>
          <w:sz w:val="24"/>
          <w:highlight w:val="none"/>
        </w:rPr>
        <w:t xml:space="preserve">：元</w:t>
      </w:r>
      <w:r/>
    </w:p>
    <w:tbl>
      <w:tblPr>
        <w:tblStyle w:val="1308"/>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506"/>
        <w:gridCol w:w="662"/>
        <w:gridCol w:w="1534"/>
        <w:gridCol w:w="1836"/>
        <w:gridCol w:w="1837"/>
        <w:gridCol w:w="1130"/>
      </w:tblGrid>
      <w:tr>
        <w:trPr>
          <w:jc w:val="center"/>
          <w:trHeight w:val="925"/>
        </w:trPr>
        <w:tc>
          <w:tcPr>
            <w:tcW w:w="951"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序号</w:t>
            </w:r>
            <w:r/>
          </w:p>
        </w:tc>
        <w:tc>
          <w:tcPr>
            <w:tcW w:w="2506"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项目名称</w:t>
            </w:r>
            <w:r/>
          </w:p>
        </w:tc>
        <w:tc>
          <w:tcPr>
            <w:tcW w:w="662"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人数配置</w:t>
            </w:r>
            <w:r/>
          </w:p>
        </w:tc>
        <w:tc>
          <w:tcPr>
            <w:tcW w:w="1534"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人员费用标准（元/月）</w:t>
            </w:r>
            <w:r/>
          </w:p>
        </w:tc>
        <w:tc>
          <w:tcPr>
            <w:tcW w:w="1836"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合计费用（元/月）</w:t>
            </w:r>
            <w:r/>
          </w:p>
        </w:tc>
        <w:tc>
          <w:tcPr>
            <w:tcW w:w="1837"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合计费用（元/年）</w:t>
            </w:r>
            <w:r/>
          </w:p>
        </w:tc>
        <w:tc>
          <w:tcPr>
            <w:tcW w:w="1130"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备注</w:t>
            </w:r>
            <w:r/>
          </w:p>
        </w:tc>
      </w:tr>
      <w:tr>
        <w:trPr>
          <w:jc w:val="center"/>
          <w:trHeight w:val="525"/>
        </w:trPr>
        <w:tc>
          <w:tcPr>
            <w:tcW w:w="951" w:type="dxa"/>
            <w:vAlign w:val="center"/>
            <w:textDirection w:val="lrTb"/>
            <w:noWrap w:val="false"/>
          </w:tcPr>
          <w:p>
            <w:pPr>
              <w:jc w:val="center"/>
              <w:rPr>
                <w:rFonts w:ascii="宋体"/>
                <w:b/>
                <w:highlight w:val="none"/>
              </w:rPr>
            </w:pPr>
            <w:r>
              <w:rPr>
                <w:rFonts w:hint="eastAsia" w:ascii="宋体"/>
                <w:b/>
                <w:highlight w:val="none"/>
              </w:rPr>
              <w:t xml:space="preserve">1</w:t>
            </w:r>
            <w:r/>
          </w:p>
        </w:tc>
        <w:tc>
          <w:tcPr>
            <w:tcW w:w="2506" w:type="dxa"/>
            <w:vAlign w:val="center"/>
            <w:textDirection w:val="lrTb"/>
            <w:noWrap w:val="false"/>
          </w:tcPr>
          <w:p>
            <w:pPr>
              <w:rPr>
                <w:rFonts w:ascii="宋体"/>
                <w:b/>
                <w:highlight w:val="none"/>
              </w:rPr>
            </w:pPr>
            <w:r>
              <w:rPr>
                <w:rFonts w:hint="eastAsia" w:ascii="宋体"/>
                <w:b/>
                <w:highlight w:val="none"/>
              </w:rPr>
              <w:t xml:space="preserve">员工工资及福利</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hint="default" w:ascii="宋体" w:eastAsia="宋体"/>
                <w:sz w:val="44"/>
                <w:szCs w:val="44"/>
                <w:highlight w:val="none"/>
                <w:lang w:val="en-US" w:eastAsia="zh-CN"/>
              </w:rPr>
            </w:pPr>
            <w:r>
              <w:rPr>
                <w:rFonts w:hint="default" w:ascii="宋体" w:eastAsia="宋体"/>
                <w:sz w:val="44"/>
                <w:szCs w:val="44"/>
                <w:highlight w:val="none"/>
                <w:lang w:val="en-US" w:eastAsia="zh-CN"/>
              </w:rPr>
            </w:r>
            <w:r/>
          </w:p>
        </w:tc>
      </w:tr>
      <w:tr>
        <w:trPr>
          <w:jc w:val="center"/>
          <w:trHeight w:val="460"/>
        </w:trPr>
        <w:tc>
          <w:tcPr>
            <w:tcW w:w="951" w:type="dxa"/>
            <w:vAlign w:val="center"/>
            <w:textDirection w:val="lrTb"/>
            <w:noWrap w:val="false"/>
          </w:tcPr>
          <w:p>
            <w:pPr>
              <w:jc w:val="center"/>
              <w:rPr>
                <w:rFonts w:ascii="宋体"/>
                <w:highlight w:val="none"/>
              </w:rPr>
            </w:pPr>
            <w:r>
              <w:rPr>
                <w:rFonts w:hint="eastAsia" w:ascii="宋体"/>
                <w:highlight w:val="none"/>
              </w:rPr>
              <w:t xml:space="preserve">（1）</w:t>
            </w:r>
            <w:r/>
          </w:p>
        </w:tc>
        <w:tc>
          <w:tcPr>
            <w:tcW w:w="2506" w:type="dxa"/>
            <w:vAlign w:val="center"/>
            <w:textDirection w:val="lrTb"/>
            <w:noWrap w:val="false"/>
          </w:tcPr>
          <w:p>
            <w:pPr>
              <w:jc w:val="center"/>
              <w:rPr>
                <w:rFonts w:ascii="宋体"/>
                <w:highlight w:val="none"/>
              </w:rPr>
            </w:pPr>
            <w:r>
              <w:rPr>
                <w:rFonts w:hint="eastAsia" w:ascii="宋体"/>
                <w:b/>
                <w:highlight w:val="none"/>
              </w:rPr>
              <w:t xml:space="preserve">各工种工作人员工资（请列明具体工种）</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both"/>
              <w:rPr>
                <w:rFonts w:ascii="宋体"/>
                <w:sz w:val="44"/>
                <w:szCs w:val="44"/>
                <w:highlight w:val="none"/>
              </w:rPr>
            </w:pPr>
            <w:r>
              <w:rPr>
                <w:rFonts w:hint="eastAsia" w:ascii="宋体"/>
                <w:sz w:val="24"/>
                <w:szCs w:val="24"/>
                <w:highlight w:val="none"/>
                <w:lang w:val="en-US" w:eastAsia="zh-CN"/>
              </w:rPr>
              <w:t xml:space="preserve">一线环卫人员</w:t>
            </w:r>
            <w:r>
              <w:rPr>
                <w:rFonts w:hint="default" w:ascii="宋体" w:eastAsia="宋体" w:cs="Times New Roman"/>
                <w:sz w:val="24"/>
                <w:szCs w:val="24"/>
                <w:highlight w:val="none"/>
                <w:lang w:val="en-US" w:eastAsia="zh-CN"/>
              </w:rPr>
              <w:t xml:space="preserve">工资收入不得低于我市最低工资水平</w:t>
            </w:r>
            <w:r>
              <w:rPr>
                <w:rFonts w:hint="eastAsia" w:ascii="宋体" w:eastAsia="宋体" w:cs="Times New Roman"/>
                <w:sz w:val="24"/>
                <w:szCs w:val="24"/>
                <w:highlight w:val="none"/>
                <w:lang w:val="en-US" w:eastAsia="zh-CN"/>
              </w:rPr>
              <w:t xml:space="preserve">的</w:t>
            </w:r>
            <w:r>
              <w:rPr>
                <w:rFonts w:hint="default" w:ascii="宋体" w:eastAsia="宋体" w:cs="Times New Roman"/>
                <w:sz w:val="24"/>
                <w:szCs w:val="24"/>
                <w:highlight w:val="none"/>
                <w:lang w:val="en-US" w:eastAsia="zh-CN"/>
              </w:rPr>
              <w:t xml:space="preserve">120</w:t>
            </w:r>
            <w:r>
              <w:rPr>
                <w:rFonts w:hint="eastAsia" w:ascii="宋体" w:eastAsia="宋体" w:cs="Times New Roman"/>
                <w:sz w:val="24"/>
                <w:szCs w:val="24"/>
                <w:highlight w:val="none"/>
                <w:lang w:val="en-US" w:eastAsia="zh-CN"/>
              </w:rPr>
              <w:t xml:space="preserve">%（</w:t>
            </w:r>
            <w:r>
              <w:rPr>
                <w:rFonts w:hint="eastAsia" w:ascii="宋体"/>
                <w:sz w:val="24"/>
                <w:szCs w:val="24"/>
                <w:highlight w:val="none"/>
              </w:rPr>
              <w:t xml:space="preserve">即3192元/月/人）</w:t>
            </w:r>
            <w:r/>
          </w:p>
        </w:tc>
      </w:tr>
      <w:tr>
        <w:trPr>
          <w:jc w:val="center"/>
          <w:trHeight w:val="480"/>
        </w:trPr>
        <w:tc>
          <w:tcPr>
            <w:tcW w:w="951" w:type="dxa"/>
            <w:vAlign w:val="center"/>
            <w:textDirection w:val="lrTb"/>
            <w:noWrap w:val="false"/>
          </w:tcPr>
          <w:p>
            <w:pPr>
              <w:jc w:val="center"/>
              <w:rPr>
                <w:rFonts w:ascii="宋体"/>
                <w:highlight w:val="none"/>
              </w:rPr>
            </w:pPr>
            <w:r>
              <w:rPr>
                <w:rFonts w:hint="eastAsia" w:ascii="宋体"/>
                <w:highlight w:val="none"/>
              </w:rPr>
              <w:t xml:space="preserve">（2）</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法定节假日加班工资</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35"/>
        </w:trPr>
        <w:tc>
          <w:tcPr>
            <w:tcW w:w="951" w:type="dxa"/>
            <w:vAlign w:val="center"/>
            <w:textDirection w:val="lrTb"/>
            <w:noWrap w:val="false"/>
          </w:tcPr>
          <w:p>
            <w:pPr>
              <w:jc w:val="center"/>
              <w:rPr>
                <w:rFonts w:ascii="宋体"/>
                <w:highlight w:val="none"/>
              </w:rPr>
            </w:pPr>
            <w:r>
              <w:rPr>
                <w:rFonts w:hint="eastAsia" w:ascii="宋体"/>
                <w:highlight w:val="none"/>
              </w:rPr>
              <w:t xml:space="preserve">（3）</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员工人身意外保险费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ascii="宋体"/>
                <w:highlight w:val="none"/>
              </w:rPr>
            </w:pPr>
            <w:r>
              <w:rPr>
                <w:rFonts w:hint="eastAsia" w:ascii="宋体"/>
                <w:highlight w:val="none"/>
              </w:rPr>
              <w:t xml:space="preserve">（4）</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高温费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（5）</w:t>
            </w:r>
            <w:r/>
          </w:p>
        </w:tc>
        <w:tc>
          <w:tcPr>
            <w:tcW w:w="2506" w:type="dxa"/>
            <w:vAlign w:val="center"/>
            <w:textDirection w:val="lrTb"/>
            <w:noWrap w:val="false"/>
          </w:tcPr>
          <w:p>
            <w:pPr>
              <w:jc w:val="center"/>
              <w:rPr>
                <w:rFonts w:hint="eastAsia" w:ascii="宋体"/>
                <w:highlight w:val="none"/>
              </w:rPr>
            </w:pPr>
            <w:r>
              <w:rPr>
                <w:rFonts w:hint="eastAsia" w:ascii="宋体"/>
                <w:highlight w:val="none"/>
              </w:rPr>
              <w:t xml:space="preserve">劳保费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（6）</w:t>
            </w:r>
            <w:r/>
          </w:p>
        </w:tc>
        <w:tc>
          <w:tcPr>
            <w:tcW w:w="2506" w:type="dxa"/>
            <w:vAlign w:val="center"/>
            <w:textDirection w:val="lrTb"/>
            <w:noWrap w:val="false"/>
          </w:tcPr>
          <w:p>
            <w:pPr>
              <w:jc w:val="center"/>
              <w:rPr>
                <w:rFonts w:hint="eastAsia" w:ascii="宋体"/>
                <w:highlight w:val="none"/>
              </w:rPr>
            </w:pPr>
            <w:r>
              <w:rPr>
                <w:rFonts w:hint="eastAsia" w:ascii="宋体"/>
                <w:highlight w:val="none"/>
              </w:rPr>
              <w:t xml:space="preserve">服装费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（7）</w:t>
            </w:r>
            <w:r/>
          </w:p>
        </w:tc>
        <w:tc>
          <w:tcPr>
            <w:tcW w:w="2506" w:type="dxa"/>
            <w:vAlign w:val="center"/>
            <w:textDirection w:val="lrTb"/>
            <w:noWrap w:val="false"/>
          </w:tcPr>
          <w:p>
            <w:pPr>
              <w:jc w:val="center"/>
              <w:rPr>
                <w:rFonts w:hint="eastAsia" w:ascii="宋体"/>
                <w:highlight w:val="none"/>
              </w:rPr>
            </w:pPr>
            <w:r>
              <w:rPr>
                <w:rFonts w:hint="eastAsia" w:ascii="宋体"/>
                <w:highlight w:val="none"/>
              </w:rPr>
              <w:t xml:space="preserve">工具费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w:t>
            </w:r>
            <w:r>
              <w:rPr>
                <w:rFonts w:ascii="宋体"/>
                <w:highlight w:val="none"/>
              </w:rPr>
              <w:t xml:space="preserve">8</w:t>
            </w:r>
            <w:r>
              <w:rPr>
                <w:rFonts w:hint="eastAsia" w:ascii="宋体"/>
                <w:highlight w:val="none"/>
              </w:rPr>
              <w:t xml:space="preserve">）</w:t>
            </w:r>
            <w:r/>
          </w:p>
        </w:tc>
        <w:tc>
          <w:tcPr>
            <w:tcW w:w="2506" w:type="dxa"/>
            <w:vAlign w:val="center"/>
            <w:textDirection w:val="lrTb"/>
            <w:noWrap w:val="false"/>
          </w:tcPr>
          <w:p>
            <w:pPr>
              <w:jc w:val="center"/>
              <w:rPr>
                <w:rFonts w:hint="eastAsia" w:ascii="宋体"/>
                <w:highlight w:val="none"/>
              </w:rPr>
            </w:pPr>
            <w:r>
              <w:rPr>
                <w:rFonts w:hint="eastAsia" w:ascii="宋体" w:eastAsia="宋体" w:cs="Times New Roman"/>
                <w:highlight w:val="none"/>
              </w:rPr>
              <w:t xml:space="preserve">人员体检费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05"/>
        </w:trPr>
        <w:tc>
          <w:tcPr>
            <w:tcW w:w="951" w:type="dxa"/>
            <w:vAlign w:val="center"/>
            <w:textDirection w:val="lrTb"/>
            <w:noWrap w:val="false"/>
          </w:tcPr>
          <w:p>
            <w:pPr>
              <w:jc w:val="center"/>
              <w:rPr>
                <w:rFonts w:ascii="宋体"/>
                <w:highlight w:val="none"/>
              </w:rPr>
            </w:pPr>
            <w:r>
              <w:rPr>
                <w:rFonts w:hint="eastAsia" w:ascii="宋体"/>
                <w:highlight w:val="none"/>
              </w:rPr>
              <w:t xml:space="preserve">（</w:t>
            </w:r>
            <w:r>
              <w:rPr>
                <w:rFonts w:hint="eastAsia" w:ascii="宋体"/>
                <w:highlight w:val="none"/>
                <w:lang w:val="en-US" w:eastAsia="zh-CN"/>
              </w:rPr>
              <w:t xml:space="preserve">9</w:t>
            </w:r>
            <w:r>
              <w:rPr>
                <w:rFonts w:hint="eastAsia" w:ascii="宋体"/>
                <w:highlight w:val="none"/>
              </w:rPr>
              <w:t xml:space="preserve">）</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其他员工福利</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78"/>
        </w:trPr>
        <w:tc>
          <w:tcPr>
            <w:tcW w:w="951" w:type="dxa"/>
            <w:vAlign w:val="center"/>
            <w:textDirection w:val="lrTb"/>
            <w:noWrap w:val="false"/>
          </w:tcPr>
          <w:p>
            <w:pPr>
              <w:jc w:val="center"/>
              <w:rPr>
                <w:rFonts w:ascii="宋体"/>
                <w:highlight w:val="none"/>
              </w:rPr>
            </w:pPr>
            <w:r>
              <w:rPr>
                <w:rFonts w:hint="eastAsia" w:ascii="宋体"/>
                <w:highlight w:val="none"/>
              </w:rPr>
              <w:t xml:space="preserve">… …</w:t>
            </w:r>
            <w:r/>
          </w:p>
        </w:tc>
        <w:tc>
          <w:tcPr>
            <w:tcW w:w="2506" w:type="dxa"/>
            <w:vAlign w:val="center"/>
            <w:textDirection w:val="lrTb"/>
            <w:noWrap w:val="false"/>
          </w:tcPr>
          <w:p>
            <w:pPr>
              <w:jc w:val="center"/>
              <w:rPr>
                <w:rFonts w:ascii="宋体"/>
                <w:highlight w:val="none"/>
              </w:rPr>
            </w:pPr>
            <w:r>
              <w:rPr>
                <w:rFonts w:ascii="宋体"/>
                <w:highlight w:val="none"/>
              </w:rPr>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329"/>
        </w:trPr>
        <w:tc>
          <w:tcPr>
            <w:tcW w:w="951" w:type="dxa"/>
            <w:vAlign w:val="center"/>
            <w:textDirection w:val="lrTb"/>
            <w:noWrap w:val="false"/>
          </w:tcPr>
          <w:p>
            <w:pPr>
              <w:jc w:val="center"/>
              <w:rPr>
                <w:rFonts w:ascii="宋体"/>
                <w:b/>
                <w:highlight w:val="none"/>
              </w:rPr>
            </w:pPr>
            <w:r>
              <w:rPr>
                <w:rFonts w:hint="eastAsia" w:ascii="宋体"/>
                <w:b/>
                <w:highlight w:val="none"/>
              </w:rPr>
              <w:t xml:space="preserve">2</w:t>
            </w:r>
            <w:r/>
          </w:p>
        </w:tc>
        <w:tc>
          <w:tcPr>
            <w:tcW w:w="2506" w:type="dxa"/>
            <w:vAlign w:val="center"/>
            <w:textDirection w:val="lrTb"/>
            <w:noWrap w:val="false"/>
          </w:tcPr>
          <w:p>
            <w:pPr>
              <w:jc w:val="center"/>
              <w:rPr>
                <w:rFonts w:ascii="宋体"/>
                <w:b/>
                <w:highlight w:val="none"/>
              </w:rPr>
            </w:pPr>
            <w:r>
              <w:rPr>
                <w:rFonts w:hint="eastAsia" w:ascii="宋体"/>
                <w:b/>
                <w:highlight w:val="none"/>
              </w:rPr>
              <w:t xml:space="preserve">法定计提费用</w:t>
            </w:r>
            <w:r/>
          </w:p>
        </w:tc>
        <w:tc>
          <w:tcPr>
            <w:tcW w:w="662" w:type="dxa"/>
            <w:vAlign w:val="center"/>
            <w:textDirection w:val="lrTb"/>
            <w:noWrap w:val="false"/>
          </w:tcPr>
          <w:p>
            <w:pPr>
              <w:jc w:val="center"/>
              <w:rPr>
                <w:rFonts w:ascii="宋体"/>
                <w:b/>
                <w:highlight w:val="none"/>
              </w:rPr>
            </w:pPr>
            <w:r>
              <w:rPr>
                <w:rFonts w:ascii="宋体"/>
                <w:b/>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34"/>
        </w:trPr>
        <w:tc>
          <w:tcPr>
            <w:tcW w:w="951" w:type="dxa"/>
            <w:vAlign w:val="center"/>
            <w:textDirection w:val="lrTb"/>
            <w:noWrap w:val="false"/>
          </w:tcPr>
          <w:p>
            <w:pPr>
              <w:jc w:val="center"/>
              <w:rPr>
                <w:rFonts w:ascii="宋体"/>
                <w:highlight w:val="none"/>
              </w:rPr>
            </w:pPr>
            <w:r>
              <w:rPr>
                <w:rFonts w:hint="eastAsia" w:ascii="宋体"/>
                <w:highlight w:val="none"/>
              </w:rPr>
              <w:t xml:space="preserve">（1）</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养老保险</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389"/>
        </w:trPr>
        <w:tc>
          <w:tcPr>
            <w:tcW w:w="951" w:type="dxa"/>
            <w:vAlign w:val="center"/>
            <w:textDirection w:val="lrTb"/>
            <w:noWrap w:val="false"/>
          </w:tcPr>
          <w:p>
            <w:pPr>
              <w:jc w:val="center"/>
              <w:rPr>
                <w:rFonts w:ascii="宋体"/>
                <w:highlight w:val="none"/>
              </w:rPr>
            </w:pPr>
            <w:r>
              <w:rPr>
                <w:rFonts w:hint="eastAsia" w:ascii="宋体"/>
                <w:highlight w:val="none"/>
              </w:rPr>
              <w:t xml:space="preserve">（2）</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医疗统筹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19"/>
        </w:trPr>
        <w:tc>
          <w:tcPr>
            <w:tcW w:w="951" w:type="dxa"/>
            <w:vAlign w:val="center"/>
            <w:textDirection w:val="lrTb"/>
            <w:noWrap w:val="false"/>
          </w:tcPr>
          <w:p>
            <w:pPr>
              <w:jc w:val="center"/>
              <w:rPr>
                <w:rFonts w:ascii="宋体"/>
                <w:highlight w:val="none"/>
              </w:rPr>
            </w:pPr>
            <w:r>
              <w:rPr>
                <w:rFonts w:hint="eastAsia" w:ascii="宋体"/>
                <w:highlight w:val="none"/>
              </w:rPr>
              <w:t xml:space="preserve">（3）</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失业</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12"/>
        </w:trPr>
        <w:tc>
          <w:tcPr>
            <w:tcW w:w="951" w:type="dxa"/>
            <w:vAlign w:val="center"/>
            <w:textDirection w:val="lrTb"/>
            <w:noWrap w:val="false"/>
          </w:tcPr>
          <w:p>
            <w:pPr>
              <w:jc w:val="center"/>
              <w:rPr>
                <w:rFonts w:ascii="宋体"/>
                <w:highlight w:val="none"/>
              </w:rPr>
            </w:pPr>
            <w:r>
              <w:rPr>
                <w:rFonts w:hint="eastAsia" w:ascii="宋体"/>
                <w:highlight w:val="none"/>
              </w:rPr>
              <w:t xml:space="preserve">（4）</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工伤</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36"/>
        </w:trPr>
        <w:tc>
          <w:tcPr>
            <w:tcW w:w="951" w:type="dxa"/>
            <w:vAlign w:val="center"/>
            <w:textDirection w:val="lrTb"/>
            <w:noWrap w:val="false"/>
          </w:tcPr>
          <w:p>
            <w:pPr>
              <w:jc w:val="center"/>
              <w:rPr>
                <w:rFonts w:ascii="宋体"/>
                <w:highlight w:val="none"/>
              </w:rPr>
            </w:pPr>
            <w:r>
              <w:rPr>
                <w:rFonts w:hint="eastAsia" w:ascii="宋体"/>
                <w:highlight w:val="none"/>
              </w:rPr>
              <w:t xml:space="preserve">（5）</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生育</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14"/>
        </w:trPr>
        <w:tc>
          <w:tcPr>
            <w:tcW w:w="951" w:type="dxa"/>
            <w:vAlign w:val="center"/>
            <w:textDirection w:val="lrTb"/>
            <w:noWrap w:val="false"/>
          </w:tcPr>
          <w:p>
            <w:pPr>
              <w:jc w:val="center"/>
              <w:rPr>
                <w:rFonts w:ascii="宋体"/>
                <w:highlight w:val="none"/>
              </w:rPr>
            </w:pPr>
            <w:r>
              <w:rPr>
                <w:rFonts w:hint="eastAsia" w:ascii="宋体"/>
                <w:highlight w:val="none"/>
              </w:rPr>
              <w:t xml:space="preserve">（6）</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其他法定计提费用</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ascii="宋体"/>
                <w:highlight w:val="none"/>
              </w:rPr>
            </w:pPr>
            <w:r>
              <w:rPr>
                <w:rFonts w:hint="eastAsia" w:ascii="宋体"/>
                <w:highlight w:val="none"/>
              </w:rPr>
              <w:t xml:space="preserve">… …</w:t>
            </w:r>
            <w:r/>
          </w:p>
        </w:tc>
        <w:tc>
          <w:tcPr>
            <w:tcW w:w="2506" w:type="dxa"/>
            <w:vAlign w:val="center"/>
            <w:textDirection w:val="lrTb"/>
            <w:noWrap w:val="false"/>
          </w:tcPr>
          <w:p>
            <w:pPr>
              <w:jc w:val="center"/>
              <w:rPr>
                <w:rFonts w:ascii="宋体"/>
                <w:highlight w:val="none"/>
              </w:rPr>
            </w:pPr>
            <w:r>
              <w:rPr>
                <w:rFonts w:ascii="宋体"/>
                <w:highlight w:val="none"/>
              </w:rPr>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78"/>
        </w:trPr>
        <w:tc>
          <w:tcPr>
            <w:gridSpan w:val="2"/>
            <w:tcW w:w="3457" w:type="dxa"/>
            <w:vAlign w:val="center"/>
            <w:textDirection w:val="lrTb"/>
            <w:noWrap w:val="false"/>
          </w:tcPr>
          <w:p>
            <w:pPr>
              <w:jc w:val="center"/>
              <w:rPr>
                <w:rFonts w:ascii="宋体"/>
                <w:highlight w:val="none"/>
              </w:rPr>
            </w:pPr>
            <w:r>
              <w:rPr>
                <w:rFonts w:hint="eastAsia" w:ascii="宋体"/>
                <w:highlight w:val="none"/>
              </w:rPr>
              <w:t xml:space="preserve">合计：</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bl>
    <w:p>
      <w:pPr>
        <w:spacing w:before="5" w:line="360" w:lineRule="auto"/>
        <w:rPr>
          <w:rFonts w:ascii="宋体"/>
          <w:bCs/>
          <w:szCs w:val="21"/>
          <w:highlight w:val="none"/>
        </w:rPr>
      </w:pPr>
      <w:r>
        <w:rPr>
          <w:rFonts w:hint="eastAsia"/>
          <w:b/>
          <w:bCs/>
          <w:sz w:val="24"/>
          <w:highlight w:val="none"/>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1、投标供应商应根据《关于20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年无锡市区环卫一体化作业招标工作的指导意见》锡城管发[20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]6</w:t>
      </w:r>
      <w:r>
        <w:rPr>
          <w:rFonts w:hint="eastAsia" w:ascii="宋体" w:hAnsi="宋体" w:eastAsia="宋体" w:cs="Times New Roman"/>
          <w:sz w:val="24"/>
          <w:szCs w:val="24"/>
          <w:highlight w:val="none"/>
          <w:lang w:val="en-US" w:eastAsia="zh-CN"/>
        </w:rPr>
        <w:t xml:space="preserve">0</w:t>
      </w:r>
      <w:r>
        <w:rPr>
          <w:rFonts w:hint="eastAsia" w:ascii="宋体" w:hAnsi="宋体" w:eastAsia="宋体" w:cs="Times New Roman"/>
          <w:sz w:val="24"/>
          <w:szCs w:val="24"/>
          <w:highlight w:val="none"/>
        </w:rPr>
        <w:t xml:space="preserve">号；自行调查测算各种费用，投标报价为自主报价。</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val="en-US" w:eastAsia="zh-CN"/>
        </w:rPr>
        <w:t xml:space="preserve">各个标段的</w:t>
      </w:r>
      <w:r>
        <w:rPr>
          <w:rFonts w:hint="eastAsia" w:ascii="宋体" w:hAnsi="宋体" w:eastAsia="宋体" w:cs="Times New Roman"/>
          <w:sz w:val="24"/>
          <w:szCs w:val="24"/>
          <w:highlight w:val="none"/>
        </w:rPr>
        <w:t xml:space="preserve">报价除应包括人员的工资（</w:t>
      </w:r>
      <w:r>
        <w:rPr>
          <w:rFonts w:hint="default" w:ascii="宋体" w:hAnsi="宋体" w:eastAsia="宋体" w:cs="Times New Roman"/>
          <w:sz w:val="24"/>
          <w:szCs w:val="24"/>
          <w:highlight w:val="none"/>
          <w:lang w:val="en-US" w:eastAsia="zh-CN"/>
        </w:rPr>
        <w:t xml:space="preserve">一线环卫职工月工资收入不得低于我市最低工资水平</w:t>
      </w:r>
      <w:r>
        <w:rPr>
          <w:rFonts w:hint="eastAsia" w:ascii="宋体" w:hAnsi="宋体" w:cs="Times New Roman"/>
          <w:sz w:val="24"/>
          <w:szCs w:val="24"/>
          <w:highlight w:val="none"/>
          <w:lang w:val="en-US" w:eastAsia="zh-CN"/>
        </w:rPr>
        <w:t xml:space="preserve">的</w:t>
      </w:r>
      <w:r>
        <w:rPr>
          <w:rFonts w:hint="default" w:ascii="宋体" w:hAnsi="宋体" w:eastAsia="宋体" w:cs="Times New Roman"/>
          <w:sz w:val="24"/>
          <w:szCs w:val="24"/>
          <w:highlight w:val="none"/>
          <w:lang w:val="en-US" w:eastAsia="zh-CN"/>
        </w:rPr>
        <w:t xml:space="preserve">120%</w:t>
      </w:r>
      <w:r>
        <w:rPr>
          <w:rFonts w:hint="eastAsia" w:ascii="宋体" w:hAnsi="宋体" w:eastAsia="宋体" w:cs="Times New Roman"/>
          <w:sz w:val="24"/>
          <w:szCs w:val="24"/>
          <w:highlight w:val="none"/>
        </w:rPr>
        <w:t xml:space="preserve">、相关人员缴纳社会保险费，</w:t>
      </w:r>
      <w:r>
        <w:rPr>
          <w:rFonts w:hint="eastAsia" w:ascii="宋体" w:hAnsi="宋体" w:eastAsia="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拟投入人员在本单位缴纳社保的比例不得低于总投入人数的60%</w:t>
      </w:r>
      <w:r>
        <w:rPr>
          <w:rFonts w:hint="eastAsia" w:ascii="宋体" w:hAnsi="宋体" w:eastAsia="宋体" w:cs="宋体"/>
          <w:color w:val="auto"/>
          <w:sz w:val="24"/>
          <w:highlight w:val="none"/>
          <w:lang w:val="en-US" w:eastAsia="zh-CN"/>
        </w:rPr>
        <w:t xml:space="preserve">，其中项目负责人及管理人员必须</w:t>
      </w:r>
      <w:r>
        <w:rPr>
          <w:rFonts w:hint="eastAsia" w:ascii="宋体" w:hAnsi="宋体" w:eastAsia="宋体" w:cs="宋体"/>
          <w:color w:val="auto"/>
          <w:sz w:val="24"/>
          <w:highlight w:val="none"/>
        </w:rPr>
        <w:t xml:space="preserve">在本单位缴纳社保</w:t>
      </w:r>
      <w:r>
        <w:rPr>
          <w:rFonts w:hint="eastAsia" w:ascii="宋体" w:hAnsi="宋体" w:eastAsia="宋体" w:cs="宋体"/>
          <w:color w:val="auto"/>
          <w:sz w:val="24"/>
          <w:highlight w:val="none"/>
          <w:lang w:val="en-US" w:eastAsia="zh-CN"/>
        </w:rPr>
        <w:t xml:space="preserve">，</w:t>
      </w:r>
      <w:r>
        <w:rPr>
          <w:rFonts w:hint="eastAsia" w:ascii="宋体" w:hAnsi="宋体" w:eastAsia="宋体" w:cs="Times New Roman"/>
          <w:sz w:val="24"/>
          <w:szCs w:val="24"/>
          <w:highlight w:val="none"/>
        </w:rPr>
        <w:t xml:space="preserve">工作时间不得超过每月最高工作时间的相关规定）、社保福利费、加班费、法定税费、办公费、公众责任保险费和合理利润外，还应包括体检、管理、劳务、服装、培训、保修、通讯、工具、包括人员最低工资政策性调整风险及政策性文件规定等各项应有费用，以及为完成采购文件规定的所涉及到的一切相关费用，投标供应商报价时应充分考虑服务期内所有可能影响到报价的因素（包括人员最低工资政策性调整），一旦中标，总价将包定，即为合同价，不予调整。如发生漏、缺、少项，都将被认为是投标供应商的报价让利行为，损失自负。</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3、上述表格中“各工种工作人员工资”是指“</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负责人、</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管理人员、驾驶员、保洁人员</w:t>
      </w:r>
      <w:r>
        <w:rPr>
          <w:rFonts w:hint="eastAsia" w:ascii="宋体" w:hAnsi="宋体" w:cs="Times New Roman"/>
          <w:sz w:val="24"/>
          <w:szCs w:val="24"/>
          <w:highlight w:val="none"/>
          <w:lang w:val="en-US" w:eastAsia="zh-CN"/>
        </w:rPr>
        <w:t xml:space="preserve">等</w:t>
      </w:r>
      <w:r>
        <w:rPr>
          <w:rFonts w:hint="eastAsia" w:ascii="宋体" w:hAnsi="宋体" w:eastAsia="宋体" w:cs="Times New Roman"/>
          <w:sz w:val="24"/>
          <w:szCs w:val="24"/>
          <w:highlight w:val="none"/>
        </w:rPr>
        <w:t xml:space="preserve">工资”，请按各工种分别制作。</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4、上述报价表由投标单位参照，包括但不限于此，可根据采购需求自行添加条目进行投报。</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本项目所需的人工、材料费、机械使用费，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highlight w:val="none"/>
        </w:rPr>
        <w:t xml:space="preserve">办公</w:t>
      </w:r>
      <w:r>
        <w:rPr>
          <w:rFonts w:hint="eastAsia" w:ascii="宋体" w:hAnsi="宋体"/>
          <w:sz w:val="24"/>
          <w:highlight w:val="none"/>
          <w:lang w:val="en-US" w:eastAsia="zh-CN"/>
        </w:rPr>
        <w:t xml:space="preserve">费</w:t>
      </w:r>
      <w:r>
        <w:rPr>
          <w:rFonts w:hint="eastAsia" w:ascii="宋体" w:hAnsi="宋体"/>
          <w:sz w:val="24"/>
          <w:highlight w:val="none"/>
        </w:rPr>
        <w:t xml:space="preserve">、停车费</w:t>
      </w:r>
      <w:r>
        <w:rPr>
          <w:rFonts w:hint="eastAsia" w:ascii="宋体" w:hAnsi="宋体"/>
          <w:sz w:val="24"/>
          <w:highlight w:val="none"/>
          <w:lang w:eastAsia="zh-CN"/>
        </w:rPr>
        <w:t xml:space="preserve">、</w:t>
      </w: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rPr>
          <w:rFonts w:hint="eastAsia" w:ascii="宋体" w:hAnsi="宋体"/>
          <w:sz w:val="24"/>
          <w:highlight w:val="none"/>
          <w:lang w:eastAsia="zh-CN"/>
        </w:rPr>
        <w:t xml:space="preserve">、</w:t>
      </w:r>
      <w:r>
        <w:rPr>
          <w:rFonts w:hint="eastAsia" w:ascii="宋体" w:hAnsi="宋体" w:eastAsia="宋体" w:cs="Times New Roman"/>
          <w:sz w:val="24"/>
          <w:szCs w:val="24"/>
          <w:highlight w:val="none"/>
          <w:lang w:val="en-US" w:eastAsia="zh-CN"/>
        </w:rPr>
        <w:t xml:space="preserve">公共厕所设施设备维保费、水费、电费、粪便处置费、</w:t>
      </w:r>
      <w:r>
        <w:rPr>
          <w:rFonts w:hint="eastAsia" w:ascii="宋体" w:hAnsi="宋体" w:eastAsia="宋体" w:cs="Times New Roman"/>
          <w:sz w:val="24"/>
          <w:szCs w:val="24"/>
          <w:highlight w:val="none"/>
        </w:rPr>
        <w:t xml:space="preserve">管理费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需自行踏勘现场，根据现场的实际情况，确定合理的作业方案，自主合理报价。在编制投标价时需充分考虑投标期间、签订合同期间和服务期间各类价格风险和国家政策性调整风险等一切因素，并将其考虑在投标报价中。水、电费用请</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自行考虑，费用纳入投标报价中。作业用水、电由</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自行解决。</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中标供应商应根据国家、省、市有关法律法规、政策及与采购人签订合同，对本项目统一管理，综合服务、自主经营、自负盈亏。</w:t>
      </w:r>
      <w:r/>
    </w:p>
    <w:p>
      <w:pPr>
        <w:ind w:firstLine="480"/>
        <w:spacing w:line="480" w:lineRule="auto"/>
        <w:shd w:val="clear" w:color="auto"/>
        <w:rPr>
          <w:rFonts w:hint="eastAsia" w:ascii="宋体" w:hAnsi="宋体" w:eastAsia="宋体" w:cs="Times New Roman"/>
          <w:sz w:val="24"/>
          <w:szCs w:val="24"/>
          <w:highlight w:val="none"/>
        </w:rPr>
      </w:pPr>
      <w:r/>
      <w:bookmarkStart w:id="37" w:name="_Hlk136512797"/>
      <w:r>
        <w:rPr>
          <w:rFonts w:hint="eastAsia" w:ascii="宋体" w:hAnsi="宋体" w:eastAsia="宋体" w:cs="Times New Roman"/>
          <w:sz w:val="24"/>
          <w:szCs w:val="24"/>
          <w:highlight w:val="none"/>
        </w:rPr>
        <w:t xml:space="preserve">备注：以上报价为含税价</w:t>
      </w:r>
      <w:bookmarkEnd w:id="37"/>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报价时需注意投标金额的单位（ “元”与“万元”）。</w:t>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1348"/>
        <w:shd w:val="clear" w:color="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30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hd w:val="clear" w:color="auto"/>
        <w:rPr>
          <w:rFonts w:hint="eastAsia"/>
          <w:highlight w:val="none"/>
        </w:rPr>
      </w:pPr>
      <w:r>
        <w:rPr>
          <w:rFonts w:hint="eastAsia"/>
          <w:highlight w:val="none"/>
        </w:rPr>
      </w:r>
      <w:r/>
    </w:p>
    <w:p>
      <w:pPr>
        <w:ind w:firstLine="42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）投标偏离表（格式）：</w:t>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投标偏离表</w:t>
      </w:r>
      <w:r/>
    </w:p>
    <w:p>
      <w:pPr>
        <w:jc w:val="center"/>
        <w:spacing w:line="400" w:lineRule="exact"/>
        <w:shd w:val="clear" w:color="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400" w:lineRule="exact"/>
        <w:shd w:val="clear" w:color="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供应商名称（盖章）                采购项目编号：</w:t>
      </w:r>
      <w:r/>
    </w:p>
    <w:tbl>
      <w:tblPr>
        <w:tblStyle w:val="1308"/>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shd w:val="clear" w:color="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（1）本表不得删除；</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（2）如无任何服务偏离，请于本表 “偏离说明”中注明“无偏离”；</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577"/>
        <w:ind w:left="728" w:hanging="340"/>
        <w:jc w:val="both"/>
        <w:shd w:val="clear" w:color="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（5）表格不够可自行延长，但不得改变文本格式；</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1309"/>
        <w:rPr>
          <w:rFonts w:hint="eastAsia"/>
          <w:highlight w:val="none"/>
        </w:rPr>
      </w:pPr>
      <w:r>
        <w:rPr>
          <w:rFonts w:hint="eastAsia"/>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）服务保障承诺书(格式)：</w:t>
      </w:r>
      <w:r/>
    </w:p>
    <w:p>
      <w:pPr>
        <w:jc w:val="center"/>
        <w:spacing w:line="360" w:lineRule="auto"/>
        <w:shd w:val="clear" w:color="auto"/>
        <w:rPr>
          <w:rFonts w:hint="eastAsia" w:ascii="宋体" w:hAnsi="宋体" w:eastAsia="宋体" w:cs="宋体"/>
          <w:b/>
          <w:bCs w:val="0"/>
          <w:color w:val="auto"/>
          <w:sz w:val="24"/>
          <w:szCs w:val="24"/>
          <w:highlight w:val="none"/>
          <w:lang w:val="en-US" w:eastAsia="zh-CN"/>
        </w:rPr>
      </w:pPr>
      <w:r/>
      <w:bookmarkStart w:id="38" w:name="_Hlk136882104"/>
      <w:r>
        <w:rPr>
          <w:rFonts w:hint="eastAsia" w:ascii="宋体" w:hAnsi="宋体" w:eastAsia="宋体" w:cs="宋体"/>
          <w:b/>
          <w:bCs w:val="0"/>
          <w:color w:val="auto"/>
          <w:sz w:val="24"/>
          <w:szCs w:val="24"/>
          <w:highlight w:val="none"/>
        </w:rPr>
        <w:t xml:space="preserve">服务保障承诺</w:t>
      </w:r>
      <w:r>
        <w:rPr>
          <w:rFonts w:hint="eastAsia" w:ascii="宋体" w:hAnsi="宋体" w:cs="宋体"/>
          <w:b/>
          <w:bCs w:val="0"/>
          <w:color w:val="auto"/>
          <w:sz w:val="24"/>
          <w:szCs w:val="24"/>
          <w:highlight w:val="none"/>
          <w:lang w:val="en-US" w:eastAsia="zh-CN"/>
        </w:rPr>
        <w:t xml:space="preserve">书</w:t>
      </w:r>
      <w:r/>
    </w:p>
    <w:p>
      <w:pPr>
        <w:ind w:firstLine="480"/>
        <w:spacing w:line="360" w:lineRule="auto"/>
        <w:shd w:val="clear" w:color="auto"/>
        <w:rPr>
          <w:rFonts w:ascii="宋体" w:hAnsi="宋体"/>
          <w:b/>
          <w:bCs w:val="0"/>
          <w:color w:val="auto"/>
          <w:sz w:val="24"/>
          <w:szCs w:val="24"/>
          <w:highlight w:val="none"/>
          <w:u w:val="single"/>
        </w:rPr>
      </w:pPr>
      <w:r>
        <w:rPr>
          <w:rFonts w:hint="eastAsia" w:ascii="宋体" w:hAnsi="宋体"/>
          <w:b/>
          <w:bCs w:val="0"/>
          <w:color w:val="auto"/>
          <w:sz w:val="24"/>
          <w:szCs w:val="24"/>
          <w:highlight w:val="none"/>
        </w:rPr>
        <w:t xml:space="preserve">致：</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u w:val="single"/>
        </w:rPr>
        <w:t xml:space="preserve">（采购人名称）</w:t>
      </w:r>
      <w:r>
        <w:rPr>
          <w:rFonts w:ascii="宋体" w:hAnsi="宋体"/>
          <w:b/>
          <w:bCs w:val="0"/>
          <w:color w:val="auto"/>
          <w:sz w:val="24"/>
          <w:szCs w:val="24"/>
          <w:highlight w:val="none"/>
          <w:u w:val="single"/>
        </w:rPr>
        <w:t xml:space="preserve">                      </w:t>
      </w:r>
      <w:r/>
    </w:p>
    <w:p>
      <w:pPr>
        <w:ind w:firstLine="480"/>
        <w:jc w:val="left"/>
        <w:spacing w:line="360" w:lineRule="auto"/>
        <w:shd w:val="clear" w:color="auto"/>
        <w:rPr>
          <w:rFonts w:ascii="宋体" w:hAnsi="宋体" w:cs="宋体"/>
          <w:b/>
          <w:bCs w:val="0"/>
          <w:color w:val="auto"/>
          <w:sz w:val="24"/>
          <w:szCs w:val="24"/>
          <w:highlight w:val="none"/>
        </w:rPr>
      </w:pPr>
      <w:r>
        <w:rPr>
          <w:rFonts w:hint="eastAsia" w:ascii="宋体" w:hAnsi="宋体"/>
          <w:b/>
          <w:bCs w:val="0"/>
          <w:color w:val="auto"/>
          <w:sz w:val="24"/>
          <w:szCs w:val="24"/>
          <w:highlight w:val="none"/>
        </w:rPr>
        <w:t xml:space="preserve">我公司自愿参加贵单位（公司）</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rPr>
        <w:t xml:space="preserve">项目的投标，若中标，</w:t>
      </w:r>
      <w:r>
        <w:rPr>
          <w:rFonts w:ascii="宋体" w:hAnsi="宋体" w:cs="宋体"/>
          <w:b/>
          <w:bCs w:val="0"/>
          <w:color w:val="auto"/>
          <w:sz w:val="24"/>
          <w:szCs w:val="24"/>
          <w:highlight w:val="none"/>
        </w:rPr>
        <w:t xml:space="preserve">承诺</w:t>
      </w:r>
      <w:r>
        <w:rPr>
          <w:rFonts w:hint="eastAsia" w:ascii="宋体" w:hAnsi="宋体" w:cs="宋体"/>
          <w:b/>
          <w:bCs w:val="0"/>
          <w:color w:val="auto"/>
          <w:sz w:val="24"/>
          <w:szCs w:val="24"/>
          <w:highlight w:val="none"/>
        </w:rPr>
        <w:t xml:space="preserve">如下</w:t>
      </w:r>
      <w:r>
        <w:rPr>
          <w:rFonts w:ascii="宋体" w:hAnsi="宋体" w:cs="宋体"/>
          <w:b/>
          <w:bCs w:val="0"/>
          <w:color w:val="auto"/>
          <w:sz w:val="24"/>
          <w:szCs w:val="24"/>
          <w:highlight w:val="none"/>
        </w:rPr>
        <w:t xml:space="preserve">：</w:t>
      </w:r>
      <w:r/>
    </w:p>
    <w:p>
      <w:pPr>
        <w:pStyle w:val="1324"/>
        <w:ind w:firstLine="480"/>
        <w:spacing w:line="360" w:lineRule="auto"/>
        <w:shd w:val="clear" w:color="auto"/>
        <w:tabs>
          <w:tab w:val="center" w:pos="4153" w:leader="none"/>
          <w:tab w:val="clear" w:pos="7143" w:leader="none"/>
          <w:tab w:val="right" w:pos="8306" w:leader="none"/>
          <w:tab w:val="clear" w:pos="14287" w:leader="none"/>
        </w:tabs>
        <w:rPr>
          <w:b/>
          <w:bCs w:val="0"/>
          <w:highlight w:val="none"/>
        </w:rPr>
      </w:pPr>
      <w:r>
        <w:rPr>
          <w:rFonts w:hint="eastAsia" w:ascii="宋体" w:hAnsi="宋体"/>
          <w:b/>
          <w:bCs w:val="0"/>
          <w:color w:val="auto"/>
          <w:sz w:val="24"/>
          <w:highlight w:val="none"/>
          <w:lang w:val="en-US" w:eastAsia="zh-CN"/>
        </w:rPr>
        <w:t xml:space="preserve">1.我单位承诺</w:t>
      </w:r>
      <w:r>
        <w:rPr>
          <w:rFonts w:hint="eastAsia" w:ascii="宋体" w:hAnsi="宋体"/>
          <w:b/>
          <w:bCs w:val="0"/>
          <w:color w:val="auto"/>
          <w:sz w:val="24"/>
          <w:highlight w:val="none"/>
        </w:rPr>
        <w:t xml:space="preserve">拟</w:t>
      </w:r>
      <w:r>
        <w:rPr>
          <w:rFonts w:hint="eastAsia" w:ascii="宋体" w:hAnsi="宋体"/>
          <w:b/>
          <w:bCs w:val="0"/>
          <w:color w:val="auto"/>
          <w:sz w:val="24"/>
          <w:highlight w:val="none"/>
          <w:lang w:eastAsia="zh-CN"/>
        </w:rPr>
        <w:t xml:space="preserve">配备</w:t>
      </w:r>
      <w:r>
        <w:rPr>
          <w:rFonts w:hint="eastAsia" w:ascii="宋体" w:hAnsi="宋体"/>
          <w:b/>
          <w:bCs w:val="0"/>
          <w:color w:val="auto"/>
          <w:sz w:val="24"/>
          <w:highlight w:val="none"/>
        </w:rPr>
        <w:t xml:space="preserve">专门服务于本次招投标项目的所有车辆、设备及人员</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最低配置按</w:t>
      </w:r>
      <w:r>
        <w:rPr>
          <w:rFonts w:hint="eastAsia" w:ascii="宋体" w:hAnsi="宋体"/>
          <w:b/>
          <w:bCs w:val="0"/>
          <w:color w:val="auto"/>
          <w:sz w:val="24"/>
          <w:highlight w:val="none"/>
          <w:lang w:val="en-US" w:eastAsia="zh-CN"/>
        </w:rPr>
        <w:t xml:space="preserve">招标文件采购需求</w:t>
      </w:r>
      <w:r>
        <w:rPr>
          <w:rFonts w:hint="eastAsia" w:ascii="宋体" w:hAnsi="宋体"/>
          <w:b/>
          <w:bCs w:val="0"/>
          <w:color w:val="auto"/>
          <w:sz w:val="24"/>
          <w:highlight w:val="none"/>
        </w:rPr>
        <w:t xml:space="preserve">要求配备</w:t>
      </w:r>
      <w:r>
        <w:rPr>
          <w:rFonts w:hint="eastAsia" w:ascii="宋体" w:hAnsi="宋体"/>
          <w:b/>
          <w:bCs w:val="0"/>
          <w:color w:val="auto"/>
          <w:sz w:val="24"/>
          <w:highlight w:val="none"/>
          <w:lang w:val="en-US" w:eastAsia="zh-CN"/>
        </w:rPr>
        <w:t xml:space="preserve">齐全</w:t>
      </w:r>
      <w:r>
        <w:rPr>
          <w:rFonts w:hint="eastAsia" w:ascii="宋体" w:hAnsi="宋体"/>
          <w:b/>
          <w:bCs w:val="0"/>
          <w:color w:val="auto"/>
          <w:sz w:val="24"/>
          <w:highlight w:val="none"/>
        </w:rPr>
        <w:t xml:space="preserve">，</w:t>
      </w:r>
      <w:r>
        <w:rPr>
          <w:rFonts w:hint="eastAsia" w:ascii="宋体" w:hAnsi="宋体"/>
          <w:b/>
          <w:bCs w:val="0"/>
          <w:color w:val="auto"/>
          <w:sz w:val="24"/>
          <w:szCs w:val="24"/>
          <w:highlight w:val="none"/>
        </w:rPr>
        <w:t xml:space="preserve">中标供应商在合同签订后15天内配合采购人将所有车辆、人员配备安装符合项目要求的智能监管设备（</w:t>
      </w:r>
      <w:r>
        <w:rPr>
          <w:rFonts w:hint="eastAsia" w:ascii="宋体" w:hAnsi="宋体"/>
          <w:b/>
          <w:bCs w:val="0"/>
          <w:color w:val="auto"/>
          <w:sz w:val="24"/>
          <w:szCs w:val="24"/>
          <w:highlight w:val="none"/>
          <w:lang w:eastAsia="zh-CN"/>
        </w:rPr>
        <w:t xml:space="preserve">定位系统</w:t>
      </w:r>
      <w:r>
        <w:rPr>
          <w:rFonts w:hint="eastAsia" w:ascii="宋体" w:hAnsi="宋体"/>
          <w:b/>
          <w:bCs w:val="0"/>
          <w:color w:val="auto"/>
          <w:sz w:val="24"/>
          <w:szCs w:val="24"/>
          <w:highlight w:val="none"/>
        </w:rPr>
        <w:t xml:space="preserve">、视频探头、作业传感器</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称重设备</w:t>
      </w:r>
      <w:r>
        <w:rPr>
          <w:rFonts w:hint="eastAsia" w:ascii="宋体" w:hAnsi="宋体"/>
          <w:b/>
          <w:bCs w:val="0"/>
          <w:color w:val="auto"/>
          <w:sz w:val="24"/>
          <w:szCs w:val="24"/>
          <w:highlight w:val="none"/>
        </w:rPr>
        <w:t xml:space="preserve">、人员定位设备等，按照本次招标</w:t>
      </w: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人员及车辆最低配置要求安装），统一标识，纳入市、</w:t>
      </w:r>
      <w:r>
        <w:rPr>
          <w:rFonts w:hint="eastAsia" w:ascii="宋体" w:hAnsi="宋体"/>
          <w:b/>
          <w:bCs w:val="0"/>
          <w:color w:val="auto"/>
          <w:sz w:val="24"/>
          <w:szCs w:val="24"/>
          <w:highlight w:val="none"/>
          <w:lang w:val="en-US" w:eastAsia="zh-CN"/>
        </w:rPr>
        <w:t xml:space="preserve">区两</w:t>
      </w:r>
      <w:r>
        <w:rPr>
          <w:rFonts w:hint="eastAsia" w:ascii="宋体" w:hAnsi="宋体"/>
          <w:b/>
          <w:bCs w:val="0"/>
          <w:color w:val="auto"/>
          <w:sz w:val="24"/>
          <w:szCs w:val="24"/>
          <w:highlight w:val="none"/>
        </w:rPr>
        <w:t xml:space="preserve">级智慧环卫监管平台。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b/>
          <w:bCs w:val="0"/>
          <w:color w:val="auto"/>
          <w:sz w:val="24"/>
          <w:szCs w:val="24"/>
          <w:highlight w:val="none"/>
          <w:lang w:eastAsia="zh-CN"/>
        </w:rPr>
        <w:t xml:space="preserve">采购文件</w:t>
      </w:r>
      <w:r>
        <w:rPr>
          <w:rFonts w:hint="eastAsia" w:ascii="宋体" w:hAnsi="宋体"/>
          <w:b/>
          <w:bCs w:val="0"/>
          <w:color w:val="auto"/>
          <w:sz w:val="24"/>
          <w:szCs w:val="24"/>
          <w:highlight w:val="none"/>
        </w:rPr>
        <w:t xml:space="preserve">规定的要求，导致项目无法正常运行，采购人有权终止合同，一切损失由中标单位负责。</w:t>
      </w:r>
      <w:r/>
    </w:p>
    <w:p>
      <w:pPr>
        <w:ind w:firstLine="482"/>
        <w:jc w:val="left"/>
        <w:spacing w:line="360" w:lineRule="auto"/>
        <w:shd w:val="clear" w:color="auto"/>
        <w:rPr>
          <w:b/>
          <w:bCs w:val="0"/>
          <w:color w:val="auto"/>
          <w:highlight w:val="none"/>
        </w:rPr>
      </w:pPr>
      <w:r>
        <w:rPr>
          <w:rFonts w:hint="eastAsia" w:ascii="宋体" w:hAnsi="宋体"/>
          <w:b/>
          <w:bCs w:val="0"/>
          <w:color w:val="auto"/>
          <w:sz w:val="24"/>
          <w:highlight w:val="none"/>
          <w:lang w:val="en-US" w:eastAsia="zh-CN"/>
        </w:rPr>
        <w:t xml:space="preserve">2.</w:t>
      </w:r>
      <w:r>
        <w:rPr>
          <w:rFonts w:hint="eastAsia" w:ascii="宋体" w:hAnsi="宋体"/>
          <w:b/>
          <w:bCs w:val="0"/>
          <w:color w:val="auto"/>
          <w:sz w:val="24"/>
          <w:highlight w:val="none"/>
        </w:rPr>
        <w:t xml:space="preserve">本项目</w:t>
      </w:r>
      <w:r>
        <w:rPr>
          <w:rFonts w:hint="eastAsia" w:ascii="宋体" w:hAnsi="宋体"/>
          <w:b/>
          <w:bCs w:val="0"/>
          <w:color w:val="auto"/>
          <w:sz w:val="24"/>
          <w:highlight w:val="none"/>
          <w:lang w:val="en-US" w:eastAsia="zh-CN"/>
        </w:rPr>
        <w:t xml:space="preserve">每个标段的</w:t>
      </w:r>
      <w:r>
        <w:rPr>
          <w:rFonts w:hint="eastAsia" w:ascii="宋体" w:hAnsi="宋体"/>
          <w:b/>
          <w:bCs w:val="0"/>
          <w:color w:val="auto"/>
          <w:sz w:val="24"/>
          <w:highlight w:val="none"/>
        </w:rPr>
        <w:t xml:space="preserve">车辆及设备配置为工作岗位所需车辆及设备的最低配置，均须全年365天满足车辆及设备数</w:t>
      </w:r>
      <w:r>
        <w:rPr>
          <w:rFonts w:hint="eastAsia" w:ascii="宋体" w:hAnsi="宋体"/>
          <w:b/>
          <w:bCs w:val="0"/>
          <w:color w:val="auto"/>
          <w:sz w:val="24"/>
          <w:highlight w:val="none"/>
          <w:lang w:val="en-US" w:eastAsia="zh-CN"/>
        </w:rPr>
        <w:t xml:space="preserve">量</w:t>
      </w:r>
      <w:r>
        <w:rPr>
          <w:rFonts w:hint="eastAsia" w:ascii="宋体" w:hAnsi="宋体"/>
          <w:b/>
          <w:bCs w:val="0"/>
          <w:color w:val="auto"/>
          <w:sz w:val="24"/>
          <w:highlight w:val="none"/>
        </w:rPr>
        <w:t xml:space="preserve">在岗要求，且只能</w:t>
      </w:r>
      <w:r>
        <w:rPr>
          <w:rFonts w:ascii="宋体" w:hAnsi="宋体"/>
          <w:b/>
          <w:bCs w:val="0"/>
          <w:color w:val="auto"/>
          <w:sz w:val="24"/>
          <w:highlight w:val="none"/>
        </w:rPr>
        <w:t xml:space="preserve">用于本项目</w:t>
      </w:r>
      <w:r>
        <w:rPr>
          <w:rFonts w:hint="eastAsia" w:ascii="宋体" w:hAnsi="宋体"/>
          <w:b/>
          <w:bCs w:val="0"/>
          <w:color w:val="auto"/>
          <w:sz w:val="24"/>
          <w:highlight w:val="none"/>
          <w:lang w:val="en-US" w:eastAsia="zh-CN"/>
        </w:rPr>
        <w:t xml:space="preserve">对应的各个标段</w:t>
      </w:r>
      <w:r>
        <w:rPr>
          <w:rFonts w:ascii="宋体" w:hAnsi="宋体"/>
          <w:b/>
          <w:bCs w:val="0"/>
          <w:color w:val="auto"/>
          <w:sz w:val="24"/>
          <w:highlight w:val="none"/>
        </w:rPr>
        <w:t xml:space="preserve">，不得用于</w:t>
      </w:r>
      <w:r>
        <w:rPr>
          <w:rFonts w:hint="eastAsia" w:ascii="宋体" w:hAnsi="宋体"/>
          <w:b/>
          <w:bCs w:val="0"/>
          <w:color w:val="auto"/>
          <w:sz w:val="24"/>
          <w:highlight w:val="none"/>
        </w:rPr>
        <w:t xml:space="preserve">其他</w:t>
      </w:r>
      <w:r>
        <w:rPr>
          <w:rFonts w:ascii="宋体" w:hAnsi="宋体"/>
          <w:b/>
          <w:bCs w:val="0"/>
          <w:color w:val="auto"/>
          <w:sz w:val="24"/>
          <w:highlight w:val="none"/>
        </w:rPr>
        <w:t xml:space="preserve">项目</w:t>
      </w:r>
      <w:r>
        <w:rPr>
          <w:rFonts w:hint="eastAsia" w:ascii="宋体" w:hAnsi="宋体"/>
          <w:b/>
          <w:bCs w:val="0"/>
          <w:color w:val="auto"/>
          <w:sz w:val="24"/>
          <w:highlight w:val="none"/>
        </w:rPr>
        <w:t xml:space="preserve">。</w:t>
      </w:r>
      <w:r/>
    </w:p>
    <w:p>
      <w:pPr>
        <w:ind w:firstLine="482"/>
        <w:jc w:val="left"/>
        <w:spacing w:line="360" w:lineRule="auto"/>
        <w:shd w:val="clear" w:color="auto"/>
        <w:rPr>
          <w:rFonts w:hint="eastAsia" w:ascii="宋体" w:cs="宋体"/>
          <w:b/>
          <w:bCs w:val="0"/>
          <w:color w:val="auto"/>
          <w:sz w:val="24"/>
          <w:highlight w:val="none"/>
        </w:rPr>
      </w:pPr>
      <w:r>
        <w:rPr>
          <w:rFonts w:hint="eastAsia" w:ascii="宋体" w:hAnsi="宋体"/>
          <w:b/>
          <w:bCs w:val="0"/>
          <w:color w:val="auto"/>
          <w:sz w:val="24"/>
          <w:highlight w:val="none"/>
          <w:lang w:val="en-US" w:eastAsia="zh-CN"/>
        </w:rPr>
        <w:t xml:space="preserve">3.各个标段的</w:t>
      </w:r>
      <w:r>
        <w:rPr>
          <w:rFonts w:hint="eastAsia" w:ascii="宋体" w:hAnsi="宋体" w:cs="宋体"/>
          <w:b/>
          <w:bCs w:val="0"/>
          <w:color w:val="auto"/>
          <w:sz w:val="24"/>
          <w:highlight w:val="none"/>
          <w:lang w:val="en-US" w:eastAsia="zh-CN"/>
        </w:rPr>
        <w:t xml:space="preserve">投标供应商</w:t>
      </w:r>
      <w:r>
        <w:rPr>
          <w:rFonts w:hint="eastAsia" w:ascii="宋体" w:cs="宋体"/>
          <w:b/>
          <w:bCs w:val="0"/>
          <w:color w:val="auto"/>
          <w:sz w:val="24"/>
          <w:highlight w:val="none"/>
        </w:rPr>
        <w:t xml:space="preserve">承诺中标后在项目所在地</w:t>
      </w:r>
      <w:r>
        <w:rPr>
          <w:rFonts w:hint="eastAsia" w:ascii="宋体" w:cs="宋体"/>
          <w:b/>
          <w:bCs w:val="0"/>
          <w:color w:val="auto"/>
          <w:sz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新吴</w:t>
      </w:r>
      <w:r>
        <w:rPr>
          <w:rFonts w:hint="eastAsia" w:ascii="宋体" w:hAnsi="宋体" w:eastAsia="宋体" w:cs="宋体"/>
          <w:b/>
          <w:bCs w:val="0"/>
          <w:color w:val="auto"/>
          <w:sz w:val="24"/>
          <w:szCs w:val="24"/>
          <w:highlight w:val="none"/>
        </w:rPr>
        <w:t xml:space="preserve">区范围内</w:t>
      </w:r>
      <w:r>
        <w:rPr>
          <w:rFonts w:hint="eastAsia" w:ascii="宋体" w:hAnsi="宋体" w:eastAsia="宋体" w:cs="宋体"/>
          <w:b/>
          <w:bCs w:val="0"/>
          <w:color w:val="auto"/>
          <w:sz w:val="24"/>
          <w:szCs w:val="24"/>
          <w:highlight w:val="none"/>
          <w:lang w:eastAsia="zh-CN"/>
        </w:rPr>
        <w:t xml:space="preserve">）</w:t>
      </w:r>
      <w:r>
        <w:rPr>
          <w:rFonts w:hint="eastAsia" w:ascii="宋体" w:cs="宋体"/>
          <w:b/>
          <w:bCs w:val="0"/>
          <w:color w:val="auto"/>
          <w:sz w:val="24"/>
          <w:highlight w:val="none"/>
        </w:rPr>
        <w:t xml:space="preserve">有固定办公场所和固定环卫应急物资储备存放点及本项目作业车辆、设备停放、清洗场所，场地总面积不小于1500平方米，该项目中配备的机械设备，车辆及应急物资停放在该场所内，同时该场所具备临时垃圾中转堆放点，停车场所地面应硬质铺装、场地硬化、无裸露泥土、配备沉沙、隔油池；现场雨污分流，污水接管。接受采购人的现场考察，中标后15日内未提供或现场考察不符合要求的，视为自动放弃中标资格。</w:t>
      </w:r>
      <w:r/>
    </w:p>
    <w:p>
      <w:pPr>
        <w:ind w:firstLine="482"/>
        <w:jc w:val="left"/>
        <w:spacing w:line="360" w:lineRule="auto"/>
        <w:shd w:val="clear" w:color="auto"/>
        <w:rPr>
          <w:rFonts w:hint="eastAsia" w:ascii="宋体" w:hAnsi="宋体" w:eastAsia="宋体"/>
          <w:b/>
          <w:bCs w:val="0"/>
          <w:color w:val="auto"/>
          <w:sz w:val="24"/>
          <w:highlight w:val="none"/>
          <w:lang w:val="en-US" w:eastAsia="zh-CN"/>
        </w:rPr>
      </w:pPr>
      <w:r>
        <w:rPr>
          <w:rFonts w:hint="eastAsia" w:ascii="宋体" w:hAnsi="宋体"/>
          <w:b/>
          <w:bCs w:val="0"/>
          <w:color w:val="auto"/>
          <w:sz w:val="24"/>
          <w:highlight w:val="none"/>
          <w:lang w:val="en-US" w:eastAsia="zh-CN"/>
        </w:rPr>
        <w:t xml:space="preserve">4.各个标段的</w:t>
      </w:r>
      <w:r>
        <w:rPr>
          <w:rFonts w:hint="eastAsia" w:ascii="宋体" w:hAnsi="宋体" w:cs="宋体"/>
          <w:b/>
          <w:bCs w:val="0"/>
          <w:color w:val="auto"/>
          <w:sz w:val="24"/>
          <w:highlight w:val="none"/>
          <w:lang w:val="en-US" w:eastAsia="zh-CN"/>
        </w:rPr>
        <w:t xml:space="preserve">投标供应商</w:t>
      </w:r>
      <w:r>
        <w:rPr>
          <w:rFonts w:hint="eastAsia" w:ascii="宋体" w:hAnsi="宋体" w:eastAsia="宋体" w:cs="宋体"/>
          <w:b/>
          <w:bCs w:val="0"/>
          <w:color w:val="auto"/>
          <w:sz w:val="24"/>
          <w:highlight w:val="none"/>
        </w:rPr>
        <w:t xml:space="preserve">承诺</w:t>
      </w:r>
      <w:r>
        <w:rPr>
          <w:rFonts w:hint="eastAsia" w:ascii="宋体" w:hAnsi="宋体" w:cs="宋体"/>
          <w:b/>
          <w:bCs w:val="0"/>
          <w:color w:val="auto"/>
          <w:sz w:val="24"/>
          <w:szCs w:val="24"/>
          <w:highlight w:val="none"/>
          <w:lang w:eastAsia="zh-CN"/>
        </w:rPr>
        <w:t xml:space="preserve">拟投入人员在本单位缴纳社保的比例不得低于总投入人数的60%，其中项目负责人及管理人员必须在本单位缴纳社保，中标供应商应为参与本项目的人员购买意外伤害保险费或雇主责任险，保额为50万元（含）及以上，并在发出中标通知书之日起15日内向采购方提供证明文件，不提供者采购方有权终止与其签订的合同。</w:t>
      </w:r>
      <w:r/>
    </w:p>
    <w:p>
      <w:pPr>
        <w:pStyle w:val="1596"/>
        <w:ind w:firstLine="480"/>
        <w:spacing w:line="360" w:lineRule="auto"/>
        <w:shd w:val="clear" w:color="auto"/>
        <w:rPr>
          <w:rFonts w:hint="default" w:ascii="宋体" w:eastAsia="宋体" w:cs="宋体"/>
          <w:b/>
          <w:bCs w:val="0"/>
          <w:color w:val="auto"/>
          <w:sz w:val="24"/>
          <w:szCs w:val="24"/>
          <w:highlight w:val="none"/>
          <w:lang w:val="en-US" w:eastAsia="zh-CN"/>
        </w:rPr>
      </w:pPr>
      <w:r>
        <w:rPr>
          <w:rFonts w:hint="eastAsia" w:ascii="宋体" w:hAnsi="宋体"/>
          <w:b/>
          <w:bCs w:val="0"/>
          <w:color w:val="auto"/>
          <w:sz w:val="24"/>
          <w:highlight w:val="none"/>
          <w:lang w:val="en-US" w:eastAsia="zh-CN"/>
        </w:rPr>
        <w:t xml:space="preserve">5.</w:t>
      </w:r>
      <w:r>
        <w:rPr>
          <w:rFonts w:hint="eastAsia" w:ascii="宋体" w:eastAsia="宋体" w:cs="宋体"/>
          <w:b/>
          <w:bCs w:val="0"/>
          <w:color w:val="auto"/>
          <w:sz w:val="24"/>
          <w:highlight w:val="none"/>
        </w:rPr>
        <w:t xml:space="preserve">投标供应商在中标后按采购人要求在规定时间内</w:t>
      </w:r>
      <w:r>
        <w:rPr>
          <w:rFonts w:hint="eastAsia" w:ascii="宋体" w:eastAsia="宋体" w:cs="宋体"/>
          <w:b/>
          <w:bCs w:val="0"/>
          <w:color w:val="auto"/>
          <w:sz w:val="24"/>
          <w:highlight w:val="none"/>
          <w:lang w:eastAsia="zh-CN"/>
        </w:rPr>
        <w:t xml:space="preserve">（中标后</w:t>
      </w:r>
      <w:r>
        <w:rPr>
          <w:rFonts w:hint="eastAsia" w:ascii="宋体" w:eastAsia="宋体" w:cs="宋体"/>
          <w:b/>
          <w:bCs w:val="0"/>
          <w:color w:val="auto"/>
          <w:sz w:val="24"/>
          <w:highlight w:val="none"/>
          <w:lang w:val="en-US" w:eastAsia="zh-CN"/>
        </w:rPr>
        <w:t xml:space="preserve">30</w:t>
      </w:r>
      <w:r>
        <w:rPr>
          <w:rFonts w:hint="eastAsia" w:ascii="宋体" w:eastAsia="宋体" w:cs="宋体"/>
          <w:b/>
          <w:bCs w:val="0"/>
          <w:color w:val="auto"/>
          <w:sz w:val="24"/>
          <w:highlight w:val="none"/>
          <w:lang w:eastAsia="zh-CN"/>
        </w:rPr>
        <w:t xml:space="preserve">日内）</w:t>
      </w:r>
      <w:r>
        <w:rPr>
          <w:rFonts w:hint="eastAsia" w:ascii="宋体" w:eastAsia="宋体" w:cs="宋体"/>
          <w:b/>
          <w:bCs w:val="0"/>
          <w:color w:val="auto"/>
          <w:sz w:val="24"/>
          <w:highlight w:val="none"/>
        </w:rPr>
        <w:t xml:space="preserve">办理无锡市行</w:t>
      </w:r>
      <w:r>
        <w:rPr>
          <w:rFonts w:hint="eastAsia" w:ascii="宋体" w:eastAsia="宋体" w:cs="宋体"/>
          <w:b/>
          <w:bCs w:val="0"/>
          <w:color w:val="auto"/>
          <w:sz w:val="24"/>
          <w:highlight w:val="none"/>
          <w:lang w:val="en-US" w:eastAsia="zh-CN"/>
        </w:rPr>
        <w:t xml:space="preserve">政</w:t>
      </w:r>
      <w:r>
        <w:rPr>
          <w:rFonts w:hint="eastAsia" w:ascii="宋体" w:eastAsia="宋体" w:cs="宋体"/>
          <w:b/>
          <w:bCs w:val="0"/>
          <w:color w:val="auto"/>
          <w:sz w:val="24"/>
          <w:highlight w:val="none"/>
        </w:rPr>
        <w:t xml:space="preserve">主管部门颁发的《城市生活垃圾经营性清扫、收集、运输服务许可证》（许可内容包含“从事城市生活垃圾经营性清扫、收集、运输服务”）。</w:t>
      </w:r>
      <w:r>
        <w:rPr>
          <w:rStyle w:val="1342"/>
          <w:rFonts w:hint="eastAsia" w:ascii="Calibri" w:eastAsia="宋体"/>
          <w:b/>
          <w:bCs w:val="0"/>
          <w:color w:val="auto"/>
          <w:sz w:val="24"/>
          <w:szCs w:val="24"/>
          <w:highlight w:val="none"/>
          <w:lang w:val="en-US" w:eastAsia="zh-CN"/>
        </w:rPr>
        <w:t xml:space="preserve">如中标供应商未在规定的时间内办理，影响合同履行的，采购人有权委托上一年度实施单位进行临时管理，临时管理时间自本项目合同签订之日起至中标供应商取得《城市生活垃圾经营性清扫、收集、运输服务许可证》之日止，临时管理费用由中标供应商支付给临时管理单位，具体费用由双方协商确定。</w:t>
      </w:r>
      <w:bookmarkEnd w:id="38"/>
      <w:r/>
      <w:r/>
    </w:p>
    <w:p>
      <w:pPr>
        <w:ind w:firstLine="480"/>
        <w:jc w:val="left"/>
        <w:spacing w:line="360" w:lineRule="auto"/>
        <w:shd w:val="clear" w:color="auto"/>
        <w:rPr>
          <w:rFonts w:ascii="宋体" w:hAnsi="宋体"/>
          <w:b/>
          <w:bCs w:val="0"/>
          <w:color w:val="auto"/>
          <w:sz w:val="24"/>
          <w:highlight w:val="none"/>
        </w:rPr>
      </w:pPr>
      <w:r/>
      <w:bookmarkStart w:id="39" w:name="_Hlk136882229"/>
      <w:r>
        <w:rPr>
          <w:rFonts w:hint="eastAsia" w:ascii="宋体" w:hAnsi="宋体"/>
          <w:b/>
          <w:bCs w:val="0"/>
          <w:color w:val="auto"/>
          <w:sz w:val="24"/>
          <w:szCs w:val="24"/>
          <w:highlight w:val="none"/>
          <w:lang w:val="en-US" w:eastAsia="zh-CN"/>
        </w:rPr>
        <w:t xml:space="preserve">6</w:t>
      </w:r>
      <w:r>
        <w:rPr>
          <w:rFonts w:hint="eastAsia" w:ascii="宋体" w:hAnsi="宋体"/>
          <w:b/>
          <w:bCs w:val="0"/>
          <w:color w:val="auto"/>
          <w:sz w:val="24"/>
          <w:szCs w:val="24"/>
          <w:highlight w:val="none"/>
        </w:rPr>
        <w:t xml:space="preserve">、</w:t>
      </w:r>
      <w:r>
        <w:rPr>
          <w:rFonts w:hint="eastAsia" w:ascii="宋体" w:hAnsi="宋体"/>
          <w:b/>
          <w:bCs w:val="0"/>
          <w:color w:val="auto"/>
          <w:sz w:val="24"/>
          <w:highlight w:val="none"/>
        </w:rPr>
        <w:t xml:space="preserve">我公司承诺</w:t>
      </w:r>
      <w:r>
        <w:rPr>
          <w:rFonts w:hint="eastAsia" w:ascii="宋体" w:hAnsi="宋体"/>
          <w:b/>
          <w:bCs w:val="0"/>
          <w:color w:val="auto"/>
          <w:sz w:val="24"/>
          <w:szCs w:val="24"/>
          <w:highlight w:val="none"/>
        </w:rPr>
        <w:t xml:space="preserve">愿意接受本合同要求的作业质量和考核要求；自觉按照国家有关规定。</w:t>
      </w:r>
      <w:r/>
    </w:p>
    <w:p>
      <w:pPr>
        <w:ind w:firstLine="480"/>
        <w:spacing w:line="360" w:lineRule="auto"/>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lang w:val="en-US" w:eastAsia="zh-CN"/>
        </w:rPr>
        <w:t xml:space="preserve">7</w:t>
      </w:r>
      <w:r>
        <w:rPr>
          <w:rFonts w:hint="eastAsia" w:ascii="宋体" w:hAnsi="宋体"/>
          <w:b/>
          <w:bCs w:val="0"/>
          <w:color w:val="auto"/>
          <w:sz w:val="24"/>
          <w:szCs w:val="24"/>
          <w:highlight w:val="none"/>
        </w:rPr>
        <w:t xml:space="preserve">、我公司承诺投入该项目车辆均为此项目专用车辆，不得用于其他项目。</w:t>
      </w:r>
      <w:r/>
    </w:p>
    <w:p>
      <w:pPr>
        <w:ind w:firstLine="480"/>
        <w:jc w:val="left"/>
        <w:spacing w:line="360" w:lineRule="auto"/>
        <w:shd w:val="clear" w:color="auto"/>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8、</w:t>
      </w:r>
      <w:r>
        <w:rPr>
          <w:rFonts w:hint="eastAsia" w:ascii="宋体" w:hAnsi="宋体"/>
          <w:b/>
          <w:bCs w:val="0"/>
          <w:color w:val="auto"/>
          <w:sz w:val="24"/>
          <w:highlight w:val="none"/>
        </w:rPr>
        <w:t xml:space="preserve">我公司承诺</w:t>
      </w:r>
      <w:r>
        <w:rPr>
          <w:rFonts w:hint="eastAsia" w:ascii="宋体" w:hAnsi="宋体"/>
          <w:b/>
          <w:bCs w:val="0"/>
          <w:color w:val="auto"/>
          <w:sz w:val="24"/>
          <w:highlight w:val="none"/>
          <w:lang w:val="en-US" w:eastAsia="zh-CN"/>
        </w:rPr>
        <w:t xml:space="preserve">组织一年一次环卫工人的体检。</w:t>
      </w:r>
      <w:r/>
    </w:p>
    <w:p>
      <w:pPr>
        <w:ind w:firstLine="480"/>
        <w:jc w:val="left"/>
        <w:spacing w:line="360" w:lineRule="auto"/>
        <w:shd w:val="clear" w:color="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9、</w:t>
      </w:r>
      <w:r>
        <w:rPr>
          <w:rFonts w:hint="eastAsia" w:ascii="宋体" w:hAnsi="宋体" w:eastAsia="宋体" w:cs="Times New Roman"/>
          <w:b/>
          <w:bCs w:val="0"/>
          <w:color w:val="auto"/>
          <w:sz w:val="24"/>
          <w:szCs w:val="24"/>
          <w:highlight w:val="none"/>
          <w:lang w:val="en-US" w:eastAsia="zh-CN"/>
        </w:rPr>
        <w:t xml:space="preserve">中标供应商凭借环卫项目服务合同在本市银行开立专用账户。专户开立后30日内向项目所在地市(县)，区环境卫生管理部门报备，并提交环卫工人工资专用账户开设情况备案表。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ind w:firstLine="480"/>
        <w:spacing w:line="360" w:lineRule="auto"/>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lang w:val="en-US" w:eastAsia="zh-CN"/>
        </w:rPr>
        <w:t xml:space="preserve">10</w:t>
      </w:r>
      <w:r>
        <w:rPr>
          <w:rFonts w:hint="eastAsia" w:ascii="宋体" w:hAnsi="宋体"/>
          <w:b/>
          <w:bCs w:val="0"/>
          <w:color w:val="auto"/>
          <w:sz w:val="24"/>
          <w:szCs w:val="24"/>
          <w:highlight w:val="none"/>
        </w:rPr>
        <w:t xml:space="preserve">、如未能按承诺书所列内容履行，则视为我公司虚假承诺，视同为《</w:t>
      </w:r>
      <w:r>
        <w:rPr>
          <w:rFonts w:hint="eastAsia" w:ascii="宋体" w:hAnsi="宋体"/>
          <w:b/>
          <w:bCs w:val="0"/>
          <w:color w:val="auto"/>
          <w:sz w:val="24"/>
          <w:szCs w:val="24"/>
          <w:highlight w:val="none"/>
          <w:lang w:eastAsia="zh-CN"/>
        </w:rPr>
        <w:t xml:space="preserve">中华人民共和国政府采购法</w:t>
      </w:r>
      <w:r>
        <w:rPr>
          <w:rFonts w:hint="eastAsia" w:ascii="宋体" w:hAnsi="宋体"/>
          <w:b/>
          <w:bCs w:val="0"/>
          <w:color w:val="auto"/>
          <w:sz w:val="24"/>
          <w:szCs w:val="24"/>
          <w:highlight w:val="none"/>
        </w:rPr>
        <w:t xml:space="preserve">》禁止的“提供虚假材料谋取中标、成交”行为，可处以罚款、列入不良记录名单、禁止参加政府采购活动等处罚，构成犯罪的，依法追究刑事责任。</w:t>
      </w:r>
      <w:r/>
    </w:p>
    <w:p>
      <w:pPr>
        <w:ind w:firstLine="480"/>
        <w:spacing w:line="360" w:lineRule="auto"/>
        <w:shd w:val="clear" w:color="auto"/>
        <w:rPr>
          <w:rFonts w:hint="default" w:ascii="宋体" w:hAnsi="宋体" w:eastAsia="宋体"/>
          <w:b/>
          <w:bCs w:val="0"/>
          <w:color w:val="auto"/>
          <w:sz w:val="24"/>
          <w:szCs w:val="24"/>
          <w:highlight w:val="none"/>
          <w:lang w:val="en-US" w:eastAsia="zh-CN"/>
        </w:rPr>
      </w:pPr>
      <w:r>
        <w:rPr>
          <w:rFonts w:hint="default" w:ascii="宋体" w:hAnsi="宋体" w:eastAsia="宋体"/>
          <w:b/>
          <w:bCs w:val="0"/>
          <w:color w:val="auto"/>
          <w:sz w:val="24"/>
          <w:szCs w:val="24"/>
          <w:highlight w:val="none"/>
          <w:lang w:val="en-US" w:eastAsia="zh-CN"/>
        </w:rPr>
      </w:r>
      <w:r/>
    </w:p>
    <w:p>
      <w:pPr>
        <w:pStyle w:val="1324"/>
        <w:shd w:val="clear" w:color="auto"/>
        <w:tabs>
          <w:tab w:val="center" w:pos="4153" w:leader="none"/>
          <w:tab w:val="clear" w:pos="7143" w:leader="none"/>
          <w:tab w:val="right" w:pos="8306" w:leader="none"/>
          <w:tab w:val="clear" w:pos="14287" w:leader="none"/>
        </w:tabs>
        <w:rPr>
          <w:rFonts w:hint="eastAsia"/>
          <w:b/>
          <w:bCs w:val="0"/>
          <w:color w:val="auto"/>
          <w:highlight w:val="none"/>
        </w:rPr>
      </w:pPr>
      <w:r>
        <w:rPr>
          <w:rFonts w:hint="eastAsia"/>
          <w:b/>
          <w:bCs w:val="0"/>
          <w:color w:val="auto"/>
          <w:highlight w:val="none"/>
        </w:rPr>
      </w:r>
      <w:r/>
    </w:p>
    <w:p>
      <w:pPr>
        <w:ind w:firstLine="372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法定代表人或法定代表人授权代表签字或盖章：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注：以上内容投标单位</w:t>
      </w:r>
      <w:r>
        <w:rPr>
          <w:rFonts w:hint="eastAsia" w:ascii="宋体" w:hAnsi="宋体"/>
          <w:b/>
          <w:bCs w:val="0"/>
          <w:color w:val="auto"/>
          <w:sz w:val="24"/>
          <w:szCs w:val="24"/>
          <w:highlight w:val="none"/>
          <w:lang w:val="en-US" w:eastAsia="zh-CN"/>
        </w:rPr>
        <w:t xml:space="preserve">可</w:t>
      </w:r>
      <w:r>
        <w:rPr>
          <w:rFonts w:hint="eastAsia" w:ascii="宋体" w:hAnsi="宋体"/>
          <w:b/>
          <w:bCs w:val="0"/>
          <w:color w:val="auto"/>
          <w:sz w:val="24"/>
          <w:szCs w:val="24"/>
          <w:highlight w:val="none"/>
        </w:rPr>
        <w:t xml:space="preserve">根据采购要求自行完善。</w:t>
      </w:r>
      <w:bookmarkEnd w:id="39"/>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hint="eastAsia" w:eastAsia="黑体"/>
          <w:bCs/>
          <w:color w:val="auto"/>
          <w:sz w:val="24"/>
          <w:szCs w:val="24"/>
          <w:highlight w:val="none"/>
        </w:rPr>
        <w:outlineLvl w:val="0"/>
      </w:pPr>
      <w:r>
        <w:rPr>
          <w:rFonts w:ascii="Arial" w:hAnsi="Arial" w:eastAsia="黑体"/>
          <w:bCs/>
          <w:color w:val="auto"/>
          <w:sz w:val="24"/>
          <w:szCs w:val="32"/>
          <w:highlight w:val="none"/>
        </w:rPr>
        <w:br w:type="page" w:clear="all"/>
      </w:r>
      <w:r/>
    </w:p>
    <w:p>
      <w:pPr>
        <w:shd w:val="clear" w:color="auto"/>
        <w:rPr>
          <w:rFonts w:hint="eastAsia" w:eastAsia="黑体"/>
          <w:bCs/>
          <w:color w:val="auto"/>
          <w:sz w:val="24"/>
          <w:szCs w:val="24"/>
          <w:highlight w:val="none"/>
        </w:rPr>
        <w:outlineLvl w:val="0"/>
      </w:pPr>
      <w:r>
        <w:rPr>
          <w:rFonts w:hint="eastAsia" w:eastAsia="黑体"/>
          <w:bCs/>
          <w:color w:val="auto"/>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）安全承诺责任书（格式）</w:t>
      </w:r>
      <w:r/>
    </w:p>
    <w:p>
      <w:pPr>
        <w:pStyle w:val="1317"/>
        <w:ind w:left="1260"/>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before="480" w:after="240"/>
        <w:shd w:val="clear" w:color="auto"/>
        <w:widowControl/>
        <w:rPr>
          <w:rFonts w:hint="eastAsia" w:ascii="宋体" w:hAnsi="宋体" w:eastAsia="宋体" w:cs="宋体"/>
          <w:b/>
          <w:bCs w:val="0"/>
          <w:color w:val="auto"/>
          <w:spacing w:val="16"/>
          <w:sz w:val="24"/>
          <w:szCs w:val="24"/>
          <w:highlight w:val="none"/>
        </w:rPr>
        <w:outlineLvl w:val="1"/>
      </w:pPr>
      <w:r>
        <w:rPr>
          <w:rFonts w:hint="eastAsia" w:ascii="宋体" w:hAnsi="宋体" w:eastAsia="宋体" w:cs="宋体"/>
          <w:b/>
          <w:bCs w:val="0"/>
          <w:color w:val="auto"/>
          <w:spacing w:val="16"/>
          <w:sz w:val="24"/>
          <w:szCs w:val="24"/>
          <w:highlight w:val="none"/>
        </w:rPr>
        <w:t xml:space="preserve">安全承诺责任书</w:t>
      </w:r>
      <w:r/>
    </w:p>
    <w:p>
      <w:pPr>
        <w:jc w:val="left"/>
        <w:spacing w:line="360" w:lineRule="auto"/>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如我单位中标，我方将认真履行本次采购项目的所有承诺，我方愿承担所聘全部人员的人身安全</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保洁</w:t>
      </w:r>
      <w:r>
        <w:rPr>
          <w:rFonts w:hint="eastAsia" w:ascii="宋体" w:hAnsi="宋体"/>
          <w:bCs/>
          <w:color w:val="auto"/>
          <w:sz w:val="24"/>
          <w:szCs w:val="24"/>
          <w:highlight w:val="none"/>
        </w:rPr>
        <w:t xml:space="preserve">车辆</w:t>
      </w:r>
      <w:r>
        <w:rPr>
          <w:rFonts w:hint="eastAsia" w:ascii="宋体" w:hAnsi="宋体"/>
          <w:bCs/>
          <w:color w:val="auto"/>
          <w:sz w:val="24"/>
          <w:szCs w:val="24"/>
          <w:highlight w:val="none"/>
          <w:lang w:val="en-US" w:eastAsia="zh-CN"/>
        </w:rPr>
        <w:t xml:space="preserve">及</w:t>
      </w:r>
      <w:r>
        <w:rPr>
          <w:rFonts w:ascii="宋体" w:hAnsi="宋体"/>
          <w:bCs/>
          <w:color w:val="auto"/>
          <w:sz w:val="24"/>
          <w:szCs w:val="24"/>
          <w:highlight w:val="none"/>
        </w:rPr>
        <w:t xml:space="preserve">设备的财产安全的全部</w:t>
      </w:r>
      <w:r>
        <w:rPr>
          <w:rFonts w:hint="eastAsia" w:ascii="宋体" w:hAnsi="宋体"/>
          <w:bCs/>
          <w:color w:val="auto"/>
          <w:sz w:val="24"/>
          <w:szCs w:val="24"/>
          <w:highlight w:val="none"/>
          <w:lang w:val="en-US" w:eastAsia="zh-CN"/>
        </w:rPr>
        <w:t xml:space="preserve">独立</w:t>
      </w:r>
      <w:r>
        <w:rPr>
          <w:rFonts w:ascii="宋体" w:hAnsi="宋体"/>
          <w:bCs/>
          <w:color w:val="auto"/>
          <w:sz w:val="24"/>
          <w:szCs w:val="24"/>
          <w:highlight w:val="none"/>
        </w:rPr>
        <w:t xml:space="preserve">责任，一旦发生安全问题，均由我方全权负责。</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2916"/>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3888"/>
        <w:jc w:val="righ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w:t>
      </w:r>
      <w:r/>
    </w:p>
    <w:p>
      <w:pPr>
        <w:jc w:val="right"/>
        <w:spacing w:line="360" w:lineRule="auto"/>
        <w:shd w:val="clear" w:color="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 xml:space="preserve">法定代表人或法定代表人授权代表签字或盖章：（签字或盖章）</w:t>
      </w:r>
      <w:r/>
    </w:p>
    <w:p>
      <w:pPr>
        <w:ind w:firstLine="3888"/>
        <w:jc w:val="righ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pStyle w:val="1317"/>
        <w:ind w:left="1260"/>
        <w:shd w:val="clear" w:color="auto"/>
        <w:rPr>
          <w:color w:val="auto"/>
          <w:highlight w:val="none"/>
        </w:rPr>
      </w:pPr>
      <w:r>
        <w:rPr>
          <w:color w:val="auto"/>
          <w:highlight w:val="none"/>
        </w:rPr>
      </w:r>
      <w:r/>
    </w:p>
    <w:p>
      <w:pPr>
        <w:pStyle w:val="1317"/>
        <w:ind w:left="1260"/>
        <w:shd w:val="clear" w:color="auto"/>
        <w:rPr>
          <w:color w:val="auto"/>
          <w:highlight w:val="none"/>
        </w:rPr>
      </w:pPr>
      <w:r>
        <w:rPr>
          <w:color w:val="auto"/>
          <w:highlight w:val="none"/>
        </w:rPr>
      </w:r>
      <w:r/>
    </w:p>
    <w:p>
      <w:pPr>
        <w:shd w:val="clear" w:color="auto"/>
        <w:rPr>
          <w:rFonts w:eastAsia="黑体"/>
          <w:bCs/>
          <w:color w:val="auto"/>
          <w:sz w:val="24"/>
          <w:szCs w:val="24"/>
          <w:highlight w:val="none"/>
        </w:rPr>
        <w:outlineLvl w:val="0"/>
      </w:pPr>
      <w:r>
        <w:rPr>
          <w:rFonts w:eastAsia="黑体"/>
          <w:bCs/>
          <w:color w:val="auto"/>
          <w:sz w:val="24"/>
          <w:szCs w:val="24"/>
          <w:highlight w:val="none"/>
        </w:rPr>
      </w:r>
      <w:r/>
    </w:p>
    <w:p>
      <w:pPr>
        <w:ind w:firstLine="3840"/>
        <w:spacing w:line="360" w:lineRule="auto"/>
        <w:shd w:val="clear" w:color="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48"/>
        <w:shd w:val="clear" w:color="auto"/>
        <w:rPr>
          <w:highlight w:val="none"/>
        </w:rPr>
      </w:pPr>
      <w:r>
        <w:rPr>
          <w:highlight w:val="none"/>
        </w:rPr>
      </w:r>
      <w:r/>
    </w:p>
    <w:p>
      <w:pPr>
        <w:shd w:val="clear" w:color="auto"/>
        <w:rPr>
          <w:rFonts w:hint="eastAsia"/>
          <w:highlight w:val="none"/>
          <w:lang w:eastAsia="zh-CN"/>
        </w:rPr>
      </w:pPr>
      <w:r>
        <w:rPr>
          <w:rFonts w:hint="eastAsia"/>
          <w:highlight w:val="none"/>
          <w:lang w:eastAsia="zh-CN"/>
        </w:rPr>
      </w:r>
      <w:r/>
    </w:p>
    <w:p>
      <w:pPr>
        <w:pStyle w:val="134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34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34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348"/>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314"/>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cs="宋体"/>
          <w:b/>
          <w:bCs w:val="0"/>
          <w:color w:val="auto"/>
          <w:sz w:val="24"/>
          <w:szCs w:val="24"/>
          <w:highlight w:val="none"/>
        </w:rPr>
        <w:outlineLvl w:val="1"/>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情况表（格式）</w:t>
      </w:r>
      <w:r>
        <w:rPr>
          <w:rFonts w:hint="eastAsia" w:ascii="宋体" w:hAnsi="宋体" w:cs="宋体"/>
          <w:b/>
          <w:bCs w:val="0"/>
          <w:color w:val="auto"/>
          <w:sz w:val="24"/>
          <w:szCs w:val="24"/>
          <w:highlight w:val="none"/>
        </w:rPr>
        <w:t xml:space="preserve">：</w:t>
      </w:r>
      <w:r/>
    </w:p>
    <w:p>
      <w:pPr>
        <w:jc w:val="center"/>
        <w:spacing w:line="360" w:lineRule="auto"/>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w:t>
      </w:r>
      <w:r/>
    </w:p>
    <w:p>
      <w:pPr>
        <w:jc w:val="center"/>
        <w:spacing w:line="460" w:lineRule="exact"/>
        <w:shd w:val="clear" w:color="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（内容写不完的栏目可相应扩展）</w:t>
      </w:r>
      <w:r/>
    </w:p>
    <w:tbl>
      <w:tblPr>
        <w:tblStyle w:val="130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311"/>
              <w:ind w:firstLine="156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职工人数</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311"/>
              <w:ind w:firstLine="132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311"/>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自有面积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p>
            <w:pPr>
              <w:pStyle w:val="1311"/>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承租面积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1311"/>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1311"/>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440" w:lineRule="exact"/>
        <w:shd w:val="clear" w:color="auto"/>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投标</w:t>
      </w:r>
      <w:r>
        <w:rPr>
          <w:rFonts w:hint="eastAsia" w:ascii="Arial" w:hAnsi="Arial" w:cs="Arial"/>
          <w:color w:val="auto"/>
          <w:sz w:val="24"/>
          <w:szCs w:val="24"/>
          <w:highlight w:val="none"/>
          <w:lang w:eastAsia="zh-CN"/>
        </w:rPr>
        <w:t xml:space="preserve">供应商</w:t>
      </w:r>
      <w:r>
        <w:rPr>
          <w:rFonts w:hint="eastAsia" w:ascii="Arial" w:hAnsi="Arial" w:cs="Arial"/>
          <w:color w:val="auto"/>
          <w:sz w:val="24"/>
          <w:szCs w:val="24"/>
          <w:highlight w:val="none"/>
        </w:rPr>
        <w:t xml:space="preserve">名称（盖章）：</w:t>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spacing w:line="360" w:lineRule="auto"/>
        <w:shd w:val="clear" w:color="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日期：</w:t>
      </w:r>
      <w:r/>
    </w:p>
    <w:p>
      <w:pPr>
        <w:jc w:val="left"/>
        <w:spacing w:line="360" w:lineRule="auto"/>
        <w:shd w:val="clear" w:color="auto"/>
        <w:rPr>
          <w:rFonts w:hint="eastAsia" w:ascii="Times New Roman" w:hAnsi="Times New Roman" w:eastAsia="宋体" w:cs="Times New Roman"/>
          <w:b/>
          <w:bCs/>
          <w:color w:val="auto"/>
          <w:sz w:val="24"/>
          <w:szCs w:val="24"/>
          <w:highlight w:val="none"/>
          <w:lang w:val="en-US" w:eastAsia="zh-CN"/>
        </w:rPr>
        <w:outlineLvl w:val="9"/>
      </w:pPr>
      <w:r>
        <w:rPr>
          <w:rFonts w:hint="eastAsia" w:ascii="Times New Roman" w:hAnsi="Times New Roman" w:eastAsia="宋体" w:cs="Times New Roman"/>
          <w:b/>
          <w:bCs/>
          <w:color w:val="auto"/>
          <w:sz w:val="24"/>
          <w:szCs w:val="24"/>
          <w:highlight w:val="none"/>
          <w:lang w:val="en-US" w:eastAsia="zh-CN"/>
        </w:rPr>
      </w:r>
      <w:r/>
    </w:p>
    <w:p>
      <w:pPr>
        <w:shd w:val="clear" w:color="auto"/>
        <w:rPr>
          <w:rFonts w:hint="eastAsia"/>
          <w:highlight w:val="none"/>
          <w:lang w:eastAsia="zh-CN"/>
        </w:rPr>
      </w:pPr>
      <w:r>
        <w:rPr>
          <w:rFonts w:hint="eastAsia"/>
          <w:highlight w:val="none"/>
          <w:lang w:eastAsia="zh-CN"/>
        </w:rPr>
      </w:r>
      <w:r/>
    </w:p>
    <w:p>
      <w:pPr>
        <w:pStyle w:val="1317"/>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）主要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w:t>
      </w:r>
      <w:r/>
    </w:p>
    <w:p>
      <w:pPr>
        <w:jc w:val="center"/>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（1）人员配置表</w:t>
      </w:r>
      <w:r/>
    </w:p>
    <w:p>
      <w:pPr>
        <w:spacing w:after="120" w:line="420" w:lineRule="exact"/>
        <w:shd w:val="clear" w:color="auto"/>
        <w:rPr>
          <w:rFonts w:eastAsia="黑体"/>
          <w:b/>
          <w:bCs/>
          <w:color w:val="auto"/>
          <w:sz w:val="24"/>
          <w:szCs w:val="24"/>
          <w:highlight w:val="none"/>
        </w:rPr>
      </w:pPr>
      <w:r>
        <w:rPr>
          <w:rFonts w:hint="eastAsia" w:ascii="Arial" w:hAnsi="Arial" w:cs="Arial"/>
          <w:b/>
          <w:bCs/>
          <w:color w:val="auto"/>
          <w:sz w:val="24"/>
          <w:szCs w:val="24"/>
          <w:highlight w:val="none"/>
        </w:rPr>
        <w:t xml:space="preserve">投标</w:t>
      </w:r>
      <w:r>
        <w:rPr>
          <w:rFonts w:hint="eastAsia" w:ascii="Arial" w:hAnsi="Arial" w:cs="Arial"/>
          <w:b/>
          <w:bCs/>
          <w:color w:val="auto"/>
          <w:sz w:val="24"/>
          <w:szCs w:val="24"/>
          <w:highlight w:val="none"/>
          <w:lang w:eastAsia="zh-CN"/>
        </w:rPr>
        <w:t xml:space="preserve">供应商</w:t>
      </w:r>
      <w:r>
        <w:rPr>
          <w:rFonts w:hint="eastAsia" w:ascii="Arial" w:hAnsi="Arial" w:cs="Arial"/>
          <w:b/>
          <w:bCs/>
          <w:color w:val="auto"/>
          <w:sz w:val="24"/>
          <w:szCs w:val="24"/>
          <w:highlight w:val="none"/>
        </w:rPr>
        <w:t xml:space="preserve">名称</w:t>
      </w:r>
      <w:r>
        <w:rPr>
          <w:rFonts w:hint="eastAsia" w:ascii="Arial" w:hAnsi="Arial" w:cs="Arial"/>
          <w:b/>
          <w:bCs/>
          <w:color w:val="auto"/>
          <w:sz w:val="24"/>
          <w:szCs w:val="24"/>
          <w:highlight w:val="none"/>
          <w:lang w:eastAsia="zh-CN"/>
        </w:rPr>
        <w:t xml:space="preserve">（</w:t>
      </w:r>
      <w:r>
        <w:rPr>
          <w:rFonts w:hint="eastAsia" w:eastAsia="黑体"/>
          <w:b/>
          <w:bCs/>
          <w:color w:val="auto"/>
          <w:sz w:val="24"/>
          <w:szCs w:val="24"/>
          <w:highlight w:val="none"/>
        </w:rPr>
        <w:t xml:space="preserve">盖章</w:t>
      </w:r>
      <w:r>
        <w:rPr>
          <w:rFonts w:hint="eastAsia" w:eastAsia="黑体"/>
          <w:b/>
          <w:bCs/>
          <w:color w:val="auto"/>
          <w:sz w:val="24"/>
          <w:szCs w:val="24"/>
          <w:highlight w:val="none"/>
          <w:lang w:eastAsia="zh-CN"/>
        </w:rPr>
        <w:t xml:space="preserve">）</w:t>
      </w:r>
      <w:r>
        <w:rPr>
          <w:rFonts w:eastAsia="黑体"/>
          <w:b/>
          <w:bCs/>
          <w:color w:val="auto"/>
          <w:sz w:val="24"/>
          <w:szCs w:val="24"/>
          <w:highlight w:val="none"/>
        </w:rPr>
        <w:t xml:space="preserve"> </w:t>
      </w:r>
      <w:r>
        <w:rPr>
          <w:rFonts w:hint="eastAsia" w:eastAsia="黑体"/>
          <w:b/>
          <w:bCs/>
          <w:color w:val="auto"/>
          <w:sz w:val="24"/>
          <w:szCs w:val="24"/>
          <w:highlight w:val="none"/>
        </w:rPr>
        <w:t xml:space="preserve">                       </w:t>
      </w:r>
      <w:r>
        <w:rPr>
          <w:rFonts w:hint="eastAsia" w:eastAsia="黑体"/>
          <w:b/>
          <w:bCs/>
          <w:color w:val="auto"/>
          <w:sz w:val="24"/>
          <w:szCs w:val="24"/>
          <w:highlight w:val="none"/>
          <w:lang w:val="en-US" w:eastAsia="zh-CN"/>
        </w:rPr>
        <w:t xml:space="preserve">    </w:t>
      </w:r>
      <w:r>
        <w:rPr>
          <w:rFonts w:hint="eastAsia" w:eastAsia="黑体"/>
          <w:b/>
          <w:bCs/>
          <w:color w:val="auto"/>
          <w:sz w:val="24"/>
          <w:szCs w:val="24"/>
          <w:highlight w:val="none"/>
        </w:rPr>
        <w:t xml:space="preserve">   </w:t>
      </w:r>
      <w:r>
        <w:rPr>
          <w:rFonts w:eastAsia="黑体"/>
          <w:b/>
          <w:bCs/>
          <w:color w:val="auto"/>
          <w:sz w:val="24"/>
          <w:szCs w:val="24"/>
          <w:highlight w:val="none"/>
        </w:rPr>
        <w:t xml:space="preserve">政府采购编号：</w:t>
      </w:r>
      <w:r>
        <w:rPr>
          <w:rFonts w:hint="eastAsia" w:eastAsia="黑体"/>
          <w:b/>
          <w:bCs/>
          <w:color w:val="auto"/>
          <w:sz w:val="24"/>
          <w:szCs w:val="24"/>
          <w:highlight w:val="none"/>
        </w:rPr>
        <w:t xml:space="preserve"> </w:t>
      </w:r>
      <w:r/>
    </w:p>
    <w:tbl>
      <w:tblPr>
        <w:tblStyle w:val="1308"/>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序号</w:t>
            </w:r>
            <w:r/>
          </w:p>
        </w:tc>
        <w:tc>
          <w:tcPr>
            <w:tcW w:w="104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姓名</w:t>
            </w:r>
            <w:r/>
          </w:p>
        </w:tc>
        <w:tc>
          <w:tcPr>
            <w:tcW w:w="730"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性别</w:t>
            </w:r>
            <w:r/>
          </w:p>
        </w:tc>
        <w:tc>
          <w:tcPr>
            <w:tcW w:w="709"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年龄</w:t>
            </w:r>
            <w:r/>
          </w:p>
        </w:tc>
        <w:tc>
          <w:tcPr>
            <w:tcW w:w="147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岗位名称</w:t>
            </w:r>
            <w:r/>
          </w:p>
        </w:tc>
        <w:tc>
          <w:tcPr>
            <w:tcW w:w="1236"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学历</w:t>
            </w:r>
            <w:r/>
          </w:p>
        </w:tc>
        <w:tc>
          <w:tcPr>
            <w:tcW w:w="1728"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持有证书</w:t>
            </w:r>
            <w:r/>
          </w:p>
        </w:tc>
        <w:tc>
          <w:tcPr>
            <w:tcW w:w="2705"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工作经验</w:t>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2</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3</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4</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5</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6</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7</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8</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9</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10</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630"/>
        </w:trPr>
        <w:tc>
          <w:tcPr>
            <w:tcW w:w="741"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bl>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7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备注：1.上表可自行延长，但不得改变文本格式。</w:t>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pStyle w:val="1580"/>
        <w:jc w:val="left"/>
        <w:spacing w:line="240" w:lineRule="auto"/>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    </w:t>
      </w:r>
      <w:r>
        <w:rPr>
          <w:rFonts w:hint="eastAsia"/>
          <w:bCs/>
          <w:color w:val="auto"/>
          <w:sz w:val="24"/>
          <w:szCs w:val="24"/>
          <w:highlight w:val="none"/>
          <w:lang w:val="en-US" w:eastAsia="zh-CN"/>
        </w:rPr>
        <w:t xml:space="preserve">        </w:t>
      </w:r>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人员相关证明材料应按</w:t>
      </w:r>
      <w:r>
        <w:rPr>
          <w:rFonts w:hint="eastAsia" w:cs="Times New Roman"/>
          <w:bCs/>
          <w:color w:val="auto"/>
          <w:sz w:val="24"/>
          <w:szCs w:val="24"/>
          <w:highlight w:val="none"/>
          <w:lang w:val="en-US" w:eastAsia="zh-CN" w:bidi="ar-SA"/>
        </w:rPr>
        <w:t xml:space="preserve">采购文件</w:t>
      </w:r>
      <w:r>
        <w:rPr>
          <w:rFonts w:hint="eastAsia" w:ascii="宋体" w:hAnsi="宋体" w:eastAsia="宋体" w:cs="Times New Roman"/>
          <w:bCs/>
          <w:color w:val="auto"/>
          <w:sz w:val="24"/>
          <w:szCs w:val="24"/>
          <w:highlight w:val="none"/>
          <w:lang w:val="en-US" w:eastAsia="zh-CN" w:bidi="ar-SA"/>
        </w:rPr>
        <w:t xml:space="preserve">要求提供，并附在本表之后。</w:t>
      </w:r>
      <w:r/>
    </w:p>
    <w:p>
      <w:pPr>
        <w:ind w:left="1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spacing w:before="5" w:line="360" w:lineRule="auto"/>
        <w:shd w:val="clear" w:color="auto"/>
        <w:rPr>
          <w:b/>
          <w:bCs/>
          <w:color w:val="auto"/>
          <w:sz w:val="24"/>
          <w:szCs w:val="24"/>
          <w:highlight w:val="none"/>
        </w:rPr>
      </w:pPr>
      <w:r>
        <w:rPr>
          <w:b/>
          <w:bCs/>
          <w:color w:val="auto"/>
          <w:sz w:val="24"/>
          <w:szCs w:val="24"/>
          <w:highlight w:val="none"/>
        </w:rPr>
      </w:r>
      <w:r/>
    </w:p>
    <w:p>
      <w:pPr>
        <w:pStyle w:val="1317"/>
        <w:ind w:left="0" w:firstLine="0"/>
        <w:shd w:val="clear" w:color="auto"/>
        <w:rPr>
          <w:b/>
          <w:bCs/>
          <w:color w:val="auto"/>
          <w:sz w:val="24"/>
          <w:szCs w:val="24"/>
          <w:highlight w:val="none"/>
        </w:rPr>
      </w:pPr>
      <w:r>
        <w:rPr>
          <w:b/>
          <w:bCs/>
          <w:color w:val="auto"/>
          <w:sz w:val="24"/>
          <w:szCs w:val="24"/>
          <w:highlight w:val="none"/>
        </w:rPr>
      </w:r>
      <w:r/>
    </w:p>
    <w:p>
      <w:pPr>
        <w:shd w:val="clear" w:color="auto"/>
        <w:rPr>
          <w:color w:val="auto"/>
          <w:highlight w:val="none"/>
        </w:rPr>
      </w:pPr>
      <w:r>
        <w:rPr>
          <w:color w:val="auto"/>
          <w:highlight w:val="none"/>
        </w:rPr>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rFonts w:hint="eastAsia"/>
          <w:b/>
          <w:bCs/>
          <w:color w:val="auto"/>
          <w:sz w:val="24"/>
          <w:szCs w:val="24"/>
          <w:highlight w:val="none"/>
        </w:rPr>
      </w:pPr>
      <w:r>
        <w:rPr>
          <w:rFonts w:hint="eastAsia"/>
          <w:b/>
          <w:bCs/>
          <w:color w:val="auto"/>
          <w:sz w:val="24"/>
          <w:szCs w:val="24"/>
          <w:highlight w:val="none"/>
        </w:rPr>
        <w:t xml:space="preserve">日期：</w:t>
      </w:r>
      <w:r/>
    </w:p>
    <w:p>
      <w:pPr>
        <w:shd w:val="clear" w:color="auto"/>
        <w:rPr>
          <w:rFonts w:hint="eastAsia" w:ascii="宋体"/>
          <w:b/>
          <w:bCs/>
          <w:color w:val="auto"/>
          <w:sz w:val="24"/>
          <w:szCs w:val="24"/>
          <w:highlight w:val="none"/>
          <w:lang w:val="en-US" w:eastAsia="zh-CN"/>
        </w:rPr>
      </w:pPr>
      <w:r>
        <w:rPr>
          <w:rFonts w:hint="eastAsia" w:ascii="宋体"/>
          <w:b/>
          <w:bCs/>
          <w:color w:val="auto"/>
          <w:sz w:val="24"/>
          <w:szCs w:val="24"/>
          <w:highlight w:val="none"/>
          <w:lang w:val="en-US" w:eastAsia="zh-CN"/>
        </w:rPr>
        <w:br w:type="page" w:clear="all"/>
      </w:r>
      <w:r/>
    </w:p>
    <w:p>
      <w:pPr>
        <w:jc w:val="left"/>
        <w:spacing w:line="360" w:lineRule="auto"/>
        <w:shd w:val="clear" w:color="auto"/>
        <w:rPr>
          <w:rFonts w:hint="eastAsia" w:ascii="宋体" w:eastAsia="宋体"/>
          <w:color w:val="auto"/>
          <w:sz w:val="24"/>
          <w:szCs w:val="24"/>
          <w:highlight w:val="none"/>
          <w:lang w:val="en-US" w:eastAsia="zh-CN"/>
        </w:rPr>
        <w:outlineLvl w:val="9"/>
      </w:pPr>
      <w:r>
        <w:rPr>
          <w:rFonts w:hint="eastAsia" w:ascii="宋体"/>
          <w:b/>
          <w:bCs/>
          <w:color w:val="auto"/>
          <w:sz w:val="24"/>
          <w:szCs w:val="24"/>
          <w:highlight w:val="non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（2）拟派项目负责人简历</w:t>
      </w:r>
      <w:r>
        <w:rPr>
          <w:rFonts w:hint="eastAsia" w:ascii="宋体" w:hAnsi="宋体" w:eastAsia="宋体" w:cs="宋体"/>
          <w:b/>
          <w:bCs w:val="0"/>
          <w:color w:val="auto"/>
          <w:sz w:val="24"/>
          <w:szCs w:val="24"/>
          <w:highlight w:val="none"/>
          <w:lang w:val="en-US" w:eastAsia="zh-CN"/>
        </w:rPr>
        <w:t xml:space="preserve">表</w:t>
      </w:r>
      <w:r/>
    </w:p>
    <w:p>
      <w:pPr>
        <w:spacing w:line="360" w:lineRule="auto"/>
        <w:shd w:val="clear" w:color="auto"/>
        <w:rPr>
          <w:rFonts w:ascii="黑体" w:hAnsi="宋体" w:eastAsia="黑体"/>
          <w:color w:val="auto"/>
          <w:sz w:val="24"/>
          <w:szCs w:val="24"/>
          <w:highlight w:val="none"/>
        </w:rPr>
      </w:pPr>
      <w:r>
        <w:rPr>
          <w:rFonts w:hint="eastAsia" w:ascii="黑体" w:hAnsi="宋体" w:eastAsia="黑体"/>
          <w:color w:val="auto"/>
          <w:sz w:val="24"/>
          <w:szCs w:val="24"/>
          <w:highlight w:val="none"/>
          <w:lang w:val="en-US" w:eastAsia="zh-CN"/>
        </w:rPr>
        <w:t xml:space="preserve">投标</w:t>
      </w:r>
      <w:r>
        <w:rPr>
          <w:rFonts w:hint="eastAsia" w:ascii="黑体" w:hAnsi="宋体" w:eastAsia="黑体"/>
          <w:color w:val="auto"/>
          <w:sz w:val="24"/>
          <w:szCs w:val="24"/>
          <w:highlight w:val="none"/>
          <w:lang w:eastAsia="zh-CN"/>
        </w:rPr>
        <w:t xml:space="preserve">供应商</w:t>
      </w:r>
      <w:r>
        <w:rPr>
          <w:rFonts w:hint="eastAsia" w:ascii="黑体" w:hAnsi="宋体" w:eastAsia="黑体"/>
          <w:color w:val="auto"/>
          <w:sz w:val="24"/>
          <w:szCs w:val="24"/>
          <w:highlight w:val="none"/>
        </w:rPr>
        <w:t xml:space="preserve">名称（盖章）　                              政府采购编号：</w:t>
      </w:r>
      <w:r/>
    </w:p>
    <w:tbl>
      <w:tblPr>
        <w:tblStyle w:val="1308"/>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096"/>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姓  名</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性别</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年  龄</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学  历</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职务</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  称</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资格证书号</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参加工作时间</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1745"/>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以往工作经历</w:t>
            </w:r>
            <w:r/>
          </w:p>
        </w:tc>
        <w:tc>
          <w:tcPr>
            <w:gridSpan w:val="11"/>
            <w:tcBorders>
              <w:left w:val="single" w:color="auto" w:sz="4" w:space="0"/>
            </w:tcBorders>
            <w:tcW w:w="8458" w:type="dxa"/>
            <w:vAlign w:val="top"/>
            <w:textDirection w:val="lrTb"/>
            <w:noWrap w:val="false"/>
          </w:tcPr>
          <w:p>
            <w:pPr>
              <w:shd w:val="clear" w:color="auto"/>
              <w:rPr>
                <w:rFonts w:ascii="宋体" w:hAnsi="宋体"/>
                <w:color w:val="auto"/>
                <w:highlight w:val="none"/>
              </w:rPr>
            </w:pPr>
            <w:r>
              <w:rPr>
                <w:rFonts w:ascii="宋体" w:hAnsi="宋体"/>
                <w:color w:val="auto"/>
                <w:highlight w:val="none"/>
              </w:rPr>
            </w:r>
            <w:r/>
          </w:p>
          <w:p>
            <w:pPr>
              <w:shd w:val="clear" w:color="auto"/>
              <w:rPr>
                <w:rFonts w:ascii="宋体" w:hAnsi="宋体"/>
                <w:color w:val="auto"/>
                <w:highlight w:val="none"/>
              </w:rPr>
            </w:pPr>
            <w:r>
              <w:rPr>
                <w:rFonts w:ascii="宋体" w:hAnsi="宋体"/>
                <w:color w:val="auto"/>
                <w:highlight w:val="none"/>
              </w:rPr>
            </w:r>
            <w:r/>
          </w:p>
        </w:tc>
      </w:tr>
      <w:tr>
        <w:trPr>
          <w:cantSplit/>
          <w:jc w:val="center"/>
          <w:trHeight w:val="606"/>
        </w:trPr>
        <w:tc>
          <w:tcPr>
            <w:gridSpan w:val="12"/>
            <w:tcBorders>
              <w:left w:val="single" w:color="auto" w:sz="4" w:space="0"/>
            </w:tcBorders>
            <w:tcW w:w="9566"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服务期限</w:t>
            </w:r>
            <w:r/>
          </w:p>
        </w:tc>
        <w:tc>
          <w:tcPr>
            <w:gridSpan w:val="2"/>
            <w:tcBorders>
              <w:left w:val="single" w:color="auto" w:sz="4" w:space="0"/>
            </w:tcBorders>
            <w:tcW w:w="1325"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bl>
    <w:p>
      <w:pPr>
        <w:shd w:val="clear" w:color="auto"/>
        <w:rPr>
          <w:b/>
          <w:bCs/>
          <w:color w:val="auto"/>
          <w:sz w:val="24"/>
          <w:szCs w:val="24"/>
          <w:highlight w:val="none"/>
        </w:rPr>
      </w:pPr>
      <w:r>
        <w:rPr>
          <w:b/>
          <w:bCs/>
          <w:color w:val="auto"/>
          <w:sz w:val="24"/>
          <w:szCs w:val="24"/>
          <w:highlight w:val="none"/>
        </w:rPr>
      </w:r>
      <w:r/>
    </w:p>
    <w:p>
      <w:pPr>
        <w:shd w:val="clear" w:color="auto"/>
        <w:rPr>
          <w:b/>
          <w:bCs/>
          <w:color w:val="auto"/>
          <w:sz w:val="24"/>
          <w:szCs w:val="24"/>
          <w:highlight w:val="none"/>
        </w:rPr>
      </w:pPr>
      <w:r>
        <w:rPr>
          <w:b/>
          <w:bCs/>
          <w:color w:val="auto"/>
          <w:sz w:val="24"/>
          <w:szCs w:val="24"/>
          <w:highlight w:val="none"/>
        </w:rPr>
      </w:r>
      <w:r/>
    </w:p>
    <w:p>
      <w:pPr>
        <w:shd w:val="clear" w:color="auto"/>
        <w:rPr>
          <w:rFonts w:ascii="宋体"/>
          <w:bCs/>
          <w:color w:val="auto"/>
          <w:szCs w:val="21"/>
          <w:highlight w:val="none"/>
        </w:rPr>
      </w:pPr>
      <w:r>
        <w:rPr>
          <w:rFonts w:hint="eastAsia"/>
          <w:b/>
          <w:bCs/>
          <w:color w:val="auto"/>
          <w:sz w:val="24"/>
          <w:szCs w:val="24"/>
          <w:highlight w:val="none"/>
        </w:rPr>
        <w:t xml:space="preserve">法定代表人或法定代表人授权代表签字或盖章：</w:t>
      </w:r>
      <w:r/>
    </w:p>
    <w:p>
      <w:pPr>
        <w:shd w:val="clear" w:color="auto"/>
        <w:rPr>
          <w:rFonts w:hint="eastAsia" w:ascii="宋体" w:hAnsi="宋体"/>
          <w:bCs/>
          <w:color w:val="auto"/>
          <w:szCs w:val="21"/>
          <w:highlight w:val="none"/>
        </w:rPr>
      </w:pPr>
      <w:r>
        <w:rPr>
          <w:rFonts w:hint="eastAsia" w:ascii="宋体" w:hAnsi="宋体"/>
          <w:bCs/>
          <w:color w:val="auto"/>
          <w:szCs w:val="21"/>
          <w:highlight w:val="none"/>
        </w:rPr>
      </w:r>
      <w:r/>
    </w:p>
    <w:p>
      <w:pPr>
        <w:ind w:left="1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787"/>
        <w:spacing w:line="360" w:lineRule="auto"/>
        <w:shd w:val="clear" w:color="auto"/>
        <w:rPr>
          <w:rFonts w:hint="eastAsia" w:ascii="宋体" w:hAnsi="宋体" w:eastAsia="宋体" w:cs="宋体"/>
          <w:bCs/>
          <w:color w:val="auto"/>
          <w:sz w:val="24"/>
          <w:highlight w:val="none"/>
        </w:rPr>
        <w:outlineLvl w:val="9"/>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)拟投入的机械设备表(格式)</w:t>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u w:val="single"/>
        </w:rPr>
      </w:r>
      <w:r/>
    </w:p>
    <w:p>
      <w:pPr>
        <w:ind w:right="153"/>
        <w:jc w:val="center"/>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拟投入的机械设备表</w:t>
      </w:r>
      <w:r/>
    </w:p>
    <w:p>
      <w:pPr>
        <w:ind w:right="153"/>
        <w:jc w:val="center"/>
        <w:spacing w:after="120" w:line="420" w:lineRule="exact"/>
        <w:shd w:val="clear" w:color="auto"/>
        <w:tabs>
          <w:tab w:val="left" w:pos="0" w:leader="none"/>
        </w:tabs>
        <w:rPr>
          <w:rFonts w:eastAsia="黑体"/>
          <w:bCs/>
          <w:color w:val="auto"/>
          <w:sz w:val="28"/>
          <w:szCs w:val="28"/>
          <w:highlight w:val="none"/>
        </w:rPr>
      </w:pPr>
      <w:r>
        <w:rPr>
          <w:rFonts w:eastAsia="黑体"/>
          <w:bCs/>
          <w:color w:val="auto"/>
          <w:sz w:val="28"/>
          <w:szCs w:val="28"/>
          <w:highlight w:val="none"/>
        </w:rPr>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1308"/>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01"/>
        <w:gridCol w:w="1178"/>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序号</w:t>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机械或</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设备名称</w:t>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型号</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规格</w:t>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数量</w:t>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产地</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制造</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年份</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额定功率(KW)</w:t>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车牌号</w:t>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bl>
    <w:p>
      <w:pPr>
        <w:pStyle w:val="1314"/>
        <w:shd w:val="clear" w:color="auto"/>
        <w:rPr>
          <w:rFonts w:hint="eastAsia"/>
          <w:highlight w:val="none"/>
          <w:lang w:eastAsia="zh-CN"/>
        </w:rPr>
      </w:pPr>
      <w:r>
        <w:rPr>
          <w:rFonts w:hint="eastAsia"/>
          <w:highlight w:val="none"/>
          <w:lang w:eastAsia="zh-CN"/>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lang w:val="en-US" w:eastAsia="zh-CN"/>
        </w:rPr>
        <w:t xml:space="preserve">注：本项目各个标段拟投入的车辆以本表为准，</w:t>
      </w:r>
      <w:r>
        <w:rPr>
          <w:rFonts w:hint="eastAsia" w:ascii="宋体" w:hAnsi="宋体" w:cs="宋体"/>
          <w:sz w:val="24"/>
          <w:highlight w:val="none"/>
          <w:lang w:eastAsia="zh-CN"/>
        </w:rPr>
        <w:t xml:space="preserve">环卫作业车辆使用年限：洗扫车、高压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每个标段的招标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p>
    <w:p>
      <w:pPr>
        <w:spacing w:line="360" w:lineRule="auto"/>
        <w:shd w:val="clear" w:color="auto"/>
        <w:rPr>
          <w:rFonts w:hint="eastAsia" w:ascii="宋体" w:hAnsi="宋体" w:eastAsia="宋体" w:cs="宋体"/>
          <w:b/>
          <w:bCs w:val="0"/>
          <w:sz w:val="24"/>
          <w:szCs w:val="24"/>
          <w:highlight w:val="none"/>
        </w:rPr>
      </w:pPr>
      <w:r>
        <w:rPr>
          <w:rFonts w:ascii="黑体" w:hAnsi="宋体" w:eastAsia="黑体"/>
          <w:bCs/>
          <w:color w:val="000000"/>
          <w:sz w:val="24"/>
          <w:szCs w:val="24"/>
          <w:highlight w:val="none"/>
        </w:rPr>
        <w:br w:type="page" w:clear="all"/>
      </w:r>
      <w:bookmarkStart w:id="40" w:name="_Toc112006946"/>
      <w:r>
        <w:rPr>
          <w:rFonts w:hint="eastAsia" w:ascii="宋体" w:hAnsi="宋体" w:eastAsia="宋体" w:cs="宋体"/>
          <w:b/>
          <w:bCs w:val="0"/>
          <w:color w:val="000000"/>
          <w:sz w:val="24"/>
          <w:szCs w:val="24"/>
          <w:highlight w:val="none"/>
        </w:rPr>
        <w:t xml:space="preserve">（十</w:t>
      </w:r>
      <w:r>
        <w:rPr>
          <w:rFonts w:hint="eastAsia" w:ascii="宋体" w:hAnsi="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）中小企业声明函（格式）</w:t>
      </w:r>
      <w:bookmarkEnd w:id="40"/>
      <w:r/>
      <w:r/>
    </w:p>
    <w:p>
      <w:pPr>
        <w:jc w:val="center"/>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中小企业声明函（服务）</w:t>
      </w:r>
      <w:r/>
    </w:p>
    <w:p>
      <w:pPr>
        <w:pStyle w:val="1334"/>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334"/>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34"/>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w:t>
      </w:r>
      <w:r>
        <w:rPr>
          <w:rFonts w:hint="eastAsia" w:eastAsia="宋体" w:cs="宋体"/>
          <w:color w:val="000000" w:themeColor="text1"/>
          <w:sz w:val="24"/>
          <w:szCs w:val="24"/>
          <w:highlight w:val="none"/>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40"/>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34"/>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34"/>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pStyle w:val="1334"/>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pStyle w:val="1334"/>
        <w:ind w:firstLine="388"/>
        <w:jc w:val="center"/>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5280"/>
        <w:jc w:val="both"/>
        <w:spacing w:before="120" w:after="120" w:line="36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日期：</w:t>
      </w:r>
      <w:r/>
    </w:p>
    <w:p>
      <w:pPr>
        <w:spacing w:line="48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highlight w:val="none"/>
          <w:lang w:val="zh-CN"/>
        </w:rPr>
      </w:pPr>
      <w:r>
        <w:rPr>
          <w:highlight w:val="none"/>
          <w:lang w:val="zh-CN"/>
        </w:rPr>
      </w:r>
      <w:r/>
    </w:p>
    <w:p>
      <w:pPr>
        <w:pStyle w:val="1499"/>
        <w:spacing w:before="160" w:after="160"/>
        <w:shd w:val="clear" w:color="auto"/>
        <w:rPr>
          <w:highlight w:val="none"/>
        </w:rPr>
        <w:sectPr>
          <w:headerReference w:type="default" r:id="rId9"/>
          <w:footerReference w:type="default" r:id="rId26"/>
          <w:footerReference w:type="first" r:id="rId27"/>
          <w:footnotePr/>
          <w:endnotePr/>
          <w:type w:val="nextPage"/>
          <w:pgSz w:w="11906" w:h="16838" w:orient="portrait"/>
          <w:pgMar w:top="1134" w:right="1134" w:bottom="1134" w:left="1418" w:header="624" w:footer="907" w:gutter="0"/>
          <w:cols w:num="1" w:sep="0" w:space="1701" w:equalWidth="1"/>
          <w:docGrid w:linePitch="360"/>
          <w:titlePg/>
        </w:sectPr>
      </w:pPr>
      <w:r/>
      <w:bookmarkStart w:id="41" w:name="_Toc112006947"/>
      <w:r/>
      <w:r/>
    </w:p>
    <w:p>
      <w:pPr>
        <w:pStyle w:val="1499"/>
        <w:jc w:val="both"/>
        <w:keepLines/>
        <w:spacing w:before="160" w:after="160"/>
        <w:shd w:val="clear" w:color="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供应商</w:t>
      </w:r>
      <w:r>
        <w:rPr>
          <w:rFonts w:hint="eastAsia" w:ascii="宋体" w:hAnsi="宋体" w:eastAsia="宋体" w:cs="宋体"/>
          <w:b/>
          <w:bCs w:val="0"/>
          <w:sz w:val="24"/>
          <w:szCs w:val="24"/>
          <w:highlight w:val="none"/>
        </w:rPr>
        <w:t xml:space="preserve">）残疾人福利性单位声明函（格式）：</w:t>
      </w:r>
      <w:bookmarkEnd w:id="41"/>
      <w:r/>
      <w:r/>
    </w:p>
    <w:p>
      <w:pPr>
        <w:spacing w:line="588" w:lineRule="exact"/>
        <w:shd w:val="clear" w:color="auto"/>
        <w:rPr>
          <w:rFonts w:hint="eastAsia" w:ascii="宋体" w:hAnsi="宋体" w:eastAsia="宋体" w:cs="宋体"/>
          <w:b/>
          <w:bCs w:val="0"/>
          <w:spacing w:val="6"/>
          <w:sz w:val="24"/>
          <w:szCs w:val="24"/>
          <w:highlight w:val="none"/>
        </w:rPr>
      </w:pPr>
      <w:r>
        <w:rPr>
          <w:rFonts w:hint="eastAsia" w:ascii="宋体" w:hAnsi="宋体" w:eastAsia="宋体" w:cs="宋体"/>
          <w:b/>
          <w:bCs w:val="0"/>
          <w:spacing w:val="6"/>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残疾人福利性单位声明函</w:t>
      </w:r>
      <w:r/>
    </w:p>
    <w:p>
      <w:pPr>
        <w:jc w:val="center"/>
        <w:shd w:val="clear" w:color="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本公司郑重承诺，根据《财政部司法部中国残疾人联合会关于促进残疾人就业政府采购政策的通知》（财库</w:t>
      </w:r>
      <w:r>
        <w:rPr>
          <w:rFonts w:hint="eastAsia" w:eastAsia="宋体" w:cs="宋体" w:asciiTheme="minorEastAsia" w:hAnsiTheme="minorEastAsia"/>
          <w:color w:val="auto"/>
          <w:sz w:val="24"/>
          <w:szCs w:val="24"/>
          <w:highlight w:val="none"/>
          <w:lang w:eastAsia="zh-CN"/>
        </w:rPr>
        <w:t xml:space="preserve">〔2017〕141号</w:t>
      </w:r>
      <w:r>
        <w:rPr>
          <w:rFonts w:hint="eastAsia" w:cs="宋体" w:asciiTheme="minorEastAsia" w:hAnsiTheme="minorEastAsia" w:eastAsiaTheme="minorEastAsia"/>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本公司对上述声明的真实性负责。如有虚假，将依法承担相应责任。</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ab/>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企业名称（盖章）：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日　　　　　　期：</w:t>
      </w:r>
      <w:r/>
    </w:p>
    <w:p>
      <w:pPr>
        <w:ind w:firstLine="480"/>
        <w:spacing w:line="580" w:lineRule="exact"/>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48"/>
        <w:shd w:val="clear" w:color="auto"/>
        <w:rPr>
          <w:highlight w:val="none"/>
        </w:rPr>
      </w:pPr>
      <w:r>
        <w:rPr>
          <w:highlight w:val="none"/>
        </w:rPr>
      </w:r>
      <w:r/>
    </w:p>
    <w:p>
      <w:pPr>
        <w:shd w:val="clear" w:color="auto"/>
        <w:rPr>
          <w:highlight w:val="none"/>
        </w:rPr>
      </w:pPr>
      <w:r>
        <w:rPr>
          <w:highlight w:val="none"/>
        </w:rPr>
      </w:r>
      <w:r/>
    </w:p>
    <w:p>
      <w:pPr>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0"/>
        <w:spacing w:line="360" w:lineRule="auto"/>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技术标：</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lang w:val="en-US" w:eastAsia="zh-CN"/>
        </w:rPr>
        <w:t xml:space="preserve">暗标</w:t>
      </w:r>
      <w:r>
        <w:rPr>
          <w:rFonts w:hint="eastAsia" w:ascii="宋体" w:hAnsi="宋体" w:eastAsia="宋体" w:cs="宋体"/>
          <w:b/>
          <w:bCs/>
          <w:color w:val="000000"/>
          <w:sz w:val="24"/>
          <w:szCs w:val="24"/>
          <w:highlight w:val="none"/>
        </w:rPr>
        <w:t xml:space="preserve">）</w:t>
      </w:r>
      <w:r/>
    </w:p>
    <w:p>
      <w:pPr>
        <w:ind w:firstLine="480"/>
        <w:jc w:val="center"/>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42" w:name="_Toc112006949"/>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应按评分标准中的顺序编制服务方案。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sectPr>
          <w:headerReference w:type="default" r:id="rId1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499"/>
        <w:jc w:val="both"/>
        <w:keepLines/>
        <w:spacing w:before="160" w:after="160"/>
        <w:shd w:val="clear" w:color="auto"/>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（十</w:t>
      </w:r>
      <w:r>
        <w:rPr>
          <w:rFonts w:hint="eastAsia" w:ascii="宋体" w:hAnsi="宋体" w:eastAsia="宋体" w:cs="宋体"/>
          <w:b/>
          <w:bCs w:val="0"/>
          <w:sz w:val="24"/>
          <w:szCs w:val="32"/>
          <w:highlight w:val="none"/>
          <w:lang w:val="en-US" w:eastAsia="zh-CN"/>
        </w:rPr>
        <w:t xml:space="preserve">六</w:t>
      </w:r>
      <w:r>
        <w:rPr>
          <w:rFonts w:hint="eastAsia" w:ascii="宋体" w:hAnsi="宋体" w:eastAsia="宋体" w:cs="宋体"/>
          <w:b/>
          <w:bCs w:val="0"/>
          <w:sz w:val="24"/>
          <w:szCs w:val="32"/>
          <w:highlight w:val="none"/>
        </w:rPr>
        <w:t xml:space="preserve">）（</w:t>
      </w:r>
      <w:r>
        <w:rPr>
          <w:rFonts w:hint="eastAsia" w:ascii="宋体" w:hAnsi="宋体" w:eastAsia="宋体" w:cs="宋体"/>
          <w:b/>
          <w:bCs w:val="0"/>
          <w:sz w:val="24"/>
          <w:szCs w:val="32"/>
          <w:highlight w:val="none"/>
          <w:lang w:eastAsia="zh-CN"/>
        </w:rPr>
        <w:t xml:space="preserve">供应商</w:t>
      </w:r>
      <w:r>
        <w:rPr>
          <w:rFonts w:hint="eastAsia" w:ascii="宋体" w:hAnsi="宋体" w:eastAsia="宋体" w:cs="宋体"/>
          <w:b/>
          <w:bCs w:val="0"/>
          <w:sz w:val="24"/>
          <w:szCs w:val="32"/>
          <w:highlight w:val="none"/>
        </w:rPr>
        <w:t xml:space="preserve">）其他材料</w:t>
      </w:r>
      <w:bookmarkEnd w:id="42"/>
      <w:r>
        <w:rPr>
          <w:rFonts w:hint="eastAsia" w:ascii="宋体" w:hAnsi="宋体" w:eastAsia="宋体" w:cs="宋体"/>
          <w:b/>
          <w:bCs w:val="0"/>
          <w:sz w:val="24"/>
          <w:szCs w:val="32"/>
          <w:highlight w:val="none"/>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eastAsia="宋体"/>
          <w:bCs/>
          <w:sz w:val="24"/>
          <w:szCs w:val="24"/>
          <w:highlight w:val="none"/>
          <w:lang w:val="en-US" w:eastAsia="zh-CN"/>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认为有必要提供的声明和文件，如有自拟并自行添加</w:t>
      </w:r>
      <w:r>
        <w:rPr>
          <w:rFonts w:hint="eastAsia" w:ascii="宋体" w:hAnsi="宋体"/>
          <w:bCs/>
          <w:sz w:val="24"/>
          <w:szCs w:val="24"/>
          <w:highlight w:val="none"/>
          <w:lang w:eastAsia="zh-CN"/>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firstLine="43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名称(公章)：</w:t>
      </w:r>
      <w:r/>
    </w:p>
    <w:p>
      <w:pPr>
        <w:ind w:firstLine="480"/>
        <w:spacing w:line="480" w:lineRule="auto"/>
        <w:shd w:val="clear" w:color="auto"/>
        <w:rPr>
          <w:rFonts w:ascii="宋体" w:hAnsi="宋体" w:cs="Times New Roman"/>
          <w:b/>
          <w:bCs w:val="0"/>
          <w:color w:val="auto"/>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  法定代表人或法定代表人授权代表签字或盖章：</w:t>
      </w:r>
      <w:r/>
    </w:p>
    <w:p>
      <w:pPr>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shd w:val="clear" w:color="auto"/>
        <w:rPr>
          <w:b/>
          <w:bCs/>
          <w:sz w:val="24"/>
          <w:szCs w:val="24"/>
          <w:highlight w:val="none"/>
        </w:rPr>
      </w:pPr>
      <w:r>
        <w:rPr>
          <w:rFonts w:hint="eastAsia" w:ascii="宋体" w:hAnsi="宋体" w:cs="宋体"/>
          <w:sz w:val="24"/>
          <w:szCs w:val="24"/>
          <w:highlight w:val="none"/>
        </w:rPr>
        <w:t xml:space="preserve">                   日期：     年  月   日</w:t>
      </w:r>
      <w:r/>
    </w:p>
    <w:p>
      <w:pPr>
        <w:shd w:val="clear" w:color="auto"/>
        <w:rPr>
          <w:rFonts w:hint="eastAsia"/>
          <w:highlight w:val="none"/>
        </w:rPr>
      </w:pPr>
      <w:r>
        <w:rPr>
          <w:rFonts w:hint="eastAsia"/>
          <w:highlight w:val="none"/>
        </w:rPr>
      </w:r>
      <w:r/>
    </w:p>
    <w:sectPr>
      <w:footerReference w:type="default" r:id="rId28"/>
      <w:footerReference w:type="first" r:id="rId29"/>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Symbol">
    <w:panose1 w:val="05050102010706020507"/>
  </w:font>
  <w:font w:name="Wingdings">
    <w:panose1 w:val="05000000000000000000"/>
  </w:font>
  <w:font w:name="_x000B__x000C_">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楷体_GB2312">
    <w:panose1 w:val="02010609060101010101"/>
  </w:font>
  <w:font w:name="Arial">
    <w:panose1 w:val="020B0604020202020204"/>
  </w:font>
  <w:font w:name="Calibri">
    <w:panose1 w:val="020F0502020204030204"/>
  </w:font>
  <w:font w:name="微软雅黑">
    <w:panose1 w:val="020B0503020204020204"/>
  </w:font>
  <w:font w:name="文鼎小标宋简">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5"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before="1" w:line="212"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before="1" w:line="212"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5"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before="1" w:line="212"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before="1" w:line="212"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94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24"/>
                          </w:pPr>
                          <w:r>
                            <w:fldChar w:fldCharType="begin"/>
                          </w:r>
                          <w:r>
                            <w:instrText xml:space="preserve"> PAGE  \* MERGEFORMAT </w:instrText>
                          </w:r>
                          <w:r>
                            <w:fldChar w:fldCharType="separate"/>
                          </w:r>
                          <w:r>
                            <w:t xml:space="preserve">114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24"/>
                    </w:pPr>
                    <w:r>
                      <w:fldChar w:fldCharType="begin"/>
                    </w:r>
                    <w:r>
                      <w:instrText xml:space="preserve"> PAGE  \* MERGEFORMAT </w:instrText>
                    </w:r>
                    <w:r>
                      <w:fldChar w:fldCharType="separate"/>
                    </w:r>
                    <w:r>
                      <w:t xml:space="preserve">114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ind w:left="5520" w:hanging="6440"/>
      <w:jc w:val="both"/>
      <w:tabs>
        <w:tab w:val="center" w:pos="4153" w:leader="none"/>
        <w:tab w:val="clear" w:pos="7143" w:leader="none"/>
        <w:tab w:val="right" w:pos="8306" w:leader="none"/>
        <w:tab w:val="clear" w:pos="14287" w:leader="none"/>
      </w:tabs>
      <w:rPr>
        <w:rFonts w:hint="eastAsia" w:eastAsia="楷体_GB2312"/>
        <w:sz w:val="20"/>
      </w:rPr>
    </w:pPr>
    <w:r>
      <w:rPr>
        <w:rFonts w:eastAsia="楷体_GB2312"/>
        <w:sz w:val="28"/>
      </w:rPr>
      <w:t xml:space="preserve">  </w:t>
    </w:r>
    <w:r>
      <w:rPr>
        <w:rFonts w:hint="eastAsia" w:eastAsia="楷体_GB2312"/>
        <w:sz w:val="22"/>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ind w:left="0" w:firstLine="0"/>
      <w:jc w:val="left"/>
      <w:spacing w:line="240" w:lineRule="auto"/>
      <w:rPr>
        <w:rFonts w:hint="default" w:eastAsia="楷体_GB2312"/>
        <w:sz w:val="20"/>
        <w:lang w:val="en-US"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50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97" w:default="1">
    <w:name w:val="Normal"/>
    <w:next w:val="1309"/>
    <w:link w:val="1571"/>
    <w:uiPriority w:val="0"/>
    <w:qFormat/>
    <w:pPr>
      <w:jc w:val="both"/>
      <w:widowControl w:val="off"/>
    </w:pPr>
    <w:rPr>
      <w:rFonts w:hint="default" w:ascii="Calibri" w:hAnsi="Calibri" w:eastAsia="宋体" w:cs="Times New Roman"/>
      <w:sz w:val="21"/>
      <w:lang w:val="en-US" w:eastAsia="zh-CN" w:bidi="ar-SA"/>
    </w:rPr>
  </w:style>
  <w:style w:type="paragraph" w:styleId="1298">
    <w:name w:val="Heading 1"/>
    <w:basedOn w:val="1297"/>
    <w:next w:val="1297"/>
    <w:link w:val="1352"/>
    <w:uiPriority w:val="9"/>
    <w:qFormat/>
    <w:pPr>
      <w:keepLines/>
      <w:keepNext/>
      <w:spacing w:before="480" w:after="200"/>
      <w:outlineLvl w:val="0"/>
    </w:pPr>
    <w:rPr>
      <w:rFonts w:ascii="Arial" w:hAnsi="Arial" w:eastAsia="Arial" w:cs="Arial"/>
      <w:sz w:val="40"/>
      <w:szCs w:val="40"/>
    </w:rPr>
  </w:style>
  <w:style w:type="paragraph" w:styleId="1299">
    <w:name w:val="Heading 2"/>
    <w:basedOn w:val="1297"/>
    <w:next w:val="1297"/>
    <w:link w:val="1353"/>
    <w:uiPriority w:val="9"/>
    <w:unhideWhenUsed/>
    <w:qFormat/>
    <w:pPr>
      <w:keepLines/>
      <w:keepNext/>
      <w:spacing w:before="360" w:after="200"/>
      <w:outlineLvl w:val="1"/>
    </w:pPr>
    <w:rPr>
      <w:rFonts w:ascii="Arial" w:hAnsi="Arial" w:eastAsia="Arial" w:cs="Arial"/>
      <w:sz w:val="34"/>
    </w:rPr>
  </w:style>
  <w:style w:type="paragraph" w:styleId="1300">
    <w:name w:val="Heading 3"/>
    <w:basedOn w:val="1297"/>
    <w:next w:val="1297"/>
    <w:link w:val="1354"/>
    <w:uiPriority w:val="9"/>
    <w:unhideWhenUsed/>
    <w:qFormat/>
    <w:pPr>
      <w:keepLines/>
      <w:keepNext/>
      <w:spacing w:before="320" w:after="200"/>
      <w:outlineLvl w:val="2"/>
    </w:pPr>
    <w:rPr>
      <w:rFonts w:ascii="Arial" w:hAnsi="Arial" w:eastAsia="Arial" w:cs="Arial"/>
      <w:sz w:val="30"/>
      <w:szCs w:val="30"/>
    </w:rPr>
  </w:style>
  <w:style w:type="paragraph" w:styleId="1301">
    <w:name w:val="Heading 4"/>
    <w:basedOn w:val="1297"/>
    <w:next w:val="1297"/>
    <w:link w:val="1355"/>
    <w:uiPriority w:val="9"/>
    <w:unhideWhenUsed/>
    <w:qFormat/>
    <w:pPr>
      <w:keepLines/>
      <w:keepNext/>
      <w:spacing w:before="320" w:after="200"/>
      <w:outlineLvl w:val="3"/>
    </w:pPr>
    <w:rPr>
      <w:rFonts w:ascii="Arial" w:hAnsi="Arial" w:eastAsia="Arial" w:cs="Arial"/>
      <w:b/>
      <w:bCs/>
      <w:sz w:val="26"/>
      <w:szCs w:val="26"/>
    </w:rPr>
  </w:style>
  <w:style w:type="paragraph" w:styleId="1302">
    <w:name w:val="Heading 5"/>
    <w:basedOn w:val="1297"/>
    <w:next w:val="1297"/>
    <w:link w:val="1356"/>
    <w:uiPriority w:val="9"/>
    <w:unhideWhenUsed/>
    <w:qFormat/>
    <w:pPr>
      <w:keepLines/>
      <w:keepNext/>
      <w:spacing w:before="320" w:after="200"/>
      <w:outlineLvl w:val="4"/>
    </w:pPr>
    <w:rPr>
      <w:rFonts w:ascii="Arial" w:hAnsi="Arial" w:eastAsia="Arial" w:cs="Arial"/>
      <w:b/>
      <w:bCs/>
      <w:sz w:val="24"/>
      <w:szCs w:val="24"/>
    </w:rPr>
  </w:style>
  <w:style w:type="paragraph" w:styleId="1303">
    <w:name w:val="Heading 6"/>
    <w:basedOn w:val="1297"/>
    <w:next w:val="1297"/>
    <w:link w:val="1357"/>
    <w:uiPriority w:val="9"/>
    <w:unhideWhenUsed/>
    <w:qFormat/>
    <w:pPr>
      <w:keepLines/>
      <w:keepNext/>
      <w:spacing w:before="320" w:after="200"/>
      <w:outlineLvl w:val="5"/>
    </w:pPr>
    <w:rPr>
      <w:rFonts w:ascii="Arial" w:hAnsi="Arial" w:eastAsia="Arial" w:cs="Arial"/>
      <w:b/>
      <w:bCs/>
      <w:sz w:val="22"/>
      <w:szCs w:val="22"/>
    </w:rPr>
  </w:style>
  <w:style w:type="paragraph" w:styleId="1304">
    <w:name w:val="Heading 7"/>
    <w:basedOn w:val="1297"/>
    <w:next w:val="1297"/>
    <w:link w:val="1358"/>
    <w:uiPriority w:val="9"/>
    <w:unhideWhenUsed/>
    <w:qFormat/>
    <w:pPr>
      <w:keepLines/>
      <w:keepNext/>
      <w:spacing w:before="320" w:after="200"/>
      <w:outlineLvl w:val="6"/>
    </w:pPr>
    <w:rPr>
      <w:rFonts w:ascii="Arial" w:hAnsi="Arial" w:eastAsia="Arial" w:cs="Arial"/>
      <w:b/>
      <w:bCs/>
      <w:i/>
      <w:iCs/>
      <w:sz w:val="22"/>
      <w:szCs w:val="22"/>
    </w:rPr>
  </w:style>
  <w:style w:type="paragraph" w:styleId="1305">
    <w:name w:val="Heading 8"/>
    <w:basedOn w:val="1297"/>
    <w:next w:val="1297"/>
    <w:link w:val="1359"/>
    <w:uiPriority w:val="9"/>
    <w:unhideWhenUsed/>
    <w:qFormat/>
    <w:pPr>
      <w:keepLines/>
      <w:keepNext/>
      <w:spacing w:before="320" w:after="200"/>
      <w:outlineLvl w:val="7"/>
    </w:pPr>
    <w:rPr>
      <w:rFonts w:ascii="Arial" w:hAnsi="Arial" w:eastAsia="Arial" w:cs="Arial"/>
      <w:i/>
      <w:iCs/>
      <w:sz w:val="22"/>
      <w:szCs w:val="22"/>
    </w:rPr>
  </w:style>
  <w:style w:type="paragraph" w:styleId="1306">
    <w:name w:val="Heading 9"/>
    <w:basedOn w:val="1297"/>
    <w:next w:val="1297"/>
    <w:link w:val="1360"/>
    <w:uiPriority w:val="9"/>
    <w:unhideWhenUsed/>
    <w:qFormat/>
    <w:pPr>
      <w:keepLines/>
      <w:keepNext/>
      <w:spacing w:before="320" w:after="200"/>
      <w:outlineLvl w:val="8"/>
    </w:pPr>
    <w:rPr>
      <w:rFonts w:ascii="Arial" w:hAnsi="Arial" w:eastAsia="Arial" w:cs="Arial"/>
      <w:i/>
      <w:iCs/>
      <w:sz w:val="21"/>
      <w:szCs w:val="21"/>
    </w:rPr>
  </w:style>
  <w:style w:type="character" w:styleId="1307" w:default="1">
    <w:name w:val="Default Paragraph Font"/>
    <w:uiPriority w:val="1"/>
    <w:semiHidden/>
    <w:unhideWhenUsed/>
    <w:qFormat/>
  </w:style>
  <w:style w:type="table" w:styleId="1308" w:default="1">
    <w:name w:val="Normal Table"/>
    <w:uiPriority w:val="99"/>
    <w:semiHidden/>
    <w:unhideWhenUsed/>
    <w:qFormat/>
    <w:tblPr>
      <w:tblCellMar>
        <w:left w:w="108" w:type="dxa"/>
        <w:top w:w="0" w:type="dxa"/>
        <w:right w:w="108" w:type="dxa"/>
        <w:bottom w:w="0" w:type="dxa"/>
      </w:tblCellMar>
    </w:tblPr>
  </w:style>
  <w:style w:type="paragraph" w:styleId="1309" w:customStyle="1">
    <w:name w:val="首行缩进"/>
    <w:basedOn w:val="1297"/>
    <w:uiPriority w:val="0"/>
    <w:qFormat/>
    <w:pPr>
      <w:ind w:firstLine="480"/>
    </w:pPr>
    <w:rPr>
      <w:rFonts w:ascii="Calibri" w:hAnsi="Calibri" w:eastAsia="楷体_GB2312"/>
      <w:sz w:val="26"/>
      <w:lang w:val="zh-CN"/>
    </w:rPr>
  </w:style>
  <w:style w:type="paragraph" w:styleId="1310">
    <w:name w:val="toc 7"/>
    <w:basedOn w:val="1297"/>
    <w:next w:val="1297"/>
    <w:uiPriority w:val="39"/>
    <w:unhideWhenUsed/>
    <w:qFormat/>
    <w:pPr>
      <w:ind w:left="1701" w:right="0" w:firstLine="0"/>
      <w:spacing w:after="57"/>
    </w:pPr>
  </w:style>
  <w:style w:type="paragraph" w:styleId="1311">
    <w:name w:val="Normal Indent"/>
    <w:basedOn w:val="1297"/>
    <w:uiPriority w:val="0"/>
    <w:qFormat/>
    <w:pPr>
      <w:ind w:firstLine="420"/>
    </w:pPr>
  </w:style>
  <w:style w:type="paragraph" w:styleId="1312">
    <w:name w:val="Caption"/>
    <w:basedOn w:val="1297"/>
    <w:next w:val="12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13">
    <w:name w:val="annotation text"/>
    <w:basedOn w:val="1297"/>
    <w:uiPriority w:val="99"/>
    <w:semiHidden/>
    <w:unhideWhenUsed/>
    <w:qFormat/>
    <w:pPr>
      <w:jc w:val="left"/>
    </w:pPr>
  </w:style>
  <w:style w:type="paragraph" w:styleId="1314">
    <w:name w:val="Body Text"/>
    <w:basedOn w:val="1297"/>
    <w:next w:val="1315"/>
    <w:uiPriority w:val="99"/>
    <w:qFormat/>
    <w:rPr>
      <w:rFonts w:ascii="华文中宋" w:eastAsia="华文中宋"/>
      <w:bCs/>
      <w:sz w:val="28"/>
    </w:rPr>
  </w:style>
  <w:style w:type="paragraph" w:styleId="1315">
    <w:name w:val="toc 2"/>
    <w:basedOn w:val="1297"/>
    <w:next w:val="1297"/>
    <w:uiPriority w:val="39"/>
    <w:unhideWhenUsed/>
    <w:qFormat/>
    <w:pPr>
      <w:ind w:left="283" w:right="0" w:firstLine="0"/>
      <w:spacing w:after="57"/>
    </w:pPr>
  </w:style>
  <w:style w:type="paragraph" w:styleId="1316">
    <w:name w:val="Body Text Indent"/>
    <w:basedOn w:val="1297"/>
    <w:uiPriority w:val="0"/>
    <w:qFormat/>
    <w:pPr>
      <w:ind w:left="420"/>
      <w:spacing w:after="120"/>
    </w:pPr>
  </w:style>
  <w:style w:type="paragraph" w:styleId="1317">
    <w:name w:val="index 4"/>
    <w:basedOn w:val="1297"/>
    <w:next w:val="1297"/>
    <w:uiPriority w:val="99"/>
    <w:qFormat/>
    <w:pPr>
      <w:ind w:left="600"/>
    </w:pPr>
    <w:rPr>
      <w:szCs w:val="24"/>
    </w:rPr>
  </w:style>
  <w:style w:type="paragraph" w:styleId="1318">
    <w:name w:val="toc 5"/>
    <w:basedOn w:val="1297"/>
    <w:next w:val="1297"/>
    <w:uiPriority w:val="39"/>
    <w:unhideWhenUsed/>
    <w:qFormat/>
    <w:pPr>
      <w:ind w:left="1134" w:right="0" w:firstLine="0"/>
      <w:spacing w:after="57"/>
    </w:pPr>
  </w:style>
  <w:style w:type="paragraph" w:styleId="1319">
    <w:name w:val="toc 3"/>
    <w:basedOn w:val="1297"/>
    <w:next w:val="1297"/>
    <w:uiPriority w:val="39"/>
    <w:unhideWhenUsed/>
    <w:qFormat/>
    <w:pPr>
      <w:ind w:left="567" w:right="0" w:firstLine="0"/>
      <w:spacing w:after="57"/>
    </w:pPr>
  </w:style>
  <w:style w:type="paragraph" w:styleId="1320">
    <w:name w:val="Plain Text"/>
    <w:basedOn w:val="1297"/>
    <w:uiPriority w:val="0"/>
    <w:qFormat/>
    <w:rPr>
      <w:rFonts w:ascii="宋体"/>
      <w:szCs w:val="21"/>
    </w:rPr>
  </w:style>
  <w:style w:type="paragraph" w:styleId="1321">
    <w:name w:val="toc 8"/>
    <w:basedOn w:val="1297"/>
    <w:next w:val="1297"/>
    <w:uiPriority w:val="39"/>
    <w:unhideWhenUsed/>
    <w:qFormat/>
    <w:pPr>
      <w:ind w:left="1984" w:right="0" w:firstLine="0"/>
      <w:spacing w:after="57"/>
    </w:pPr>
  </w:style>
  <w:style w:type="paragraph" w:styleId="1322">
    <w:name w:val="Body Text Indent 2"/>
    <w:basedOn w:val="1297"/>
    <w:uiPriority w:val="0"/>
    <w:qFormat/>
    <w:pPr>
      <w:ind w:firstLine="233"/>
      <w:spacing w:line="400" w:lineRule="exact"/>
      <w:tabs>
        <w:tab w:val="left" w:pos="0" w:leader="none"/>
        <w:tab w:val="left" w:pos="1134" w:leader="none"/>
      </w:tabs>
    </w:pPr>
    <w:rPr>
      <w:rFonts w:ascii="楷体_GB2312" w:eastAsia="楷体_GB2312"/>
      <w:sz w:val="24"/>
    </w:rPr>
  </w:style>
  <w:style w:type="paragraph" w:styleId="1323">
    <w:name w:val="endnote text"/>
    <w:basedOn w:val="1297"/>
    <w:link w:val="1497"/>
    <w:uiPriority w:val="99"/>
    <w:semiHidden/>
    <w:unhideWhenUsed/>
    <w:qFormat/>
    <w:pPr>
      <w:spacing w:after="0" w:line="240" w:lineRule="auto"/>
    </w:pPr>
    <w:rPr>
      <w:sz w:val="20"/>
    </w:rPr>
  </w:style>
  <w:style w:type="paragraph" w:styleId="1324">
    <w:name w:val="Footer"/>
    <w:basedOn w:val="1297"/>
    <w:link w:val="1370"/>
    <w:uiPriority w:val="99"/>
    <w:unhideWhenUsed/>
    <w:qFormat/>
    <w:pPr>
      <w:spacing w:after="0" w:line="240" w:lineRule="auto"/>
      <w:tabs>
        <w:tab w:val="center" w:pos="7143" w:leader="none"/>
        <w:tab w:val="right" w:pos="14287" w:leader="none"/>
      </w:tabs>
    </w:pPr>
  </w:style>
  <w:style w:type="paragraph" w:styleId="1325">
    <w:name w:val="Header"/>
    <w:basedOn w:val="1297"/>
    <w:link w:val="1368"/>
    <w:uiPriority w:val="99"/>
    <w:unhideWhenUsed/>
    <w:qFormat/>
    <w:pPr>
      <w:spacing w:after="0" w:line="240" w:lineRule="auto"/>
      <w:tabs>
        <w:tab w:val="center" w:pos="7143" w:leader="none"/>
        <w:tab w:val="right" w:pos="14287" w:leader="none"/>
      </w:tabs>
    </w:pPr>
  </w:style>
  <w:style w:type="paragraph" w:styleId="1326">
    <w:name w:val="toc 1"/>
    <w:basedOn w:val="1297"/>
    <w:next w:val="1297"/>
    <w:uiPriority w:val="39"/>
    <w:unhideWhenUsed/>
    <w:qFormat/>
    <w:pPr>
      <w:ind w:left="0" w:right="0" w:firstLine="0"/>
      <w:spacing w:after="57"/>
    </w:pPr>
  </w:style>
  <w:style w:type="paragraph" w:styleId="1327">
    <w:name w:val="toc 4"/>
    <w:basedOn w:val="1297"/>
    <w:next w:val="1297"/>
    <w:uiPriority w:val="39"/>
    <w:unhideWhenUsed/>
    <w:qFormat/>
    <w:pPr>
      <w:ind w:left="850" w:right="0" w:firstLine="0"/>
      <w:spacing w:after="57"/>
    </w:pPr>
  </w:style>
  <w:style w:type="paragraph" w:styleId="1328">
    <w:name w:val="Subtitle"/>
    <w:basedOn w:val="1297"/>
    <w:next w:val="1297"/>
    <w:link w:val="1364"/>
    <w:uiPriority w:val="11"/>
    <w:qFormat/>
    <w:pPr>
      <w:spacing w:before="200" w:after="200"/>
    </w:pPr>
    <w:rPr>
      <w:sz w:val="24"/>
      <w:szCs w:val="24"/>
    </w:rPr>
  </w:style>
  <w:style w:type="paragraph" w:styleId="1329">
    <w:name w:val="List"/>
    <w:basedOn w:val="1297"/>
    <w:uiPriority w:val="99"/>
    <w:semiHidden/>
    <w:qFormat/>
    <w:pPr>
      <w:contextualSpacing/>
      <w:ind w:left="200" w:hanging="200"/>
    </w:pPr>
  </w:style>
  <w:style w:type="paragraph" w:styleId="1330">
    <w:name w:val="footnote text"/>
    <w:basedOn w:val="1297"/>
    <w:link w:val="1496"/>
    <w:uiPriority w:val="99"/>
    <w:semiHidden/>
    <w:unhideWhenUsed/>
    <w:qFormat/>
    <w:pPr>
      <w:spacing w:after="40" w:line="240" w:lineRule="auto"/>
    </w:pPr>
    <w:rPr>
      <w:sz w:val="18"/>
    </w:rPr>
  </w:style>
  <w:style w:type="paragraph" w:styleId="1331">
    <w:name w:val="toc 6"/>
    <w:basedOn w:val="1297"/>
    <w:next w:val="1297"/>
    <w:uiPriority w:val="39"/>
    <w:unhideWhenUsed/>
    <w:qFormat/>
    <w:pPr>
      <w:ind w:left="1417" w:right="0" w:firstLine="0"/>
      <w:spacing w:after="57"/>
    </w:pPr>
  </w:style>
  <w:style w:type="paragraph" w:styleId="1332">
    <w:name w:val="table of figures"/>
    <w:basedOn w:val="1297"/>
    <w:next w:val="1297"/>
    <w:uiPriority w:val="99"/>
    <w:unhideWhenUsed/>
    <w:qFormat/>
    <w:pPr>
      <w:spacing w:after="0" w:afterAutospacing="0"/>
    </w:pPr>
  </w:style>
  <w:style w:type="paragraph" w:styleId="1333">
    <w:name w:val="toc 9"/>
    <w:basedOn w:val="1297"/>
    <w:next w:val="1297"/>
    <w:uiPriority w:val="39"/>
    <w:unhideWhenUsed/>
    <w:qFormat/>
    <w:pPr>
      <w:ind w:left="2268" w:right="0" w:firstLine="0"/>
      <w:spacing w:after="57"/>
    </w:pPr>
  </w:style>
  <w:style w:type="paragraph" w:styleId="1334">
    <w:name w:val="Normal (Web)"/>
    <w:basedOn w:val="1297"/>
    <w:uiPriority w:val="99"/>
    <w:qFormat/>
    <w:pPr>
      <w:jc w:val="left"/>
      <w:spacing w:before="100" w:beforeAutospacing="1" w:after="100" w:afterAutospacing="1"/>
      <w:widowControl/>
    </w:pPr>
    <w:rPr>
      <w:rFonts w:ascii="宋体" w:hAnsi="宋体" w:cs="宋体"/>
      <w:sz w:val="24"/>
      <w:szCs w:val="24"/>
    </w:rPr>
  </w:style>
  <w:style w:type="paragraph" w:styleId="1335">
    <w:name w:val="Title"/>
    <w:basedOn w:val="1297"/>
    <w:next w:val="1297"/>
    <w:link w:val="1363"/>
    <w:uiPriority w:val="10"/>
    <w:qFormat/>
    <w:pPr>
      <w:contextualSpacing/>
      <w:spacing w:before="300" w:after="200"/>
    </w:pPr>
    <w:rPr>
      <w:sz w:val="48"/>
      <w:szCs w:val="48"/>
    </w:rPr>
  </w:style>
  <w:style w:type="paragraph" w:styleId="1336">
    <w:name w:val="Body Text First Indent"/>
    <w:basedOn w:val="1314"/>
    <w:next w:val="1331"/>
    <w:uiPriority w:val="99"/>
    <w:unhideWhenUsed/>
    <w:qFormat/>
    <w:pPr>
      <w:ind w:firstLine="420"/>
      <w:spacing w:after="120"/>
    </w:pPr>
    <w:rPr>
      <w:rFonts w:ascii="Times New Roman"/>
      <w:bCs w:val="0"/>
      <w:sz w:val="21"/>
    </w:rPr>
  </w:style>
  <w:style w:type="paragraph" w:styleId="1337">
    <w:name w:val="Body Text First Indent 2"/>
    <w:basedOn w:val="1316"/>
    <w:next w:val="1297"/>
    <w:uiPriority w:val="99"/>
    <w:qFormat/>
    <w:pPr>
      <w:ind w:firstLine="420"/>
    </w:pPr>
  </w:style>
  <w:style w:type="table" w:styleId="13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9">
    <w:name w:val="endnote reference"/>
    <w:uiPriority w:val="99"/>
    <w:semiHidden/>
    <w:unhideWhenUsed/>
    <w:qFormat/>
    <w:rPr>
      <w:vertAlign w:val="superscript"/>
    </w:rPr>
  </w:style>
  <w:style w:type="character" w:styleId="1340">
    <w:name w:val="Emphasis"/>
    <w:basedOn w:val="1307"/>
    <w:uiPriority w:val="20"/>
    <w:qFormat/>
    <w:rPr>
      <w:b/>
      <w:bCs/>
    </w:rPr>
  </w:style>
  <w:style w:type="character" w:styleId="1341">
    <w:name w:val="Hyperlink"/>
    <w:uiPriority w:val="99"/>
    <w:unhideWhenUsed/>
    <w:qFormat/>
    <w:rPr>
      <w:color w:val="0000ff" w:themeColor="hyperlink"/>
      <w:u w:val="single"/>
      <w14:textFill>
        <w14:solidFill>
          <w14:schemeClr w14:val="hlink"/>
        </w14:solidFill>
      </w14:textFill>
    </w:rPr>
  </w:style>
  <w:style w:type="character" w:styleId="1342">
    <w:name w:val="annotation reference"/>
    <w:uiPriority w:val="0"/>
    <w:qFormat/>
    <w:rPr>
      <w:sz w:val="21"/>
      <w:szCs w:val="21"/>
    </w:rPr>
  </w:style>
  <w:style w:type="character" w:styleId="1343">
    <w:name w:val="footnote reference"/>
    <w:uiPriority w:val="99"/>
    <w:unhideWhenUsed/>
    <w:qFormat/>
    <w:rPr>
      <w:vertAlign w:val="superscript"/>
    </w:rPr>
  </w:style>
  <w:style w:type="character" w:styleId="1344" w:customStyle="1">
    <w:name w:val="标题 1 Char"/>
    <w:link w:val="1345"/>
    <w:uiPriority w:val="99"/>
    <w:qFormat/>
    <w:rPr>
      <w:rFonts w:ascii="楷体_GB2312" w:hAnsi="Times New Roman" w:eastAsia="楷体_GB2312" w:cs="Times New Roman"/>
      <w:b/>
      <w:sz w:val="28"/>
      <w:szCs w:val="20"/>
    </w:rPr>
  </w:style>
  <w:style w:type="paragraph" w:styleId="1345" w:customStyle="1">
    <w:name w:val="标题 11"/>
    <w:basedOn w:val="1297"/>
    <w:next w:val="1297"/>
    <w:link w:val="1344"/>
    <w:uiPriority w:val="99"/>
    <w:qFormat/>
    <w:pPr>
      <w:jc w:val="center"/>
      <w:keepNext/>
      <w:outlineLvl w:val="0"/>
    </w:pPr>
    <w:rPr>
      <w:rFonts w:ascii="楷体_GB2312" w:eastAsia="楷体_GB2312"/>
      <w:b/>
      <w:sz w:val="28"/>
    </w:rPr>
  </w:style>
  <w:style w:type="paragraph" w:styleId="1346">
    <w:name w:val="Intense Quote"/>
    <w:basedOn w:val="1297"/>
    <w:next w:val="1297"/>
    <w:link w:val="13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347" w:customStyle="1">
    <w:name w:val="列出段落1"/>
    <w:basedOn w:val="1297"/>
    <w:uiPriority w:val="0"/>
    <w:qFormat/>
    <w:pPr>
      <w:ind w:firstLine="420"/>
    </w:pPr>
    <w:rPr>
      <w:szCs w:val="21"/>
    </w:rPr>
  </w:style>
  <w:style w:type="paragraph" w:styleId="1348" w:customStyle="1">
    <w:name w:val="索引 41"/>
    <w:basedOn w:val="1297"/>
    <w:next w:val="1297"/>
    <w:uiPriority w:val="99"/>
    <w:qFormat/>
    <w:pPr>
      <w:ind w:left="600"/>
    </w:pPr>
    <w:rPr>
      <w:szCs w:val="24"/>
    </w:rPr>
  </w:style>
  <w:style w:type="paragraph" w:styleId="1349" w:customStyle="1">
    <w:name w:val="正文文本11"/>
    <w:basedOn w:val="1297"/>
    <w:next w:val="1350"/>
    <w:link w:val="1515"/>
    <w:uiPriority w:val="99"/>
    <w:qFormat/>
    <w:rPr>
      <w:rFonts w:ascii="华文中宋" w:eastAsia="华文中宋"/>
      <w:bCs/>
      <w:sz w:val="28"/>
    </w:rPr>
  </w:style>
  <w:style w:type="paragraph" w:styleId="1350" w:customStyle="1">
    <w:name w:val="正文首行缩进1"/>
    <w:basedOn w:val="1349"/>
    <w:next w:val="1351"/>
    <w:link w:val="1541"/>
    <w:uiPriority w:val="99"/>
    <w:unhideWhenUsed/>
    <w:qFormat/>
    <w:pPr>
      <w:ind w:firstLine="420"/>
      <w:spacing w:after="120"/>
    </w:pPr>
    <w:rPr>
      <w:rFonts w:ascii="Times New Roman"/>
      <w:bCs w:val="0"/>
      <w:sz w:val="21"/>
    </w:rPr>
  </w:style>
  <w:style w:type="paragraph" w:styleId="1351" w:customStyle="1">
    <w:name w:val="目录 61"/>
    <w:basedOn w:val="1297"/>
    <w:next w:val="1297"/>
    <w:uiPriority w:val="99"/>
    <w:qFormat/>
    <w:pPr>
      <w:ind w:left="1050" w:firstLine="420"/>
      <w:jc w:val="left"/>
      <w:spacing w:line="288" w:lineRule="auto"/>
    </w:pPr>
    <w:rPr>
      <w:sz w:val="18"/>
      <w:szCs w:val="18"/>
    </w:rPr>
  </w:style>
  <w:style w:type="character" w:styleId="1352" w:customStyle="1">
    <w:name w:val="Heading 1 Char"/>
    <w:link w:val="1298"/>
    <w:uiPriority w:val="9"/>
    <w:qFormat/>
    <w:rPr>
      <w:rFonts w:ascii="Arial" w:hAnsi="Arial" w:eastAsia="Arial" w:cs="Arial"/>
      <w:sz w:val="40"/>
      <w:szCs w:val="40"/>
    </w:rPr>
  </w:style>
  <w:style w:type="character" w:styleId="1353" w:customStyle="1">
    <w:name w:val="Heading 2 Char"/>
    <w:link w:val="1299"/>
    <w:uiPriority w:val="9"/>
    <w:qFormat/>
    <w:rPr>
      <w:rFonts w:ascii="Arial" w:hAnsi="Arial" w:eastAsia="Arial" w:cs="Arial"/>
      <w:sz w:val="34"/>
    </w:rPr>
  </w:style>
  <w:style w:type="character" w:styleId="1354" w:customStyle="1">
    <w:name w:val="Heading 3 Char"/>
    <w:link w:val="1300"/>
    <w:uiPriority w:val="9"/>
    <w:qFormat/>
    <w:rPr>
      <w:rFonts w:ascii="Arial" w:hAnsi="Arial" w:eastAsia="Arial" w:cs="Arial"/>
      <w:sz w:val="30"/>
      <w:szCs w:val="30"/>
    </w:rPr>
  </w:style>
  <w:style w:type="character" w:styleId="1355" w:customStyle="1">
    <w:name w:val="Heading 4 Char"/>
    <w:link w:val="1301"/>
    <w:uiPriority w:val="9"/>
    <w:qFormat/>
    <w:rPr>
      <w:rFonts w:ascii="Arial" w:hAnsi="Arial" w:eastAsia="Arial" w:cs="Arial"/>
      <w:b/>
      <w:bCs/>
      <w:sz w:val="26"/>
      <w:szCs w:val="26"/>
    </w:rPr>
  </w:style>
  <w:style w:type="character" w:styleId="1356" w:customStyle="1">
    <w:name w:val="Heading 5 Char"/>
    <w:link w:val="1302"/>
    <w:uiPriority w:val="9"/>
    <w:qFormat/>
    <w:rPr>
      <w:rFonts w:ascii="Arial" w:hAnsi="Arial" w:eastAsia="Arial" w:cs="Arial"/>
      <w:b/>
      <w:bCs/>
      <w:sz w:val="24"/>
      <w:szCs w:val="24"/>
    </w:rPr>
  </w:style>
  <w:style w:type="character" w:styleId="1357" w:customStyle="1">
    <w:name w:val="Heading 6 Char"/>
    <w:link w:val="1303"/>
    <w:uiPriority w:val="9"/>
    <w:qFormat/>
    <w:rPr>
      <w:rFonts w:ascii="Arial" w:hAnsi="Arial" w:eastAsia="Arial" w:cs="Arial"/>
      <w:b/>
      <w:bCs/>
      <w:sz w:val="22"/>
      <w:szCs w:val="22"/>
    </w:rPr>
  </w:style>
  <w:style w:type="character" w:styleId="1358" w:customStyle="1">
    <w:name w:val="Heading 7 Char"/>
    <w:link w:val="1304"/>
    <w:uiPriority w:val="9"/>
    <w:qFormat/>
    <w:rPr>
      <w:rFonts w:ascii="Arial" w:hAnsi="Arial" w:eastAsia="Arial" w:cs="Arial"/>
      <w:b/>
      <w:bCs/>
      <w:i/>
      <w:iCs/>
      <w:sz w:val="22"/>
      <w:szCs w:val="22"/>
    </w:rPr>
  </w:style>
  <w:style w:type="character" w:styleId="1359" w:customStyle="1">
    <w:name w:val="Heading 8 Char"/>
    <w:link w:val="1305"/>
    <w:uiPriority w:val="9"/>
    <w:qFormat/>
    <w:rPr>
      <w:rFonts w:ascii="Arial" w:hAnsi="Arial" w:eastAsia="Arial" w:cs="Arial"/>
      <w:i/>
      <w:iCs/>
      <w:sz w:val="22"/>
      <w:szCs w:val="22"/>
    </w:rPr>
  </w:style>
  <w:style w:type="character" w:styleId="1360" w:customStyle="1">
    <w:name w:val="Heading 9 Char"/>
    <w:link w:val="1306"/>
    <w:uiPriority w:val="9"/>
    <w:qFormat/>
    <w:rPr>
      <w:rFonts w:ascii="Arial" w:hAnsi="Arial" w:eastAsia="Arial" w:cs="Arial"/>
      <w:i/>
      <w:iCs/>
      <w:sz w:val="21"/>
      <w:szCs w:val="21"/>
    </w:rPr>
  </w:style>
  <w:style w:type="paragraph" w:styleId="1361">
    <w:name w:val="List Paragraph"/>
    <w:basedOn w:val="1297"/>
    <w:uiPriority w:val="34"/>
    <w:qFormat/>
    <w:pPr>
      <w:contextualSpacing/>
      <w:ind w:left="720"/>
    </w:pPr>
  </w:style>
  <w:style w:type="paragraph" w:styleId="1362">
    <w:name w:val="No Spacing"/>
    <w:uiPriority w:val="1"/>
    <w:qFormat/>
    <w:pPr>
      <w:spacing w:before="0" w:after="0" w:line="240" w:lineRule="auto"/>
    </w:pPr>
    <w:rPr>
      <w:rFonts w:hint="default" w:ascii="Calibri" w:hAnsi="Calibri" w:eastAsia="宋体" w:cs="Times New Roman"/>
    </w:rPr>
  </w:style>
  <w:style w:type="character" w:styleId="1363" w:customStyle="1">
    <w:name w:val="Title Char"/>
    <w:link w:val="1335"/>
    <w:uiPriority w:val="10"/>
    <w:qFormat/>
    <w:rPr>
      <w:sz w:val="48"/>
      <w:szCs w:val="48"/>
    </w:rPr>
  </w:style>
  <w:style w:type="character" w:styleId="1364" w:customStyle="1">
    <w:name w:val="Subtitle Char"/>
    <w:link w:val="1328"/>
    <w:uiPriority w:val="11"/>
    <w:qFormat/>
    <w:rPr>
      <w:sz w:val="24"/>
      <w:szCs w:val="24"/>
    </w:rPr>
  </w:style>
  <w:style w:type="paragraph" w:styleId="1365">
    <w:name w:val="Quote"/>
    <w:basedOn w:val="1297"/>
    <w:next w:val="1297"/>
    <w:link w:val="1366"/>
    <w:uiPriority w:val="29"/>
    <w:qFormat/>
    <w:pPr>
      <w:ind w:left="720" w:right="720"/>
    </w:pPr>
    <w:rPr>
      <w:i/>
    </w:rPr>
  </w:style>
  <w:style w:type="character" w:styleId="1366" w:customStyle="1">
    <w:name w:val="Quote Char"/>
    <w:link w:val="1365"/>
    <w:uiPriority w:val="29"/>
    <w:qFormat/>
    <w:rPr>
      <w:i/>
    </w:rPr>
  </w:style>
  <w:style w:type="character" w:styleId="1367" w:customStyle="1">
    <w:name w:val="Intense Quote Char"/>
    <w:link w:val="1346"/>
    <w:uiPriority w:val="30"/>
    <w:qFormat/>
    <w:rPr>
      <w:i/>
    </w:rPr>
  </w:style>
  <w:style w:type="character" w:styleId="1368" w:customStyle="1">
    <w:name w:val="Header Char"/>
    <w:link w:val="1325"/>
    <w:uiPriority w:val="99"/>
    <w:qFormat/>
  </w:style>
  <w:style w:type="character" w:styleId="1369" w:customStyle="1">
    <w:name w:val="Footer Char"/>
    <w:link w:val="1324"/>
    <w:uiPriority w:val="99"/>
    <w:qFormat/>
  </w:style>
  <w:style w:type="character" w:styleId="1370" w:customStyle="1">
    <w:name w:val="Caption Char"/>
    <w:link w:val="1324"/>
    <w:uiPriority w:val="99"/>
    <w:qFormat/>
  </w:style>
  <w:style w:type="table" w:styleId="13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96" w:customStyle="1">
    <w:name w:val="Footnote Text Char"/>
    <w:link w:val="1330"/>
    <w:uiPriority w:val="99"/>
    <w:qFormat/>
    <w:rPr>
      <w:sz w:val="18"/>
    </w:rPr>
  </w:style>
  <w:style w:type="character" w:styleId="1497" w:customStyle="1">
    <w:name w:val="Endnote Text Char"/>
    <w:link w:val="1323"/>
    <w:uiPriority w:val="99"/>
    <w:qFormat/>
    <w:rPr>
      <w:sz w:val="20"/>
    </w:rPr>
  </w:style>
  <w:style w:type="paragraph" w:styleId="1498" w:customStyle="1">
    <w:name w:val="TOC Heading"/>
    <w:uiPriority w:val="39"/>
    <w:unhideWhenUsed/>
    <w:qFormat/>
    <w:rPr>
      <w:rFonts w:hint="default" w:ascii="Calibri" w:hAnsi="Calibri" w:eastAsia="宋体" w:cs="Times New Roman"/>
    </w:rPr>
  </w:style>
  <w:style w:type="paragraph" w:styleId="1499" w:customStyle="1">
    <w:name w:val="标题 21"/>
    <w:basedOn w:val="1297"/>
    <w:next w:val="1297"/>
    <w:link w:val="1505"/>
    <w:uiPriority w:val="99"/>
    <w:qFormat/>
    <w:pPr>
      <w:jc w:val="center"/>
      <w:keepNext/>
      <w:outlineLvl w:val="1"/>
    </w:pPr>
    <w:rPr>
      <w:rFonts w:ascii="楷体_GB2312" w:eastAsia="楷体_GB2312"/>
      <w:b/>
      <w:bCs/>
      <w:sz w:val="18"/>
    </w:rPr>
  </w:style>
  <w:style w:type="paragraph" w:styleId="1500" w:customStyle="1">
    <w:name w:val="标题 311"/>
    <w:basedOn w:val="1297"/>
    <w:next w:val="1297"/>
    <w:link w:val="1506"/>
    <w:uiPriority w:val="99"/>
    <w:qFormat/>
    <w:pPr>
      <w:jc w:val="center"/>
      <w:keepNext/>
      <w:outlineLvl w:val="2"/>
    </w:pPr>
    <w:rPr>
      <w:rFonts w:eastAsia="楷体_GB2312"/>
      <w:b/>
      <w:bCs/>
      <w:sz w:val="15"/>
    </w:rPr>
  </w:style>
  <w:style w:type="paragraph" w:styleId="1501" w:customStyle="1">
    <w:name w:val="标题 411"/>
    <w:basedOn w:val="1297"/>
    <w:next w:val="1297"/>
    <w:link w:val="1507"/>
    <w:uiPriority w:val="99"/>
    <w:qFormat/>
    <w:pPr>
      <w:jc w:val="center"/>
      <w:keepNext/>
      <w:outlineLvl w:val="3"/>
    </w:pPr>
    <w:rPr>
      <w:rFonts w:eastAsia="楷体_GB2312"/>
      <w:b/>
      <w:bCs/>
      <w:sz w:val="13"/>
    </w:rPr>
  </w:style>
  <w:style w:type="paragraph" w:styleId="1502" w:customStyle="1">
    <w:name w:val="标题 51"/>
    <w:basedOn w:val="1297"/>
    <w:next w:val="1297"/>
    <w:link w:val="1508"/>
    <w:uiPriority w:val="99"/>
    <w:qFormat/>
    <w:pPr>
      <w:numPr>
        <w:ilvl w:val="0"/>
        <w:numId w:val="1"/>
      </w:numPr>
      <w:keepNext/>
      <w:outlineLvl w:val="4"/>
    </w:pPr>
    <w:rPr>
      <w:rFonts w:ascii="楷体_GB2312" w:eastAsia="楷体_GB2312"/>
      <w:bCs/>
      <w:sz w:val="28"/>
    </w:rPr>
  </w:style>
  <w:style w:type="character" w:styleId="1503" w:customStyle="1">
    <w:name w:val="默认段落字体1"/>
    <w:link w:val="1297"/>
    <w:uiPriority w:val="1"/>
    <w:unhideWhenUsed/>
    <w:qFormat/>
  </w:style>
  <w:style w:type="table" w:styleId="1504" w:customStyle="1">
    <w:name w:val="普通表格1"/>
    <w:uiPriority w:val="99"/>
    <w:unhideWhenUsed/>
    <w:qFormat/>
    <w:tblPr/>
  </w:style>
  <w:style w:type="character" w:styleId="1505" w:customStyle="1">
    <w:name w:val="标题 2 Char"/>
    <w:link w:val="1499"/>
    <w:uiPriority w:val="99"/>
    <w:qFormat/>
    <w:rPr>
      <w:rFonts w:ascii="楷体_GB2312" w:hAnsi="Times New Roman" w:eastAsia="楷体_GB2312" w:cs="Times New Roman"/>
      <w:b/>
      <w:bCs/>
      <w:sz w:val="18"/>
      <w:szCs w:val="20"/>
    </w:rPr>
  </w:style>
  <w:style w:type="character" w:styleId="1506" w:customStyle="1">
    <w:name w:val="标题 3 Char"/>
    <w:link w:val="1500"/>
    <w:uiPriority w:val="99"/>
    <w:qFormat/>
    <w:rPr>
      <w:rFonts w:ascii="Times New Roman" w:hAnsi="Times New Roman" w:eastAsia="楷体_GB2312" w:cs="Times New Roman"/>
      <w:b/>
      <w:bCs/>
      <w:sz w:val="15"/>
      <w:szCs w:val="20"/>
    </w:rPr>
  </w:style>
  <w:style w:type="character" w:styleId="1507" w:customStyle="1">
    <w:name w:val="标题 4 Char"/>
    <w:link w:val="1501"/>
    <w:uiPriority w:val="99"/>
    <w:qFormat/>
    <w:rPr>
      <w:rFonts w:ascii="Times New Roman" w:hAnsi="Times New Roman" w:eastAsia="楷体_GB2312" w:cs="Times New Roman"/>
      <w:b/>
      <w:bCs/>
      <w:sz w:val="13"/>
      <w:szCs w:val="20"/>
    </w:rPr>
  </w:style>
  <w:style w:type="character" w:styleId="1508" w:customStyle="1">
    <w:name w:val="标题 5 Char"/>
    <w:link w:val="1502"/>
    <w:uiPriority w:val="99"/>
    <w:qFormat/>
    <w:rPr>
      <w:rFonts w:ascii="楷体_GB2312" w:hAnsi="Times New Roman" w:eastAsia="楷体_GB2312" w:cs="Times New Roman"/>
      <w:bCs/>
      <w:sz w:val="28"/>
      <w:szCs w:val="20"/>
    </w:rPr>
  </w:style>
  <w:style w:type="paragraph" w:styleId="1509" w:customStyle="1">
    <w:name w:val="正文缩进11"/>
    <w:basedOn w:val="1297"/>
    <w:next w:val="1297"/>
    <w:uiPriority w:val="0"/>
    <w:qFormat/>
    <w:pPr>
      <w:ind w:firstLine="420"/>
    </w:pPr>
  </w:style>
  <w:style w:type="paragraph" w:styleId="1510" w:customStyle="1">
    <w:name w:val="索引 51"/>
    <w:basedOn w:val="1297"/>
    <w:next w:val="1297"/>
    <w:uiPriority w:val="99"/>
    <w:qFormat/>
    <w:pPr>
      <w:ind w:left="800"/>
    </w:pPr>
  </w:style>
  <w:style w:type="paragraph" w:styleId="1511" w:customStyle="1">
    <w:name w:val="文档结构图1"/>
    <w:basedOn w:val="1297"/>
    <w:link w:val="1512"/>
    <w:uiPriority w:val="99"/>
    <w:semiHidden/>
    <w:qFormat/>
    <w:pPr>
      <w:shd w:val="clear" w:color="auto" w:fill="000080"/>
    </w:pPr>
    <w:rPr>
      <w:sz w:val="20"/>
    </w:rPr>
  </w:style>
  <w:style w:type="character" w:styleId="1512" w:customStyle="1">
    <w:name w:val="文档结构图 Char"/>
    <w:link w:val="1511"/>
    <w:uiPriority w:val="99"/>
    <w:semiHidden/>
    <w:qFormat/>
    <w:rPr>
      <w:rFonts w:ascii="Times New Roman" w:hAnsi="Times New Roman" w:eastAsia="宋体" w:cs="Times New Roman"/>
      <w:szCs w:val="20"/>
      <w:shd w:val="clear" w:color="auto" w:fill="000080"/>
    </w:rPr>
  </w:style>
  <w:style w:type="paragraph" w:styleId="1513" w:customStyle="1">
    <w:name w:val="批注文字1"/>
    <w:basedOn w:val="1297"/>
    <w:link w:val="1514"/>
    <w:uiPriority w:val="0"/>
    <w:semiHidden/>
    <w:qFormat/>
    <w:pPr>
      <w:jc w:val="left"/>
    </w:pPr>
    <w:rPr>
      <w:sz w:val="20"/>
      <w:szCs w:val="24"/>
    </w:rPr>
  </w:style>
  <w:style w:type="character" w:styleId="1514" w:customStyle="1">
    <w:name w:val="批注文字 Char"/>
    <w:link w:val="1513"/>
    <w:uiPriority w:val="0"/>
    <w:semiHidden/>
    <w:qFormat/>
    <w:rPr>
      <w:rFonts w:ascii="Times New Roman" w:hAnsi="Times New Roman" w:eastAsia="宋体" w:cs="Times New Roman"/>
      <w:szCs w:val="24"/>
    </w:rPr>
  </w:style>
  <w:style w:type="character" w:styleId="1515" w:customStyle="1">
    <w:name w:val="正文文本 Char"/>
    <w:link w:val="1349"/>
    <w:uiPriority w:val="99"/>
    <w:qFormat/>
    <w:rPr>
      <w:rFonts w:ascii="华文中宋" w:hAnsi="Times New Roman" w:eastAsia="华文中宋" w:cs="Times New Roman"/>
      <w:bCs/>
      <w:sz w:val="28"/>
      <w:szCs w:val="20"/>
    </w:rPr>
  </w:style>
  <w:style w:type="paragraph" w:styleId="1516" w:customStyle="1">
    <w:name w:val="正文文本缩进1"/>
    <w:basedOn w:val="1297"/>
    <w:next w:val="1517"/>
    <w:link w:val="1518"/>
    <w:uiPriority w:val="0"/>
    <w:qFormat/>
    <w:pPr>
      <w:ind w:firstLine="576"/>
    </w:pPr>
    <w:rPr>
      <w:b/>
      <w:sz w:val="30"/>
    </w:rPr>
  </w:style>
  <w:style w:type="paragraph" w:styleId="1517" w:customStyle="1">
    <w:name w:val="寄信人地址1"/>
    <w:basedOn w:val="1297"/>
    <w:uiPriority w:val="99"/>
    <w:unhideWhenUsed/>
    <w:qFormat/>
    <w:rPr>
      <w:rFonts w:hint="eastAsia" w:ascii="Arial" w:hAnsi="Arial"/>
      <w:sz w:val="24"/>
    </w:rPr>
  </w:style>
  <w:style w:type="character" w:styleId="1518" w:customStyle="1">
    <w:name w:val="正文文本缩进 Char"/>
    <w:link w:val="1516"/>
    <w:uiPriority w:val="0"/>
    <w:qFormat/>
    <w:rPr>
      <w:rFonts w:ascii="Times New Roman" w:hAnsi="Times New Roman" w:eastAsia="宋体" w:cs="Times New Roman"/>
      <w:b/>
      <w:sz w:val="30"/>
      <w:szCs w:val="20"/>
    </w:rPr>
  </w:style>
  <w:style w:type="paragraph" w:styleId="1519" w:customStyle="1">
    <w:name w:val="纯文本1"/>
    <w:basedOn w:val="1297"/>
    <w:next w:val="1520"/>
    <w:uiPriority w:val="0"/>
    <w:qFormat/>
    <w:rPr>
      <w:rFonts w:ascii="宋体" w:hAnsi="Courier New"/>
    </w:rPr>
  </w:style>
  <w:style w:type="paragraph" w:styleId="1520" w:customStyle="1">
    <w:name w:val="目录 21"/>
    <w:basedOn w:val="1297"/>
    <w:next w:val="1297"/>
    <w:uiPriority w:val="39"/>
    <w:qFormat/>
    <w:pPr>
      <w:ind w:left="210" w:firstLine="150"/>
      <w:jc w:val="left"/>
      <w:tabs>
        <w:tab w:val="right" w:pos="9170" w:leader="dot"/>
      </w:tabs>
    </w:pPr>
    <w:rPr>
      <w:smallCaps/>
      <w:sz w:val="20"/>
    </w:rPr>
  </w:style>
  <w:style w:type="paragraph" w:styleId="1521" w:customStyle="1">
    <w:name w:val="日期1"/>
    <w:basedOn w:val="1297"/>
    <w:next w:val="1297"/>
    <w:link w:val="1522"/>
    <w:uiPriority w:val="99"/>
    <w:qFormat/>
    <w:rPr>
      <w:rFonts w:eastAsia="黑体"/>
      <w:b/>
      <w:sz w:val="36"/>
    </w:rPr>
  </w:style>
  <w:style w:type="character" w:styleId="1522" w:customStyle="1">
    <w:name w:val="日期 Char"/>
    <w:link w:val="1521"/>
    <w:uiPriority w:val="99"/>
    <w:qFormat/>
    <w:rPr>
      <w:rFonts w:ascii="Times New Roman" w:hAnsi="Times New Roman" w:eastAsia="黑体" w:cs="Times New Roman"/>
      <w:b/>
      <w:sz w:val="36"/>
      <w:szCs w:val="20"/>
    </w:rPr>
  </w:style>
  <w:style w:type="paragraph" w:styleId="1523" w:customStyle="1">
    <w:name w:val="正文文本缩进 21"/>
    <w:basedOn w:val="1297"/>
    <w:link w:val="1524"/>
    <w:uiPriority w:val="99"/>
    <w:qFormat/>
    <w:pPr>
      <w:ind w:left="900"/>
    </w:pPr>
    <w:rPr>
      <w:rFonts w:ascii="楷体_GB2312" w:eastAsia="楷体_GB2312"/>
      <w:b/>
      <w:sz w:val="28"/>
    </w:rPr>
  </w:style>
  <w:style w:type="character" w:styleId="1524" w:customStyle="1">
    <w:name w:val="正文文本缩进 2 Char"/>
    <w:link w:val="1523"/>
    <w:uiPriority w:val="99"/>
    <w:qFormat/>
    <w:rPr>
      <w:rFonts w:ascii="楷体_GB2312" w:hAnsi="Times New Roman" w:eastAsia="楷体_GB2312" w:cs="Times New Roman"/>
      <w:b/>
      <w:sz w:val="28"/>
      <w:szCs w:val="20"/>
    </w:rPr>
  </w:style>
  <w:style w:type="paragraph" w:styleId="1525" w:customStyle="1">
    <w:name w:val="批注框文本1"/>
    <w:basedOn w:val="1297"/>
    <w:link w:val="1526"/>
    <w:uiPriority w:val="99"/>
    <w:unhideWhenUsed/>
    <w:qFormat/>
    <w:rPr>
      <w:sz w:val="18"/>
      <w:szCs w:val="18"/>
    </w:rPr>
  </w:style>
  <w:style w:type="character" w:styleId="1526" w:customStyle="1">
    <w:name w:val="批注框文本 Char"/>
    <w:link w:val="1525"/>
    <w:uiPriority w:val="99"/>
    <w:semiHidden/>
    <w:qFormat/>
    <w:rPr>
      <w:rFonts w:ascii="Times New Roman" w:hAnsi="Times New Roman" w:eastAsia="宋体" w:cs="Times New Roman"/>
      <w:sz w:val="18"/>
      <w:szCs w:val="18"/>
    </w:rPr>
  </w:style>
  <w:style w:type="paragraph" w:styleId="1527" w:customStyle="1">
    <w:name w:val="页脚11"/>
    <w:basedOn w:val="1297"/>
    <w:next w:val="1297"/>
    <w:link w:val="1528"/>
    <w:uiPriority w:val="0"/>
    <w:unhideWhenUsed/>
    <w:qFormat/>
    <w:pPr>
      <w:jc w:val="left"/>
      <w:tabs>
        <w:tab w:val="center" w:pos="4153" w:leader="none"/>
        <w:tab w:val="right" w:pos="8306" w:leader="none"/>
      </w:tabs>
    </w:pPr>
    <w:rPr>
      <w:sz w:val="18"/>
      <w:szCs w:val="18"/>
    </w:rPr>
  </w:style>
  <w:style w:type="character" w:styleId="1528" w:customStyle="1">
    <w:name w:val="页脚 Char"/>
    <w:link w:val="1527"/>
    <w:uiPriority w:val="0"/>
    <w:qFormat/>
    <w:rPr>
      <w:sz w:val="18"/>
      <w:szCs w:val="18"/>
    </w:rPr>
  </w:style>
  <w:style w:type="paragraph" w:styleId="1529" w:customStyle="1">
    <w:name w:val="页眉11"/>
    <w:basedOn w:val="1297"/>
    <w:link w:val="1530"/>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530" w:customStyle="1">
    <w:name w:val="页眉 Char"/>
    <w:link w:val="1529"/>
    <w:uiPriority w:val="0"/>
    <w:qFormat/>
    <w:rPr>
      <w:sz w:val="18"/>
      <w:szCs w:val="18"/>
    </w:rPr>
  </w:style>
  <w:style w:type="paragraph" w:styleId="1531" w:customStyle="1">
    <w:name w:val="目录 11"/>
    <w:basedOn w:val="1297"/>
    <w:next w:val="1297"/>
    <w:uiPriority w:val="39"/>
    <w:qFormat/>
    <w:pPr>
      <w:jc w:val="center"/>
      <w:spacing w:before="120" w:after="120"/>
      <w:tabs>
        <w:tab w:val="right" w:pos="9170" w:leader="dot"/>
      </w:tabs>
    </w:pPr>
    <w:rPr>
      <w:rFonts w:eastAsia="文鼎小标宋简"/>
      <w:caps/>
      <w:sz w:val="32"/>
      <w:szCs w:val="32"/>
    </w:rPr>
  </w:style>
  <w:style w:type="paragraph" w:styleId="1532" w:customStyle="1">
    <w:name w:val="副标题1"/>
    <w:basedOn w:val="1297"/>
    <w:next w:val="1297"/>
    <w:uiPriority w:val="11"/>
    <w:qFormat/>
    <w:pPr>
      <w:spacing w:before="200" w:after="200"/>
    </w:pPr>
    <w:rPr>
      <w:sz w:val="24"/>
      <w:szCs w:val="24"/>
    </w:rPr>
  </w:style>
  <w:style w:type="paragraph" w:styleId="1533" w:customStyle="1">
    <w:name w:val="列表11"/>
    <w:basedOn w:val="1297"/>
    <w:uiPriority w:val="99"/>
    <w:semiHidden/>
    <w:qFormat/>
    <w:pPr>
      <w:contextualSpacing/>
      <w:ind w:left="200" w:hanging="200"/>
    </w:pPr>
  </w:style>
  <w:style w:type="paragraph" w:styleId="1534" w:customStyle="1">
    <w:name w:val="正文文本缩进 31"/>
    <w:basedOn w:val="1297"/>
    <w:link w:val="1535"/>
    <w:uiPriority w:val="99"/>
    <w:qFormat/>
    <w:pPr>
      <w:ind w:left="359" w:firstLine="359"/>
    </w:pPr>
    <w:rPr>
      <w:sz w:val="20"/>
    </w:rPr>
  </w:style>
  <w:style w:type="character" w:styleId="1535" w:customStyle="1">
    <w:name w:val="正文文本缩进 3 Char"/>
    <w:link w:val="1534"/>
    <w:uiPriority w:val="99"/>
    <w:qFormat/>
    <w:rPr>
      <w:rFonts w:ascii="Times New Roman" w:hAnsi="Times New Roman" w:eastAsia="宋体" w:cs="Times New Roman"/>
      <w:szCs w:val="20"/>
    </w:rPr>
  </w:style>
  <w:style w:type="paragraph" w:styleId="1536" w:customStyle="1">
    <w:name w:val="正文文本 21"/>
    <w:basedOn w:val="1297"/>
    <w:link w:val="1537"/>
    <w:uiPriority w:val="99"/>
    <w:qFormat/>
    <w:pPr>
      <w:spacing w:after="120" w:line="480" w:lineRule="auto"/>
    </w:pPr>
    <w:rPr>
      <w:sz w:val="20"/>
    </w:rPr>
  </w:style>
  <w:style w:type="character" w:styleId="1537" w:customStyle="1">
    <w:name w:val="正文文本 2 Char"/>
    <w:link w:val="1536"/>
    <w:uiPriority w:val="99"/>
    <w:qFormat/>
    <w:rPr>
      <w:rFonts w:ascii="Times New Roman" w:hAnsi="Times New Roman" w:eastAsia="宋体" w:cs="Times New Roman"/>
      <w:szCs w:val="20"/>
    </w:rPr>
  </w:style>
  <w:style w:type="paragraph" w:styleId="1538" w:customStyle="1">
    <w:name w:val="普通(网站)1"/>
    <w:basedOn w:val="1297"/>
    <w:uiPriority w:val="99"/>
    <w:qFormat/>
    <w:pPr>
      <w:jc w:val="left"/>
      <w:spacing w:before="100" w:beforeAutospacing="1" w:after="100" w:afterAutospacing="1"/>
      <w:widowControl/>
    </w:pPr>
    <w:rPr>
      <w:rFonts w:ascii="宋体" w:hAnsi="宋体" w:cs="宋体"/>
      <w:sz w:val="24"/>
      <w:szCs w:val="24"/>
    </w:rPr>
  </w:style>
  <w:style w:type="paragraph" w:styleId="1539" w:customStyle="1">
    <w:name w:val="批注主题1"/>
    <w:basedOn w:val="1513"/>
    <w:next w:val="1513"/>
    <w:link w:val="1540"/>
    <w:uiPriority w:val="0"/>
    <w:semiHidden/>
    <w:qFormat/>
    <w:rPr>
      <w:b/>
      <w:bCs/>
    </w:rPr>
  </w:style>
  <w:style w:type="character" w:styleId="1540" w:customStyle="1">
    <w:name w:val="批注主题 Char"/>
    <w:link w:val="1539"/>
    <w:uiPriority w:val="0"/>
    <w:semiHidden/>
    <w:qFormat/>
    <w:rPr>
      <w:rFonts w:ascii="Times New Roman" w:hAnsi="Times New Roman" w:eastAsia="宋体" w:cs="Times New Roman"/>
      <w:b/>
      <w:bCs/>
      <w:szCs w:val="24"/>
    </w:rPr>
  </w:style>
  <w:style w:type="character" w:styleId="1541" w:customStyle="1">
    <w:name w:val="正文首行缩进 Char"/>
    <w:link w:val="1350"/>
    <w:uiPriority w:val="99"/>
    <w:semiHidden/>
    <w:qFormat/>
    <w:rPr>
      <w:rFonts w:ascii="Times New Roman" w:hAnsi="Times New Roman" w:eastAsia="华文中宋" w:cs="Times New Roman"/>
      <w:sz w:val="21"/>
      <w:szCs w:val="20"/>
    </w:rPr>
  </w:style>
  <w:style w:type="paragraph" w:styleId="1542" w:customStyle="1">
    <w:name w:val="正文首行缩进 21"/>
    <w:basedOn w:val="1516"/>
    <w:uiPriority w:val="99"/>
    <w:unhideWhenUsed/>
    <w:qFormat/>
    <w:pPr>
      <w:ind w:firstLine="420"/>
    </w:pPr>
  </w:style>
  <w:style w:type="table" w:styleId="1543" w:customStyle="1">
    <w:name w:val="网格型1"/>
    <w:basedOn w:val="1504"/>
    <w:uiPriority w:val="99"/>
    <w:unhideWhenUsed/>
    <w:qFormat/>
    <w:tblPr/>
  </w:style>
  <w:style w:type="character" w:styleId="1544" w:customStyle="1">
    <w:name w:val="要点1"/>
    <w:link w:val="1297"/>
    <w:uiPriority w:val="99"/>
    <w:qFormat/>
    <w:rPr>
      <w:rFonts w:cs="Times New Roman"/>
      <w:b/>
      <w:bCs/>
    </w:rPr>
  </w:style>
  <w:style w:type="character" w:styleId="1545" w:customStyle="1">
    <w:name w:val="页码1"/>
    <w:link w:val="1297"/>
    <w:uiPriority w:val="0"/>
    <w:qFormat/>
    <w:rPr>
      <w:rFonts w:cs="Times New Roman"/>
    </w:rPr>
  </w:style>
  <w:style w:type="character" w:styleId="1546" w:customStyle="1">
    <w:name w:val="已访问的超链接1"/>
    <w:link w:val="1297"/>
    <w:uiPriority w:val="99"/>
    <w:qFormat/>
    <w:rPr>
      <w:rFonts w:cs="Times New Roman"/>
      <w:color w:val="000000"/>
      <w:u w:val="none"/>
    </w:rPr>
  </w:style>
  <w:style w:type="character" w:styleId="1547" w:customStyle="1">
    <w:name w:val="强调1"/>
    <w:link w:val="1297"/>
    <w:uiPriority w:val="20"/>
    <w:qFormat/>
    <w:rPr>
      <w:b/>
      <w:bCs/>
    </w:rPr>
  </w:style>
  <w:style w:type="character" w:styleId="1548" w:customStyle="1">
    <w:name w:val="HTML 定义1"/>
    <w:link w:val="1297"/>
    <w:uiPriority w:val="99"/>
    <w:unhideWhenUsed/>
    <w:qFormat/>
  </w:style>
  <w:style w:type="character" w:styleId="1549" w:customStyle="1">
    <w:name w:val="HTML 打字机1"/>
    <w:link w:val="1297"/>
    <w:uiPriority w:val="99"/>
    <w:qFormat/>
    <w:rPr>
      <w:rFonts w:ascii="宋体" w:hAnsi="宋体" w:eastAsia="宋体" w:cs="宋体"/>
      <w:sz w:val="24"/>
      <w:szCs w:val="24"/>
    </w:rPr>
  </w:style>
  <w:style w:type="character" w:styleId="1550" w:customStyle="1">
    <w:name w:val="HTML 缩写1"/>
    <w:link w:val="1297"/>
    <w:uiPriority w:val="99"/>
    <w:unhideWhenUsed/>
    <w:qFormat/>
  </w:style>
  <w:style w:type="character" w:styleId="1551" w:customStyle="1">
    <w:name w:val="HTML 变量1"/>
    <w:link w:val="1297"/>
    <w:uiPriority w:val="99"/>
    <w:unhideWhenUsed/>
    <w:qFormat/>
  </w:style>
  <w:style w:type="character" w:styleId="1552" w:customStyle="1">
    <w:name w:val="超链接1"/>
    <w:link w:val="1297"/>
    <w:uiPriority w:val="0"/>
    <w:qFormat/>
    <w:rPr>
      <w:color w:val="000000"/>
      <w:u w:val="none"/>
    </w:rPr>
  </w:style>
  <w:style w:type="character" w:styleId="1553" w:customStyle="1">
    <w:name w:val="HTML 代码1"/>
    <w:link w:val="1297"/>
    <w:uiPriority w:val="99"/>
    <w:unhideWhenUsed/>
    <w:qFormat/>
    <w:rPr>
      <w:rFonts w:ascii="monospace" w:hAnsi="monospace" w:eastAsia="monospace" w:cs="monospace"/>
      <w:sz w:val="20"/>
    </w:rPr>
  </w:style>
  <w:style w:type="character" w:styleId="1554" w:customStyle="1">
    <w:name w:val="批注引用1"/>
    <w:link w:val="1297"/>
    <w:uiPriority w:val="0"/>
    <w:unhideWhenUsed/>
    <w:qFormat/>
    <w:rPr>
      <w:sz w:val="21"/>
      <w:szCs w:val="21"/>
    </w:rPr>
  </w:style>
  <w:style w:type="character" w:styleId="1555" w:customStyle="1">
    <w:name w:val="HTML 引文1"/>
    <w:link w:val="1297"/>
    <w:uiPriority w:val="99"/>
    <w:unhideWhenUsed/>
    <w:qFormat/>
  </w:style>
  <w:style w:type="character" w:styleId="1556" w:customStyle="1">
    <w:name w:val="HTML 键盘1"/>
    <w:link w:val="1297"/>
    <w:uiPriority w:val="99"/>
    <w:unhideWhenUsed/>
    <w:qFormat/>
    <w:rPr>
      <w:rFonts w:ascii="monospace" w:hAnsi="monospace" w:eastAsia="monospace" w:cs="monospace"/>
      <w:sz w:val="20"/>
    </w:rPr>
  </w:style>
  <w:style w:type="character" w:styleId="1557" w:customStyle="1">
    <w:name w:val="HTML 样本1"/>
    <w:link w:val="1297"/>
    <w:uiPriority w:val="99"/>
    <w:unhideWhenUsed/>
    <w:qFormat/>
    <w:rPr>
      <w:rFonts w:ascii="monospace" w:hAnsi="monospace" w:eastAsia="monospace" w:cs="monospace"/>
    </w:rPr>
  </w:style>
  <w:style w:type="character" w:styleId="1558" w:customStyle="1">
    <w:name w:val="font41"/>
    <w:link w:val="1297"/>
    <w:uiPriority w:val="0"/>
    <w:qFormat/>
    <w:rPr>
      <w:rFonts w:hint="eastAsia" w:ascii="宋体" w:hAnsi="宋体" w:eastAsia="宋体" w:cs="宋体"/>
      <w:b/>
      <w:bCs/>
      <w:color w:val="000000"/>
      <w:sz w:val="24"/>
      <w:szCs w:val="24"/>
      <w:u w:val="none"/>
    </w:rPr>
  </w:style>
  <w:style w:type="character" w:styleId="1559" w:customStyle="1">
    <w:name w:val="font51"/>
    <w:basedOn w:val="1503"/>
    <w:link w:val="1297"/>
    <w:uiPriority w:val="0"/>
    <w:qFormat/>
    <w:rPr>
      <w:sz w:val="21"/>
      <w:lang w:val="en-US" w:eastAsia="zh-CN" w:bidi="ar-SA"/>
    </w:rPr>
  </w:style>
  <w:style w:type="character" w:styleId="1560" w:customStyle="1">
    <w:name w:val="正文文本 2 Char1"/>
    <w:link w:val="1297"/>
    <w:uiPriority w:val="99"/>
    <w:semiHidden/>
    <w:qFormat/>
    <w:rPr>
      <w:rFonts w:ascii="Times New Roman" w:hAnsi="Times New Roman" w:eastAsia="宋体" w:cs="Times New Roman"/>
      <w:szCs w:val="20"/>
    </w:rPr>
  </w:style>
  <w:style w:type="character" w:styleId="1561" w:customStyle="1">
    <w:name w:val="正文文本缩进 Char1"/>
    <w:link w:val="1297"/>
    <w:uiPriority w:val="99"/>
    <w:semiHidden/>
    <w:qFormat/>
    <w:rPr>
      <w:rFonts w:ascii="Times New Roman" w:hAnsi="Times New Roman" w:eastAsia="宋体" w:cs="Times New Roman"/>
      <w:szCs w:val="20"/>
    </w:rPr>
  </w:style>
  <w:style w:type="character" w:styleId="1562" w:customStyle="1">
    <w:name w:val="文档结构图 Char1"/>
    <w:link w:val="1297"/>
    <w:uiPriority w:val="99"/>
    <w:semiHidden/>
    <w:qFormat/>
    <w:rPr>
      <w:rFonts w:ascii="宋体" w:hAnsi="Times New Roman" w:eastAsia="宋体" w:cs="Times New Roman"/>
      <w:sz w:val="18"/>
      <w:szCs w:val="18"/>
    </w:rPr>
  </w:style>
  <w:style w:type="character" w:styleId="1563" w:customStyle="1">
    <w:name w:val="font21"/>
    <w:link w:val="1297"/>
    <w:uiPriority w:val="0"/>
    <w:qFormat/>
    <w:rPr>
      <w:rFonts w:hint="eastAsia" w:ascii="宋体" w:hAnsi="宋体" w:eastAsia="宋体" w:cs="宋体"/>
      <w:b/>
      <w:bCs/>
      <w:color w:val="000000"/>
      <w:sz w:val="28"/>
      <w:szCs w:val="28"/>
      <w:u w:val="none"/>
    </w:rPr>
  </w:style>
  <w:style w:type="character" w:styleId="1564" w:customStyle="1">
    <w:name w:val="日期 Char1"/>
    <w:link w:val="1297"/>
    <w:uiPriority w:val="99"/>
    <w:semiHidden/>
    <w:qFormat/>
    <w:rPr>
      <w:rFonts w:ascii="Times New Roman" w:hAnsi="Times New Roman" w:eastAsia="宋体" w:cs="Times New Roman"/>
      <w:szCs w:val="20"/>
    </w:rPr>
  </w:style>
  <w:style w:type="character" w:styleId="1565" w:customStyle="1">
    <w:name w:val="正文文本缩进 2 Char1"/>
    <w:link w:val="1297"/>
    <w:uiPriority w:val="99"/>
    <w:semiHidden/>
    <w:qFormat/>
    <w:rPr>
      <w:rFonts w:ascii="Times New Roman" w:hAnsi="Times New Roman" w:eastAsia="宋体" w:cs="Times New Roman"/>
      <w:szCs w:val="20"/>
    </w:rPr>
  </w:style>
  <w:style w:type="character" w:styleId="1566" w:customStyle="1">
    <w:name w:val="NormalCharacter1"/>
    <w:link w:val="1297"/>
    <w:uiPriority w:val="0"/>
    <w:qFormat/>
  </w:style>
  <w:style w:type="character" w:styleId="1567" w:customStyle="1">
    <w:name w:val="正文文本缩进 3 Char1"/>
    <w:link w:val="1297"/>
    <w:uiPriority w:val="99"/>
    <w:semiHidden/>
    <w:qFormat/>
    <w:rPr>
      <w:rFonts w:ascii="Times New Roman" w:hAnsi="Times New Roman" w:eastAsia="宋体" w:cs="Times New Roman"/>
      <w:sz w:val="16"/>
      <w:szCs w:val="16"/>
    </w:rPr>
  </w:style>
  <w:style w:type="character" w:styleId="1568" w:customStyle="1">
    <w:name w:val="mini-outputtext1"/>
    <w:link w:val="1297"/>
    <w:uiPriority w:val="0"/>
    <w:qFormat/>
  </w:style>
  <w:style w:type="character" w:styleId="1569" w:customStyle="1">
    <w:name w:val="15"/>
    <w:link w:val="1297"/>
    <w:uiPriority w:val="0"/>
    <w:qFormat/>
    <w:rPr>
      <w:rFonts w:ascii="Calibri" w:hAnsi="Calibri" w:cs="Calibri"/>
      <w:sz w:val="21"/>
      <w:szCs w:val="21"/>
    </w:rPr>
  </w:style>
  <w:style w:type="character" w:styleId="1570" w:customStyle="1">
    <w:name w:val="批注框文本 Char1"/>
    <w:link w:val="1297"/>
    <w:uiPriority w:val="99"/>
    <w:semiHidden/>
    <w:qFormat/>
    <w:rPr>
      <w:rFonts w:ascii="Times New Roman" w:hAnsi="Times New Roman" w:eastAsia="宋体" w:cs="Times New Roman"/>
      <w:sz w:val="18"/>
      <w:szCs w:val="18"/>
    </w:rPr>
  </w:style>
  <w:style w:type="character" w:styleId="1571" w:customStyle="1">
    <w:name w:val="font11"/>
    <w:basedOn w:val="1503"/>
    <w:link w:val="1297"/>
    <w:uiPriority w:val="0"/>
    <w:qFormat/>
    <w:rPr>
      <w:rFonts w:hint="eastAsia" w:ascii="微软雅黑" w:hAnsi="微软雅黑" w:eastAsia="微软雅黑" w:cs="微软雅黑"/>
      <w:color w:val="000000"/>
      <w:sz w:val="22"/>
      <w:szCs w:val="22"/>
      <w:u w:val="none"/>
    </w:rPr>
  </w:style>
  <w:style w:type="paragraph" w:styleId="1572" w:customStyle="1">
    <w:name w:val="BodyText1"/>
    <w:basedOn w:val="1297"/>
    <w:next w:val="1529"/>
    <w:uiPriority w:val="0"/>
    <w:qFormat/>
    <w:rPr>
      <w:sz w:val="20"/>
    </w:rPr>
  </w:style>
  <w:style w:type="paragraph" w:styleId="1573" w:customStyle="1">
    <w:name w:val="列表1"/>
    <w:basedOn w:val="1297"/>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574" w:customStyle="1">
    <w:name w:val="BodyText1I21"/>
    <w:basedOn w:val="1575"/>
    <w:uiPriority w:val="0"/>
    <w:qFormat/>
    <w:pPr>
      <w:ind w:left="420" w:firstLine="420"/>
      <w:spacing w:after="120"/>
    </w:pPr>
    <w:rPr>
      <w:sz w:val="21"/>
    </w:rPr>
  </w:style>
  <w:style w:type="paragraph" w:styleId="1575" w:customStyle="1">
    <w:name w:val="BodyTextIndent1"/>
    <w:basedOn w:val="1297"/>
    <w:uiPriority w:val="0"/>
    <w:qFormat/>
    <w:pPr>
      <w:ind w:firstLine="576"/>
    </w:pPr>
    <w:rPr>
      <w:sz w:val="20"/>
    </w:rPr>
  </w:style>
  <w:style w:type="paragraph" w:styleId="1576"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1577" w:customStyle="1">
    <w:name w:val="标题 31"/>
    <w:basedOn w:val="1297"/>
    <w:next w:val="129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578" w:customStyle="1">
    <w:name w:val="TOC Heading1"/>
    <w:next w:val="1297"/>
    <w:uiPriority w:val="99"/>
    <w:qFormat/>
    <w:rPr>
      <w:rFonts w:hint="default" w:ascii="Times New Roman" w:hAnsi="Times New Roman" w:eastAsia="宋体" w:cs="Times New Roman"/>
      <w:sz w:val="32"/>
      <w:lang w:val="en-US" w:eastAsia="zh-CN" w:bidi="ar-SA"/>
    </w:rPr>
  </w:style>
  <w:style w:type="paragraph" w:styleId="1579" w:customStyle="1">
    <w:name w:val="页脚1"/>
    <w:basedOn w:val="1297"/>
    <w:next w:val="1578"/>
    <w:uiPriority w:val="99"/>
    <w:unhideWhenUsed/>
    <w:qFormat/>
    <w:pPr>
      <w:jc w:val="left"/>
      <w:tabs>
        <w:tab w:val="center" w:pos="4153" w:leader="none"/>
        <w:tab w:val="right" w:pos="8306" w:leader="none"/>
      </w:tabs>
    </w:pPr>
    <w:rPr>
      <w:sz w:val="18"/>
      <w:szCs w:val="18"/>
    </w:rPr>
  </w:style>
  <w:style w:type="paragraph" w:styleId="1580" w:customStyle="1">
    <w:name w:val="样式 小四 段前: 5 磅 段后: 5 磅 首行缩进:  2 字符"/>
    <w:basedOn w:val="1297"/>
    <w:uiPriority w:val="0"/>
    <w:qFormat/>
    <w:pPr>
      <w:jc w:val="center"/>
      <w:spacing w:line="360" w:lineRule="auto"/>
    </w:pPr>
    <w:rPr>
      <w:rFonts w:ascii="宋体" w:hAnsi="宋体"/>
      <w:bCs/>
      <w:color w:val="ff0000"/>
      <w:sz w:val="24"/>
      <w:szCs w:val="24"/>
    </w:rPr>
  </w:style>
  <w:style w:type="paragraph" w:styleId="1581" w:customStyle="1">
    <w:name w:val="页眉1"/>
    <w:basedOn w:val="129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582" w:customStyle="1">
    <w:name w:val="列出段落"/>
    <w:basedOn w:val="1297"/>
    <w:uiPriority w:val="99"/>
    <w:qFormat/>
    <w:pPr>
      <w:ind w:firstLine="420"/>
    </w:pPr>
  </w:style>
  <w:style w:type="paragraph" w:styleId="1583" w:customStyle="1">
    <w:name w:val="List Paragraph1"/>
    <w:basedOn w:val="1297"/>
    <w:uiPriority w:val="0"/>
    <w:qFormat/>
    <w:pPr>
      <w:ind w:firstLine="420"/>
    </w:pPr>
    <w:rPr>
      <w:szCs w:val="21"/>
    </w:rPr>
  </w:style>
  <w:style w:type="paragraph" w:styleId="1584" w:customStyle="1">
    <w:name w:val="普通文字"/>
    <w:basedOn w:val="1297"/>
    <w:next w:val="1297"/>
    <w:uiPriority w:val="0"/>
    <w:qFormat/>
    <w:rPr>
      <w:rFonts w:ascii="宋体"/>
      <w:sz w:val="24"/>
    </w:rPr>
  </w:style>
  <w:style w:type="paragraph" w:styleId="1585" w:customStyle="1">
    <w:name w:val="正文文本1"/>
    <w:basedOn w:val="1297"/>
    <w:next w:val="1573"/>
    <w:uiPriority w:val="0"/>
    <w:qFormat/>
    <w:rPr>
      <w:rFonts w:ascii="华文中宋" w:hAnsi="Times New Roman" w:eastAsia="华文中宋" w:cs="Times New Roman"/>
      <w:bCs/>
      <w:sz w:val="28"/>
      <w:szCs w:val="20"/>
    </w:rPr>
  </w:style>
  <w:style w:type="paragraph" w:styleId="1586" w:customStyle="1">
    <w:name w:val="p0"/>
    <w:basedOn w:val="1297"/>
    <w:uiPriority w:val="0"/>
    <w:qFormat/>
    <w:pPr>
      <w:widowControl/>
    </w:pPr>
    <w:rPr>
      <w:rFonts w:ascii="Calibri" w:hAnsi="Calibri" w:eastAsia="宋体" w:cs="宋体"/>
      <w:szCs w:val="21"/>
    </w:rPr>
  </w:style>
  <w:style w:type="paragraph" w:styleId="1587" w:customStyle="1">
    <w:name w:val="引文目录1"/>
    <w:basedOn w:val="1297"/>
    <w:next w:val="1297"/>
    <w:uiPriority w:val="0"/>
    <w:qFormat/>
    <w:pPr>
      <w:ind w:left="420"/>
    </w:pPr>
  </w:style>
  <w:style w:type="paragraph" w:styleId="1588" w:customStyle="1">
    <w:name w:val="_Style 1"/>
    <w:basedOn w:val="1297"/>
    <w:uiPriority w:val="0"/>
    <w:qFormat/>
    <w:pPr>
      <w:ind w:firstLine="420"/>
    </w:pPr>
    <w:rPr>
      <w:sz w:val="20"/>
    </w:rPr>
  </w:style>
  <w:style w:type="paragraph" w:styleId="1589" w:customStyle="1">
    <w:name w:val="正文2"/>
    <w:basedOn w:val="1297"/>
    <w:uiPriority w:val="0"/>
    <w:qFormat/>
    <w:pPr>
      <w:ind w:firstLine="510"/>
      <w:spacing w:before="156" w:line="360" w:lineRule="auto"/>
    </w:pPr>
    <w:rPr>
      <w:sz w:val="24"/>
    </w:rPr>
  </w:style>
  <w:style w:type="table" w:styleId="1590" w:customStyle="1">
    <w:name w:val="Table Normal"/>
    <w:uiPriority w:val="0"/>
    <w:unhideWhenUsed/>
    <w:qFormat/>
    <w:tblPr/>
  </w:style>
  <w:style w:type="paragraph" w:styleId="1591" w:customStyle="1">
    <w:name w:val="Table Text"/>
    <w:basedOn w:val="1297"/>
    <w:uiPriority w:val="0"/>
    <w:semiHidden/>
    <w:qFormat/>
    <w:rPr>
      <w:rFonts w:ascii="宋体" w:hAnsi="宋体" w:eastAsia="宋体" w:cs="宋体"/>
      <w:sz w:val="21"/>
      <w:szCs w:val="21"/>
      <w:lang w:val="en-US" w:eastAsia="en-US" w:bidi="ar-SA"/>
    </w:rPr>
  </w:style>
  <w:style w:type="paragraph" w:styleId="1592" w:customStyle="1">
    <w:name w:val="标题 41"/>
    <w:basedOn w:val="1297"/>
    <w:next w:val="1297"/>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593" w:customStyle="1">
    <w:name w:val="正文缩进1"/>
    <w:basedOn w:val="1297"/>
    <w:next w:val="1297"/>
    <w:uiPriority w:val="0"/>
    <w:qFormat/>
    <w:pPr>
      <w:ind w:firstLine="420"/>
    </w:pPr>
    <w:rPr>
      <w:rFonts w:ascii="Times New Roman" w:hAnsi="Times New Roman" w:eastAsia="宋体" w:cs="Times New Roman"/>
      <w:szCs w:val="20"/>
    </w:rPr>
  </w:style>
  <w:style w:type="paragraph" w:styleId="1594" w:customStyle="1">
    <w:name w:val="l15"/>
    <w:basedOn w:val="1297"/>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595"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96" w:customStyle="1">
    <w:name w:val="_Style 495"/>
    <w:basedOn w:val="1314"/>
    <w:next w:val="1297"/>
    <w:uiPriority w:val="0"/>
    <w:qFormat/>
    <w:pPr>
      <w:ind w:firstLine="567"/>
      <w:spacing w:line="360" w:lineRule="exact"/>
    </w:pPr>
  </w:style>
  <w:style w:type="table" w:styleId="1597" w:customStyle="1">
    <w:name w:val="网格型11"/>
    <w:basedOn w:val="1598"/>
    <w:uiPriority w:val="59"/>
    <w:qFormat/>
    <w:tblPr/>
  </w:style>
  <w:style w:type="table" w:styleId="1598" w:customStyle="1">
    <w:name w:val="普通表格11"/>
    <w:uiPriority w:val="0"/>
    <w:semiHidden/>
    <w:qFormat/>
    <w:rPr>
      <w:lang w:val="en-US" w:eastAsia="zh-CN" w:bidi="ar-SA"/>
    </w:rPr>
    <w:tblPr/>
  </w:style>
  <w:style w:type="paragraph" w:styleId="1599" w:customStyle="1">
    <w:name w:val="列表段落1"/>
    <w:basedOn w:val="1297"/>
    <w:uiPriority w:val="0"/>
    <w:qFormat/>
    <w:pPr>
      <w:ind w:firstLine="420"/>
    </w:pPr>
    <w:rPr>
      <w:szCs w:val="21"/>
    </w:rPr>
  </w:style>
  <w:style w:type="numbering" w:styleId="28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footer" Target="footer19.xml" /><Relationship Id="rId30" Type="http://schemas.openxmlformats.org/officeDocument/2006/relationships/customXml" Target="../customXml/item1.xml" /><Relationship Id="rId3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1992fde0-4c03-476a-bcb2-576d096349b3</errorID>
      <errorWord>二○二六</errorWord>
      <group>L1_Knowledge</group>
      <groupName>知识性问题</groupName>
      <ability>L2_Knowledge</ability>
      <abilityName>其他知识</abilityName>
      <candidateList>
        <item>二〇二六</item>
      </candidateList>
      <explain/>
      <paraID> C7D2A87</paraID>
      <start>0</start>
      <end>4</end>
      <status>unmodified</status>
      <modifiedWord/>
      <trackRevisions>false</trackRevisions>
    </reviewItem>
    <reviewItem>
      <errorID>cae1c461-e12d-4535-98cf-ffd95684846c</errorID>
      <errorWord>(</errorWord>
      <group>L1_Format</group>
      <groupName>格式问题</groupName>
      <ability>L2_HalfPunc</ability>
      <abilityName>全半角检查</abilityName>
      <candidateList>
        <item>（</item>
      </candidateList>
      <explain>文本全半角错误。</explain>
      <paraID>5C7826D7</paraID>
      <start>5</start>
      <end>6</end>
      <status>unmodified</status>
      <modifiedWord/>
      <trackRevisions>false</trackRevisions>
    </reviewItem>
    <reviewItem>
      <errorID>3c6b8e7d-5d8f-42b3-8ddd-ae846bd012d1</errorID>
      <errorWord>)</errorWord>
      <group>L1_Format</group>
      <groupName>格式问题</groupName>
      <ability>L2_HalfPunc</ability>
      <abilityName>全半角检查</abilityName>
      <candidateList>
        <item>）</item>
      </candidateList>
      <explain>文本全半角错误。</explain>
      <paraID>5C7826D7</paraID>
      <start>8</start>
      <end>9</end>
      <status>unmodified</status>
      <modifiedWord/>
      <trackRevisions>false</trackRevisions>
    </reviewItem>
    <reviewItem>
      <errorID>d6f612ef-a95f-43ab-aa50-97b93cf9922b</errorID>
      <errorWord>进入到</errorWord>
      <group>L1_Word</group>
      <groupName>字词问题</groupName>
      <ability>L2_Typo</ability>
      <abilityName>字词错误</abilityName>
      <candidateList>
        <item>进入</item>
      </candidateList>
      <explain>〈动〉支进到某个范围或某个时期里：～学校｜～新阶段◇～角色。</explain>
      <paraID>387A9DAE</paraID>
      <start>66</start>
      <end>69</end>
      <status>unmodified</status>
      <modifiedWord/>
      <trackRevisions>false</trackRevisions>
    </reviewItem>
    <reviewItem>
      <errorID>45f0322f-4e89-4eea-914c-b7b0beb05c32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792B813</paraID>
      <start>0</start>
      <end>3</end>
      <status>unmodified</status>
      <modifiedWord/>
      <trackRevisions>false</trackRevisions>
    </reviewItem>
    <reviewItem>
      <errorID>791cb0f8-0625-4e4b-9252-b68ef3cc043a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29B45D58</paraID>
      <start>0</start>
      <end>3</end>
      <status>unmodified</status>
      <modifiedWord/>
      <trackRevisions>false</trackRevisions>
    </reviewItem>
    <reviewItem>
      <errorID>4ae6f049-705d-45ce-898e-1a37dd29cd89</errorID>
      <errorWord>（</errorWord>
      <group>L1_Punc</group>
      <groupName>标点问题</groupName>
      <ability>L2_Punc</ability>
      <abilityName>标点符号检查</abilityName>
      <candidateList/>
      <explain/>
      <paraID>31FEA6D9</paraID>
      <start>79</start>
      <end>80</end>
      <status>unmodified</status>
      <modifiedWord/>
      <trackRevisions>false</trackRevisions>
    </reviewItem>
    <reviewItem>
      <errorID>c90220ff-68fd-437d-887e-940ffd577b03</errorID>
      <errorWord>“.</errorWord>
      <group>L1_Punc</group>
      <groupName>标点问题</groupName>
      <ability>L2_Punc</ability>
      <abilityName>标点符号检查</abilityName>
      <candidateList>
        <item>“</item>
      </candidateList>
      <explain/>
      <paraID>31FEA6D9</paraID>
      <start>159</start>
      <end>161</end>
      <status>unmodified</status>
      <modifiedWord/>
      <trackRevisions>false</trackRevisions>
    </reviewItem>
    <reviewItem>
      <errorID>0ddcbbde-9624-4c8c-b81d-67d689d32d72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62D167A</paraID>
      <start>0</start>
      <end>3</end>
      <status>unmodified</status>
      <modifiedWord/>
      <trackRevisions>false</trackRevisions>
    </reviewItem>
    <reviewItem>
      <errorID>42da66da-d49d-42f7-9541-72cbb84dd34c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7523DBE3</paraID>
      <start>0</start>
      <end>3</end>
      <status>unmodified</status>
      <modifiedWord/>
      <trackRevisions>false</trackRevisions>
    </reviewItem>
    <reviewItem>
      <errorID>d397abd7-e9a6-497e-827e-d039a5bfc7b1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4672BB9A</paraID>
      <start>0</start>
      <end>3</end>
      <status>unmodified</status>
      <modifiedWord/>
      <trackRevisions>false</trackRevisions>
    </reviewItem>
    <reviewItem>
      <errorID>3bddd54d-97f6-4f88-ae17-9061f0dca9ca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6ED2A606</paraID>
      <start>0</start>
      <end>2</end>
      <status>unmodified</status>
      <modifiedWord/>
      <trackRevisions>false</trackRevisions>
    </reviewItem>
    <reviewItem>
      <errorID>56882edf-0ee0-497f-8044-d577714fbc34</errorID>
      <errorWord>(</errorWord>
      <group>L1_Format</group>
      <groupName>格式问题</groupName>
      <ability>L2_HalfPunc</ability>
      <abilityName>全半角检查</abilityName>
      <candidateList>
        <item>（</item>
      </candidateList>
      <explain>文本全半角错误。</explain>
      <paraID>6ED2A606</paraID>
      <start>5</start>
      <end>6</end>
      <status>unmodified</status>
      <modifiedWord/>
      <trackRevisions>false</trackRevisions>
    </reviewItem>
    <reviewItem>
      <errorID>1cfcb2bb-448a-4600-9f66-72d132d51d14</errorID>
      <errorWord>)</errorWord>
      <group>L1_Format</group>
      <groupName>格式问题</groupName>
      <ability>L2_HalfPunc</ability>
      <abilityName>全半角检查</abilityName>
      <candidateList>
        <item>）</item>
      </candidateList>
      <explain>文本全半角错误。</explain>
      <paraID>6ED2A606</paraID>
      <start>11</start>
      <end>12</end>
      <status>unmodified</status>
      <modifiedWord/>
      <trackRevisions>false</trackRevisions>
    </reviewItem>
    <reviewItem>
      <errorID>722cf870-db0a-4ea2-a9df-2f58124b8342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1A383120</paraID>
      <start>0</start>
      <end>2</end>
      <status>unmodified</status>
      <modifiedWord/>
      <trackRevisions>false</trackRevisions>
    </reviewItem>
    <reviewItem>
      <errorID>696a1c90-68e3-4176-8dc0-32bd3a889228</errorID>
      <errorWord>(</errorWord>
      <group>L1_Format</group>
      <groupName>格式问题</groupName>
      <ability>L2_HalfPunc</ability>
      <abilityName>全半角检查</abilityName>
      <candidateList>
        <item>（</item>
      </candidateList>
      <explain>文本全半角错误。</explain>
      <paraID>2234A5FF</paraID>
      <start>11</start>
      <end>12</end>
      <status>unmodified</status>
      <modifiedWord/>
      <trackRevisions>false</trackRevisions>
    </reviewItem>
    <reviewItem>
      <errorID>5738dd9e-9dd7-46c1-824c-9d194461d4ce</errorID>
      <errorWord>)</errorWord>
      <group>L1_Format</group>
      <groupName>格式问题</groupName>
      <ability>L2_HalfPunc</ability>
      <abilityName>全半角检查</abilityName>
      <candidateList>
        <item>）</item>
      </candidateList>
      <explain>文本全半角错误。</explain>
      <paraID>2234A5FF</paraID>
      <start>17</start>
      <end>18</end>
      <status>unmodified</status>
      <modifiedWord/>
      <trackRevisions>false</trackRevisions>
    </reviewItem>
    <reviewItem>
      <errorID>d07b3b03-5f38-4e92-bb5e-1b88ca40dcef</errorID>
      <errorWord>的</errorWord>
      <group>L1_Word</group>
      <groupName>字词问题</groupName>
      <ability>L2_Typo</ability>
      <abilityName>字词错误</abilityName>
      <candidateList>
        <item>的最</item>
      </candidateList>
      <explain/>
      <paraID>7EA3FEBD</paraID>
      <start>63</start>
      <end>64</end>
      <status>unmodified</status>
      <modifiedWord/>
      <trackRevisions>false</trackRevisions>
    </reviewItem>
    <reviewItem>
      <errorID>3da62107-4a8f-4dbb-8756-a8233be7bfa1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3AE807B2</paraID>
      <start>0</start>
      <end>2</end>
      <status>unmodified</status>
      <modifiedWord/>
      <trackRevisions>false</trackRevisions>
    </reviewItem>
    <reviewItem>
      <errorID>8dc1fff4-7260-4c38-a2c4-7204148322b7</errorID>
      <errorWord>(</errorWord>
      <group>L1_Format</group>
      <groupName>格式问题</groupName>
      <ability>L2_HalfPunc</ability>
      <abilityName>全半角检查</abilityName>
      <candidateList>
        <item>（</item>
      </candidateList>
      <explain>文本全半角错误。</explain>
      <paraID>3AE807B2</paraID>
      <start>7</start>
      <end>8</end>
      <status>unmodified</status>
      <modifiedWord/>
      <trackRevisions>false</trackRevisions>
    </reviewItem>
    <reviewItem>
      <errorID>8aad10de-c831-4911-9cd9-f0fdd194a4b8</errorID>
      <errorWord>)</errorWord>
      <group>L1_Format</group>
      <groupName>格式问题</groupName>
      <ability>L2_HalfPunc</ability>
      <abilityName>全半角检查</abilityName>
      <candidateList>
        <item>）</item>
      </candidateList>
      <explain>文本全半角错误。</explain>
      <paraID>3AE807B2</paraID>
      <start>13</start>
      <end>14</end>
      <status>unmodified</status>
      <modifiedWord/>
      <trackRevisions>false</trackRevisions>
    </reviewItem>
    <reviewItem>
      <errorID>3aa4a19b-080a-4a9c-84b3-e85f6506d33a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120B9D28</paraID>
      <start>0</start>
      <end>2</end>
      <status>unmodified</status>
      <modifiedWord/>
      <trackRevisions>false</trackRevisions>
    </reviewItem>
    <reviewItem>
      <errorID>18485557-5c0b-4ca8-8881-87f1112636fc</errorID>
      <errorWord>(</errorWord>
      <group>L1_Format</group>
      <groupName>格式问题</groupName>
      <ability>L2_HalfPunc</ability>
      <abilityName>全半角检查</abilityName>
      <candidateList>
        <item>（</item>
      </candidateList>
      <explain>文本全半角错误。</explain>
      <paraID>120B9D28</paraID>
      <start>7</start>
      <end>8</end>
      <status>unmodified</status>
      <modifiedWord/>
      <trackRevisions>false</trackRevisions>
    </reviewItem>
    <reviewItem>
      <errorID>62dc1b96-4375-4357-a474-4da96ad66406</errorID>
      <errorWord>)</errorWord>
      <group>L1_Format</group>
      <groupName>格式问题</groupName>
      <ability>L2_HalfPunc</ability>
      <abilityName>全半角检查</abilityName>
      <candidateList>
        <item>）</item>
      </candidateList>
      <explain>文本全半角错误。</explain>
      <paraID>120B9D28</paraID>
      <start>13</start>
      <end>14</end>
      <status>unmodified</status>
      <modifiedWord/>
      <trackRevisions>false</trackRevisions>
    </reviewItem>
    <reviewItem>
      <errorID>8f398112-0db0-44f0-8765-4f9adb811b9c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5F874E9A</paraID>
      <start>0</start>
      <end>2</end>
      <status>unmodified</status>
      <modifiedWord/>
      <trackRevisions>false</trackRevisions>
    </reviewItem>
    <reviewItem>
      <errorID>b0260155-aa23-40c2-b970-a05547a1e60e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24DDFC5D</paraID>
      <start>0</start>
      <end>2</end>
      <status>unmodified</status>
      <modifiedWord/>
      <trackRevisions>false</trackRevisions>
    </reviewItem>
    <reviewItem>
      <errorID>1a0a1f98-150e-4004-b265-a3c3ad675971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470B61BF</paraID>
      <start>0</start>
      <end>2</end>
      <status>unmodified</status>
      <modifiedWord/>
      <trackRevisions>false</trackRevisions>
    </reviewItem>
    <reviewItem>
      <errorID>be1cdbe8-866f-4198-a939-dd818362a37c</errorID>
      <errorWord>可不</errorWord>
      <group>L1_Word</group>
      <groupName>字词问题</groupName>
      <ability>L2_Typo</ability>
      <abilityName>字词错误</abilityName>
      <candidateList>
        <item>不</item>
      </candidateList>
      <explain/>
      <paraID>5E426C80</paraID>
      <start>92</start>
      <end>94</end>
      <status>unmodified</status>
      <modifiedWord/>
      <trackRevisions>false</trackRevisions>
    </reviewItem>
    <reviewItem>
      <errorID>d10c54df-a09a-44f6-ad2e-86d0647759d7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289255ED</paraID>
      <start>0</start>
      <end>3</end>
      <status>unmodified</status>
      <modifiedWord/>
      <trackRevisions>false</trackRevisions>
    </reviewItem>
    <reviewItem>
      <errorID>a7163319-7903-4060-955e-276bd0e8077f</errorID>
      <errorWord>(</errorWord>
      <group>L1_Format</group>
      <groupName>格式问题</groupName>
      <ability>L2_HalfPunc</ability>
      <abilityName>全半角检查</abilityName>
      <candidateList>
        <item>（</item>
      </candidateList>
      <explain>文本全半角错误。</explain>
      <paraID>49B0E8AA</paraID>
      <start>19</start>
      <end>20</end>
      <status>unmodified</status>
      <modifiedWord/>
      <trackRevisions>false</trackRevisions>
    </reviewItem>
    <reviewItem>
      <errorID>a8a594d9-3bbe-4422-99aa-23b2b4f344eb</errorID>
      <errorWord>)</errorWord>
      <group>L1_Format</group>
      <groupName>格式问题</groupName>
      <ability>L2_HalfPunc</ability>
      <abilityName>全半角检查</abilityName>
      <candidateList>
        <item>）</item>
      </candidateList>
      <explain>文本全半角错误。</explain>
      <paraID>49B0E8AA</paraID>
      <start>31</start>
      <end>32</end>
      <status>unmodified</status>
      <modifiedWord/>
      <trackRevisions>false</trackRevisions>
    </reviewItem>
    <reviewItem>
      <errorID>9d56c50d-2b62-4e4a-894c-ef8d046014f7</errorID>
      <errorWord>(</errorWord>
      <group>L1_Format</group>
      <groupName>格式问题</groupName>
      <ability>L2_HalfPunc</ability>
      <abilityName>全半角检查</abilityName>
      <candidateList>
        <item>（</item>
      </candidateList>
      <explain>文本全半角错误。</explain>
      <paraID>56651A2A</paraID>
      <start>19</start>
      <end>20</end>
      <status>unmodified</status>
      <modifiedWord/>
      <trackRevisions>false</trackRevisions>
    </reviewItem>
    <reviewItem>
      <errorID>b992270d-c5c7-47dc-ad86-82b239df60d9</errorID>
      <errorWord>)</errorWord>
      <group>L1_Format</group>
      <groupName>格式问题</groupName>
      <ability>L2_HalfPunc</ability>
      <abilityName>全半角检查</abilityName>
      <candidateList>
        <item>）</item>
      </candidateList>
      <explain>文本全半角错误。</explain>
      <paraID>56651A2A</paraID>
      <start>22</start>
      <end>23</end>
      <status>unmodified</status>
      <modifiedWord/>
      <trackRevisions>false</trackRevisions>
    </reviewItem>
    <reviewItem>
      <errorID>1eaef377-2188-41d0-b8dd-588b7170940a</errorID>
      <errorWord>(</errorWord>
      <group>L1_Format</group>
      <groupName>格式问题</groupName>
      <ability>L2_HalfPunc</ability>
      <abilityName>全半角检查</abilityName>
      <candidateList>
        <item>（</item>
      </candidateList>
      <explain>文本全半角错误。</explain>
      <paraID>56651A2A</paraID>
      <start>28</start>
      <end>29</end>
      <status>unmodified</status>
      <modifiedWord/>
      <trackRevisions>false</trackRevisions>
    </reviewItem>
    <reviewItem>
      <errorID>1fea30c0-ac07-4043-abb6-9aa0a8a0cd58</errorID>
      <errorWord>)</errorWord>
      <group>L1_Format</group>
      <groupName>格式问题</groupName>
      <ability>L2_HalfPunc</ability>
      <abilityName>全半角检查</abilityName>
      <candidateList>
        <item>）</item>
      </candidateList>
      <explain>文本全半角错误。</explain>
      <paraID>56651A2A</paraID>
      <start>31</start>
      <end>32</end>
      <status>unmodified</status>
      <modifiedWord/>
      <trackRevisions>false</trackRevisions>
    </reviewItem>
    <reviewItem>
      <errorID>c50893b2-402a-45bb-ad66-bab845ede72d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107B1F55</paraID>
      <start>0</start>
      <end>2</end>
      <status>unmodified</status>
      <modifiedWord/>
      <trackRevisions>false</trackRevisions>
    </reviewItem>
    <reviewItem>
      <errorID>5e818964-74ec-4e16-86ef-a04d99945d1f</errorID>
      <errorWord>作</errorWord>
      <group>L1_Word</group>
      <groupName>字词问题</groupName>
      <ability>L2_Typo</ability>
      <abilityName>字词错误</abilityName>
      <candidateList>
        <item>做</item>
      </candidateList>
      <explain>存在发音相同字词的误用。</explain>
      <paraID>748C4F63</paraID>
      <start>225</start>
      <end>226</end>
      <status>unmodified</status>
      <modifiedWord/>
      <trackRevisions>false</trackRevisions>
    </reviewItem>
    <reviewItem>
      <errorID>eac97627-b4db-47f7-9a08-84644c9a14b2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33C25727</paraID>
      <start>0</start>
      <end>2</end>
      <status>unmodified</status>
      <modifiedWord/>
      <trackRevisions>false</trackRevisions>
    </reviewItem>
    <reviewItem>
      <errorID>643ac3ea-05e6-4d2c-854f-3dbed2b69d34</errorID>
      <errorWord>页</errorWord>
      <group>L1_Word</group>
      <groupName>字词问题</groupName>
      <ability>L2_Typo</ability>
      <abilityName>字词错误</abilityName>
      <candidateList>
        <item>页面</item>
      </candidateList>
      <explain/>
      <paraID>747E0C34</paraID>
      <start>27</start>
      <end>28</end>
      <status>unmodified</status>
      <modifiedWord/>
      <trackRevisions>false</trackRevisions>
    </reviewItem>
    <reviewItem>
      <errorID>2d258d65-5734-4d6b-a849-1bc78c86382a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523BE348</paraID>
      <start>0</start>
      <end>3</end>
      <status>unmodified</status>
      <modifiedWord/>
      <trackRevisions>false</trackRevisions>
    </reviewItem>
    <reviewItem>
      <errorID>91469b03-67df-45da-b03c-8ef96fe66937</errorID>
      <errorWord>登陆</errorWord>
      <group>L1_Word</group>
      <groupName>字词问题</groupName>
      <ability>L2_Typo</ability>
      <abilityName>字词错误</abilityName>
      <candidateList>
        <item>登录</item>
      </candidateList>
      <explain>存在发音相同字词的误用。</explain>
      <paraID>356BAE81</paraID>
      <start>42</start>
      <end>44</end>
      <status>unmodified</status>
      <modifiedWord/>
      <trackRevisions>false</trackRevisions>
    </reviewItem>
    <reviewItem>
      <errorID>422350d4-fde3-4241-b467-5a5464eec5cd</errorID>
      <errorWord>-</errorWord>
      <group>L1_Format</group>
      <groupName>格式问题</groupName>
      <ability>L2_HalfPunc</ability>
      <abilityName>全半角检查</abilityName>
      <candidateList>
        <item>－</item>
      </candidateList>
      <explain>文本全半角错误。</explain>
      <paraID> A7879B4</paraID>
      <start>31</start>
      <end>32</end>
      <status>unmodified</status>
      <modifiedWord/>
      <trackRevisions>false</trackRevisions>
    </reviewItem>
    <reviewItem>
      <errorID>e7841c04-3fc3-4442-b87a-dd03e4ab1823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6CD9F3DA</paraID>
      <start>0</start>
      <end>3</end>
      <status>unmodified</status>
      <modifiedWord/>
      <trackRevisions>false</trackRevisions>
    </reviewItem>
    <reviewItem>
      <errorID>175fa573-c5c1-4d81-926c-d0a4bf6c76ed</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39B89BDE</paraID>
      <start>0</start>
      <end>3</end>
      <status>unmodified</status>
      <modifiedWord/>
      <trackRevisions>false</trackRevisions>
    </reviewItem>
    <reviewItem>
      <errorID>5e3503af-c378-43e0-aca3-a44bf97c80c2</errorID>
      <errorWord>(</errorWord>
      <group>L1_Format</group>
      <groupName>格式问题</groupName>
      <ability>L2_HalfPunc</ability>
      <abilityName>全半角检查</abilityName>
      <candidateList>
        <item>（</item>
      </candidateList>
      <explain>文本全半角错误。</explain>
      <paraID>69A85FBB</paraID>
      <start>85</start>
      <end>86</end>
      <status>unmodified</status>
      <modifiedWord/>
      <trackRevisions>false</trackRevisions>
    </reviewItem>
    <reviewItem>
      <errorID>4bfc0a7b-8dfe-47b6-92a4-e45fc4db962f</errorID>
      <errorWord>)</errorWord>
      <group>L1_Format</group>
      <groupName>格式问题</groupName>
      <ability>L2_HalfPunc</ability>
      <abilityName>全半角检查</abilityName>
      <candidateList>
        <item>）</item>
      </candidateList>
      <explain>文本全半角错误。</explain>
      <paraID>69A85FBB</paraID>
      <start>101</start>
      <end>102</end>
      <status>unmodified</status>
      <modifiedWord/>
      <trackRevisions>false</trackRevisions>
    </reviewItem>
    <reviewItem>
      <errorID>4e6a7661-d94a-435a-8ac3-ecc8b571e992</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2DA80367</paraID>
      <start>0</start>
      <end>3</end>
      <status>unmodified</status>
      <modifiedWord/>
      <trackRevisions>false</trackRevisions>
    </reviewItem>
    <reviewItem>
      <errorID>a6ccc31b-4ca2-4946-b409-cf025490924b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2A2E6EF6</paraID>
      <start>0</start>
      <end>2</end>
      <status>unmodified</status>
      <modifiedWord/>
      <trackRevisions>false</trackRevisions>
    </reviewItem>
    <reviewItem>
      <errorID>a6802a8c-4fc4-4f1a-a299-22765389271f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66DA336</paraID>
      <start>0</start>
      <end>2</end>
      <status>unmodified</status>
      <modifiedWord/>
      <trackRevisions>false</trackRevisions>
    </reviewItem>
    <reviewItem>
      <errorID>604f6ada-5291-4ebd-9774-66256e524710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3EF3E461</paraID>
      <start>0</start>
      <end>3</end>
      <status>unmodified</status>
      <modifiedWord/>
      <trackRevisions>false</trackRevisions>
    </reviewItem>
    <reviewItem>
      <errorID>fc08cfcd-88dc-466e-af50-f7a6ee175086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50E13B0A</paraID>
      <start>0</start>
      <end>3</end>
      <status>unmodified</status>
      <modifiedWord/>
      <trackRevisions>false</trackRevisions>
    </reviewItem>
    <reviewItem>
      <errorID>c080a301-31d3-4562-b441-2cd275b6bd9b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C6FA752</paraID>
      <start>0</start>
      <end>3</end>
      <status>unmodified</status>
      <modifiedWord/>
      <trackRevisions>false</trackRevisions>
    </reviewItem>
    <reviewItem>
      <errorID>99a50375-13b7-4dc0-9f89-868851b2298c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5B78DB41</paraID>
      <start>0</start>
      <end>2</end>
      <status>unmodified</status>
      <modifiedWord/>
      <trackRevisions>false</trackRevisions>
    </reviewItem>
    <reviewItem>
      <errorID>af2ec7da-3731-40d8-bb3c-79e5632b6845</errorID>
      <errorWord>资格性</errorWord>
      <group>L1_Word</group>
      <groupName>字词问题</groupName>
      <ability>L2_Typo</ability>
      <abilityName>字词错误</abilityName>
      <candidateList>
        <item>资格</item>
      </candidateList>
      <explain/>
      <paraID>652CE506</paraID>
      <start>0</start>
      <end>3</end>
      <status>unmodified</status>
      <modifiedWord/>
      <trackRevisions>false</trackRevisions>
    </reviewItem>
    <reviewItem>
      <errorID>276e0b07-a6de-4045-8a3c-2d632e6b4b42</errorID>
      <errorWord>(</errorWord>
      <group>L1_Format</group>
      <groupName>格式问题</groupName>
      <ability>L2_HalfPunc</ability>
      <abilityName>全半角检查</abilityName>
      <candidateList>
        <item>（</item>
      </candidateList>
      <explain>文本全半角错误。</explain>
      <paraID> 8E2E1B7</paraID>
      <start>8</start>
      <end>9</end>
      <status>unmodified</status>
      <modifiedWord/>
      <trackRevisions>false</trackRevisions>
    </reviewItem>
    <reviewItem>
      <errorID>52287b8e-5e6b-4052-aec6-0d5fda4e02e4</errorID>
      <errorWord>)</errorWord>
      <group>L1_Format</group>
      <groupName>格式问题</groupName>
      <ability>L2_HalfPunc</ability>
      <abilityName>全半角检查</abilityName>
      <candidateList>
        <item>）</item>
      </candidateList>
      <explain>文本全半角错误。</explain>
      <paraID> 8E2E1B7</paraID>
      <start>14</start>
      <end>15</end>
      <status>unmodified</status>
      <modifiedWord/>
      <trackRevisions>false</trackRevisions>
    </reviewItem>
    <reviewItem>
      <errorID>b4e6543a-7f7c-4796-9bc6-ce291d3cc49d</errorID>
      <errorWord>的</errorWord>
      <group>L1_Word</group>
      <groupName>字词问题</groupName>
      <ability>L2_Typo</ability>
      <abilityName>字词错误</abilityName>
      <candidateList>
        <item>的最</item>
      </candidateList>
      <explain/>
      <paraID> 57D6CF4</paraID>
      <start>60</start>
      <end>61</end>
      <status>unmodified</status>
      <modifiedWord/>
      <trackRevisions>false</trackRevisions>
    </reviewItem>
    <reviewItem>
      <errorID>cd47517f-9ef5-4645-b368-713939288813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60CEA142</paraID>
      <start>0</start>
      <end>2</end>
      <status>unmodified</status>
      <modifiedWord/>
      <trackRevisions>false</trackRevisions>
    </reviewItem>
    <reviewItem>
      <errorID>82891cb9-980d-4a1c-aa72-5b69b63f6841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1384306A</paraID>
      <start>0</start>
      <end>2</end>
      <status>unmodified</status>
      <modifiedWord/>
      <trackRevisions>false</trackRevisions>
    </reviewItem>
    <reviewItem>
      <errorID>0b2c2c24-257f-41de-bef9-5c7fac202061</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6B0685E0</paraID>
      <start>0</start>
      <end>4</end>
      <status>unmodified</status>
      <modifiedWord/>
      <trackRevisions>false</trackRevisions>
    </reviewItem>
    <reviewItem>
      <errorID>3be87361-a9e0-4218-83e3-50f372328b39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65CCB3F0</paraID>
      <start>0</start>
      <end>2</end>
      <status>unmodified</status>
      <modifiedWord/>
      <trackRevisions>false</trackRevisions>
    </reviewItem>
    <reviewItem>
      <errorID>2cd03eb5-58dd-4e1c-8a89-8307376862ee</errorID>
      <errorWord>送</errorWord>
      <group>L1_Word</group>
      <groupName>字词问题</groupName>
      <ability>L2_Typo</ability>
      <abilityName>字词错误</abilityName>
      <candidateList>
        <item>送达</item>
      </candidateList>
      <explain/>
      <paraID>65CCB3F0</paraID>
      <start>83</start>
      <end>84</end>
      <status>unmodified</status>
      <modifiedWord/>
      <trackRevisions>false</trackRevisions>
    </reviewItem>
    <reviewItem>
      <errorID>5f91a900-5dcc-4e11-8067-610a39c17ef6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94DF954</paraID>
      <start>0</start>
      <end>2</end>
      <status>unmodified</status>
      <modifiedWord/>
      <trackRevisions>false</trackRevisions>
    </reviewItem>
    <reviewItem>
      <errorID>28a05d80-e399-49b4-9856-83b1310ee6f4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7558CCFA</paraID>
      <start>0</start>
      <end>2</end>
      <status>unmodified</status>
      <modifiedWord/>
      <trackRevisions>false</trackRevisions>
    </reviewItem>
    <reviewItem>
      <errorID>75808ff8-590a-4725-9eba-3da7f49b7205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4E00C491</paraID>
      <start>0</start>
      <end>2</end>
      <status>unmodified</status>
      <modifiedWord/>
      <trackRevisions>false</trackRevisions>
    </reviewItem>
    <reviewItem>
      <errorID>20c78447-3f5f-43c9-b007-cc1291a3c355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476D9797</paraID>
      <start>0</start>
      <end>2</end>
      <status>unmodified</status>
      <modifiedWord/>
      <trackRevisions>false</trackRevisions>
    </reviewItem>
    <reviewItem>
      <errorID>70acee6a-bc28-4626-b249-c7ccad6ca9df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22BF3899</paraID>
      <start>0</start>
      <end>2</end>
      <status>unmodified</status>
      <modifiedWord/>
      <trackRevisions>false</trackRevisions>
    </reviewItem>
    <reviewItem>
      <errorID>11ad8cd8-b4ab-4ff5-ac0d-81a42ddf3080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145EE54F</paraID>
      <start>0</start>
      <end>2</end>
      <status>unmodified</status>
      <modifiedWord/>
      <trackRevisions>false</trackRevisions>
    </reviewItem>
    <reviewItem>
      <errorID>77a71349-a268-4efa-99f2-ae429abf5dcc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61876F4</paraID>
      <start>0</start>
      <end>2</end>
      <status>unmodified</status>
      <modifiedWord/>
      <trackRevisions>false</trackRevisions>
    </reviewItem>
    <reviewItem>
      <errorID>97cfe9d9-b9e7-474e-9a5b-6a3fc2d7dc8c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246BCAE4</paraID>
      <start>0</start>
      <end>2</end>
      <status>unmodified</status>
      <modifiedWord/>
      <trackRevisions>false</trackRevisions>
    </reviewItem>
    <reviewItem>
      <errorID>c36b2f91-6dec-4adc-9c7a-b38664cb18ad</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37</start>
      <end>45</end>
      <status>unmodified</status>
      <modifiedWord/>
      <trackRevisions>false</trackRevisions>
    </reviewItem>
    <reviewItem>
      <errorID>cba498e3-c765-429c-a841-a668b257ad77</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51</start>
      <end>60</end>
      <status>unmodified</status>
      <modifiedWord/>
      <trackRevisions>false</trackRevisions>
    </reviewItem>
    <reviewItem>
      <errorID>8f915413-dfe8-4794-9c36-001d76cbcf28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67</start>
      <end>77</end>
      <status>unmodified</status>
      <modifiedWord/>
      <trackRevisions>false</trackRevisions>
    </reviewItem>
    <reviewItem>
      <errorID>1a521724-f1c3-457f-9573-25b99da18165</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84</start>
      <end>95</end>
      <status>unmodified</status>
      <modifiedWord/>
      <trackRevisions>false</trackRevisions>
    </reviewItem>
    <reviewItem>
      <errorID>c5054613-010a-440d-9b76-49ae1825b98a</errorID>
      <errorWord>10000-50000万</errorWord>
      <group>L1_Knowledge</group>
      <groupName>知识性问题</groupName>
      <ability>L2_Knowledge</ability>
      <abilityName>其他知识</abilityName>
      <candidateList>
        <item>10000万—50000万</item>
      </candidateList>
      <explain>1. “10000-50000万”中的单位“万”仅出现在后一个数字上，容易引起歧义；根据《现代汉语标点符号数字用法规范手册》，数字表示范围两边需要使用统一的格式。2.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101</start>
      <end>113</end>
      <status>unmodified</status>
      <modifiedWord/>
      <trackRevisions>false</trackRevisions>
    </reviewItem>
    <reviewItem>
      <errorID>def7e409-2f65-4e14-a3de-be9e1938bfd3</errorID>
      <errorWord>、</errorWord>
      <group>L1_Punc</group>
      <groupName>标点问题</groupName>
      <ability>L2_Punc</ability>
      <abilityName>标点符号检查</abilityName>
      <candidateList>
        <item>.</item>
      </candidateList>
      <explain/>
      <paraID> 96B5595</paraID>
      <start>1</start>
      <end>2</end>
      <status>unmodified</status>
      <modifiedWord/>
      <trackRevisions>false</trackRevisions>
    </reviewItem>
    <reviewItem>
      <errorID>a03fa5d5-4f19-4ffa-b8a3-76966e253c97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6482E7CF</paraID>
      <start>0</start>
      <end>3</end>
      <status>unmodified</status>
      <modifiedWord/>
      <trackRevisions>false</trackRevisions>
    </reviewItem>
    <reviewItem>
      <errorID>7c832d35-7666-4549-9ee2-335e8a4c1100</errorID>
      <errorWord>边脚</errorWord>
      <group>L1_Word</group>
      <groupName>字词问题</groupName>
      <ability>L2_Typo</ability>
      <abilityName>字词错误</abilityName>
      <candidateList>
        <item>边角</item>
      </candidateList>
      <explain/>
      <paraID>6482E7CF</paraID>
      <start>10</start>
      <end>12</end>
      <status>unmodified</status>
      <modifiedWord/>
      <trackRevisions>false</trackRevisions>
    </reviewItem>
    <reviewItem>
      <errorID>cbda7b2b-0276-4c0e-bb35-6897aff714af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B301D8A</paraID>
      <start>0</start>
      <end>3</end>
      <status>unmodified</status>
      <modifiedWord/>
      <trackRevisions>false</trackRevisions>
    </reviewItem>
    <reviewItem>
      <errorID>1ce6933b-c753-40e8-8088-68baef397462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68692CE3</paraID>
      <start>0</start>
      <end>3</end>
      <status>unmodified</status>
      <modifiedWord/>
      <trackRevisions>false</trackRevisions>
    </reviewItem>
    <reviewItem>
      <errorID>32a2d2e1-f99c-4565-a87c-7d735eba8d3a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419CB85F</paraID>
      <start>0</start>
      <end>3</end>
      <status>unmodified</status>
      <modifiedWord/>
      <trackRevisions>false</trackRevisions>
    </reviewItem>
    <reviewItem>
      <errorID>d447f917-fa5c-471d-9af5-5ec4c370d80a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6793FC70</paraID>
      <start>0</start>
      <end>3</end>
      <status>unmodified</status>
      <modifiedWord/>
      <trackRevisions>false</trackRevisions>
    </reviewItem>
    <reviewItem>
      <errorID>3d396e61-5e03-4dbc-9eec-61f5ae4ad08a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1E027310</paraID>
      <start>0</start>
      <end>3</end>
      <status>unmodified</status>
      <modifiedWord/>
      <trackRevisions>false</trackRevisions>
    </reviewItem>
    <reviewItem>
      <errorID>da0a3f82-91bc-4d16-8d7f-802e72afae0f</errorID>
      <errorWord>放</errorWord>
      <group>L1_Word</group>
      <groupName>字词问题</groupName>
      <ability>L2_Typo</ability>
      <abilityName>字词错误</abilityName>
      <candidateList>
        <item>放在</item>
      </candidateList>
      <explain/>
      <paraID>1E027310</paraID>
      <start>74</start>
      <end>75</end>
      <status>unmodified</status>
      <modifiedWord/>
      <trackRevisions>false</trackRevisions>
    </reviewItem>
    <reviewItem>
      <errorID>d9a36997-5441-451d-af49-24c2e2dec1ee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9F1460B</paraID>
      <start>0</start>
      <end>3</end>
      <status>unmodified</status>
      <modifiedWord/>
      <trackRevisions>false</trackRevisions>
    </reviewItem>
    <reviewItem>
      <errorID>b7815b37-6106-4faa-8a3e-fb502d61c87a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4A5C0102</paraID>
      <start>0</start>
      <end>3</end>
      <status>unmodified</status>
      <modifiedWord/>
      <trackRevisions>false</trackRevisions>
    </reviewItem>
    <reviewItem>
      <errorID>ca703e8d-a3c4-49d2-91ab-bb5748ce9807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38BAAE79</paraID>
      <start>0</start>
      <end>4</end>
      <status>unmodified</status>
      <modifiedWord/>
      <trackRevisions>false</trackRevisions>
    </reviewItem>
    <reviewItem>
      <errorID>17ffda17-9ec0-4a0b-bed0-14e511f79169</errorID>
      <errorWord>边脚</errorWord>
      <group>L1_Word</group>
      <groupName>字词问题</groupName>
      <ability>L2_Typo</ability>
      <abilityName>字词错误</abilityName>
      <candidateList>
        <item>边角</item>
      </candidateList>
      <explain>存在发音相同字词的误用。</explain>
      <paraID>38BAAE79</paraID>
      <start>29</start>
      <end>31</end>
      <status>unmodified</status>
      <modifiedWord/>
      <trackRevisions>false</trackRevisions>
    </reviewItem>
    <reviewItem>
      <errorID>d98ef491-4c7f-4e6c-8097-8e40ec2052b4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35EFBEC5</paraID>
      <start>0</start>
      <end>4</end>
      <status>unmodified</status>
      <modifiedWord/>
      <trackRevisions>false</trackRevisions>
    </reviewItem>
    <reviewItem>
      <errorID>eaee03bc-3e1e-4df8-883e-83d1b7d77a3e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6D192045</paraID>
      <start>0</start>
      <end>4</end>
      <status>unmodified</status>
      <modifiedWord/>
      <trackRevisions>false</trackRevisions>
    </reviewItem>
    <reviewItem>
      <errorID>4ce517af-f1e0-449d-a720-cd8e6a719b08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2034DE2</paraID>
      <start>0</start>
      <end>4</end>
      <status>unmodified</status>
      <modifiedWord/>
      <trackRevisions>false</trackRevisions>
    </reviewItem>
    <reviewItem>
      <errorID>3793e71b-a7d4-4166-bf2a-c3dde1ed2ae0</errorID>
      <errorWord>、</errorWord>
      <group>L1_Punc</group>
      <groupName>标点问题</groupName>
      <ability>L2_Punc</ability>
      <abilityName>标点符号检查</abilityName>
      <candidateList>
        <item>.</item>
      </candidateList>
      <explain/>
      <paraID>40646BAF</paraID>
      <start>1</start>
      <end>2</end>
      <status>unmodified</status>
      <modifiedWord/>
      <trackRevisions>false</trackRevisions>
    </reviewItem>
    <reviewItem>
      <errorID>b80e210b-6fbe-45ab-8b5b-bf8e321bc8e0</errorID>
      <errorWord>边脚</errorWord>
      <group>L1_Word</group>
      <groupName>字词问题</groupName>
      <ability>L2_Typo</ability>
      <abilityName>字词错误</abilityName>
      <candidateList>
        <item>边角</item>
      </candidateList>
      <explain/>
      <paraID> 885B469</paraID>
      <start>9</start>
      <end>11</end>
      <status>unmodified</status>
      <modifiedWord/>
      <trackRevisions>false</trackRevisions>
    </reviewItem>
    <reviewItem>
      <errorID>2365d2db-2339-44c6-b63b-5e2a044d2314</errorID>
      <errorWord>-</errorWord>
      <group>L1_Format</group>
      <groupName>格式问题</groupName>
      <ability>L2_HalfPunc</ability>
      <abilityName>全半角检查</abilityName>
      <candidateList>
        <item>－</item>
      </candidateList>
      <explain>文本全半角错误。</explain>
      <paraID>40AF78C3</paraID>
      <start>47</start>
      <end>48</end>
      <status>unmodified</status>
      <modifiedWord/>
      <trackRevisions>false</trackRevisions>
    </reviewItem>
    <reviewItem>
      <errorID>6dcc46fd-ec64-43d2-8bfa-3216e5f54fff</errorID>
      <errorWord>、</errorWord>
      <group>L1_Punc</group>
      <groupName>标点问题</groupName>
      <ability>L2_Punc</ability>
      <abilityName>标点符号检查</abilityName>
      <candidateList>
        <item>.</item>
      </candidateList>
      <explain/>
      <paraID>1C9857C8</paraID>
      <start>1</start>
      <end>2</end>
      <status>unmodified</status>
      <modifiedWord/>
      <trackRevisions>false</trackRevisions>
    </reviewItem>
    <reviewItem>
      <errorID>d3090922-e433-4b98-b7cb-11d503d9b3f0</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5AEF7FEF</paraID>
      <start>40</start>
      <end>43</end>
      <status>unmodified</status>
      <modifiedWord/>
      <trackRevisions>false</trackRevisions>
    </reviewItem>
    <reviewItem>
      <errorID>f2d4b9c1-de5d-417b-af77-04e209d3ed3f</errorID>
      <errorWord>、</errorWord>
      <group>L1_Punc</group>
      <groupName>标点问题</groupName>
      <ability>L2_Punc</ability>
      <abilityName>标点符号检查</abilityName>
      <candidateList>
        <item>.</item>
      </candidateList>
      <explain/>
      <paraID> DEB0193</paraID>
      <start>1</start>
      <end>2</end>
      <status>unmodified</status>
      <modifiedWord/>
      <trackRevisions>false</trackRevisions>
    </reviewItem>
    <reviewItem>
      <errorID>13a3d921-707d-4ee9-8fb7-c90160ef6c31</errorID>
      <errorWord>、</errorWord>
      <group>L1_Punc</group>
      <groupName>标点问题</groupName>
      <ability>L2_Punc</ability>
      <abilityName>标点符号检查</abilityName>
      <candidateList>
        <item>.</item>
      </candidateList>
      <explain/>
      <paraID>27E9E6AC</paraID>
      <start>1</start>
      <end>2</end>
      <status>unmodified</status>
      <modifiedWord/>
      <trackRevisions>false</trackRevisions>
    </reviewItem>
    <reviewItem>
      <errorID>3ba4ef1d-2cd4-417e-ade7-b1301b168017</errorID>
      <errorWord>）</errorWord>
      <group>L1_Word</group>
      <groupName>字词问题</groupName>
      <ability>L2_Typo</ability>
      <abilityName>字词错误</abilityName>
      <candidateList>
        <item>）公</item>
      </candidateList>
      <explain/>
      <paraID>591EF241</paraID>
      <start>2</start>
      <end>3</end>
      <status>unmodified</status>
      <modifiedWord/>
      <trackRevisions>false</trackRevisions>
    </reviewItem>
    <reviewItem>
      <errorID>bab9c1d1-b39a-470b-9c20-8f3b07abea76</errorID>
      <errorWord>、</errorWord>
      <group>L1_Punc</group>
      <groupName>标点问题</groupName>
      <ability>L2_Punc</ability>
      <abilityName>标点符号检查</abilityName>
      <candidateList>
        <item>.</item>
      </candidateList>
      <explain/>
      <paraID>  FCF336</paraID>
      <start>1</start>
      <end>2</end>
      <status>unmodified</status>
      <modifiedWord/>
      <trackRevisions>false</trackRevisions>
    </reviewItem>
    <reviewItem>
      <errorID>0aa58e60-7e4d-43e3-882a-e9208482c3e7</errorID>
      <errorWord>噪音</errorWord>
      <group>L1_Word</group>
      <groupName>字词问题</groupName>
      <ability>L2_Alias</ability>
      <abilityName>也作/曾用词</abilityName>
      <candidateList>
        <item>噪声</item>
      </candidateList>
      <explain>词汇[噪音]为不规范表述或旧称，其规范书面表述为[噪声]。</explain>
      <paraID>4CD5AC6A</paraID>
      <start>21</start>
      <end>23</end>
      <status>unmodified</status>
      <modifiedWord/>
      <trackRevisions>false</trackRevisions>
    </reviewItem>
    <reviewItem>
      <errorID>5d16400f-4bb7-43be-9c4f-9a8bf1e04e39</errorID>
      <errorWord>【2024】46号</errorWord>
      <group>L1_Knowledge</group>
      <groupName>知识性问题</groupName>
      <ability>L2_Knowledge</ability>
      <abilityName>其他知识</abilityName>
      <candidateList>
        <item>〔2024〕46号</item>
      </candidateList>
      <explain>发文字号格式错误。</explain>
      <paraID>6E24FF1D</paraID>
      <start>143</start>
      <end>152</end>
      <status>modified</status>
      <modifiedWord>〔2024〕46号</modifiedWord>
      <trackRevisions>false</trackRevisions>
    </reviewItem>
    <reviewItem>
      <errorID>faf7dabe-158a-44df-96fa-4a8196eec0e6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6E24FF1D</paraID>
      <start>180</start>
      <end>181</end>
      <status>unmodified</status>
      <modifiedWord/>
      <trackRevisions>false</trackRevisions>
    </reviewItem>
    <reviewItem>
      <errorID>f44d527f-b222-46e6-a9f2-c25a012f4bbf</errorID>
      <errorWord>少于</errorWord>
      <group>L1_Word</group>
      <groupName>字词问题</groupName>
      <ability>L2_Typo</ability>
      <abilityName>字词错误</abilityName>
      <candidateList>
        <item>小于</item>
      </candidateList>
      <explain>存在字形相近字词的误用。</explain>
      <paraID>1D0D9556</paraID>
      <start>29</start>
      <end>31</end>
      <status>unmodified</status>
      <modifiedWord/>
      <trackRevisions>false</trackRevisions>
    </reviewItem>
    <reviewItem>
      <errorID>3a2f5af8-a021-468a-a3ba-ac99b4b6b710</errorID>
      <errorWord>房</errorWord>
      <group>L1_Word</group>
      <groupName>字词问题</groupName>
      <ability>L2_Typo</ability>
      <abilityName>字词错误</abilityName>
      <candidateList>
        <item>房和</item>
      </candidateList>
      <explain/>
      <paraID>256242E7</paraID>
      <start>6</start>
      <end>8</end>
      <status>modified</status>
      <modifiedWord>房和</modifiedWord>
      <trackRevisions>false</trackRevisions>
    </reviewItem>
    <reviewItem>
      <errorID>8d6db2ba-639a-4116-9553-186463457f59</errorID>
      <errorWord>(</errorWord>
      <group>L1_Format</group>
      <groupName>格式问题</groupName>
      <ability>L2_HalfPunc</ability>
      <abilityName>全半角检查</abilityName>
      <candidateList>
        <item>（</item>
      </candidateList>
      <explain>文本全半角错误。</explain>
      <paraID>345AB5BF</paraID>
      <start>43</start>
      <end>44</end>
      <status>unmodified</status>
      <modifiedWord/>
      <trackRevisions>false</trackRevisions>
    </reviewItem>
    <reviewItem>
      <errorID>03748461-033e-41b9-a788-a979ec31fc9d</errorID>
      <errorWord>)</errorWord>
      <group>L1_Format</group>
      <groupName>格式问题</groupName>
      <ability>L2_HalfPunc</ability>
      <abilityName>全半角检查</abilityName>
      <candidateList>
        <item>）</item>
      </candidateList>
      <explain>文本全半角错误。</explain>
      <paraID>345AB5BF</paraID>
      <start>45</start>
      <end>46</end>
      <status>unmodified</status>
      <modifiedWord/>
      <trackRevisions>false</trackRevisions>
    </reviewItem>
    <reviewItem>
      <errorID>2e356f12-a7d8-4eb3-9937-2ef5e199f1de</errorID>
      <errorWord>,</errorWord>
      <group>L1_Format</group>
      <groupName>格式问题</groupName>
      <ability>L2_HalfPunc</ability>
      <abilityName>全半角检查</abilityName>
      <candidateList>
        <item>，</item>
      </candidateList>
      <explain>文本全半角错误。</explain>
      <paraID>3918629E</paraID>
      <start>122</start>
      <end>123</end>
      <status>unmodified</status>
      <modifiedWord/>
      <trackRevisions>false</trackRevisions>
    </reviewItem>
    <reviewItem>
      <errorID>e37da3c0-c627-47af-8022-021260fd6cc5</errorID>
      <errorWord>（</errorWord>
      <group>L1_Punc</group>
      <groupName>标点问题</groupName>
      <ability>L2_Punc</ability>
      <abilityName>标点符号检查</abilityName>
      <candidateList/>
      <explain/>
      <paraID> 245F5D7</paraID>
      <start>36</start>
      <end>37</end>
      <status>unmodified</status>
      <modifiedWord/>
      <trackRevisions>false</trackRevisions>
    </reviewItem>
    <reviewItem>
      <errorID>3e9ab4ed-d2c3-432b-b7a5-1e0a92496a4a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734A0F10</paraID>
      <start>0</start>
      <end>2</end>
      <status>unmodified</status>
      <modifiedWord/>
      <trackRevisions>false</trackRevisions>
    </reviewItem>
    <reviewItem>
      <errorID>d9e13fff-5057-4cc7-83ff-5e0e04d4522a</errorID>
      <errorWord>(</errorWord>
      <group>L1_Format</group>
      <groupName>格式问题</groupName>
      <ability>L2_HalfPunc</ability>
      <abilityName>全半角检查</abilityName>
      <candidateList>
        <item>（</item>
      </candidateList>
      <explain>文本全半角错误。</explain>
      <paraID>32588E2A</paraID>
      <start>51</start>
      <end>52</end>
      <status>unmodified</status>
      <modifiedWord/>
      <trackRevisions>false</trackRevisions>
    </reviewItem>
    <reviewItem>
      <errorID>ab7daf28-25c3-4a44-93ba-c9e6a06b4a8a</errorID>
      <errorWord>(</errorWord>
      <group>L1_Punc</group>
      <groupName>标点问题</groupName>
      <ability>L2_Punc</ability>
      <abilityName>标点符号检查</abilityName>
      <candidateList/>
      <explain>同一形式括号套用。</explain>
      <paraID>32588E2A</paraID>
      <start>91</start>
      <end>92</end>
      <status>unmodified</status>
      <modifiedWord/>
      <trackRevisions>false</trackRevisions>
    </reviewItem>
    <reviewItem>
      <errorID>b059083c-87a2-4462-96ad-4acb09ea1962</errorID>
      <errorWord>)</errorWord>
      <group>L1_Punc</group>
      <groupName>标点问题</groupName>
      <ability>L2_Punc</ability>
      <abilityName>标点符号检查</abilityName>
      <candidateList/>
      <explain>同一形式括号套用。</explain>
      <paraID>32588E2A</paraID>
      <start>98</start>
      <end>99</end>
      <status>unmodified</status>
      <modifiedWord/>
      <trackRevisions>false</trackRevisions>
    </reviewItem>
    <reviewItem>
      <errorID>10600428-2005-424c-b2fa-68d23b6ca75c</errorID>
      <errorWord>)</errorWord>
      <group>L1_Format</group>
      <groupName>格式问题</groupName>
      <ability>L2_HalfPunc</ability>
      <abilityName>全半角检查</abilityName>
      <candidateList>
        <item>）</item>
      </candidateList>
      <explain>文本全半角错误。</explain>
      <paraID>32588E2A</paraID>
      <start>157</start>
      <end>158</end>
      <status>unmodified</status>
      <modifiedWord/>
      <trackRevisions>false</trackRevisions>
    </reviewItem>
    <reviewItem>
      <errorID>ba32c714-3c82-4313-a2ff-f9630f7e13a3</errorID>
      <errorWord>放</errorWord>
      <group>L1_Word</group>
      <groupName>字词问题</groupName>
      <ability>L2_Typo</ability>
      <abilityName>字词错误</abilityName>
      <candidateList>
        <item>放在</item>
      </candidateList>
      <explain/>
      <paraID>75296E3C</paraID>
      <start>71</start>
      <end>72</end>
      <status>unmodified</status>
      <modifiedWord/>
      <trackRevisions>false</trackRevisions>
    </reviewItem>
    <reviewItem>
      <errorID>bd819030-84ef-412f-93dd-5965bf668eb8</errorID>
      <errorWord>边脚</errorWord>
      <group>L1_Word</group>
      <groupName>字词问题</groupName>
      <ability>L2_Typo</ability>
      <abilityName>字词错误</abilityName>
      <candidateList>
        <item>边角</item>
      </candidateList>
      <explain>存在发音相同字词的误用。</explain>
      <paraID>53243E87</paraID>
      <start>25</start>
      <end>27</end>
      <status>unmodified</status>
      <modifiedWord/>
      <trackRevisions>false</trackRevisions>
    </reviewItem>
    <reviewItem>
      <errorID>d8ebd0a8-f8e1-49d4-b10e-081e5cbd4cc2</errorID>
      <errorWord>边脚</errorWord>
      <group>L1_Word</group>
      <groupName>字词问题</groupName>
      <ability>L2_Typo</ability>
      <abilityName>字词错误</abilityName>
      <candidateList>
        <item>边角</item>
      </candidateList>
      <explain/>
      <paraID>493553E4</paraID>
      <start>6</start>
      <end>8</end>
      <status>unmodified</status>
      <modifiedWord/>
      <trackRevisions>false</trackRevisions>
    </reviewItem>
    <reviewItem>
      <errorID>012804a3-f17d-48be-aae0-7012e028f099</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12755F6D</paraID>
      <start>40</start>
      <end>43</end>
      <status>unmodified</status>
      <modifiedWord/>
      <trackRevisions>false</trackRevisions>
    </reviewItem>
    <reviewItem>
      <errorID>5147fda7-c036-4d6f-80e7-c8a2021db9ad</errorID>
      <errorWord>边脚</errorWord>
      <group>L1_Word</group>
      <groupName>字词问题</groupName>
      <ability>L2_Typo</ability>
      <abilityName>字词错误</abilityName>
      <candidateList>
        <item>边角</item>
      </candidateList>
      <explain/>
      <paraID>1348BCA9</paraID>
      <start>9</start>
      <end>11</end>
      <status>unmodified</status>
      <modifiedWord/>
      <trackRevisions>false</trackRevisions>
    </reviewItem>
    <reviewItem>
      <errorID>526fee1f-7d36-4310-8b41-39d0f4ef9d60</errorID>
      <errorWord>放</errorWord>
      <group>L1_Word</group>
      <groupName>字词问题</groupName>
      <ability>L2_Typo</ability>
      <abilityName>字词错误</abilityName>
      <candidateList>
        <item>放在</item>
      </candidateList>
      <explain/>
      <paraID> 681AC67</paraID>
      <start>73</start>
      <end>74</end>
      <status>unmodified</status>
      <modifiedWord/>
      <trackRevisions>false</trackRevisions>
    </reviewItem>
    <reviewItem>
      <errorID>97004a09-a11e-4bf8-8267-b7268dc12edd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5EDAA008</paraID>
      <start>0</start>
      <end>2</end>
      <status>unmodified</status>
      <modifiedWord/>
      <trackRevisions>false</trackRevisions>
    </reviewItem>
    <reviewItem>
      <errorID>d3e64a91-d150-4b2d-a779-11fe77a0cac5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2F11AF62</paraID>
      <start>0</start>
      <end>2</end>
      <status>unmodified</status>
      <modifiedWord/>
      <trackRevisions>false</trackRevisions>
    </reviewItem>
    <reviewItem>
      <errorID>f427ed40-f7c2-40ce-8f7d-22c5e1acd9b6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3F48672B</paraID>
      <start>0</start>
      <end>3</end>
      <status>unmodified</status>
      <modifiedWord/>
      <trackRevisions>false</trackRevisions>
    </reviewItem>
    <reviewItem>
      <errorID>18f32a84-44a3-4997-9ed7-48ce796e20d6</errorID>
      <errorWord>边脚</errorWord>
      <group>L1_Word</group>
      <groupName>字词问题</groupName>
      <ability>L2_Typo</ability>
      <abilityName>字词错误</abilityName>
      <candidateList>
        <item>边角</item>
      </candidateList>
      <explain>存在发音相同字词的误用。</explain>
      <paraID>3F48672B</paraID>
      <start>28</start>
      <end>30</end>
      <status>unmodified</status>
      <modifiedWord/>
      <trackRevisions>false</trackRevisions>
    </reviewItem>
    <reviewItem>
      <errorID>53336619-6d3f-4eb2-80df-0075f4fbfc65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6271F780</paraID>
      <start>0</start>
      <end>2</end>
      <status>unmodified</status>
      <modifiedWord/>
      <trackRevisions>false</trackRevisions>
    </reviewItem>
    <reviewItem>
      <errorID>1d55350e-7d3c-4c05-9860-ce7e5bf2f7e9</errorID>
      <errorWord>边脚</errorWord>
      <group>L1_Word</group>
      <groupName>字词问题</groupName>
      <ability>L2_Typo</ability>
      <abilityName>字词错误</abilityName>
      <candidateList>
        <item>边角</item>
      </candidateList>
      <explain/>
      <paraID>6271F780</paraID>
      <start>8</start>
      <end>10</end>
      <status>unmodified</status>
      <modifiedWord/>
      <trackRevisions>false</trackRevisions>
    </reviewItem>
    <reviewItem>
      <errorID>1c828f26-98e8-4dd5-9f33-380c6e6121d9</errorID>
      <errorWord>边脚</errorWord>
      <group>L1_Word</group>
      <groupName>字词问题</groupName>
      <ability>L2_Typo</ability>
      <abilityName>字词错误</abilityName>
      <candidateList>
        <item>边角</item>
      </candidateList>
      <explain>存在发音相同字词的误用。</explain>
      <paraID>3B5FC2CC</paraID>
      <start>4</start>
      <end>6</end>
      <status>unmodified</status>
      <modifiedWord/>
      <trackRevisions>false</trackRevisions>
    </reviewItem>
    <reviewItem>
      <errorID>aa480166-3f35-4b47-b698-61e24d738c72</errorID>
      <errorWord>米</errorWord>
      <group>L1_Knowledge</group>
      <groupName>知识性问题</groupName>
      <ability>L2_Knowledge</ability>
      <abilityName>其他知识</abilityName>
      <candidateList>
        <item>处</item>
      </candidateList>
      <explain>请检查“米”是否为量词使用错误，建议修改为“处”。</explain>
      <paraID>3B5FC2CC</paraID>
      <start>13</start>
      <end>14</end>
      <status>unmodified</status>
      <modifiedWord/>
      <trackRevisions>false</trackRevisions>
    </reviewItem>
    <reviewItem>
      <errorID>97e57933-8328-44b1-bcef-7debc8f4e73d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53F5A2A3</paraID>
      <start>0</start>
      <end>2</end>
      <status>unmodified</status>
      <modifiedWord/>
      <trackRevisions>false</trackRevisions>
    </reviewItem>
    <reviewItem>
      <errorID>adad301b-a7d4-4299-ae87-f15916695f50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7440590C</paraID>
      <start>0</start>
      <end>2</end>
      <status>unmodified</status>
      <modifiedWord/>
      <trackRevisions>false</trackRevisions>
    </reviewItem>
    <reviewItem>
      <errorID>1122cfaa-c6f8-413e-bfd0-4847b715a822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4C002AE1</paraID>
      <start>0</start>
      <end>2</end>
      <status>unmodified</status>
      <modifiedWord/>
      <trackRevisions>false</trackRevisions>
    </reviewItem>
    <reviewItem>
      <errorID>f24bd62a-1591-4f0b-9d3c-7f14f1f4e46c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6639D3B9</paraID>
      <start>0</start>
      <end>2</end>
      <status>unmodified</status>
      <modifiedWord/>
      <trackRevisions>false</trackRevisions>
    </reviewItem>
    <reviewItem>
      <errorID>59989af5-4f8c-469b-97a0-c2f4c48b5bc4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2C48E3D5</paraID>
      <start>0</start>
      <end>2</end>
      <status>unmodified</status>
      <modifiedWord/>
      <trackRevisions>false</trackRevisions>
    </reviewItem>
    <reviewItem>
      <errorID>1660f5d5-e600-4628-a2c3-17db4b0ec228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2E51EA40</paraID>
      <start>0</start>
      <end>2</end>
      <status>unmodified</status>
      <modifiedWord/>
      <trackRevisions>false</trackRevisions>
    </reviewItem>
    <reviewItem>
      <errorID>22d848a7-e697-40cc-a2b1-856c61cdeee7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6AD7D32D</paraID>
      <start>0</start>
      <end>2</end>
      <status>unmodified</status>
      <modifiedWord/>
      <trackRevisions>false</trackRevisions>
    </reviewItem>
    <reviewItem>
      <errorID>7a324c13-f60d-438d-9fce-8186d175bddc</errorID>
      <errorWord>-</errorWord>
      <group>L1_Format</group>
      <groupName>格式问题</groupName>
      <ability>L2_HalfPunc</ability>
      <abilityName>全半角检查</abilityName>
      <candidateList>
        <item>－</item>
      </candidateList>
      <explain>文本全半角错误。</explain>
      <paraID>52875FAB</paraID>
      <start>45</start>
      <end>46</end>
      <status>unmodified</status>
      <modifiedWord/>
      <trackRevisions>false</trackRevisions>
    </reviewItem>
    <reviewItem>
      <errorID>14349b61-b5e7-4189-8cdc-94203bb1fd32</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77669C98</paraID>
      <start>197</start>
      <end>200</end>
      <status>unmodified</status>
      <modifiedWord/>
      <trackRevisions>false</trackRevisions>
    </reviewItem>
    <reviewItem>
      <errorID>76fe62c4-e7ca-4eeb-b7ba-f0c557f365c7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3686510A</paraID>
      <start>0</start>
      <end>2</end>
      <status>unmodified</status>
      <modifiedWord/>
      <trackRevisions>false</trackRevisions>
    </reviewItem>
    <reviewItem>
      <errorID>d56b9a70-eb75-497c-bfc1-e63e7ff1d00e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3463BCF1</paraID>
      <start>0</start>
      <end>2</end>
      <status>unmodified</status>
      <modifiedWord/>
      <trackRevisions>false</trackRevisions>
    </reviewItem>
    <reviewItem>
      <errorID>57173b8a-3b84-4408-a210-15d7bc547198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2169179B</paraID>
      <start>0</start>
      <end>2</end>
      <status>unmodified</status>
      <modifiedWord/>
      <trackRevisions>false</trackRevisions>
    </reviewItem>
    <reviewItem>
      <errorID>48647756-5fdc-4f59-9f72-d384cd7b00b8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7AE7C23D</paraID>
      <start>0</start>
      <end>2</end>
      <status>unmodified</status>
      <modifiedWord/>
      <trackRevisions>false</trackRevisions>
    </reviewItem>
    <reviewItem>
      <errorID>0d6cf4a6-d313-459d-b035-9f22cea37918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72411783</paraID>
      <start>0</start>
      <end>2</end>
      <status>unmodified</status>
      <modifiedWord/>
      <trackRevisions>false</trackRevisions>
    </reviewItem>
    <reviewItem>
      <errorID>65744cbc-570d-4ff1-b5c8-3c6df3529b7a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649D0D48</paraID>
      <start>18</start>
      <end>19</end>
      <status>unmodified</status>
      <modifiedWord/>
      <trackRevisions>false</trackRevisions>
    </reviewItem>
    <reviewItem>
      <errorID>44406e00-721e-4c53-a077-2a4479595e32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63A2A586</paraID>
      <start>0</start>
      <end>2</end>
      <status>unmodified</status>
      <modifiedWord/>
      <trackRevisions>false</trackRevisions>
    </reviewItem>
    <reviewItem>
      <errorID>2c310667-2412-4756-b060-ee082b704751</errorID>
      <errorWord>计</errorWord>
      <group>L1_Word</group>
      <groupName>字词问题</groupName>
      <ability>L2_Typo</ability>
      <abilityName>字词错误</abilityName>
      <candidateList>
        <item>计算</item>
      </candidateList>
      <explain/>
      <paraID>747F91C6</paraID>
      <start>15</start>
      <end>16</end>
      <status>unmodified</status>
      <modifiedWord/>
      <trackRevisions>false</trackRevisions>
    </reviewItem>
    <reviewItem>
      <errorID>c25ad58b-3da5-4998-b434-46952d5f1b4d</errorID>
      <errorWord>(</errorWord>
      <group>L1_Format</group>
      <groupName>格式问题</groupName>
      <ability>L2_HalfPunc</ability>
      <abilityName>全半角检查</abilityName>
      <candidateList>
        <item>（</item>
      </candidateList>
      <explain>文本全半角错误。</explain>
      <paraID>1282B1A0</paraID>
      <start>5</start>
      <end>6</end>
      <status>unmodified</status>
      <modifiedWord/>
      <trackRevisions>false</trackRevisions>
    </reviewItem>
    <reviewItem>
      <errorID>c3e70a55-e2f3-4e15-8aa3-c47be78b0496</errorID>
      <errorWord>)</errorWord>
      <group>L1_Format</group>
      <groupName>格式问题</groupName>
      <ability>L2_HalfPunc</ability>
      <abilityName>全半角检查</abilityName>
      <candidateList>
        <item>）</item>
      </candidateList>
      <explain>文本全半角错误。</explain>
      <paraID>1282B1A0</paraID>
      <start>8</start>
      <end>9</end>
      <status>unmodified</status>
      <modifiedWord/>
      <trackRevisions>false</trackRevisions>
    </reviewItem>
    <reviewItem>
      <errorID>4507218a-45a6-42f2-926b-4087cd26c55a</errorID>
      <errorWord>每年的</errorWord>
      <group>L1_Word</group>
      <groupName>字词问题</groupName>
      <ability>L2_Typo</ability>
      <abilityName>字词错误</abilityName>
      <candidateList>
        <item>每年</item>
      </candidateList>
      <explain/>
      <paraID>23A8D71A</paraID>
      <start>22</start>
      <end>25</end>
      <status>unmodified</status>
      <modifiedWord/>
      <trackRevisions>false</trackRevisions>
    </reviewItem>
    <reviewItem>
      <errorID>042a1c29-486b-40c3-9016-0495b0e3540c</errorID>
      <errorWord>(</errorWord>
      <group>L1_Format</group>
      <groupName>格式问题</groupName>
      <ability>L2_HalfPunc</ability>
      <abilityName>全半角检查</abilityName>
      <candidateList>
        <item>（</item>
      </candidateList>
      <explain>文本全半角错误。</explain>
      <paraID>23A8D71A</paraID>
      <start>55</start>
      <end>56</end>
      <status>unmodified</status>
      <modifiedWord/>
      <trackRevisions>false</trackRevisions>
    </reviewItem>
    <reviewItem>
      <errorID>ac40054b-ef2d-4723-b7d9-8ba46bc13c17</errorID>
      <errorWord>(</errorWord>
      <group>L1_Punc</group>
      <groupName>标点问题</groupName>
      <ability>L2_Punc</ability>
      <abilityName>标点符号检查</abilityName>
      <candidateList/>
      <explain>同一形式括号套用。</explain>
      <paraID>23A8D71A</paraID>
      <start>84</start>
      <end>85</end>
      <status>unmodified</status>
      <modifiedWord/>
      <trackRevisions>false</trackRevisions>
    </reviewItem>
    <reviewItem>
      <errorID>97e7f183-e07e-4261-881f-8a352ce6929c</errorID>
      <errorWord>)</errorWord>
      <group>L1_Punc</group>
      <groupName>标点问题</groupName>
      <ability>L2_Punc</ability>
      <abilityName>标点符号检查</abilityName>
      <candidateList/>
      <explain>同一形式括号套用。</explain>
      <paraID>23A8D71A</paraID>
      <start>89</start>
      <end>90</end>
      <status>unmodified</status>
      <modifiedWord/>
      <trackRevisions>false</trackRevisions>
    </reviewItem>
    <reviewItem>
      <errorID>14f90798-e3d3-4822-9c4a-5c60fd2b1bd3</errorID>
      <errorWord>(</errorWord>
      <group>L1_Punc</group>
      <groupName>标点问题</groupName>
      <ability>L2_Punc</ability>
      <abilityName>标点符号检查</abilityName>
      <candidateList/>
      <explain>同一形式括号套用。</explain>
      <paraID>23A8D71A</paraID>
      <start>103</start>
      <end>104</end>
      <status>unmodified</status>
      <modifiedWord/>
      <trackRevisions>false</trackRevisions>
    </reviewItem>
    <reviewItem>
      <errorID>5894f144-750d-498f-8a46-8f5ae376673f</errorID>
      <errorWord>)</errorWord>
      <group>L1_Punc</group>
      <groupName>标点问题</groupName>
      <ability>L2_Punc</ability>
      <abilityName>标点符号检查</abilityName>
      <candidateList/>
      <explain>同一形式括号套用。</explain>
      <paraID>23A8D71A</paraID>
      <start>110</start>
      <end>111</end>
      <status>unmodified</status>
      <modifiedWord/>
      <trackRevisions>false</trackRevisions>
    </reviewItem>
    <reviewItem>
      <errorID>6f238886-83c2-4d14-90eb-acb27cf6c4e4</errorID>
      <errorWord>(</errorWord>
      <group>L1_Punc</group>
      <groupName>标点问题</groupName>
      <ability>L2_Punc</ability>
      <abilityName>标点符号检查</abilityName>
      <candidateList/>
      <explain>同一形式括号套用。</explain>
      <paraID>23A8D71A</paraID>
      <start>125</start>
      <end>126</end>
      <status>unmodified</status>
      <modifiedWord/>
      <trackRevisions>false</trackRevisions>
    </reviewItem>
    <reviewItem>
      <errorID>523754c7-bde7-42c7-b353-fe5cd32c2374</errorID>
      <errorWord>)</errorWord>
      <group>L1_Punc</group>
      <groupName>标点问题</groupName>
      <ability>L2_Punc</ability>
      <abilityName>标点符号检查</abilityName>
      <candidateList/>
      <explain>同一形式括号套用。</explain>
      <paraID>23A8D71A</paraID>
      <start>130</start>
      <end>131</end>
      <status>unmodified</status>
      <modifiedWord/>
      <trackRevisions>false</trackRevisions>
    </reviewItem>
    <reviewItem>
      <errorID>78a4f284-bb9d-4365-893e-044e0e2214e2</errorID>
      <errorWord>)</errorWord>
      <group>L1_Format</group>
      <groupName>格式问题</groupName>
      <ability>L2_HalfPunc</ability>
      <abilityName>全半角检查</abilityName>
      <candidateList>
        <item>）</item>
      </candidateList>
      <explain>文本全半角错误。</explain>
      <paraID>23A8D71A</paraID>
      <start>177</start>
      <end>178</end>
      <status>unmodified</status>
      <modifiedWord/>
      <trackRevisions>false</trackRevisions>
    </reviewItem>
    <reviewItem>
      <errorID>0b467ee7-b339-4985-b7af-e31bf500c50e</errorID>
      <errorWord>[2005]363号</errorWord>
      <group>L1_Knowledge</group>
      <groupName>知识性问题</groupName>
      <ability>L2_Knowledge</ability>
      <abilityName>其他知识</abilityName>
      <candidateList>
        <item>〔2005〕363号</item>
      </candidateList>
      <explain>发文字号格式错误。</explain>
      <paraID>44D6653B</paraID>
      <start>12</start>
      <end>22</end>
      <status>unmodified</status>
      <modifiedWord/>
      <trackRevisions>false</trackRevisions>
    </reviewItem>
    <reviewItem>
      <errorID>627af7c0-8571-42e4-891d-2d5befac7187</errorID>
      <errorWord>文</errorWord>
      <group>L1_Word</group>
      <groupName>字词问题</groupName>
      <ability>L2_Typo</ability>
      <abilityName>字词错误</abilityName>
      <candidateList>
        <item>文件</item>
      </candidateList>
      <explain/>
      <paraID>44D6653B</paraID>
      <start>23</start>
      <end>24</end>
      <status>unmodified</status>
      <modifiedWord/>
      <trackRevisions>false</trackRevisions>
    </reviewItem>
    <reviewItem>
      <errorID>21674f91-b101-4f98-96a6-5a600ce901d0</errorID>
      <errorWord>:</errorWord>
      <group>L1_Format</group>
      <groupName>格式问题</groupName>
      <ability>L2_HalfPunc</ability>
      <abilityName>全半角检查</abilityName>
      <candidateList>
        <item>：</item>
      </candidateList>
      <explain>文本全半角错误。</explain>
      <paraID>44D6653B</paraID>
      <start>30</start>
      <end>31</end>
      <status>unmodified</status>
      <modifiedWord/>
      <trackRevisions>false</trackRevisions>
    </reviewItem>
    <reviewItem>
      <errorID>b967e499-7ec3-4547-b877-a10e91d8c0b1</errorID>
      <errorWord>8%-10%</errorWord>
      <group>L1_Knowledge</group>
      <groupName>知识性问题</groupName>
      <ability>L2_Knowledge</ability>
      <abilityName>其他知识</abilityName>
      <candidateList>
        <item>8%—10%</item>
      </candidateList>
      <explain>1. “8%-10%”中的单位“%”仅出现在后一个数字上，容易引起歧义；根据《现代汉语标点符号数字用法规范手册》，数字表示范围两边需要使用统一的格式。2.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82</start>
      <end>88</end>
      <status>unmodified</status>
      <modifiedWord/>
      <trackRevisions>false</trackRevisions>
    </reviewItem>
    <reviewItem>
      <errorID>e9a68d69-72b5-498f-86d7-7153d80a1aca</errorID>
      <errorWord>(</errorWord>
      <group>L1_Format</group>
      <groupName>格式问题</groupName>
      <ability>L2_HalfPunc</ability>
      <abilityName>全半角检查</abilityName>
      <candidateList>
        <item>（</item>
      </candidateList>
      <explain>文本全半角错误。</explain>
      <paraID>44D6653B</paraID>
      <start>88</start>
      <end>89</end>
      <status>unmodified</status>
      <modifiedWord/>
      <trackRevisions>false</trackRevisions>
    </reviewItem>
    <reviewItem>
      <errorID>f4c452b7-b10d-4d07-98fe-984f49682d62</errorID>
      <errorWord>)</errorWord>
      <group>L1_Format</group>
      <groupName>格式问题</groupName>
      <ability>L2_HalfPunc</ability>
      <abilityName>全半角检查</abilityName>
      <candidateList>
        <item>）</item>
      </candidateList>
      <explain>文本全半角错误。</explain>
      <paraID>44D6653B</paraID>
      <start>93</start>
      <end>94</end>
      <status>unmodified</status>
      <modifiedWord/>
      <trackRevisions>false</trackRevisions>
    </reviewItem>
    <reviewItem>
      <errorID>c5be48e4-24d5-4673-9cfe-1503e28f759d</errorID>
      <errorWord>;</errorWord>
      <group>L1_Format</group>
      <groupName>格式问题</groupName>
      <ability>L2_HalfPunc</ability>
      <abilityName>全半角检查</abilityName>
      <candidateList>
        <item>；</item>
      </candidateList>
      <explain>文本全半角错误。</explain>
      <paraID>44D6653B</paraID>
      <start>122</start>
      <end>123</end>
      <status>unmodified</status>
      <modifiedWord/>
      <trackRevisions>false</trackRevisions>
    </reviewItem>
    <reviewItem>
      <errorID>1dde946b-e286-4dd3-9968-168ec39e1e08</errorID>
      <errorWord>5%-8%</errorWord>
      <group>L1_Knowledge</group>
      <groupName>知识性问题</groupName>
      <ability>L2_Knowledge</ability>
      <abilityName>其他知识</abilityName>
      <candidateList>
        <item>5%—8%</item>
      </candidateList>
      <explain>1. “5%-8%”中的单位“%”仅出现在后一个数字上，容易引起歧义；根据《现代汉语标点符号数字用法规范手册》，数字表示范围两边需要使用统一的格式。2.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136</start>
      <end>141</end>
      <status>unmodified</status>
      <modifiedWord/>
      <trackRevisions>false</trackRevisions>
    </reviewItem>
    <reviewItem>
      <errorID>12f675da-bac7-43f9-a128-0d11a9f20699</errorID>
      <errorWord>(</errorWord>
      <group>L1_Format</group>
      <groupName>格式问题</groupName>
      <ability>L2_HalfPunc</ability>
      <abilityName>全半角检查</abilityName>
      <candidateList>
        <item>（</item>
      </candidateList>
      <explain>文本全半角错误。</explain>
      <paraID>44D6653B</paraID>
      <start>185</start>
      <end>186</end>
      <status>unmodified</status>
      <modifiedWord/>
      <trackRevisions>false</trackRevisions>
    </reviewItem>
    <reviewItem>
      <errorID>2c6368a8-58b9-45d3-9119-c2e194adc921</errorID>
      <errorWord>)</errorWord>
      <group>L1_Format</group>
      <groupName>格式问题</groupName>
      <ability>L2_HalfPunc</ability>
      <abilityName>全半角检查</abilityName>
      <candidateList>
        <item>）</item>
      </candidateList>
      <explain>文本全半角错误。</explain>
      <paraID>44D6653B</paraID>
      <start>190</start>
      <end>191</end>
      <status>unmodified</status>
      <modifiedWord/>
      <trackRevisions>false</trackRevisions>
    </reviewItem>
    <reviewItem>
      <errorID>ea120baf-7810-4ba4-bc21-5f3ef16c1441</errorID>
      <errorWord>费</errorWord>
      <group>L1_Word</group>
      <groupName>字词问题</groupName>
      <ability>L2_Typo</ability>
      <abilityName>字词错误</abilityName>
      <candidateList>
        <item>费用</item>
      </candidateList>
      <explain/>
      <paraID>44D6653B</paraID>
      <start>196</start>
      <end>197</end>
      <status>unmodified</status>
      <modifiedWord/>
      <trackRevisions>false</trackRevisions>
    </reviewItem>
    <reviewItem>
      <errorID>677893f0-31aa-482a-8544-f7328f9a717d</errorID>
      <errorWord>超</errorWord>
      <group>L1_Word</group>
      <groupName>字词问题</groupName>
      <ability>L2_Typo</ability>
      <abilityName>字词错误</abilityName>
      <candidateList>
        <item>超过</item>
      </candidateList>
      <explain/>
      <paraID>44D6653B</paraID>
      <start>211</start>
      <end>212</end>
      <status>unmodified</status>
      <modifiedWord/>
      <trackRevisions>false</trackRevisions>
    </reviewItem>
    <reviewItem>
      <errorID>75f1fe3a-9057-4a35-8057-67233065aeaf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1ECF4166</paraID>
      <start>0</start>
      <end>2</end>
      <status>unmodified</status>
      <modifiedWord/>
      <trackRevisions>false</trackRevisions>
    </reviewItem>
    <reviewItem>
      <errorID>c365e86f-1fe3-4d06-9eba-8734fc8ab6c1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206582C8</paraID>
      <start>0</start>
      <end>2</end>
      <status>unmodified</status>
      <modifiedWord/>
      <trackRevisions>false</trackRevisions>
    </reviewItem>
    <reviewItem>
      <errorID>547847ee-7969-4017-8bfa-7e3a6b1ae1c0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60FF95FE</paraID>
      <start>0</start>
      <end>2</end>
      <status>unmodified</status>
      <modifiedWord/>
      <trackRevisions>false</trackRevisions>
    </reviewItem>
    <reviewItem>
      <errorID>0503564c-2c89-4be3-800c-3344caecbac3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2EF05AD6</paraID>
      <start>0</start>
      <end>2</end>
      <status>unmodified</status>
      <modifiedWord/>
      <trackRevisions>false</trackRevisions>
    </reviewItem>
    <reviewItem>
      <errorID>23e56bd7-3bff-477e-9fec-69b76fa4f45f</errorID>
      <errorWord>组件</errorWord>
      <group>L1_Word</group>
      <groupName>字词问题</groupName>
      <ability>L2_Typo</ability>
      <abilityName>字词错误</abilityName>
      <candidateList>
        <item>组建</item>
      </candidateList>
      <explain/>
      <paraID>2D9C178D</paraID>
      <start>65</start>
      <end>67</end>
      <status>modified</status>
      <modifiedWord>组建</modifiedWord>
      <trackRevisions>false</trackRevisions>
    </reviewItem>
    <reviewItem>
      <errorID>a385b6cf-e5c5-4204-adaa-9d863d5f7776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9B9C34A</paraID>
      <start>0</start>
      <end>2</end>
      <status>unmodified</status>
      <modifiedWord/>
      <trackRevisions>false</trackRevisions>
    </reviewItem>
    <reviewItem>
      <errorID>5e9fd5f0-1a21-4a6b-b1a1-06f6bf97e5ec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2D622B6F</paraID>
      <start>0</start>
      <end>2</end>
      <status>unmodified</status>
      <modifiedWord/>
      <trackRevisions>false</trackRevisions>
    </reviewItem>
    <reviewItem>
      <errorID>c42b2374-ce86-4664-80f6-b4fdc98d0796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344EE67</paraID>
      <start>0</start>
      <end>2</end>
      <status>unmodified</status>
      <modifiedWord/>
      <trackRevisions>false</trackRevisions>
    </reviewItem>
    <reviewItem>
      <errorID>e236a9f7-befb-46d7-9321-01ad9ed00996</errorID>
      <errorWord>，</errorWord>
      <group>L1_Word</group>
      <groupName>字词问题</groupName>
      <ability>L2_Typo</ability>
      <abilityName>字词错误</abilityName>
      <candidateList>
        <item>，经</item>
      </candidateList>
      <explain/>
      <paraID> 344EE67</paraID>
      <start>53</start>
      <end>54</end>
      <status>unmodified</status>
      <modifiedWord/>
      <trackRevisions>false</trackRevisions>
    </reviewItem>
    <reviewItem>
      <errorID>15a70618-bd17-4d7e-92cd-340721e52916</errorID>
      <errorWord>其它</errorWord>
      <group>L1_Word</group>
      <groupName>字词问题</groupName>
      <ability>L2_Alias</ability>
      <abilityName>也作/曾用词</abilityName>
      <candidateList>
        <item>其他</item>
      </candidateList>
      <explain>词汇[其它]为不规范表述或旧称，其规范书面表述为[其他]。</explain>
      <paraID>4C2DCF52</paraID>
      <start>2</start>
      <end>4</end>
      <status>unmodified</status>
      <modifiedWord/>
      <trackRevisions>false</trackRevisions>
    </reviewItem>
    <reviewItem>
      <errorID>ca130404-9250-4cd7-ae95-2f257e51e773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3062ED43</paraID>
      <start>0</start>
      <end>2</end>
      <status>unmodified</status>
      <modifiedWord/>
      <trackRevisions>false</trackRevisions>
    </reviewItem>
    <reviewItem>
      <errorID>b8b50343-544d-4ff1-b74c-ab92097343dc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16286618</paraID>
      <start>0</start>
      <end>2</end>
      <status>unmodified</status>
      <modifiedWord/>
      <trackRevisions>false</trackRevisions>
    </reviewItem>
    <reviewItem>
      <errorID>5fc9967e-e784-44f7-866f-48b965f6be7f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5064293B</paraID>
      <start>0</start>
      <end>2</end>
      <status>unmodified</status>
      <modifiedWord/>
      <trackRevisions>false</trackRevisions>
    </reviewItem>
    <reviewItem>
      <errorID>35d860c8-3db8-4ba9-854f-367faa05ecc5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51DBD6BF</paraID>
      <start>0</start>
      <end>2</end>
      <status>unmodified</status>
      <modifiedWord/>
      <trackRevisions>false</trackRevisions>
    </reviewItem>
    <reviewItem>
      <errorID>e9bfa69d-4834-4ae9-8735-4d84370271ab</errorID>
      <errorWord>具</errorWord>
      <group>L1_Word</group>
      <groupName>字词问题</groupName>
      <ability>L2_Typo</ability>
      <abilityName>字词错误</abilityName>
      <candidateList>
        <item>具有</item>
      </candidateList>
      <explain>〈动〉有（多用于抽象事物）：～信心｜～伟大的意义。</explain>
      <paraID>51DBD6BF</paraID>
      <start>11</start>
      <end>12</end>
      <status>unmodified</status>
      <modifiedWord/>
      <trackRevisions>false</trackRevisions>
    </reviewItem>
    <reviewItem>
      <errorID>1b198e57-f8f1-4ae5-8d50-7f4fa068fb79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16F6B9AC</paraID>
      <start>0</start>
      <end>2</end>
      <status>unmodified</status>
      <modifiedWord/>
      <trackRevisions>false</trackRevisions>
    </reviewItem>
    <reviewItem>
      <errorID>be4ca862-f80c-4c56-8220-0e2f5b5c1f9e</errorID>
      <errorWord>放</errorWord>
      <group>L1_Word</group>
      <groupName>字词问题</groupName>
      <ability>L2_Typo</ability>
      <abilityName>字词错误</abilityName>
      <candidateList>
        <item>放在</item>
      </candidateList>
      <explain/>
      <paraID>4D4020E1</paraID>
      <start>71</start>
      <end>72</end>
      <status>unmodified</status>
      <modifiedWord/>
      <trackRevisions>false</trackRevisions>
    </reviewItem>
    <reviewItem>
      <errorID>d3ad1526-afa4-42a5-a7e4-a6d8bbd81fe2</errorID>
      <errorWord>边脚</errorWord>
      <group>L1_Word</group>
      <groupName>字词问题</groupName>
      <ability>L2_Typo</ability>
      <abilityName>字词错误</abilityName>
      <candidateList>
        <item>边角</item>
      </candidateList>
      <explain/>
      <paraID>6EC1F046</paraID>
      <start>25</start>
      <end>27</end>
      <status>unmodified</status>
      <modifiedWord/>
      <trackRevisions>false</trackRevisions>
    </reviewItem>
    <reviewItem>
      <errorID>17e82a33-f5c6-4aae-be3f-8d8a0385a9cd</errorID>
      <errorWord>边脚</errorWord>
      <group>L1_Word</group>
      <groupName>字词问题</groupName>
      <ability>L2_Typo</ability>
      <abilityName>字词错误</abilityName>
      <candidateList>
        <item>边角</item>
      </candidateList>
      <explain/>
      <paraID>54D22CF4</paraID>
      <start>6</start>
      <end>8</end>
      <status>unmodified</status>
      <modifiedWord/>
      <trackRevisions>false</trackRevisions>
    </reviewItem>
    <reviewItem>
      <errorID>058d638f-41e9-4dba-9582-657d755216fc</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6C8756E0</paraID>
      <start>40</start>
      <end>43</end>
      <status>unmodified</status>
      <modifiedWord/>
      <trackRevisions>false</trackRevisions>
    </reviewItem>
    <reviewItem>
      <errorID>843831df-cf67-40be-8c05-8d7054c29293</errorID>
      <errorWord>边脚</errorWord>
      <group>L1_Word</group>
      <groupName>字词问题</groupName>
      <ability>L2_Typo</ability>
      <abilityName>字词错误</abilityName>
      <candidateList>
        <item>边角</item>
      </candidateList>
      <explain/>
      <paraID>630D0C55</paraID>
      <start>9</start>
      <end>11</end>
      <status>unmodified</status>
      <modifiedWord/>
      <trackRevisions>false</trackRevisions>
    </reviewItem>
    <reviewItem>
      <errorID>f8e56723-c0cf-43ae-89f6-108cad3e76f8</errorID>
      <errorWord>脏污扣</errorWord>
      <group>L1_Word</group>
      <groupName>字词问题</groupName>
      <ability>L2_Typo</ability>
      <abilityName>字词错误</abilityName>
      <candidateList>
        <item>脏污</item>
      </candidateList>
      <explain/>
      <paraID>50CFC4D5</paraID>
      <start>55</start>
      <end>58</end>
      <status>unmodified</status>
      <modifiedWord/>
      <trackRevisions>false</trackRevisions>
    </reviewItem>
    <reviewItem>
      <errorID>d0eb6e34-7b59-40d8-9ed1-83c589bdb1e9</errorID>
      <errorWord>放</errorWord>
      <group>L1_Word</group>
      <groupName>字词问题</groupName>
      <ability>L2_Typo</ability>
      <abilityName>字词错误</abilityName>
      <candidateList>
        <item>放在</item>
      </candidateList>
      <explain/>
      <paraID>2AEBC88C</paraID>
      <start>73</start>
      <end>74</end>
      <status>unmodified</status>
      <modifiedWord/>
      <trackRevisions>false</trackRevisions>
    </reviewItem>
    <reviewItem>
      <errorID>614abfaf-4e6b-4d35-993a-65ec4b4c2981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43FD7FD5</paraID>
      <start>0</start>
      <end>2</end>
      <status>unmodified</status>
      <modifiedWord/>
      <trackRevisions>false</trackRevisions>
    </reviewItem>
    <reviewItem>
      <errorID>6614d381-bcb0-4c2d-9884-7a9deff9a938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5582C752</paraID>
      <start>0</start>
      <end>2</end>
      <status>unmodified</status>
      <modifiedWord/>
      <trackRevisions>false</trackRevisions>
    </reviewItem>
    <reviewItem>
      <errorID>49cdc46d-c4d6-4968-a9f2-91886a5bd8b6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46D3A5F3</paraID>
      <start>0</start>
      <end>3</end>
      <status>unmodified</status>
      <modifiedWord/>
      <trackRevisions>false</trackRevisions>
    </reviewItem>
    <reviewItem>
      <errorID>78b7e757-ce2e-4b79-91c9-5def6f5d7e0f</errorID>
      <errorWord>边脚</errorWord>
      <group>L1_Word</group>
      <groupName>字词问题</groupName>
      <ability>L2_Typo</ability>
      <abilityName>字词错误</abilityName>
      <candidateList>
        <item>边角</item>
      </candidateList>
      <explain/>
      <paraID>46D3A5F3</paraID>
      <start>28</start>
      <end>30</end>
      <status>unmodified</status>
      <modifiedWord/>
      <trackRevisions>false</trackRevisions>
    </reviewItem>
    <reviewItem>
      <errorID>c5b88ce1-1c33-40f2-bce5-8762d8296271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8C97239</paraID>
      <start>0</start>
      <end>2</end>
      <status>unmodified</status>
      <modifiedWord/>
      <trackRevisions>false</trackRevisions>
    </reviewItem>
    <reviewItem>
      <errorID>3090b3ac-2763-4e2b-a44c-76b72d32f13a</errorID>
      <errorWord>边脚</errorWord>
      <group>L1_Word</group>
      <groupName>字词问题</groupName>
      <ability>L2_Typo</ability>
      <abilityName>字词错误</abilityName>
      <candidateList>
        <item>边角</item>
      </candidateList>
      <explain/>
      <paraID> 8C97239</paraID>
      <start>8</start>
      <end>10</end>
      <status>unmodified</status>
      <modifiedWord/>
      <trackRevisions>false</trackRevisions>
    </reviewItem>
    <reviewItem>
      <errorID>1c89ed67-989a-462a-a32e-d4ac0c377416</errorID>
      <errorWord>边脚</errorWord>
      <group>L1_Word</group>
      <groupName>字词问题</groupName>
      <ability>L2_Typo</ability>
      <abilityName>字词错误</abilityName>
      <candidateList>
        <item>边角</item>
      </candidateList>
      <explain>存在发音相同字词的误用。</explain>
      <paraID> 1D98813</paraID>
      <start>4</start>
      <end>6</end>
      <status>unmodified</status>
      <modifiedWord/>
      <trackRevisions>false</trackRevisions>
    </reviewItem>
    <reviewItem>
      <errorID>2fd7184f-76cb-4eca-855d-8b48d0d50b72</errorID>
      <errorWord>米</errorWord>
      <group>L1_Knowledge</group>
      <groupName>知识性问题</groupName>
      <ability>L2_Knowledge</ability>
      <abilityName>其他知识</abilityName>
      <candidateList>
        <item>处</item>
      </candidateList>
      <explain>请检查“米”是否为量词使用错误，建议修改为“处”。</explain>
      <paraID> 1D98813</paraID>
      <start>13</start>
      <end>14</end>
      <status>unmodified</status>
      <modifiedWord/>
      <trackRevisions>false</trackRevisions>
    </reviewItem>
    <reviewItem>
      <errorID>7f5965af-b97e-490c-a1f2-a22fcc1b252b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41B31A61</paraID>
      <start>0</start>
      <end>2</end>
      <status>unmodified</status>
      <modifiedWord/>
      <trackRevisions>false</trackRevisions>
    </reviewItem>
    <reviewItem>
      <errorID>bf84560e-95dc-4206-92e9-628b4e084f4e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47E09CBD</paraID>
      <start>0</start>
      <end>2</end>
      <status>unmodified</status>
      <modifiedWord/>
      <trackRevisions>false</trackRevisions>
    </reviewItem>
    <reviewItem>
      <errorID>f8cf2bde-0afb-4a81-ac13-ba70ab842a47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22B84A99</paraID>
      <start>0</start>
      <end>2</end>
      <status>unmodified</status>
      <modifiedWord/>
      <trackRevisions>false</trackRevisions>
    </reviewItem>
    <reviewItem>
      <errorID>c28904be-1e43-4eb2-95f0-dbbe71596c6b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18ACC123</paraID>
      <start>0</start>
      <end>2</end>
      <status>unmodified</status>
      <modifiedWord/>
      <trackRevisions>false</trackRevisions>
    </reviewItem>
    <reviewItem>
      <errorID>90b82d20-4a1f-4d05-a02f-441b2355d4cf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398254FD</paraID>
      <start>0</start>
      <end>2</end>
      <status>unmodified</status>
      <modifiedWord/>
      <trackRevisions>false</trackRevisions>
    </reviewItem>
    <reviewItem>
      <errorID>8dc7f11b-a094-493b-818e-83b2c04a8aed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3164EBC9</paraID>
      <start>0</start>
      <end>2</end>
      <status>unmodified</status>
      <modifiedWord/>
      <trackRevisions>false</trackRevisions>
    </reviewItem>
    <reviewItem>
      <errorID>d68409f3-2296-44d3-ad69-88eb986ab295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7C0BE3F7</paraID>
      <start>0</start>
      <end>2</end>
      <status>unmodified</status>
      <modifiedWord/>
      <trackRevisions>false</trackRevisions>
    </reviewItem>
    <reviewItem>
      <errorID>f9c2a7c1-8943-4244-80c1-c33c89ce0fb8</errorID>
      <errorWord>-</errorWord>
      <group>L1_Format</group>
      <groupName>格式问题</groupName>
      <ability>L2_HalfPunc</ability>
      <abilityName>全半角检查</abilityName>
      <candidateList>
        <item>－</item>
      </candidateList>
      <explain>文本全半角错误。</explain>
      <paraID>2C70399E</paraID>
      <start>45</start>
      <end>46</end>
      <status>unmodified</status>
      <modifiedWord/>
      <trackRevisions>false</trackRevisions>
    </reviewItem>
    <reviewItem>
      <errorID>6876d44d-698c-4791-9046-26d5b11ab9fa</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30254DD5</paraID>
      <start>197</start>
      <end>200</end>
      <status>unmodified</status>
      <modifiedWord/>
      <trackRevisions>false</trackRevisions>
    </reviewItem>
    <reviewItem>
      <errorID>b76eb918-1066-4b7f-9e3d-6226b3be1dd3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76619373</paraID>
      <start>0</start>
      <end>2</end>
      <status>unmodified</status>
      <modifiedWord/>
      <trackRevisions>false</trackRevisions>
    </reviewItem>
    <reviewItem>
      <errorID>5b0d003c-821d-4485-890a-7287c831ca5c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4C94EEE1</paraID>
      <start>0</start>
      <end>2</end>
      <status>unmodified</status>
      <modifiedWord/>
      <trackRevisions>false</trackRevisions>
    </reviewItem>
    <reviewItem>
      <errorID>29f17b0b-f348-4c62-bda2-52052edf9293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2C0A23FF</paraID>
      <start>0</start>
      <end>2</end>
      <status>unmodified</status>
      <modifiedWord/>
      <trackRevisions>false</trackRevisions>
    </reviewItem>
    <reviewItem>
      <errorID>2a9620f5-7eaf-47d8-a078-0099fc46ede3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4E153CF7</paraID>
      <start>0</start>
      <end>2</end>
      <status>unmodified</status>
      <modifiedWord/>
      <trackRevisions>false</trackRevisions>
    </reviewItem>
    <reviewItem>
      <errorID>e5d1db56-5a41-400a-b7e4-4d4174356123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44FDA05A</paraID>
      <start>0</start>
      <end>2</end>
      <status>unmodified</status>
      <modifiedWord/>
      <trackRevisions>false</trackRevisions>
    </reviewItem>
    <reviewItem>
      <errorID>7148792c-12c3-43e8-a0f6-0e2463986a16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5E8A487</paraID>
      <start>18</start>
      <end>19</end>
      <status>unmodified</status>
      <modifiedWord/>
      <trackRevisions>false</trackRevisions>
    </reviewItem>
    <reviewItem>
      <errorID>02fd031b-2331-474d-9749-082a532ac58f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313D92BC</paraID>
      <start>0</start>
      <end>2</end>
      <status>unmodified</status>
      <modifiedWord/>
      <trackRevisions>false</trackRevisions>
    </reviewItem>
    <reviewItem>
      <errorID>d2095046-a8c3-4025-8a26-73349ef27a26</errorID>
      <errorWord>计</errorWord>
      <group>L1_Word</group>
      <groupName>字词问题</groupName>
      <ability>L2_Typo</ability>
      <abilityName>字词错误</abilityName>
      <candidateList>
        <item>计算</item>
      </candidateList>
      <explain/>
      <paraID>7D34B970</paraID>
      <start>15</start>
      <end>16</end>
      <status>unmodified</status>
      <modifiedWord/>
      <trackRevisions>false</trackRevisions>
    </reviewItem>
    <reviewItem>
      <errorID>01347a61-bf1e-45d6-902c-653f9036034c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608CB1D3</paraID>
      <start>87</start>
      <end>90</end>
      <status>unmodified</status>
      <modifiedWord/>
      <trackRevisions>false</trackRevisions>
    </reviewItem>
    <reviewItem>
      <errorID>22932de7-3727-405c-af4e-8e6562fc96cb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7C49D2C2</paraID>
      <start>0</start>
      <end>2</end>
      <status>unmodified</status>
      <modifiedWord/>
      <trackRevisions>false</trackRevisions>
    </reviewItem>
    <reviewItem>
      <errorID>fff9a99e-c4b8-45fa-8269-3133ca359be9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3A3D9AF7</paraID>
      <start>0</start>
      <end>2</end>
      <status>unmodified</status>
      <modifiedWord/>
      <trackRevisions>false</trackRevisions>
    </reviewItem>
    <reviewItem>
      <errorID>119eba61-c839-490e-be99-5abb08ec8fcd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4B21EA28</paraID>
      <start>0</start>
      <end>2</end>
      <status>unmodified</status>
      <modifiedWord/>
      <trackRevisions>false</trackRevisions>
    </reviewItem>
    <reviewItem>
      <errorID>16346bb7-7141-4715-84a6-2462fa28552a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77E6DF10</paraID>
      <start>0</start>
      <end>2</end>
      <status>unmodified</status>
      <modifiedWord/>
      <trackRevisions>false</trackRevisions>
    </reviewItem>
    <reviewItem>
      <errorID>7daf1f08-1d8d-4b67-b677-f5b8b8a7e9ec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1AC62F6C</paraID>
      <start>0</start>
      <end>2</end>
      <status>unmodified</status>
      <modifiedWord/>
      <trackRevisions>false</trackRevisions>
    </reviewItem>
    <reviewItem>
      <errorID>748a862f-0c66-4e9f-871d-648b3b6d6b18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33020133</paraID>
      <start>0</start>
      <end>2</end>
      <status>unmodified</status>
      <modifiedWord/>
      <trackRevisions>false</trackRevisions>
    </reviewItem>
    <reviewItem>
      <errorID>43f4dbf1-38d2-4b72-8af8-f1c201e57b4b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62FF9547</paraID>
      <start>0</start>
      <end>2</end>
      <status>unmodified</status>
      <modifiedWord/>
      <trackRevisions>false</trackRevisions>
    </reviewItem>
    <reviewItem>
      <errorID>2abc0a91-ae9b-4e48-945e-46585d5d6dca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47A08294</paraID>
      <start>0</start>
      <end>2</end>
      <status>unmodified</status>
      <modifiedWord/>
      <trackRevisions>false</trackRevisions>
    </reviewItem>
    <reviewItem>
      <errorID>7a80a7a8-65de-40c6-93d4-e8132349e747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4792EA6E</paraID>
      <start>0</start>
      <end>2</end>
      <status>unmodified</status>
      <modifiedWord/>
      <trackRevisions>false</trackRevisions>
    </reviewItem>
    <reviewItem>
      <errorID>7fbfb1ff-90bb-4382-b22c-5c5170acc9ae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61C4C5EA</paraID>
      <start>0</start>
      <end>2</end>
      <status>unmodified</status>
      <modifiedWord/>
      <trackRevisions>false</trackRevisions>
    </reviewItem>
    <reviewItem>
      <errorID>3a899fa8-4147-49ba-9fe3-7e57610b5f97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4A567C6D</paraID>
      <start>0</start>
      <end>2</end>
      <status>unmodified</status>
      <modifiedWord/>
      <trackRevisions>false</trackRevisions>
    </reviewItem>
    <reviewItem>
      <errorID>9d142279-ffeb-4cb8-bfe8-007073f4d654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487F901</paraID>
      <start>0</start>
      <end>3</end>
      <status>unmodified</status>
      <modifiedWord/>
      <trackRevisions>false</trackRevisions>
    </reviewItem>
    <reviewItem>
      <errorID>8b6d2a5e-7ca6-441d-b4e0-372a1457c799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182FDEF0</paraID>
      <start>0</start>
      <end>3</end>
      <status>unmodified</status>
      <modifiedWord/>
      <trackRevisions>false</trackRevisions>
    </reviewItem>
    <reviewItem>
      <errorID>9a014dff-4c9c-47d3-90f3-b66c6aab1f81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72F4A3C</paraID>
      <start>0</start>
      <end>3</end>
      <status>unmodified</status>
      <modifiedWord/>
      <trackRevisions>false</trackRevisions>
    </reviewItem>
    <reviewItem>
      <errorID>b15e3cea-bb11-45b2-97c8-ec736ab9591f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13709279</paraID>
      <start>0</start>
      <end>3</end>
      <status>unmodified</status>
      <modifiedWord/>
      <trackRevisions>false</trackRevisions>
    </reviewItem>
    <reviewItem>
      <errorID>bae4d563-6033-4de7-8a66-036470ba0661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60145124</paraID>
      <start>0</start>
      <end>2</end>
      <status>unmodified</status>
      <modifiedWord/>
      <trackRevisions>false</trackRevisions>
    </reviewItem>
    <reviewItem>
      <errorID>36918772-0c3c-4845-92c0-39f065a04052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46E43F1E</paraID>
      <start>0</start>
      <end>2</end>
      <status>unmodified</status>
      <modifiedWord/>
      <trackRevisions>false</trackRevisions>
    </reviewItem>
    <reviewItem>
      <errorID>47c5a24a-0d16-45cd-b4f2-95b41cc917d6</errorID>
      <errorWord>详见另</errorWord>
      <group>L1_Word</group>
      <groupName>字词问题</groupName>
      <ability>L2_Typo</ability>
      <abilityName>字词错误</abilityName>
      <candidateList>
        <item>详见</item>
      </candidateList>
      <explain/>
      <paraID>5B200BE1</paraID>
      <start>7</start>
      <end>10</end>
      <status>unmodified</status>
      <modifiedWord/>
      <trackRevisions>false</trackRevisions>
    </reviewItem>
    <reviewItem>
      <errorID>2558f5de-e574-407a-995c-e143e371797b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4E5E5F50</paraID>
      <start>0</start>
      <end>2</end>
      <status>unmodified</status>
      <modifiedWord/>
      <trackRevisions>false</trackRevisions>
    </reviewItem>
    <reviewItem>
      <errorID>3b8e3c8f-562b-46f4-aac9-4ce465adf15a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6527D7FE</paraID>
      <start>0</start>
      <end>2</end>
      <status>unmodified</status>
      <modifiedWord/>
      <trackRevisions>false</trackRevisions>
    </reviewItem>
    <reviewItem>
      <errorID>b899c476-d4b3-42ca-9940-e0176de53343</errorID>
      <errorWord>(</errorWord>
      <group>L1_Format</group>
      <groupName>格式问题</groupName>
      <ability>L2_HalfPunc</ability>
      <abilityName>全半角检查</abilityName>
      <candidateList>
        <item>（</item>
      </candidateList>
      <explain>文本全半角错误。</explain>
      <paraID>2732B41D</paraID>
      <start>7</start>
      <end>8</end>
      <status>unmodified</status>
      <modifiedWord/>
      <trackRevisions>false</trackRevisions>
    </reviewItem>
    <reviewItem>
      <errorID>a81e1746-b724-424a-85a4-422837bb89bf</errorID>
      <errorWord>)</errorWord>
      <group>L1_Format</group>
      <groupName>格式问题</groupName>
      <ability>L2_HalfPunc</ability>
      <abilityName>全半角检查</abilityName>
      <candidateList>
        <item>）</item>
      </candidateList>
      <explain>文本全半角错误。</explain>
      <paraID>2732B41D</paraID>
      <start>18</start>
      <end>19</end>
      <status>unmodified</status>
      <modifiedWord/>
      <trackRevisions>false</trackRevisions>
    </reviewItem>
    <reviewItem>
      <errorID>e8891828-9613-460e-8853-3cb6ee33b2a7</errorID>
      <errorWord>[2014]68号</errorWord>
      <group>L1_Knowledge</group>
      <groupName>知识性问题</groupName>
      <ability>L2_Knowledge</ability>
      <abilityName>其他知识</abilityName>
      <candidateList>
        <item>〔2014〕68号</item>
      </candidateList>
      <explain>发文字号格式错误。</explain>
      <paraID>31A4D5CF</paraID>
      <start>82</start>
      <end>91</end>
      <status>unmodified</status>
      <modifiedWord/>
      <trackRevisions>false</trackRevisions>
    </reviewItem>
    <reviewItem>
      <errorID>815df195-9690-4f87-9563-bdb763246be8</errorID>
      <errorWord>(</errorWord>
      <group>L1_Format</group>
      <groupName>格式问题</groupName>
      <ability>L2_HalfPunc</ability>
      <abilityName>全半角检查</abilityName>
      <candidateList>
        <item>（</item>
      </candidateList>
      <explain>文本全半角错误。</explain>
      <paraID>31A4D5CF</paraID>
      <start>113</start>
      <end>114</end>
      <status>unmodified</status>
      <modifiedWord/>
      <trackRevisions>false</trackRevisions>
    </reviewItem>
    <reviewItem>
      <errorID>1024a14e-97cb-4cc8-a0ab-e2fca43d442e</errorID>
      <errorWord>)</errorWord>
      <group>L1_Format</group>
      <groupName>格式问题</groupName>
      <ability>L2_HalfPunc</ability>
      <abilityName>全半角检查</abilityName>
      <candidateList>
        <item>）</item>
      </candidateList>
      <explain>文本全半角错误。</explain>
      <paraID>31A4D5CF</paraID>
      <start>123</start>
      <end>124</end>
      <status>unmodified</status>
      <modifiedWord/>
      <trackRevisions>false</trackRevisions>
    </reviewItem>
    <reviewItem>
      <errorID>821fb5da-8914-4ca4-b9b6-6772d0f34647</errorID>
      <errorWord>&lt;</errorWord>
      <group>L1_Format</group>
      <groupName>格式问题</groupName>
      <ability>L2_HalfPunc</ability>
      <abilityName>全半角检查</abilityName>
      <candidateList>
        <item>〈</item>
      </candidateList>
      <explain>文本全半角错误。</explain>
      <paraID>2BE60F3E</paraID>
      <start>49</start>
      <end>50</end>
      <status>unmodified</status>
      <modifiedWord/>
      <trackRevisions>false</trackRevisions>
    </reviewItem>
    <reviewItem>
      <errorID>86ce894d-d199-4372-9fe4-f68910823549</errorID>
      <errorWord>&lt;</errorWord>
      <group>L1_Format</group>
      <groupName>格式问题</groupName>
      <ability>L2_HalfPunc</ability>
      <abilityName>全半角检查</abilityName>
      <candidateList>
        <item>〈</item>
      </candidateList>
      <explain>文本全半角错误。</explain>
      <paraID>44779230</paraID>
      <start>49</start>
      <end>50</end>
      <status>unmodified</status>
      <modifiedWord/>
      <trackRevisions>false</trackRevisions>
    </reviewItem>
    <reviewItem>
      <errorID>534b5fcb-e856-4b87-ba14-530e3682969a</errorID>
      <errorWord>&lt;</errorWord>
      <group>L1_Format</group>
      <groupName>格式问题</groupName>
      <ability>L2_HalfPunc</ability>
      <abilityName>全半角检查</abilityName>
      <candidateList>
        <item>〈</item>
      </candidateList>
      <explain>文本全半角错误。</explain>
      <paraID>357057E6</paraID>
      <start>34</start>
      <end>35</end>
      <status>unmodified</status>
      <modifiedWord/>
      <trackRevisions>false</trackRevisions>
    </reviewItem>
    <reviewItem>
      <errorID>dcbc4505-9b41-4f13-bc03-75f7864fcb0d</errorID>
      <errorWord>，</errorWord>
      <group>L1_Word</group>
      <groupName>字词问题</groupName>
      <ability>L2_Typo</ability>
      <abilityName>字词错误</abilityName>
      <candidateList>
        <item>，并</item>
      </candidateList>
      <explain/>
      <paraID>552BF302</paraID>
      <start>69</start>
      <end>70</end>
      <status>unmodified</status>
      <modifiedWord/>
      <trackRevisions>false</trackRevisions>
    </reviewItem>
    <reviewItem>
      <errorID>ad3ed578-8629-4d0c-8e62-b2f0854d7b10</errorID>
      <errorWord>(</errorWord>
      <group>L1_Format</group>
      <groupName>格式问题</groupName>
      <ability>L2_HalfPunc</ability>
      <abilityName>全半角检查</abilityName>
      <candidateList>
        <item>（</item>
      </candidateList>
      <explain>文本全半角错误。</explain>
      <paraID> E29FE0A</paraID>
      <start>9</start>
      <end>10</end>
      <status>unmodified</status>
      <modifiedWord/>
      <trackRevisions>false</trackRevisions>
    </reviewItem>
    <reviewItem>
      <errorID>2537f8d1-b59b-4d32-9d69-72b9a50a6533</errorID>
      <errorWord>)</errorWord>
      <group>L1_Format</group>
      <groupName>格式问题</groupName>
      <ability>L2_HalfPunc</ability>
      <abilityName>全半角检查</abilityName>
      <candidateList>
        <item>）</item>
      </candidateList>
      <explain>文本全半角错误。</explain>
      <paraID> E29FE0A</paraID>
      <start>13</start>
      <end>14</end>
      <status>unmodified</status>
      <modifiedWord/>
      <trackRevisions>false</trackRevisions>
    </reviewItem>
    <reviewItem>
      <errorID>8e4e5b0f-7cb6-4d11-b24b-d5d9cd45bb7d</errorID>
      <errorWord>，有</errorWord>
      <group>L1_Word</group>
      <groupName>字词问题</groupName>
      <ability>L2_Typo</ability>
      <abilityName>字词错误</abilityName>
      <candidateList>
        <item>，</item>
      </candidateList>
      <explain/>
      <paraID>225B17A2</paraID>
      <start>40</start>
      <end>42</end>
      <status>unmodified</status>
      <modifiedWord/>
      <trackRevisions>false</trackRevisions>
    </reviewItem>
    <reviewItem>
      <errorID>4d287a5f-d326-42f5-8fb5-2006915e9ec0</errorID>
      <errorWord>,</errorWord>
      <group>L1_Format</group>
      <groupName>格式问题</groupName>
      <ability>L2_HalfPunc</ability>
      <abilityName>全半角检查</abilityName>
      <candidateList>
        <item>，</item>
      </candidateList>
      <explain>文本全半角错误。</explain>
      <paraID>79D56676</paraID>
      <start>29</start>
      <end>30</end>
      <status>unmodified</status>
      <modifiedWord/>
      <trackRevisions>false</trackRevisions>
    </reviewItem>
    <reviewItem>
      <errorID>8002dee8-9ddf-4fa1-8f6a-7067c773de84</errorID>
      <errorWord>(</errorWord>
      <group>L1_Format</group>
      <groupName>格式问题</groupName>
      <ability>L2_HalfPunc</ability>
      <abilityName>全半角检查</abilityName>
      <candidateList>
        <item>（</item>
      </candidateList>
      <explain>文本全半角错误。</explain>
      <paraID>7AE5E5EC</paraID>
      <start>6</start>
      <end>7</end>
      <status>unmodified</status>
      <modifiedWord/>
      <trackRevisions>false</trackRevisions>
    </reviewItem>
    <reviewItem>
      <errorID>da84229c-fc21-4328-bf79-6767927a20a8</errorID>
      <errorWord>)</errorWord>
      <group>L1_Format</group>
      <groupName>格式问题</groupName>
      <ability>L2_HalfPunc</ability>
      <abilityName>全半角检查</abilityName>
      <candidateList>
        <item>）</item>
      </candidateList>
      <explain>文本全半角错误。</explain>
      <paraID>7AE5E5EC</paraID>
      <start>22</start>
      <end>23</end>
      <status>unmodified</status>
      <modifiedWord/>
      <trackRevisions>false</trackRevisions>
    </reviewItem>
    <reviewItem>
      <errorID>f2391c3d-58a6-4cac-8ee0-5e7434e16bb8</errorID>
      <errorWord>、</errorWord>
      <group>L1_Punc</group>
      <groupName>标点问题</groupName>
      <ability>L2_Punc</ability>
      <abilityName>标点符号检查</abilityName>
      <candidateList>
        <item>.</item>
      </candidateList>
      <explain/>
      <paraID>1B8ABB41</paraID>
      <start>1</start>
      <end>2</end>
      <status>unmodified</status>
      <modifiedWord/>
      <trackRevisions>false</trackRevisions>
    </reviewItem>
    <reviewItem>
      <errorID>42a47cd4-4d9a-4be4-8dfe-f7306605add4</errorID>
      <errorWord>、</errorWord>
      <group>L1_Punc</group>
      <groupName>标点问题</groupName>
      <ability>L2_Punc</ability>
      <abilityName>标点符号检查</abilityName>
      <candidateList>
        <item>.</item>
      </candidateList>
      <explain/>
      <paraID>12AF2462</paraID>
      <start>1</start>
      <end>2</end>
      <status>unmodified</status>
      <modifiedWord/>
      <trackRevisions>false</trackRevisions>
    </reviewItem>
    <reviewItem>
      <errorID>cdba064f-7391-4700-88e5-a18f5797a296</errorID>
      <errorWord>待</errorWord>
      <group>L1_Word</group>
      <groupName>字词问题</groupName>
      <ability>L2_Typo</ability>
      <abilityName>字词错误</abilityName>
      <candidateList>
        <item>有待</item>
      </candidateList>
      <explain/>
      <paraID>12AF2462</paraID>
      <start>14</start>
      <end>15</end>
      <status>unmodified</status>
      <modifiedWord/>
      <trackRevisions>false</trackRevisions>
    </reviewItem>
    <reviewItem>
      <errorID>c6047cf5-c0e3-4ac7-957b-b8f183b6eb16</errorID>
      <errorWord>、</errorWord>
      <group>L1_Punc</group>
      <groupName>标点问题</groupName>
      <ability>L2_Punc</ability>
      <abilityName>标点符号检查</abilityName>
      <candidateList>
        <item>.</item>
      </candidateList>
      <explain/>
      <paraID>78BBC53F</paraID>
      <start>1</start>
      <end>2</end>
      <status>unmodified</status>
      <modifiedWord/>
      <trackRevisions>false</trackRevisions>
    </reviewItem>
    <reviewItem>
      <errorID>9563b721-7bd9-4489-8847-705697caa9b2</errorID>
      <errorWord>、</errorWord>
      <group>L1_Punc</group>
      <groupName>标点问题</groupName>
      <ability>L2_Punc</ability>
      <abilityName>标点符号检查</abilityName>
      <candidateList>
        <item>.</item>
      </candidateList>
      <explain/>
      <paraID> 15295D5</paraID>
      <start>1</start>
      <end>2</end>
      <status>unmodified</status>
      <modifiedWord/>
      <trackRevisions>false</trackRevisions>
    </reviewItem>
    <reviewItem>
      <errorID>82a7ec1b-51f4-49ff-b63b-c821c4f96dbe</errorID>
      <errorWord>、</errorWord>
      <group>L1_Punc</group>
      <groupName>标点问题</groupName>
      <ability>L2_Punc</ability>
      <abilityName>标点符号检查</abilityName>
      <candidateList>
        <item>.</item>
      </candidateList>
      <explain/>
      <paraID>77D59A70</paraID>
      <start>1</start>
      <end>2</end>
      <status>unmodified</status>
      <modifiedWord/>
      <trackRevisions>false</trackRevisions>
    </reviewItem>
    <reviewItem>
      <errorID>eb0c9715-38ed-455e-b602-63a8063bd3fd</errorID>
      <errorWord>、</errorWord>
      <group>L1_Punc</group>
      <groupName>标点问题</groupName>
      <ability>L2_Punc</ability>
      <abilityName>标点符号检查</abilityName>
      <candidateList>
        <item>.</item>
      </candidateList>
      <explain/>
      <paraID>1D511AEB</paraID>
      <start>1</start>
      <end>2</end>
      <status>unmodified</status>
      <modifiedWord/>
      <trackRevisions>false</trackRevisions>
    </reviewItem>
    <reviewItem>
      <errorID>50d1a36e-2864-4e55-b752-128917825554</errorID>
      <errorWord>、</errorWord>
      <group>L1_Punc</group>
      <groupName>标点问题</groupName>
      <ability>L2_Punc</ability>
      <abilityName>标点符号检查</abilityName>
      <candidateList>
        <item>.</item>
      </candidateList>
      <explain/>
      <paraID>117B61B4</paraID>
      <start>1</start>
      <end>2</end>
      <status>unmodified</status>
      <modifiedWord/>
      <trackRevisions>false</trackRevisions>
    </reviewItem>
    <reviewItem>
      <errorID>c49f94f6-cf99-4433-9fd6-f9e69980a3c3</errorID>
      <errorWord>、</errorWord>
      <group>L1_Punc</group>
      <groupName>标点问题</groupName>
      <ability>L2_Punc</ability>
      <abilityName>标点符号检查</abilityName>
      <candidateList>
        <item>.</item>
      </candidateList>
      <explain/>
      <paraID>53303E56</paraID>
      <start>1</start>
      <end>2</end>
      <status>unmodified</status>
      <modifiedWord/>
      <trackRevisions>false</trackRevisions>
    </reviewItem>
    <reviewItem>
      <errorID>6b46c634-f95a-4391-9720-5d72fadce7e5</errorID>
      <errorWord>、</errorWord>
      <group>L1_Punc</group>
      <groupName>标点问题</groupName>
      <ability>L2_Punc</ability>
      <abilityName>标点符号检查</abilityName>
      <candidateList>
        <item>.</item>
      </candidateList>
      <explain/>
      <paraID>7DAE1156</paraID>
      <start>1</start>
      <end>2</end>
      <status>unmodified</status>
      <modifiedWord/>
      <trackRevisions>false</trackRevisions>
    </reviewItem>
    <reviewItem>
      <errorID>4e875d4c-c6ae-4a70-a2db-49cac7265250</errorID>
      <errorWord>、</errorWord>
      <group>L1_Punc</group>
      <groupName>标点问题</groupName>
      <ability>L2_Punc</ability>
      <abilityName>标点符号检查</abilityName>
      <candidateList>
        <item>.</item>
      </candidateList>
      <explain/>
      <paraID>1F4872E2</paraID>
      <start>1</start>
      <end>2</end>
      <status>unmodified</status>
      <modifiedWord/>
      <trackRevisions>false</trackRevisions>
    </reviewItem>
    <reviewItem>
      <errorID>7cab7d4c-862e-49c1-b9aa-924ca7c60cfd</errorID>
      <errorWord>、</errorWord>
      <group>L1_Punc</group>
      <groupName>标点问题</groupName>
      <ability>L2_Punc</ability>
      <abilityName>标点符号检查</abilityName>
      <candidateList>
        <item>.</item>
      </candidateList>
      <explain/>
      <paraID>3C5AAE97</paraID>
      <start>1</start>
      <end>2</end>
      <status>unmodified</status>
      <modifiedWord/>
      <trackRevisions>false</trackRevisions>
    </reviewItem>
    <reviewItem>
      <errorID>98b1e6e5-0044-41d8-a513-3b5ab77f0ee7</errorID>
      <errorWord>、</errorWord>
      <group>L1_Punc</group>
      <groupName>标点问题</groupName>
      <ability>L2_Punc</ability>
      <abilityName>标点符号检查</abilityName>
      <candidateList>
        <item>.</item>
      </candidateList>
      <explain/>
      <paraID>63193E99</paraID>
      <start>1</start>
      <end>2</end>
      <status>unmodified</status>
      <modifiedWord/>
      <trackRevisions>false</trackRevisions>
    </reviewItem>
    <reviewItem>
      <errorID>a54c619e-d9ea-47f8-85c6-3ea1c38165b8</errorID>
      <errorWord>、</errorWord>
      <group>L1_Punc</group>
      <groupName>标点问题</groupName>
      <ability>L2_Punc</ability>
      <abilityName>标点符号检查</abilityName>
      <candidateList>
        <item>.</item>
      </candidateList>
      <explain/>
      <paraID> 253AB50</paraID>
      <start>1</start>
      <end>2</end>
      <status>unmodified</status>
      <modifiedWord/>
      <trackRevisions>false</trackRevisions>
    </reviewItem>
    <reviewItem>
      <errorID>9a851e3f-436d-4cef-a320-864f7708d718</errorID>
      <errorWord>、</errorWord>
      <group>L1_Punc</group>
      <groupName>标点问题</groupName>
      <ability>L2_Punc</ability>
      <abilityName>标点符号检查</abilityName>
      <candidateList>
        <item>.</item>
      </candidateList>
      <explain/>
      <paraID>7601BF8B</paraID>
      <start>1</start>
      <end>2</end>
      <status>unmodified</status>
      <modifiedWord/>
      <trackRevisions>false</trackRevisions>
    </reviewItem>
    <reviewItem>
      <errorID>10d53584-93c5-4f21-b289-7fe32db46cc9</errorID>
      <errorWord>、</errorWord>
      <group>L1_Punc</group>
      <groupName>标点问题</groupName>
      <ability>L2_Punc</ability>
      <abilityName>标点符号检查</abilityName>
      <candidateList>
        <item>.</item>
      </candidateList>
      <explain/>
      <paraID>30C20F9F</paraID>
      <start>1</start>
      <end>2</end>
      <status>unmodified</status>
      <modifiedWord/>
      <trackRevisions>false</trackRevisions>
    </reviewItem>
    <reviewItem>
      <errorID>60aa33a2-cc4c-4827-aad5-55f8d4c3ea1c</errorID>
      <errorWord>、</errorWord>
      <group>L1_Punc</group>
      <groupName>标点问题</groupName>
      <ability>L2_Punc</ability>
      <abilityName>标点符号检查</abilityName>
      <candidateList>
        <item>.</item>
      </candidateList>
      <explain/>
      <paraID>432434B5</paraID>
      <start>1</start>
      <end>2</end>
      <status>unmodified</status>
      <modifiedWord/>
      <trackRevisions>false</trackRevisions>
    </reviewItem>
    <reviewItem>
      <errorID>a8b05a99-abd3-415d-af88-1be17db207fd</errorID>
      <errorWord>、</errorWord>
      <group>L1_Punc</group>
      <groupName>标点问题</groupName>
      <ability>L2_Punc</ability>
      <abilityName>标点符号检查</abilityName>
      <candidateList>
        <item>.</item>
      </candidateList>
      <explain/>
      <paraID>784F726E</paraID>
      <start>1</start>
      <end>2</end>
      <status>unmodified</status>
      <modifiedWord/>
      <trackRevisions>false</trackRevisions>
    </reviewItem>
    <reviewItem>
      <errorID>a92c44e2-5f47-4b5e-8ec8-f843c6d29875</errorID>
      <errorWord>、</errorWord>
      <group>L1_Punc</group>
      <groupName>标点问题</groupName>
      <ability>L2_Punc</ability>
      <abilityName>标点符号检查</abilityName>
      <candidateList>
        <item>.</item>
      </candidateList>
      <explain/>
      <paraID>55E2B35D</paraID>
      <start>1</start>
      <end>2</end>
      <status>unmodified</status>
      <modifiedWord/>
      <trackRevisions>false</trackRevisions>
    </reviewItem>
    <reviewItem>
      <errorID>6b68c85e-5a3e-4ae0-922c-f0104ab862c9</errorID>
      <errorWord>、</errorWord>
      <group>L1_Punc</group>
      <groupName>标点问题</groupName>
      <ability>L2_Punc</ability>
      <abilityName>标点符号检查</abilityName>
      <candidateList>
        <item>.</item>
      </candidateList>
      <explain/>
      <paraID>4E538148</paraID>
      <start>1</start>
      <end>2</end>
      <status>unmodified</status>
      <modifiedWord/>
      <trackRevisions>false</trackRevisions>
    </reviewItem>
    <reviewItem>
      <errorID>e5bd663c-6e58-4211-9c7f-4db338f32cf7</errorID>
      <errorWord>、</errorWord>
      <group>L1_Punc</group>
      <groupName>标点问题</groupName>
      <ability>L2_Punc</ability>
      <abilityName>标点符号检查</abilityName>
      <candidateList>
        <item>.</item>
      </candidateList>
      <explain/>
      <paraID>313A7753</paraID>
      <start>1</start>
      <end>2</end>
      <status>unmodified</status>
      <modifiedWord/>
      <trackRevisions>false</trackRevisions>
    </reviewItem>
    <reviewItem>
      <errorID>4cf93e7f-49b2-4f83-8d9d-6c317f5b8da4</errorID>
      <errorWord>、</errorWord>
      <group>L1_Punc</group>
      <groupName>标点问题</groupName>
      <ability>L2_Punc</ability>
      <abilityName>标点符号检查</abilityName>
      <candidateList>
        <item>.</item>
      </candidateList>
      <explain/>
      <paraID>5B6F6055</paraID>
      <start>1</start>
      <end>2</end>
      <status>unmodified</status>
      <modifiedWord/>
      <trackRevisions>false</trackRevisions>
    </reviewItem>
    <reviewItem>
      <errorID>4b074956-6b9f-48ef-abd7-b3158021c1ad</errorID>
      <errorWord>、</errorWord>
      <group>L1_Punc</group>
      <groupName>标点问题</groupName>
      <ability>L2_Punc</ability>
      <abilityName>标点符号检查</abilityName>
      <candidateList>
        <item>.</item>
      </candidateList>
      <explain/>
      <paraID>6F520987</paraID>
      <start>1</start>
      <end>2</end>
      <status>unmodified</status>
      <modifiedWord/>
      <trackRevisions>false</trackRevisions>
    </reviewItem>
    <reviewItem>
      <errorID>713b3c60-657a-4145-8536-0af6407e97f8</errorID>
      <errorWord>、</errorWord>
      <group>L1_Punc</group>
      <groupName>标点问题</groupName>
      <ability>L2_Punc</ability>
      <abilityName>标点符号检查</abilityName>
      <candidateList>
        <item>.</item>
      </candidateList>
      <explain/>
      <paraID>4923610A</paraID>
      <start>1</start>
      <end>2</end>
      <status>unmodified</status>
      <modifiedWord/>
      <trackRevisions>false</trackRevisions>
    </reviewItem>
    <reviewItem>
      <errorID>3e775d13-b9c6-4c11-b23c-75b3a469297e</errorID>
      <errorWord>、</errorWord>
      <group>L1_Punc</group>
      <groupName>标点问题</groupName>
      <ability>L2_Punc</ability>
      <abilityName>标点符号检查</abilityName>
      <candidateList>
        <item>.</item>
      </candidateList>
      <explain/>
      <paraID>55A52CAB</paraID>
      <start>1</start>
      <end>2</end>
      <status>unmodified</status>
      <modifiedWord/>
      <trackRevisions>false</trackRevisions>
    </reviewItem>
    <reviewItem>
      <errorID>7bca3252-275f-4267-be9d-465fbc0d0c9b</errorID>
      <errorWord>、</errorWord>
      <group>L1_Punc</group>
      <groupName>标点问题</groupName>
      <ability>L2_Punc</ability>
      <abilityName>标点符号检查</abilityName>
      <candidateList>
        <item>.</item>
      </candidateList>
      <explain/>
      <paraID> 49284EB</paraID>
      <start>1</start>
      <end>2</end>
      <status>unmodified</status>
      <modifiedWord/>
      <trackRevisions>false</trackRevisions>
    </reviewItem>
    <reviewItem>
      <errorID>b891c8a3-e1c7-4368-a6b7-247f984b5489</errorID>
      <errorWord>、</errorWord>
      <group>L1_Punc</group>
      <groupName>标点问题</groupName>
      <ability>L2_Punc</ability>
      <abilityName>标点符号检查</abilityName>
      <candidateList>
        <item>.</item>
      </candidateList>
      <explain/>
      <paraID>1C6D1FC3</paraID>
      <start>1</start>
      <end>2</end>
      <status>unmodified</status>
      <modifiedWord/>
      <trackRevisions>false</trackRevisions>
    </reviewItem>
    <reviewItem>
      <errorID>901e87a7-8783-4091-9629-8e8b42d304fa</errorID>
      <errorWord>、</errorWord>
      <group>L1_Punc</group>
      <groupName>标点问题</groupName>
      <ability>L2_Punc</ability>
      <abilityName>标点符号检查</abilityName>
      <candidateList>
        <item>.</item>
      </candidateList>
      <explain/>
      <paraID>3EC70423</paraID>
      <start>1</start>
      <end>2</end>
      <status>unmodified</status>
      <modifiedWord/>
      <trackRevisions>false</trackRevisions>
    </reviewItem>
    <reviewItem>
      <errorID>d115c4d8-bdb2-4def-9e50-307d7b0d2b03</errorID>
      <errorWord>、</errorWord>
      <group>L1_Punc</group>
      <groupName>标点问题</groupName>
      <ability>L2_Punc</ability>
      <abilityName>标点符号检查</abilityName>
      <candidateList>
        <item>.</item>
      </candidateList>
      <explain/>
      <paraID>4D73C2D5</paraID>
      <start>1</start>
      <end>2</end>
      <status>unmodified</status>
      <modifiedWord/>
      <trackRevisions>false</trackRevisions>
    </reviewItem>
    <reviewItem>
      <errorID>949e283c-f37f-4b36-a1db-cb7a41db9798</errorID>
      <errorWord>、</errorWord>
      <group>L1_Punc</group>
      <groupName>标点问题</groupName>
      <ability>L2_Punc</ability>
      <abilityName>标点符号检查</abilityName>
      <candidateList>
        <item>.</item>
      </candidateList>
      <explain/>
      <paraID>26E02F66</paraID>
      <start>1</start>
      <end>2</end>
      <status>unmodified</status>
      <modifiedWord/>
      <trackRevisions>false</trackRevisions>
    </reviewItem>
    <reviewItem>
      <errorID>e1488363-990a-417e-9645-940321ece0ed</errorID>
      <errorWord>、</errorWord>
      <group>L1_Punc</group>
      <groupName>标点问题</groupName>
      <ability>L2_Punc</ability>
      <abilityName>标点符号检查</abilityName>
      <candidateList>
        <item>.</item>
      </candidateList>
      <explain/>
      <paraID>6AB5E7F0</paraID>
      <start>1</start>
      <end>2</end>
      <status>unmodified</status>
      <modifiedWord/>
      <trackRevisions>false</trackRevisions>
    </reviewItem>
    <reviewItem>
      <errorID>841414d6-40b1-410a-88ee-ac89f93b69dd</errorID>
      <errorWord>待</errorWord>
      <group>L1_Word</group>
      <groupName>字词问题</groupName>
      <ability>L2_Typo</ability>
      <abilityName>字词错误</abilityName>
      <candidateList>
        <item>有待</item>
      </candidateList>
      <explain/>
      <paraID>6AB5E7F0</paraID>
      <start>14</start>
      <end>15</end>
      <status>unmodified</status>
      <modifiedWord/>
      <trackRevisions>false</trackRevisions>
    </reviewItem>
    <reviewItem>
      <errorID>1e35ef1f-3e18-4bce-b1b4-4c92d4b3de4f</errorID>
      <errorWord>、</errorWord>
      <group>L1_Punc</group>
      <groupName>标点问题</groupName>
      <ability>L2_Punc</ability>
      <abilityName>标点符号检查</abilityName>
      <candidateList>
        <item>.</item>
      </candidateList>
      <explain/>
      <paraID>2C9E6BBC</paraID>
      <start>1</start>
      <end>2</end>
      <status>unmodified</status>
      <modifiedWord/>
      <trackRevisions>false</trackRevisions>
    </reviewItem>
    <reviewItem>
      <errorID>c0210321-d24a-47ad-9b8e-778cf97f5e76</errorID>
      <errorWord>、</errorWord>
      <group>L1_Punc</group>
      <groupName>标点问题</groupName>
      <ability>L2_Punc</ability>
      <abilityName>标点符号检查</abilityName>
      <candidateList>
        <item>.</item>
      </candidateList>
      <explain/>
      <paraID>7966D90C</paraID>
      <start>1</start>
      <end>2</end>
      <status>unmodified</status>
      <modifiedWord/>
      <trackRevisions>false</trackRevisions>
    </reviewItem>
    <reviewItem>
      <errorID>73c7327a-847e-43f3-ba72-da7e1da7001f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7966D90C</paraID>
      <start>10</start>
      <end>12</end>
      <status>unmodified</status>
      <modifiedWord/>
      <trackRevisions>false</trackRevisions>
    </reviewItem>
    <reviewItem>
      <errorID>8d92faca-ca7b-4fb8-a517-280fe1edfd11</errorID>
      <errorWord>二○二六</errorWord>
      <group>L1_Knowledge</group>
      <groupName>知识性问题</groupName>
      <ability>L2_Knowledge</ability>
      <abilityName>其他知识</abilityName>
      <candidateList>
        <item>二〇二六</item>
      </candidateList>
      <explain/>
      <paraID>1784F9D4</paraID>
      <start>0</start>
      <end>4</end>
      <status>unmodified</status>
      <modifiedWord/>
      <trackRevisions>false</trackRevisions>
    </reviewItem>
    <reviewItem>
      <errorID>ab8eae8b-114a-4806-98a5-6e28c95c020a</errorID>
      <errorWord>(</errorWord>
      <group>L1_Format</group>
      <groupName>格式问题</groupName>
      <ability>L2_HalfPunc</ability>
      <abilityName>全半角检查</abilityName>
      <candidateList>
        <item>（</item>
      </candidateList>
      <explain>文本全半角错误。</explain>
      <paraID>3B5F85FB</paraID>
      <start>3</start>
      <end>4</end>
      <status>unmodified</status>
      <modifiedWord/>
      <trackRevisions>false</trackRevisions>
    </reviewItem>
    <reviewItem>
      <errorID>5d7003dc-b9fe-4d2e-841a-f2926b19d79c</errorID>
      <errorWord>)</errorWord>
      <group>L1_Format</group>
      <groupName>格式问题</groupName>
      <ability>L2_HalfPunc</ability>
      <abilityName>全半角检查</abilityName>
      <candidateList>
        <item>）</item>
      </candidateList>
      <explain>文本全半角错误。</explain>
      <paraID>3B5F85FB</paraID>
      <start>6</start>
      <end>7</end>
      <status>unmodified</status>
      <modifiedWord/>
      <trackRevisions>false</trackRevisions>
    </reviewItem>
    <reviewItem>
      <errorID>ca67d0d0-9139-4856-9484-ef5a4d57fd5b</errorID>
      <errorWord>(</errorWord>
      <group>L1_Format</group>
      <groupName>格式问题</groupName>
      <ability>L2_HalfPunc</ability>
      <abilityName>全半角检查</abilityName>
      <candidateList>
        <item>（</item>
      </candidateList>
      <explain>文本全半角错误。</explain>
      <paraID> CAC79BE</paraID>
      <start>3</start>
      <end>4</end>
      <status>unmodified</status>
      <modifiedWord/>
      <trackRevisions>false</trackRevisions>
    </reviewItem>
    <reviewItem>
      <errorID>00a21f5c-65e5-4f54-8c29-b44e29822a5c</errorID>
      <errorWord>)</errorWord>
      <group>L1_Format</group>
      <groupName>格式问题</groupName>
      <ability>L2_HalfPunc</ability>
      <abilityName>全半角检查</abilityName>
      <candidateList>
        <item>）</item>
      </candidateList>
      <explain>文本全半角错误。</explain>
      <paraID> CAC79BE</paraID>
      <start>6</start>
      <end>7</end>
      <status>unmodified</status>
      <modifiedWord/>
      <trackRevisions>false</trackRevisions>
    </reviewItem>
    <reviewItem>
      <errorID>76f89c5c-8e2c-4020-b58e-7eb86236d8ef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61C95F63</paraID>
      <start>0</start>
      <end>3</end>
      <status>unmodified</status>
      <modifiedWord/>
      <trackRevisions>false</trackRevisions>
    </reviewItem>
    <reviewItem>
      <errorID>28196e37-8317-4f32-9a46-0fde4325bfe8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23C8FA2C</paraID>
      <start>0</start>
      <end>3</end>
      <status>unmodified</status>
      <modifiedWord/>
      <trackRevisions>false</trackRevisions>
    </reviewItem>
    <reviewItem>
      <errorID>82e33816-3e90-4fc9-894b-477aa65f5d07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311800F7</paraID>
      <start>0</start>
      <end>3</end>
      <status>unmodified</status>
      <modifiedWord/>
      <trackRevisions>false</trackRevisions>
    </reviewItem>
    <reviewItem>
      <errorID>26d075c1-8a38-4c5d-81c6-185f60f20b67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320075E1</paraID>
      <start>0</start>
      <end>3</end>
      <status>unmodified</status>
      <modifiedWord/>
      <trackRevisions>false</trackRevisions>
    </reviewItem>
    <reviewItem>
      <errorID>fbeab226-38de-4f69-986e-89219129769b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2234B3AD</paraID>
      <start>0</start>
      <end>3</end>
      <status>unmodified</status>
      <modifiedWord/>
      <trackRevisions>false</trackRevisions>
    </reviewItem>
    <reviewItem>
      <errorID>d043b1b3-ee2b-417c-9a28-3cbbcca50831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471FE114</paraID>
      <start>0</start>
      <end>3</end>
      <status>unmodified</status>
      <modifiedWord/>
      <trackRevisions>false</trackRevisions>
    </reviewItem>
    <reviewItem>
      <errorID>987ab1ab-c08e-4dc8-b8c3-315165bcf047</errorID>
      <errorWord>(</errorWord>
      <group>L1_Format</group>
      <groupName>格式问题</groupName>
      <ability>L2_HalfPunc</ability>
      <abilityName>全半角检查</abilityName>
      <candidateList>
        <item>（</item>
      </candidateList>
      <explain>文本全半角错误。</explain>
      <paraID>10D7B302</paraID>
      <start>8</start>
      <end>9</end>
      <status>unmodified</status>
      <modifiedWord/>
      <trackRevisions>false</trackRevisions>
    </reviewItem>
    <reviewItem>
      <errorID>5a0e9def-73ab-4fb4-b820-7fa1bc003f89</errorID>
      <errorWord>)</errorWord>
      <group>L1_Format</group>
      <groupName>格式问题</groupName>
      <ability>L2_HalfPunc</ability>
      <abilityName>全半角检查</abilityName>
      <candidateList>
        <item>）</item>
      </candidateList>
      <explain>文本全半角错误。</explain>
      <paraID>10D7B302</paraID>
      <start>11</start>
      <end>12</end>
      <status>unmodified</status>
      <modifiedWord/>
      <trackRevisions>false</trackRevisions>
    </reviewItem>
    <reviewItem>
      <errorID>1872e448-729c-4c30-a97e-b11b866e584c</errorID>
      <errorWord>(</errorWord>
      <group>L1_Format</group>
      <groupName>格式问题</groupName>
      <ability>L2_HalfPunc</ability>
      <abilityName>全半角检查</abilityName>
      <candidateList>
        <item>（</item>
      </candidateList>
      <explain>文本全半角错误。</explain>
      <paraID>5EDFB372</paraID>
      <start>37</start>
      <end>38</end>
      <status>unmodified</status>
      <modifiedWord/>
      <trackRevisions>false</trackRevisions>
    </reviewItem>
    <reviewItem>
      <errorID>69ca6598-08fe-4c0d-a695-9227f6ab2185</errorID>
      <errorWord>)</errorWord>
      <group>L1_Format</group>
      <groupName>格式问题</groupName>
      <ability>L2_HalfPunc</ability>
      <abilityName>全半角检查</abilityName>
      <candidateList>
        <item>）</item>
      </candidateList>
      <explain>文本全半角错误。</explain>
      <paraID>5EDFB372</paraID>
      <start>40</start>
      <end>41</end>
      <status>unmodified</status>
      <modifiedWord/>
      <trackRevisions>false</trackRevisions>
    </reviewItem>
    <reviewItem>
      <errorID>3fcdd769-45d0-4b66-8da2-461e38704377</errorID>
      <errorWord>(</errorWord>
      <group>L1_Format</group>
      <groupName>格式问题</groupName>
      <ability>L2_HalfPunc</ability>
      <abilityName>全半角检查</abilityName>
      <candidateList>
        <item>（</item>
      </candidateList>
      <explain>文本全半角错误。</explain>
      <paraID>36A86693</paraID>
      <start>29</start>
      <end>30</end>
      <status>unmodified</status>
      <modifiedWord/>
      <trackRevisions>false</trackRevisions>
    </reviewItem>
    <reviewItem>
      <errorID>4f34bf3a-dfcc-43ea-b30d-a78df13cc5c0</errorID>
      <errorWord>)</errorWord>
      <group>L1_Format</group>
      <groupName>格式问题</groupName>
      <ability>L2_HalfPunc</ability>
      <abilityName>全半角检查</abilityName>
      <candidateList>
        <item>）</item>
      </candidateList>
      <explain>文本全半角错误。</explain>
      <paraID>36A86693</paraID>
      <start>35</start>
      <end>36</end>
      <status>unmodified</status>
      <modifiedWord/>
      <trackRevisions>false</trackRevisions>
    </reviewItem>
    <reviewItem>
      <errorID>8bf98525-5472-4992-9934-5f7f23a1654e</errorID>
      <errorWord>(</errorWord>
      <group>L1_Format</group>
      <groupName>格式问题</groupName>
      <ability>L2_HalfPunc</ability>
      <abilityName>全半角检查</abilityName>
      <candidateList>
        <item>（</item>
      </candidateList>
      <explain>文本全半角错误。</explain>
      <paraID>56D5EC2E</paraID>
      <start>6</start>
      <end>7</end>
      <status>unmodified</status>
      <modifiedWord/>
      <trackRevisions>false</trackRevisions>
    </reviewItem>
    <reviewItem>
      <errorID>d7675d88-db68-4985-b354-f0b59cb61a30</errorID>
      <errorWord>)</errorWord>
      <group>L1_Format</group>
      <groupName>格式问题</groupName>
      <ability>L2_HalfPunc</ability>
      <abilityName>全半角检查</abilityName>
      <candidateList>
        <item>）</item>
      </candidateList>
      <explain>文本全半角错误。</explain>
      <paraID>56D5EC2E</paraID>
      <start>9</start>
      <end>10</end>
      <status>unmodified</status>
      <modifiedWord/>
      <trackRevisions>false</trackRevisions>
    </reviewItem>
    <reviewItem>
      <errorID>7b198320-0fb9-43ed-b1f7-3d6f4e12f8e4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538B9454</paraID>
      <start>0</start>
      <end>2</end>
      <status>unmodified</status>
      <modifiedWord/>
      <trackRevisions>false</trackRevisions>
    </reviewItem>
    <reviewItem>
      <errorID>23ab05f0-3a73-4eaa-aba1-0d4ff6ef1bdf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BC7AF86</paraID>
      <start>0</start>
      <end>2</end>
      <status>unmodified</status>
      <modifiedWord/>
      <trackRevisions>false</trackRevisions>
    </reviewItem>
    <reviewItem>
      <errorID>21f519fc-94a9-4cd2-96b1-2787e4129a5f</errorID>
      <errorWord>(</errorWord>
      <group>L1_Format</group>
      <groupName>格式问题</groupName>
      <ability>L2_HalfPunc</ability>
      <abilityName>全半角检查</abilityName>
      <candidateList>
        <item>（</item>
      </candidateList>
      <explain>文本全半角错误。</explain>
      <paraID> A582C6A</paraID>
      <start>94</start>
      <end>95</end>
      <status>unmodified</status>
      <modifiedWord/>
      <trackRevisions>false</trackRevisions>
    </reviewItem>
    <reviewItem>
      <errorID>b454c190-0703-4f3a-bb6d-de8001ddd410</errorID>
      <errorWord>)</errorWord>
      <group>L1_Format</group>
      <groupName>格式问题</groupName>
      <ability>L2_HalfPunc</ability>
      <abilityName>全半角检查</abilityName>
      <candidateList>
        <item>）</item>
      </candidateList>
      <explain>文本全半角错误。</explain>
      <paraID> A582C6A</paraID>
      <start>110</start>
      <end>111</end>
      <status>unmodified</status>
      <modifiedWord/>
      <trackRevisions>false</trackRevisions>
    </reviewItem>
    <reviewItem>
      <errorID>c0187719-0942-4c79-bd82-709d774b2817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1499D315</paraID>
      <start>0</start>
      <end>3</end>
      <status>unmodified</status>
      <modifiedWord/>
      <trackRevisions>false</trackRevisions>
    </reviewItem>
    <reviewItem>
      <errorID>fbf195cc-772a-4d23-9875-78e3cf17ac33</errorID>
      <errorWord>(</errorWord>
      <group>L1_Format</group>
      <groupName>格式问题</groupName>
      <ability>L2_HalfPunc</ability>
      <abilityName>全半角检查</abilityName>
      <candidateList>
        <item>（</item>
      </candidateList>
      <explain>文本全半角错误。</explain>
      <paraID>1499D315</paraID>
      <start>8</start>
      <end>9</end>
      <status>unmodified</status>
      <modifiedWord/>
      <trackRevisions>false</trackRevisions>
    </reviewItem>
    <reviewItem>
      <errorID>95130253-eabb-4eb9-b994-4be6756a71f1</errorID>
      <errorWord>)</errorWord>
      <group>L1_Format</group>
      <groupName>格式问题</groupName>
      <ability>L2_HalfPunc</ability>
      <abilityName>全半角检查</abilityName>
      <candidateList>
        <item>）</item>
      </candidateList>
      <explain>文本全半角错误。</explain>
      <paraID>1499D315</paraID>
      <start>11</start>
      <end>12</end>
      <status>unmodified</status>
      <modifiedWord/>
      <trackRevisions>false</trackRevisions>
    </reviewItem>
    <reviewItem>
      <errorID>ccbf6d1b-d18a-46df-8ac9-bb770fb11941</errorID>
      <errorWord>(</errorWord>
      <group>L1_Format</group>
      <groupName>格式问题</groupName>
      <ability>L2_HalfPunc</ability>
      <abilityName>全半角检查</abilityName>
      <candidateList>
        <item>（</item>
      </candidateList>
      <explain>文本全半角错误。</explain>
      <paraID>71C40992</paraID>
      <start>7</start>
      <end>8</end>
      <status>unmodified</status>
      <modifiedWord/>
      <trackRevisions>false</trackRevisions>
    </reviewItem>
    <reviewItem>
      <errorID>edf848ea-a15d-4d5a-940f-bdc681bb927a</errorID>
      <errorWord>)</errorWord>
      <group>L1_Format</group>
      <groupName>格式问题</groupName>
      <ability>L2_HalfPunc</ability>
      <abilityName>全半角检查</abilityName>
      <candidateList>
        <item>）</item>
      </candidateList>
      <explain>文本全半角错误。</explain>
      <paraID>71C40992</paraID>
      <start>10</start>
      <end>11</end>
      <status>unmodified</status>
      <modifiedWord/>
      <trackRevisions>false</trackRevisions>
    </reviewItem>
    <reviewItem>
      <errorID>f978ffe0-d90c-4fef-8fa4-a61267a1763a</errorID>
      <errorWord>(</errorWord>
      <group>L1_Format</group>
      <groupName>格式问题</groupName>
      <ability>L2_HalfPunc</ability>
      <abilityName>全半角检查</abilityName>
      <candidateList>
        <item>（</item>
      </candidateList>
      <explain>文本全半角错误。</explain>
      <paraID>550DAF79</paraID>
      <start>3</start>
      <end>4</end>
      <status>unmodified</status>
      <modifiedWord/>
      <trackRevisions>false</trackRevisions>
    </reviewItem>
    <reviewItem>
      <errorID>0e5bf911-294d-43af-8ba1-a75338f34f0e</errorID>
      <errorWord>)</errorWord>
      <group>L1_Format</group>
      <groupName>格式问题</groupName>
      <ability>L2_HalfPunc</ability>
      <abilityName>全半角检查</abilityName>
      <candidateList>
        <item>）</item>
      </candidateList>
      <explain>文本全半角错误。</explain>
      <paraID>550DAF79</paraID>
      <start>6</start>
      <end>7</end>
      <status>unmodified</status>
      <modifiedWord/>
      <trackRevisions>false</trackRevisions>
    </reviewItem>
    <reviewItem>
      <errorID>a3667aed-95cc-4ddb-844b-c0a4dfbc23cc</errorID>
      <errorWord>(</errorWord>
      <group>L1_Format</group>
      <groupName>格式问题</groupName>
      <ability>L2_HalfPunc</ability>
      <abilityName>全半角检查</abilityName>
      <candidateList>
        <item>（</item>
      </candidateList>
      <explain>文本全半角错误。</explain>
      <paraID>22C4266F</paraID>
      <start>3</start>
      <end>4</end>
      <status>unmodified</status>
      <modifiedWord/>
      <trackRevisions>false</trackRevisions>
    </reviewItem>
    <reviewItem>
      <errorID>0a798d9a-f5f6-4905-ace4-59b8738cd68f</errorID>
      <errorWord>)</errorWord>
      <group>L1_Format</group>
      <groupName>格式问题</groupName>
      <ability>L2_HalfPunc</ability>
      <abilityName>全半角检查</abilityName>
      <candidateList>
        <item>）</item>
      </candidateList>
      <explain>文本全半角错误。</explain>
      <paraID>22C4266F</paraID>
      <start>6</start>
      <end>7</end>
      <status>unmodified</status>
      <modifiedWord/>
      <trackRevisions>false</trackRevisions>
    </reviewItem>
    <reviewItem>
      <errorID>02c4c836-fa48-4be0-92b5-37dd2be1f56f</errorID>
      <errorWord>(</errorWord>
      <group>L1_Format</group>
      <groupName>格式问题</groupName>
      <ability>L2_HalfPunc</ability>
      <abilityName>全半角检查</abilityName>
      <candidateList>
        <item>（</item>
      </candidateList>
      <explain>文本全半角错误。</explain>
      <paraID> 3C883A0</paraID>
      <start>93</start>
      <end>94</end>
      <status>unmodified</status>
      <modifiedWord/>
      <trackRevisions>false</trackRevisions>
    </reviewItem>
    <reviewItem>
      <errorID>e3b51d22-98bd-46f9-a294-475d768957cf</errorID>
      <errorWord>)</errorWord>
      <group>L1_Format</group>
      <groupName>格式问题</groupName>
      <ability>L2_HalfPunc</ability>
      <abilityName>全半角检查</abilityName>
      <candidateList>
        <item>）</item>
      </candidateList>
      <explain>文本全半角错误。</explain>
      <paraID> 3C883A0</paraID>
      <start>103</start>
      <end>104</end>
      <status>unmodified</status>
      <modifiedWord/>
      <trackRevisions>false</trackRevisions>
    </reviewItem>
    <reviewItem>
      <errorID>0455bbe8-d69f-44d3-b9e8-dd9fbfff3574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79D42DA1</paraID>
      <start>0</start>
      <end>3</end>
      <status>unmodified</status>
      <modifiedWord/>
      <trackRevisions>false</trackRevisions>
    </reviewItem>
    <reviewItem>
      <errorID>6567c489-80de-42a9-812a-2b9e3779f529</errorID>
      <errorWord>(</errorWord>
      <group>L1_Format</group>
      <groupName>格式问题</groupName>
      <ability>L2_HalfPunc</ability>
      <abilityName>全半角检查</abilityName>
      <candidateList>
        <item>（</item>
      </candidateList>
      <explain>文本全半角错误。</explain>
      <paraID>79D42DA1</paraID>
      <start>9</start>
      <end>10</end>
      <status>unmodified</status>
      <modifiedWord/>
      <trackRevisions>false</trackRevisions>
    </reviewItem>
    <reviewItem>
      <errorID>6ebda632-5108-4370-8411-d7ce07ee2b92</errorID>
      <errorWord>)</errorWord>
      <group>L1_Format</group>
      <groupName>格式问题</groupName>
      <ability>L2_HalfPunc</ability>
      <abilityName>全半角检查</abilityName>
      <candidateList>
        <item>）</item>
      </candidateList>
      <explain>文本全半角错误。</explain>
      <paraID>79D42DA1</paraID>
      <start>12</start>
      <end>13</end>
      <status>unmodified</status>
      <modifiedWord/>
      <trackRevisions>false</trackRevisions>
    </reviewItem>
    <reviewItem>
      <errorID>6abf17f9-5299-48ce-81bb-cf7bef2c1da7</errorID>
      <errorWord>【2024】46号</errorWord>
      <group>L1_Knowledge</group>
      <groupName>知识性问题</groupName>
      <ability>L2_Knowledge</ability>
      <abilityName>其他知识</abilityName>
      <candidateList>
        <item>〔2024〕46号</item>
      </candidateList>
      <explain>发文字号格式错误。</explain>
      <paraID>51CC594D</paraID>
      <start>6</start>
      <end>15</end>
      <status>unmodified</status>
      <modifiedWord/>
      <trackRevisions>false</trackRevisions>
    </reviewItem>
    <reviewItem>
      <errorID>cfd90f94-30e1-48e3-b5aa-b6ac20654d44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51CC594D</paraID>
      <start>43</start>
      <end>44</end>
      <status>unmodified</status>
      <modifiedWord/>
      <trackRevisions>false</trackRevisions>
    </reviewItem>
    <reviewItem>
      <errorID>80b292a7-1f67-4e2d-ae53-0ba4bb4fb6ae</errorID>
      <errorWord>源</errorWord>
      <group>L1_Word</group>
      <groupName>字词问题</groupName>
      <ability>L2_Typo</ability>
      <abilityName>字词错误</abilityName>
      <candidateList>
        <item>源汽</item>
      </candidateList>
      <explain/>
      <paraID> 261B38B</paraID>
      <start>2</start>
      <end>3</end>
      <status>unmodified</status>
      <modifiedWord/>
      <trackRevisions>false</trackRevisions>
    </reviewItem>
    <reviewItem>
      <errorID>76c7dba4-2342-4cc7-8d77-6e9aabc45efe</errorID>
      <errorWord>源</errorWord>
      <group>L1_Word</group>
      <groupName>字词问题</groupName>
      <ability>L2_Typo</ability>
      <abilityName>字词错误</abilityName>
      <candidateList>
        <item>源汽</item>
      </candidateList>
      <explain/>
      <paraID> C5085FF</paraID>
      <start>2</start>
      <end>3</end>
      <status>unmodified</status>
      <modifiedWord/>
      <trackRevisions>false</trackRevisions>
    </reviewItem>
    <reviewItem>
      <errorID>723dec94-7ecb-44ac-90f8-51d86a52f33b</errorID>
      <errorWord>源</errorWord>
      <group>L1_Word</group>
      <groupName>字词问题</groupName>
      <ability>L2_Typo</ability>
      <abilityName>字词错误</abilityName>
      <candidateList>
        <item>源汽</item>
      </candidateList>
      <explain/>
      <paraID>68C2AFC7</paraID>
      <start>2</start>
      <end>3</end>
      <status>unmodified</status>
      <modifiedWord/>
      <trackRevisions>false</trackRevisions>
    </reviewItem>
    <reviewItem>
      <errorID>b37da3a0-b4e2-4a67-8985-5aa591c0f3f2</errorID>
      <errorWord>源</errorWord>
      <group>L1_Word</group>
      <groupName>字词问题</groupName>
      <ability>L2_Typo</ability>
      <abilityName>字词错误</abilityName>
      <candidateList>
        <item>源汽</item>
      </candidateList>
      <explain/>
      <paraID>6AFBC2F6</paraID>
      <start>2</start>
      <end>3</end>
      <status>unmodified</status>
      <modifiedWord/>
      <trackRevisions>false</trackRevisions>
    </reviewItem>
    <reviewItem>
      <errorID>1bd22015-3fe9-4c1b-8eeb-cc3075806472</errorID>
      <errorWord>源</errorWord>
      <group>L1_Word</group>
      <groupName>字词问题</groupName>
      <ability>L2_Typo</ability>
      <abilityName>字词错误</abilityName>
      <candidateList>
        <item>源汽</item>
      </candidateList>
      <explain/>
      <paraID>174BAA2B</paraID>
      <start>2</start>
      <end>3</end>
      <status>unmodified</status>
      <modifiedWord/>
      <trackRevisions>false</trackRevisions>
    </reviewItem>
    <reviewItem>
      <errorID>bb0e8cee-36d3-460e-820e-2067a2993b42</errorID>
      <errorWord>源</errorWord>
      <group>L1_Word</group>
      <groupName>字词问题</groupName>
      <ability>L2_Typo</ability>
      <abilityName>字词错误</abilityName>
      <candidateList>
        <item>源汽</item>
      </candidateList>
      <explain/>
      <paraID>4BF45ED2</paraID>
      <start>2</start>
      <end>3</end>
      <status>unmodified</status>
      <modifiedWord/>
      <trackRevisions>false</trackRevisions>
    </reviewItem>
    <reviewItem>
      <errorID>d294925f-b114-44fe-868a-d4bfd1062691</errorID>
      <errorWord>源</errorWord>
      <group>L1_Word</group>
      <groupName>字词问题</groupName>
      <ability>L2_Typo</ability>
      <abilityName>字词错误</abilityName>
      <candidateList>
        <item>源汽</item>
      </candidateList>
      <explain/>
      <paraID>5EB67756</paraID>
      <start>2</start>
      <end>3</end>
      <status>unmodified</status>
      <modifiedWord/>
      <trackRevisions>false</trackRevisions>
    </reviewItem>
    <reviewItem>
      <errorID>d059184d-f64c-4ee7-ac31-213d15181c1d</errorID>
      <errorWord>:</errorWord>
      <group>L1_Format</group>
      <groupName>格式问题</groupName>
      <ability>L2_HalfPunc</ability>
      <abilityName>全半角检查</abilityName>
      <candidateList>
        <item>：</item>
      </candidateList>
      <explain>文本全半角错误。</explain>
      <paraID>6D4477A9</paraID>
      <start>2</start>
      <end>3</end>
      <status>unmodified</status>
      <modifiedWord/>
      <trackRevisions>false</trackRevisions>
    </reviewItem>
    <reviewItem>
      <errorID>f23b5fb1-b566-4674-bd5f-db9235bb6374</errorID>
      <errorWord>(</errorWord>
      <group>L1_Format</group>
      <groupName>格式问题</groupName>
      <ability>L2_HalfPunc</ability>
      <abilityName>全半角检查</abilityName>
      <candidateList>
        <item>（</item>
      </candidateList>
      <explain>文本全半角错误。</explain>
      <paraID>20C23D91</paraID>
      <start>2</start>
      <end>3</end>
      <status>unmodified</status>
      <modifiedWord/>
      <trackRevisions>false</trackRevisions>
    </reviewItem>
    <reviewItem>
      <errorID>891a4c22-6805-4c3b-a154-b1243357d70d</errorID>
      <errorWord>公</errorWord>
      <group>L1_Word</group>
      <groupName>字词问题</groupName>
      <ability>L2_Typo</ability>
      <abilityName>字词错误</abilityName>
      <candidateList>
        <item>公费</item>
      </candidateList>
      <explain/>
      <paraID>76A46AAF</paraID>
      <start>44</start>
      <end>45</end>
      <status>unmodified</status>
      <modifiedWord/>
      <trackRevisions>false</trackRevisions>
    </reviewItem>
    <reviewItem>
      <errorID>7451c3a2-2bab-4a28-9dfd-ef3b1b542508</errorID>
      <errorWord>（</errorWord>
      <group>L1_Format</group>
      <groupName>格式问题</groupName>
      <ability>L2_HalfPunc</ability>
      <abilityName>全半角检查</abilityName>
      <candidateList>
        <item>(</item>
      </candidateList>
      <explain>文本全半角错误。</explain>
      <paraID>600BD8B7</paraID>
      <start>0</start>
      <end>1</end>
      <status>unmodified</status>
      <modifiedWord/>
      <trackRevisions>false</trackRevisions>
    </reviewItem>
    <reviewItem>
      <errorID>3430825b-bdd1-4827-bcb2-651891d5f38d</errorID>
      <errorWord>）</errorWord>
      <group>L1_Format</group>
      <groupName>格式问题</groupName>
      <ability>L2_HalfPunc</ability>
      <abilityName>全半角检查</abilityName>
      <candidateList>
        <item>)</item>
      </candidateList>
      <explain>文本全半角错误。</explain>
      <paraID>600BD8B7</paraID>
      <start>2</start>
      <end>3</end>
      <status>unmodified</status>
      <modifiedWord/>
      <trackRevisions>false</trackRevisions>
    </reviewItem>
    <reviewItem>
      <errorID>b76a368f-938c-49a0-9a9c-4a3ade23f0b6</errorID>
      <errorWord>（</errorWord>
      <group>L1_Format</group>
      <groupName>格式问题</groupName>
      <ability>L2_HalfPunc</ability>
      <abilityName>全半角检查</abilityName>
      <candidateList>
        <item>(</item>
      </candidateList>
      <explain>文本全半角错误。</explain>
      <paraID>166A8C89</paraID>
      <start>0</start>
      <end>1</end>
      <status>unmodified</status>
      <modifiedWord/>
      <trackRevisions>false</trackRevisions>
    </reviewItem>
    <reviewItem>
      <errorID>927d8346-bf51-43a1-a0c4-5e7eb7c22a30</errorID>
      <errorWord>）</errorWord>
      <group>L1_Format</group>
      <groupName>格式问题</groupName>
      <ability>L2_HalfPunc</ability>
      <abilityName>全半角检查</abilityName>
      <candidateList>
        <item>)</item>
      </candidateList>
      <explain>文本全半角错误。</explain>
      <paraID>166A8C89</paraID>
      <start>2</start>
      <end>3</end>
      <status>unmodified</status>
      <modifiedWord/>
      <trackRevisions>false</trackRevisions>
    </reviewItem>
    <reviewItem>
      <errorID>081fe4f7-8af7-4f81-951a-378ba870c82a</errorID>
      <errorWord>（</errorWord>
      <group>L1_Format</group>
      <groupName>格式问题</groupName>
      <ability>L2_HalfPunc</ability>
      <abilityName>全半角检查</abilityName>
      <candidateList>
        <item>(</item>
      </candidateList>
      <explain>文本全半角错误。</explain>
      <paraID>541AF62B</paraID>
      <start>0</start>
      <end>1</end>
      <status>unmodified</status>
      <modifiedWord/>
      <trackRevisions>false</trackRevisions>
    </reviewItem>
    <reviewItem>
      <errorID>2790647a-6097-4a2b-aae9-6ad78194c94f</errorID>
      <errorWord>）</errorWord>
      <group>L1_Format</group>
      <groupName>格式问题</groupName>
      <ability>L2_HalfPunc</ability>
      <abilityName>全半角检查</abilityName>
      <candidateList>
        <item>)</item>
      </candidateList>
      <explain>文本全半角错误。</explain>
      <paraID>541AF62B</paraID>
      <start>2</start>
      <end>3</end>
      <status>unmodified</status>
      <modifiedWord/>
      <trackRevisions>false</trackRevisions>
    </reviewItem>
    <reviewItem>
      <errorID>e0a7b000-4dae-473b-849c-97349ff9c69e</errorID>
      <errorWord>（</errorWord>
      <group>L1_Format</group>
      <groupName>格式问题</groupName>
      <ability>L2_HalfPunc</ability>
      <abilityName>全半角检查</abilityName>
      <candidateList>
        <item>(</item>
      </candidateList>
      <explain>文本全半角错误。</explain>
      <paraID>58CBE9A1</paraID>
      <start>0</start>
      <end>1</end>
      <status>unmodified</status>
      <modifiedWord/>
      <trackRevisions>false</trackRevisions>
    </reviewItem>
    <reviewItem>
      <errorID>5f69a8e3-a553-42b9-a25a-08c749b4aa03</errorID>
      <errorWord>）</errorWord>
      <group>L1_Format</group>
      <groupName>格式问题</groupName>
      <ability>L2_HalfPunc</ability>
      <abilityName>全半角检查</abilityName>
      <candidateList>
        <item>)</item>
      </candidateList>
      <explain>文本全半角错误。</explain>
      <paraID>58CBE9A1</paraID>
      <start>2</start>
      <end>3</end>
      <status>unmodified</status>
      <modifiedWord/>
      <trackRevisions>false</trackRevisions>
    </reviewItem>
    <reviewItem>
      <errorID>a8883404-6591-4f42-999c-6cef1acc3368</errorID>
      <errorWord>（</errorWord>
      <group>L1_Format</group>
      <groupName>格式问题</groupName>
      <ability>L2_HalfPunc</ability>
      <abilityName>全半角检查</abilityName>
      <candidateList>
        <item>(</item>
      </candidateList>
      <explain>文本全半角错误。</explain>
      <paraID>69534C4B</paraID>
      <start>0</start>
      <end>1</end>
      <status>unmodified</status>
      <modifiedWord/>
      <trackRevisions>false</trackRevisions>
    </reviewItem>
    <reviewItem>
      <errorID>ca7bba29-1b6d-4b84-a19f-67bb8f7ce90a</errorID>
      <errorWord>）</errorWord>
      <group>L1_Format</group>
      <groupName>格式问题</groupName>
      <ability>L2_HalfPunc</ability>
      <abilityName>全半角检查</abilityName>
      <candidateList>
        <item>)</item>
      </candidateList>
      <explain>文本全半角错误。</explain>
      <paraID>69534C4B</paraID>
      <start>2</start>
      <end>3</end>
      <status>unmodified</status>
      <modifiedWord/>
      <trackRevisions>false</trackRevisions>
    </reviewItem>
    <reviewItem>
      <errorID>14a48899-8317-4ae8-95d1-0b30530c1029</errorID>
      <errorWord>（</errorWord>
      <group>L1_Format</group>
      <groupName>格式问题</groupName>
      <ability>L2_HalfPunc</ability>
      <abilityName>全半角检查</abilityName>
      <candidateList>
        <item>(</item>
      </candidateList>
      <explain>文本全半角错误。</explain>
      <paraID>75F63052</paraID>
      <start>0</start>
      <end>1</end>
      <status>unmodified</status>
      <modifiedWord/>
      <trackRevisions>false</trackRevisions>
    </reviewItem>
    <reviewItem>
      <errorID>5f400665-90f0-47d6-accc-8b938c3fbb51</errorID>
      <errorWord>）</errorWord>
      <group>L1_Format</group>
      <groupName>格式问题</groupName>
      <ability>L2_HalfPunc</ability>
      <abilityName>全半角检查</abilityName>
      <candidateList>
        <item>)</item>
      </candidateList>
      <explain>文本全半角错误。</explain>
      <paraID>75F63052</paraID>
      <start>2</start>
      <end>3</end>
      <status>unmodified</status>
      <modifiedWord/>
      <trackRevisions>false</trackRevisions>
    </reviewItem>
    <reviewItem>
      <errorID>5172170e-2191-493b-872a-ba8d814a3616</errorID>
      <errorWord>（</errorWord>
      <group>L1_Format</group>
      <groupName>格式问题</groupName>
      <ability>L2_HalfPunc</ability>
      <abilityName>全半角检查</abilityName>
      <candidateList>
        <item>(</item>
      </candidateList>
      <explain>文本全半角错误。</explain>
      <paraID>366ED2AD</paraID>
      <start>0</start>
      <end>1</end>
      <status>unmodified</status>
      <modifiedWord/>
      <trackRevisions>false</trackRevisions>
    </reviewItem>
    <reviewItem>
      <errorID>712d9e90-f3c3-44ae-a76d-fdeca99cc5b9</errorID>
      <errorWord>）</errorWord>
      <group>L1_Format</group>
      <groupName>格式问题</groupName>
      <ability>L2_HalfPunc</ability>
      <abilityName>全半角检查</abilityName>
      <candidateList>
        <item>)</item>
      </candidateList>
      <explain>文本全半角错误。</explain>
      <paraID>366ED2AD</paraID>
      <start>2</start>
      <end>3</end>
      <status>unmodified</status>
      <modifiedWord/>
      <trackRevisions>false</trackRevisions>
    </reviewItem>
    <reviewItem>
      <errorID>8b644f38-c1c7-4d7a-bf29-42e480d11f2c</errorID>
      <errorWord>（</errorWord>
      <group>L1_Format</group>
      <groupName>格式问题</groupName>
      <ability>L2_HalfPunc</ability>
      <abilityName>全半角检查</abilityName>
      <candidateList>
        <item>(</item>
      </candidateList>
      <explain>文本全半角错误。</explain>
      <paraID>5EC9C2B9</paraID>
      <start>0</start>
      <end>1</end>
      <status>unmodified</status>
      <modifiedWord/>
      <trackRevisions>false</trackRevisions>
    </reviewItem>
    <reviewItem>
      <errorID>6a0a5e5e-22ac-46e6-8c83-cc7237824ea6</errorID>
      <errorWord>）</errorWord>
      <group>L1_Format</group>
      <groupName>格式问题</groupName>
      <ability>L2_HalfPunc</ability>
      <abilityName>全半角检查</abilityName>
      <candidateList>
        <item>)</item>
      </candidateList>
      <explain>文本全半角错误。</explain>
      <paraID>5EC9C2B9</paraID>
      <start>2</start>
      <end>3</end>
      <status>unmodified</status>
      <modifiedWord/>
      <trackRevisions>false</trackRevisions>
    </reviewItem>
    <reviewItem>
      <errorID>ad0c65d9-cf74-40a9-bc76-c3a63fd26bb8</errorID>
      <errorWord>（</errorWord>
      <group>L1_Format</group>
      <groupName>格式问题</groupName>
      <ability>L2_HalfPunc</ability>
      <abilityName>全半角检查</abilityName>
      <candidateList>
        <item>(</item>
      </candidateList>
      <explain>文本全半角错误。</explain>
      <paraID>4EAF60B4</paraID>
      <start>0</start>
      <end>1</end>
      <status>unmodified</status>
      <modifiedWord/>
      <trackRevisions>false</trackRevisions>
    </reviewItem>
    <reviewItem>
      <errorID>a042217c-501d-45ee-88f2-76caa8ae71ae</errorID>
      <errorWord>）</errorWord>
      <group>L1_Format</group>
      <groupName>格式问题</groupName>
      <ability>L2_HalfPunc</ability>
      <abilityName>全半角检查</abilityName>
      <candidateList>
        <item>)</item>
      </candidateList>
      <explain>文本全半角错误。</explain>
      <paraID>4EAF60B4</paraID>
      <start>2</start>
      <end>3</end>
      <status>unmodified</status>
      <modifiedWord/>
      <trackRevisions>false</trackRevisions>
    </reviewItem>
    <reviewItem>
      <errorID>72394142-e30e-4862-8ffd-cd89f1529285</errorID>
      <errorWord>（</errorWord>
      <group>L1_Format</group>
      <groupName>格式问题</groupName>
      <ability>L2_HalfPunc</ability>
      <abilityName>全半角检查</abilityName>
      <candidateList>
        <item>(</item>
      </candidateList>
      <explain>文本全半角错误。</explain>
      <paraID>6A653CD5</paraID>
      <start>0</start>
      <end>1</end>
      <status>unmodified</status>
      <modifiedWord/>
      <trackRevisions>false</trackRevisions>
    </reviewItem>
    <reviewItem>
      <errorID>d715a305-adb4-4eda-91a9-11f48cc1f6ec</errorID>
      <errorWord>）</errorWord>
      <group>L1_Format</group>
      <groupName>格式问题</groupName>
      <ability>L2_HalfPunc</ability>
      <abilityName>全半角检查</abilityName>
      <candidateList>
        <item>)</item>
      </candidateList>
      <explain>文本全半角错误。</explain>
      <paraID>6A653CD5</paraID>
      <start>2</start>
      <end>3</end>
      <status>unmodified</status>
      <modifiedWord/>
      <trackRevisions>false</trackRevisions>
    </reviewItem>
    <reviewItem>
      <errorID>5c4c9077-2335-463f-82e9-fce75fcad30d</errorID>
      <errorWord>（</errorWord>
      <group>L1_Format</group>
      <groupName>格式问题</groupName>
      <ability>L2_HalfPunc</ability>
      <abilityName>全半角检查</abilityName>
      <candidateList>
        <item>(</item>
      </candidateList>
      <explain>文本全半角错误。</explain>
      <paraID>44B924EB</paraID>
      <start>0</start>
      <end>1</end>
      <status>unmodified</status>
      <modifiedWord/>
      <trackRevisions>false</trackRevisions>
    </reviewItem>
    <reviewItem>
      <errorID>1f0919ea-1066-42cc-905e-eba4c0faae1d</errorID>
      <errorWord>）</errorWord>
      <group>L1_Format</group>
      <groupName>格式问题</groupName>
      <ability>L2_HalfPunc</ability>
      <abilityName>全半角检查</abilityName>
      <candidateList>
        <item>)</item>
      </candidateList>
      <explain>文本全半角错误。</explain>
      <paraID>44B924EB</paraID>
      <start>2</start>
      <end>3</end>
      <status>unmodified</status>
      <modifiedWord/>
      <trackRevisions>false</trackRevisions>
    </reviewItem>
    <reviewItem>
      <errorID>6255047a-d41e-4fd7-a315-0db7531e858f</errorID>
      <errorWord>（</errorWord>
      <group>L1_Format</group>
      <groupName>格式问题</groupName>
      <ability>L2_HalfPunc</ability>
      <abilityName>全半角检查</abilityName>
      <candidateList>
        <item>(</item>
      </candidateList>
      <explain>文本全半角错误。</explain>
      <paraID>2E9ED7E9</paraID>
      <start>0</start>
      <end>1</end>
      <status>unmodified</status>
      <modifiedWord/>
      <trackRevisions>false</trackRevisions>
    </reviewItem>
    <reviewItem>
      <errorID>a9c2f727-b0f0-4376-996c-9f799265b3f3</errorID>
      <errorWord>）</errorWord>
      <group>L1_Format</group>
      <groupName>格式问题</groupName>
      <ability>L2_HalfPunc</ability>
      <abilityName>全半角检查</abilityName>
      <candidateList>
        <item>)</item>
      </candidateList>
      <explain>文本全半角错误。</explain>
      <paraID>2E9ED7E9</paraID>
      <start>2</start>
      <end>3</end>
      <status>unmodified</status>
      <modifiedWord/>
      <trackRevisions>false</trackRevisions>
    </reviewItem>
    <reviewItem>
      <errorID>cc9dc5ba-b72f-4c3c-b48c-0bf23cf36a2b</errorID>
      <errorWord>（</errorWord>
      <group>L1_Format</group>
      <groupName>格式问题</groupName>
      <ability>L2_HalfPunc</ability>
      <abilityName>全半角检查</abilityName>
      <candidateList>
        <item>(</item>
      </candidateList>
      <explain>文本全半角错误。</explain>
      <paraID>2A5C2ED7</paraID>
      <start>0</start>
      <end>1</end>
      <status>unmodified</status>
      <modifiedWord/>
      <trackRevisions>false</trackRevisions>
    </reviewItem>
    <reviewItem>
      <errorID>7cd7d30b-8ee3-47d5-bac3-bf997529c8d6</errorID>
      <errorWord>）</errorWord>
      <group>L1_Format</group>
      <groupName>格式问题</groupName>
      <ability>L2_HalfPunc</ability>
      <abilityName>全半角检查</abilityName>
      <candidateList>
        <item>)</item>
      </candidateList>
      <explain>文本全半角错误。</explain>
      <paraID>2A5C2ED7</paraID>
      <start>2</start>
      <end>3</end>
      <status>unmodified</status>
      <modifiedWord/>
      <trackRevisions>false</trackRevisions>
    </reviewItem>
    <reviewItem>
      <errorID>2f713e3b-a346-4c02-a859-b5736e25e718</errorID>
      <errorWord>（</errorWord>
      <group>L1_Format</group>
      <groupName>格式问题</groupName>
      <ability>L2_HalfPunc</ability>
      <abilityName>全半角检查</abilityName>
      <candidateList>
        <item>(</item>
      </candidateList>
      <explain>文本全半角错误。</explain>
      <paraID>1073A722</paraID>
      <start>0</start>
      <end>1</end>
      <status>unmodified</status>
      <modifiedWord/>
      <trackRevisions>false</trackRevisions>
    </reviewItem>
    <reviewItem>
      <errorID>66090231-b93c-4e43-a7fd-de5a72e90a8a</errorID>
      <errorWord>）</errorWord>
      <group>L1_Format</group>
      <groupName>格式问题</groupName>
      <ability>L2_HalfPunc</ability>
      <abilityName>全半角检查</abilityName>
      <candidateList>
        <item>)</item>
      </candidateList>
      <explain>文本全半角错误。</explain>
      <paraID>1073A722</paraID>
      <start>2</start>
      <end>3</end>
      <status>unmodified</status>
      <modifiedWord/>
      <trackRevisions>false</trackRevisions>
    </reviewItem>
    <reviewItem>
      <errorID>f3282ada-390e-498a-8312-304d15317eaa</errorID>
      <errorWord>（</errorWord>
      <group>L1_Format</group>
      <groupName>格式问题</groupName>
      <ability>L2_HalfPunc</ability>
      <abilityName>全半角检查</abilityName>
      <candidateList>
        <item>(</item>
      </candidateList>
      <explain>文本全半角错误。</explain>
      <paraID> 4599FDE</paraID>
      <start>0</start>
      <end>1</end>
      <status>unmodified</status>
      <modifiedWord/>
      <trackRevisions>false</trackRevisions>
    </reviewItem>
    <reviewItem>
      <errorID>b618bb13-df37-4f10-b015-dc190a372cdb</errorID>
      <errorWord>）</errorWord>
      <group>L1_Format</group>
      <groupName>格式问题</groupName>
      <ability>L2_HalfPunc</ability>
      <abilityName>全半角检查</abilityName>
      <candidateList>
        <item>)</item>
      </candidateList>
      <explain>文本全半角错误。</explain>
      <paraID> 4599FDE</paraID>
      <start>2</start>
      <end>3</end>
      <status>unmodified</status>
      <modifiedWord/>
      <trackRevisions>false</trackRevisions>
    </reviewItem>
    <reviewItem>
      <errorID>6c0b897d-a0f2-4e0c-8ee1-862797bdc61f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6A176E77</paraID>
      <start>0</start>
      <end>2</end>
      <status>unmodified</status>
      <modifiedWord/>
      <trackRevisions>false</trackRevisions>
    </reviewItem>
    <reviewItem>
      <errorID>3cabaa7f-fe14-491a-8037-d63c609c29ef</errorID>
      <errorWord>[2025]60号</errorWord>
      <group>L1_Knowledge</group>
      <groupName>知识性问题</groupName>
      <ability>L2_Knowledge</ability>
      <abilityName>其他知识</abilityName>
      <candidateList>
        <item>〔2025〕60号</item>
      </candidateList>
      <explain>发文字号格式错误。</explain>
      <paraID>6A176E77</paraID>
      <start>43</start>
      <end>52</end>
      <status>unmodified</status>
      <modifiedWord/>
      <trackRevisions>false</trackRevisions>
    </reviewItem>
    <reviewItem>
      <errorID>56d621a5-3c39-47fa-915b-15e58c56b7c6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1D1F7FDA</paraID>
      <start>0</start>
      <end>2</end>
      <status>unmodified</status>
      <modifiedWord/>
      <trackRevisions>false</trackRevisions>
    </reviewItem>
    <reviewItem>
      <errorID>d81d30d1-b313-4e58-931c-998734b7076e</errorID>
      <errorWord>涉及到</errorWord>
      <group>L1_Grammar</group>
      <groupName>语法问题</groupName>
      <ability>L2_Grammar</ability>
      <abilityName>语法错误</abilityName>
      <candidateList>
        <item>涉及</item>
      </candidateList>
      <explain>〈动〉牵涉到；关联到：案子～好几个人｜这个问题～面很广。</explain>
      <paraID>1D1F7FDA</paraID>
      <start>519</start>
      <end>522</end>
      <status>unmodified</status>
      <modifiedWord/>
      <trackRevisions>false</trackRevisions>
    </reviewItem>
    <reviewItem>
      <errorID>cf72a6f7-c47f-4fbe-b819-e2a125d0fb6c</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1D1F7FDA</paraID>
      <start>551</start>
      <end>554</end>
      <status>unmodified</status>
      <modifiedWord/>
      <trackRevisions>false</trackRevisions>
    </reviewItem>
    <reviewItem>
      <errorID>e193552b-f13e-4e75-928a-1e6d195cabb4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1F3F5C43</paraID>
      <start>0</start>
      <end>2</end>
      <status>unmodified</status>
      <modifiedWord/>
      <trackRevisions>false</trackRevisions>
    </reviewItem>
    <reviewItem>
      <errorID>6e8fed8c-d44d-49d5-abe8-8b448e0bdba7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14B1A981</paraID>
      <start>0</start>
      <end>2</end>
      <status>unmodified</status>
      <modifiedWord/>
      <trackRevisions>false</trackRevisions>
    </reviewItem>
    <reviewItem>
      <errorID>6fba6fd8-3ebf-43c4-b5c1-a66f7e33d7a3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1B05CC7C</paraID>
      <start>0</start>
      <end>2</end>
      <status>unmodified</status>
      <modifiedWord/>
      <trackRevisions>false</trackRevisions>
    </reviewItem>
    <reviewItem>
      <errorID>e7461db7-caef-4d1f-9f59-04c703e7aaae</errorID>
      <errorWord>公</errorWord>
      <group>L1_Word</group>
      <groupName>字词问题</groupName>
      <ability>L2_Typo</ability>
      <abilityName>字词错误</abilityName>
      <candidateList>
        <item>公费</item>
      </candidateList>
      <explain/>
      <paraID>1B05CC7C</paraID>
      <start>43</start>
      <end>44</end>
      <status>unmodified</status>
      <modifiedWord/>
      <trackRevisions>false</trackRevisions>
    </reviewItem>
    <reviewItem>
      <errorID>a6c2307b-3ef9-4e8f-8a1f-1eab72630f2e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5835AEA5</paraID>
      <start>0</start>
      <end>2</end>
      <status>unmodified</status>
      <modifiedWord/>
      <trackRevisions>false</trackRevisions>
    </reviewItem>
    <reviewItem>
      <errorID>4df1477f-96c0-4026-ae79-77ed07e2736e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345BE89C</paraID>
      <start>0</start>
      <end>2</end>
      <status>unmodified</status>
      <modifiedWord/>
      <trackRevisions>false</trackRevisions>
    </reviewItem>
    <reviewItem>
      <errorID>3d7cad23-581c-48f4-8747-a5a4946c32ed</errorID>
      <errorWord>(</errorWord>
      <group>L1_Format</group>
      <groupName>格式问题</groupName>
      <ability>L2_HalfPunc</ability>
      <abilityName>全半角检查</abilityName>
      <candidateList>
        <item>（</item>
      </candidateList>
      <explain>文本全半角错误。</explain>
      <paraID>1830910A</paraID>
      <start>0</start>
      <end>1</end>
      <status>unmodified</status>
      <modifiedWord/>
      <trackRevisions>false</trackRevisions>
    </reviewItem>
    <reviewItem>
      <errorID>1c7e9fab-3a4d-4fd4-87ab-0413baa48200</errorID>
      <errorWord>(</errorWord>
      <group>L1_Format</group>
      <groupName>格式问题</groupName>
      <ability>L2_HalfPunc</ability>
      <abilityName>全半角检查</abilityName>
      <candidateList>
        <item>（</item>
      </candidateList>
      <explain>文本全半角错误。</explain>
      <paraID>1830910A</paraID>
      <start>10</start>
      <end>11</end>
      <status>unmodified</status>
      <modifiedWord/>
      <trackRevisions>false</trackRevisions>
    </reviewItem>
    <reviewItem>
      <errorID>cc4b7829-9ce6-4582-b80d-b0822e9c0cf6</errorID>
      <errorWord>)</errorWord>
      <group>L1_Format</group>
      <groupName>格式问题</groupName>
      <ability>L2_HalfPunc</ability>
      <abilityName>全半角检查</abilityName>
      <candidateList>
        <item>）</item>
      </candidateList>
      <explain>文本全半角错误。</explain>
      <paraID>1830910A</paraID>
      <start>13</start>
      <end>14</end>
      <status>unmodified</status>
      <modifiedWord/>
      <trackRevisions>false</trackRevisions>
    </reviewItem>
    <reviewItem>
      <errorID>8234e681-4594-4893-8bcc-bc9fd9a29c8f</errorID>
      <errorWord>数</errorWord>
      <group>L1_Word</group>
      <groupName>字词问题</groupName>
      <ability>L2_Typo</ability>
      <abilityName>字词错误</abilityName>
      <candidateList>
        <item>数量</item>
      </candidateList>
      <explain/>
      <paraID>55E0718F</paraID>
      <start>45</start>
      <end>46</end>
      <status>unmodified</status>
      <modifiedWord/>
      <trackRevisions>false</trackRevisions>
    </reviewItem>
    <reviewItem>
      <errorID>716fea72-1cae-4780-9f59-70568f456613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5A7778AE</paraID>
      <start>0</start>
      <end>2</end>
      <status>unmodified</status>
      <modifiedWord/>
      <trackRevisions>false</trackRevisions>
    </reviewItem>
    <reviewItem>
      <errorID>a3002fba-f72d-4c4a-b93f-ffb56d248252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4424900C</paraID>
      <start>0</start>
      <end>2</end>
      <status>unmodified</status>
      <modifiedWord/>
      <trackRevisions>false</trackRevisions>
    </reviewItem>
    <reviewItem>
      <errorID>2a670d89-acc8-420a-9e67-effbce77f01f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527F9F0C</paraID>
      <start>0</start>
      <end>2</end>
      <status>unmodified</status>
      <modifiedWord/>
      <trackRevisions>false</trackRevisions>
    </reviewItem>
    <reviewItem>
      <errorID>90912de5-44f8-4e6b-8819-59894a957327</errorID>
      <errorWord>(</errorWord>
      <group>L1_Format</group>
      <groupName>格式问题</groupName>
      <ability>L2_HalfPunc</ability>
      <abilityName>全半角检查</abilityName>
      <candidateList>
        <item>（</item>
      </candidateList>
      <explain>文本全半角错误。</explain>
      <paraID>527F9F0C</paraID>
      <start>45</start>
      <end>46</end>
      <status>unmodified</status>
      <modifiedWord/>
      <trackRevisions>false</trackRevisions>
    </reviewItem>
    <reviewItem>
      <errorID>1c8f8c15-b642-4dde-ae56-51b5b62ff8ee</errorID>
      <errorWord>)</errorWord>
      <group>L1_Format</group>
      <groupName>格式问题</groupName>
      <ability>L2_HalfPunc</ability>
      <abilityName>全半角检查</abilityName>
      <candidateList>
        <item>）</item>
      </candidateList>
      <explain>文本全半角错误。</explain>
      <paraID>527F9F0C</paraID>
      <start>47</start>
      <end>48</end>
      <status>unmodified</status>
      <modifiedWord/>
      <trackRevisions>false</trackRevisions>
    </reviewItem>
    <reviewItem>
      <errorID>18b74b35-7d1f-40b2-82e6-8efb1aefa8b6</errorID>
      <errorWord>,</errorWord>
      <group>L1_Format</group>
      <groupName>格式问题</groupName>
      <ability>L2_HalfPunc</ability>
      <abilityName>全半角检查</abilityName>
      <candidateList>
        <item>，</item>
      </candidateList>
      <explain>文本全半角错误。</explain>
      <paraID>527F9F0C</paraID>
      <start>204</start>
      <end>205</end>
      <status>unmodified</status>
      <modifiedWord/>
      <trackRevisions>false</trackRevisions>
    </reviewItem>
    <reviewItem>
      <errorID>7ea68471-4627-42b3-a8e5-8e6b8b2b0334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2A37B5A0</paraID>
      <start>0</start>
      <end>2</end>
      <status>unmodified</status>
      <modifiedWord/>
      <trackRevisions>false</trackRevisions>
    </reviewItem>
    <reviewItem>
      <errorID>f71dbc8c-c97d-4f7f-8ae4-85481eda0fe3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7B8708B</paraID>
      <start>10</start>
      <end>12</end>
      <status>unmodified</status>
      <modifiedWord/>
      <trackRevisions>false</trackRevisions>
    </reviewItem>
    <reviewItem>
      <errorID>b355f4bc-14cf-491e-8b1f-4eb4de5e994a</errorID>
      <errorWord>:</errorWord>
      <group>L1_Format</group>
      <groupName>格式问题</groupName>
      <ability>L2_HalfPunc</ability>
      <abilityName>全半角检查</abilityName>
      <candidateList>
        <item>：</item>
      </candidateList>
      <explain>文本全半角错误。</explain>
      <paraID>1A45199A</paraID>
      <start>26</start>
      <end>27</end>
      <status>unmodified</status>
      <modifiedWord/>
      <trackRevisions>false</trackRevisions>
    </reviewItem>
    <reviewItem>
      <errorID>8eccf377-8bf2-40e8-8531-25b5370840b2</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5FAE29C5</paraID>
      <start>0</start>
      <end>4</end>
      <status>unmodified</status>
      <modifiedWord/>
      <trackRevisions>false</trackRevisions>
    </reviewItem>
    <reviewItem>
      <errorID>91465876-804d-4e71-82ea-253003e0cd58</errorID>
      <errorWord>(</errorWord>
      <group>L1_Format</group>
      <groupName>格式问题</groupName>
      <ability>L2_HalfPunc</ability>
      <abilityName>全半角检查</abilityName>
      <candidateList>
        <item>（</item>
      </candidateList>
      <explain>文本全半角错误。</explain>
      <paraID>5FAE29C5</paraID>
      <start>13</start>
      <end>14</end>
      <status>unmodified</status>
      <modifiedWord/>
      <trackRevisions>false</trackRevisions>
    </reviewItem>
    <reviewItem>
      <errorID>059f6a6d-34dc-4790-ba49-499e7106f9ad</errorID>
      <errorWord>)</errorWord>
      <group>L1_Format</group>
      <groupName>格式问题</groupName>
      <ability>L2_HalfPunc</ability>
      <abilityName>全半角检查</abilityName>
      <candidateList>
        <item>）</item>
      </candidateList>
      <explain>文本全半角错误。</explain>
      <paraID>5FAE29C5</paraID>
      <start>16</start>
      <end>17</end>
      <status>unmodified</status>
      <modifiedWord/>
      <trackRevisions>false</trackRevisions>
    </reviewItem>
    <reviewItem>
      <errorID>d44e94c9-0a3f-4545-98e1-1a26708128b4</errorID>
      <errorWord>(</errorWord>
      <group>L1_Format</group>
      <groupName>格式问题</groupName>
      <ability>L2_HalfPunc</ability>
      <abilityName>全半角检查</abilityName>
      <candidateList>
        <item>（</item>
      </candidateList>
      <explain>文本全半角错误。</explain>
      <paraID>3E15F6B1</paraID>
      <start>7</start>
      <end>8</end>
      <status>unmodified</status>
      <modifiedWord/>
      <trackRevisions>false</trackRevisions>
    </reviewItem>
    <reviewItem>
      <errorID>3a1f24bc-5cc5-4ccf-844b-3986ae6e3ecd</errorID>
      <errorWord>)</errorWord>
      <group>L1_Format</group>
      <groupName>格式问题</groupName>
      <ability>L2_HalfPunc</ability>
      <abilityName>全半角检查</abilityName>
      <candidateList>
        <item>）</item>
      </candidateList>
      <explain>文本全半角错误。</explain>
      <paraID>3E15F6B1</paraID>
      <start>10</start>
      <end>11</end>
      <status>unmodified</status>
      <modifiedWord/>
      <trackRevisions>false</trackRevisions>
    </reviewItem>
    <reviewItem>
      <errorID>d22067bc-b159-4383-93fb-a9ea8fa570fd</errorID>
      <errorWord>(</errorWord>
      <group>L1_Format</group>
      <groupName>格式问题</groupName>
      <ability>L2_HalfPunc</ability>
      <abilityName>全半角检查</abilityName>
      <candidateList>
        <item>（</item>
      </candidateList>
      <explain>文本全半角错误。</explain>
      <paraID>615DC1B9</paraID>
      <start>4</start>
      <end>5</end>
      <status>unmodified</status>
      <modifiedWord/>
      <trackRevisions>false</trackRevisions>
    </reviewItem>
    <reviewItem>
      <errorID>00df4419-a10b-4e8c-9510-9f7dcfd112f5</errorID>
      <errorWord>KW</errorWord>
      <group>L1_Word</group>
      <groupName>字词问题</groupName>
      <ability>L2_Typo</ability>
      <abilityName>字词错误</abilityName>
      <candidateList>
        <item>kW</item>
      </candidateList>
      <explain/>
      <paraID>615DC1B9</paraID>
      <start>5</start>
      <end>7</end>
      <status>unmodified</status>
      <modifiedWord/>
      <trackRevisions>false</trackRevisions>
    </reviewItem>
    <reviewItem>
      <errorID>e7147032-0c3c-4b23-905b-3721f05914ba</errorID>
      <errorWord>)</errorWord>
      <group>L1_Format</group>
      <groupName>格式问题</groupName>
      <ability>L2_HalfPunc</ability>
      <abilityName>全半角检查</abilityName>
      <candidateList>
        <item>）</item>
      </candidateList>
      <explain>文本全半角错误。</explain>
      <paraID>615DC1B9</paraID>
      <start>7</start>
      <end>8</end>
      <status>unmodified</status>
      <modifiedWord/>
      <trackRevisions>false</trackRevisions>
    </reviewItem>
    <reviewItem>
      <errorID>3752992b-f818-405b-a049-25fb7c81681a</errorID>
      <errorWord>点中</errorWord>
      <group>L1_Word</group>
      <groupName>字词问题</groupName>
      <ability>L2_Typo</ability>
      <abilityName>字词错误</abilityName>
      <candidateList>
        <item>点</item>
      </candidateList>
      <explain/>
      <paraID>48657099</paraID>
      <start>15</start>
      <end>17</end>
      <status>unmodified</status>
      <modifiedWord/>
      <trackRevisions>false</trackRevisions>
    </reviewItem>
    <reviewItem>
      <errorID>53d8b109-d5ad-42ee-a424-805a9fdc73c6</errorID>
      <errorWord>评分标准中</errorWord>
      <group>L1_Word</group>
      <groupName>字词问题</groupName>
      <ability>L2_Typo</ability>
      <abilityName>字词错误</abilityName>
      <candidateList>
        <item>评分标准</item>
      </candidateList>
      <explain/>
      <paraID>7536D3B9</paraID>
      <start>5</start>
      <end>10</end>
      <status>unmodified</status>
      <modifiedWord/>
      <trackRevisions>false</trackRevisions>
    </reviewItem>
    <reviewItem>
      <errorID>3db52bd1-ba1c-4e8e-8a8a-f8c30532dcd8</errorID>
      <errorWord>(</errorWord>
      <group>L1_Format</group>
      <groupName>格式问题</groupName>
      <ability>L2_HalfPunc</ability>
      <abilityName>全半角检查</abilityName>
      <candidateList>
        <item>（</item>
      </candidateList>
      <explain>文本全半角错误。</explain>
      <paraID>6F0910AF</paraID>
      <start>5</start>
      <end>6</end>
      <status>unmodified</status>
      <modifiedWord/>
      <trackRevisions>false</trackRevisions>
    </reviewItem>
    <reviewItem>
      <errorID>76de057e-e54a-4b79-9a6d-af27443df6a9</errorID>
      <errorWord>)</errorWord>
      <group>L1_Format</group>
      <groupName>格式问题</groupName>
      <ability>L2_HalfPunc</ability>
      <abilityName>全半角检查</abilityName>
      <candidateList>
        <item>）</item>
      </candidateList>
      <explain>文本全半角错误。</explain>
      <paraID>6F0910AF</paraID>
      <start>8</start>
      <end>9</end>
      <status>unmodified</status>
      <modifiedWord/>
      <trackRevisions>false</trackRevisions>
    </reviewItem>
    <reviewItem>
      <errorID>19bdf8b5-94cb-4c39-b0dc-ae49b3820450</errorID>
      <errorWord>(</errorWord>
      <group>L1_Format</group>
      <groupName>格式问题</groupName>
      <ability>L2_HalfPunc</ability>
      <abilityName>全半角检查</abilityName>
      <candidateList>
        <item>（</item>
      </candidateList>
      <explain>文本全半角错误。</explain>
      <paraID>5C505E65</paraID>
      <start>48</start>
      <end>49</end>
      <status>unmodified</status>
      <modifiedWord/>
      <trackRevisions>false</trackRevisions>
    </reviewItem>
    <reviewItem>
      <errorID>158b20f6-b332-4cdf-86fc-7ce914cc9b8e</errorID>
      <errorWord>)</errorWord>
      <group>L1_Format</group>
      <groupName>格式问题</groupName>
      <ability>L2_HalfPunc</ability>
      <abilityName>全半角检查</abilityName>
      <candidateList>
        <item>）</item>
      </candidateList>
      <explain>文本全半角错误。</explain>
      <paraID>5C505E65</paraID>
      <start>51</start>
      <end>52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311741-FFDF-481B-8A39-71C0A2F0CD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薛柯枫</cp:lastModifiedBy>
  <cp:revision>11</cp:revision>
  <dcterms:created xsi:type="dcterms:W3CDTF">2021-08-31T07:53:00Z</dcterms:created>
  <dcterms:modified xsi:type="dcterms:W3CDTF">2026-07-10T05:20:44Z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E2A0849D77B44A1EA31691D32560EEFD_13</vt:lpwstr>
  </property>
  <property fmtid="{D5CDD505-2E9C-101B-9397-08002B2CF9AE}" pid="4" name="KSOTemplateDocerSaveRecord">
    <vt:lpwstr>eyJoZGlkIjoiZmRhNDllMDBlMTFmYjZkZTk5ZDc1NzI2ZDE5ZDBlOTMiLCJ1c2VySWQiOiIyNTUzOTcxNzMifQ==</vt:lpwstr>
  </property>
</Properties>
</file>