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招标编号：JSZC-320500-SZMK-G2026-0009</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招标单位：苏州职业技术大学</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w:t>
      </w:r>
      <w:r>
        <w:rPr>
          <w:rFonts w:hint="eastAsia" w:hAnsi="宋体" w:cs="宋体"/>
          <w:b/>
          <w:bCs/>
          <w:sz w:val="28"/>
          <w:szCs w:val="28"/>
        </w:rPr>
        <w:t xml:space="preserve">机器人+”虚拟教室建设</w:t>
      </w:r>
      <w:bookmarkEnd w:id="0"/>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4"/>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4"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二○二六年</w:t>
      </w:r>
      <w:r>
        <w:rPr>
          <w:rFonts w:hint="eastAsia" w:hAnsi="宋体" w:cs="宋体"/>
          <w:b/>
          <w:bCs/>
          <w:sz w:val="30"/>
          <w:szCs w:val="30"/>
        </w:rPr>
        <w:t xml:space="preserve">七</w:t>
      </w:r>
      <w:r>
        <w:rPr>
          <w:rFonts w:hint="eastAsia" w:hAnsi="宋体" w:cs="宋体"/>
          <w:b/>
          <w:bCs/>
          <w:sz w:val="30"/>
          <w:szCs w:val="30"/>
        </w:rPr>
        <w:t xml:space="preserve">月</w:t>
      </w:r>
      <w:bookmarkStart w:id="1" w:name="_GoBack"/>
      <w:r/>
      <w:bookmarkEnd w:id="1"/>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W w:w="9526" w:type="dxa"/>
        <w:jc w:val="center"/>
        <w:tblLayout w:type="fixed"/>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      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JSZC-320500-SZMK-G2026-0009</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“机器人+”虚拟教室建设</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64"/>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人民币壹佰玖拾伍万捌仟元整（¥：1958000.00）</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提交截止时间：</w:t>
            </w:r>
            <w:r>
              <w:rPr>
                <w:rFonts w:hint="eastAsia" w:cs="宋体" w:asciiTheme="minorEastAsia" w:hAnsiTheme="minorEastAsia" w:eastAsiaTheme="minorEastAsia"/>
                <w:b/>
                <w:bCs/>
                <w:color w:val="000000" w:themeColor="text1"/>
                <w:sz w:val="24"/>
                <w:szCs w:val="24"/>
                <w:u w:val="single"/>
              </w:rPr>
              <w:t xml:space="preserve">2026年</w:t>
            </w:r>
            <w:r>
              <w:rPr>
                <w:rFonts w:ascii="SimSun" w:hAnsi="SimSun" w:eastAsia="SimSun" w:cs="SimSun"/>
                <w:b/>
                <w:color w:val="000000" w:themeColor="text1"/>
                <w:sz w:val="24"/>
                <w:u w:val="single"/>
              </w:rPr>
              <w:t xml:space="preserve">8月21日13:30</w:t>
            </w:r>
            <w:r>
              <w:rPr>
                <w:rFonts w:hint="eastAsia" w:cs="宋体" w:asciiTheme="minorEastAsia" w:hAnsiTheme="minorEastAsia" w:eastAsiaTheme="minorEastAsia"/>
                <w:b/>
                <w:bCs/>
                <w:color w:val="000000" w:themeColor="text1"/>
                <w:sz w:val="24"/>
                <w:szCs w:val="24"/>
                <w:u w:val="single"/>
              </w:rPr>
              <w:t xml:space="preserve">时</w:t>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76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sz w:val="24"/>
                <w:szCs w:val="24"/>
              </w:rPr>
            </w:r>
            <w:r>
              <w:rPr>
                <w:rFonts w:hint="eastAsia" w:cs="宋体" w:asciiTheme="minorEastAsia" w:hAnsiTheme="minorEastAsia" w:eastAsiaTheme="minorEastAsia"/>
                <w:b/>
                <w:bCs/>
                <w:color w:val="000000" w:themeColor="text1"/>
                <w:sz w:val="24"/>
                <w:szCs w:val="24"/>
                <w:u w:val="single"/>
              </w:rPr>
              <w:t xml:space="preserve">2026年</w:t>
            </w:r>
            <w:r>
              <w:rPr>
                <w:rFonts w:ascii="SimSun" w:hAnsi="SimSun" w:eastAsia="SimSun" w:cs="SimSun"/>
                <w:b/>
                <w:color w:val="000000" w:themeColor="text1"/>
                <w:sz w:val="24"/>
                <w:u w:val="single"/>
              </w:rPr>
              <w:t xml:space="preserve">8月21日13:30</w:t>
            </w:r>
            <w:r>
              <w:rPr>
                <w:rFonts w:hint="eastAsia" w:cs="宋体" w:asciiTheme="minorEastAsia" w:hAnsiTheme="minorEastAsia" w:eastAsiaTheme="minorEastAsia"/>
                <w:b/>
                <w:bCs/>
                <w:color w:val="000000" w:themeColor="text1"/>
                <w:sz w:val="24"/>
                <w:szCs w:val="24"/>
                <w:u w:val="single"/>
              </w:rPr>
              <w:t xml:space="preserve">时</w:t>
            </w:r>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sz w:val="24"/>
                <w:szCs w:val="24"/>
              </w:rPr>
            </w:r>
            <w:r>
              <w:rPr>
                <w:rFonts w:hint="eastAsia" w:cs="宋体" w:asciiTheme="minorEastAsia" w:hAnsiTheme="minorEastAsia" w:eastAsiaTheme="minorEastAsia"/>
                <w:b/>
                <w:bCs/>
                <w:color w:val="000000" w:themeColor="text1"/>
                <w:sz w:val="24"/>
                <w:szCs w:val="24"/>
                <w:u w:val="single"/>
              </w:rPr>
              <w:t xml:space="preserve">2026年</w:t>
            </w:r>
            <w:r>
              <w:rPr>
                <w:rFonts w:ascii="SimSun" w:hAnsi="SimSun" w:eastAsia="SimSun" w:cs="SimSun"/>
                <w:b/>
                <w:color w:val="000000" w:themeColor="text1"/>
                <w:sz w:val="24"/>
                <w:u w:val="single"/>
              </w:rPr>
              <w:t xml:space="preserve">8月21日13:30</w:t>
            </w:r>
            <w:r>
              <w:rPr>
                <w:rFonts w:hint="eastAsia" w:cs="宋体" w:asciiTheme="minorEastAsia" w:hAnsiTheme="minorEastAsia" w:eastAsiaTheme="minorEastAsia"/>
                <w:b/>
                <w:bCs/>
                <w:color w:val="000000" w:themeColor="text1"/>
                <w:sz w:val="24"/>
                <w:szCs w:val="24"/>
                <w:u w:val="single"/>
              </w:rPr>
              <w:t xml:space="preserve">时</w:t>
            </w:r>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地点：苏州市高新区邓尉路105号狮山科技馆8楼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确定出成交人后，采购代理机构在法定时间内向中标单位发出中标通知书。中标通知书将成为合同的组成部分。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请中标单位在成交结果公告届满之日起30日内,使用CA证书登录“苏采云”系统及时下载中标通知书。</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本项目代理服务费采购单位已考虑在招标预算范围内，</w:t>
            </w:r>
            <w:r>
              <w:rPr>
                <w:rFonts w:hint="eastAsia" w:cs="宋体" w:asciiTheme="minorEastAsia" w:hAnsiTheme="minorEastAsia" w:eastAsiaTheme="minorEastAsia"/>
                <w:bCs/>
                <w:sz w:val="24"/>
                <w:szCs w:val="24"/>
                <w:lang w:val="zh-CN"/>
              </w:rPr>
              <w:t xml:space="preserve">由中标单位支付，该费用综合含在投标报价中，具体收费以如下比例按差额定率累进法计算并支付中标服务费：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预算金额100万元以内1.5%、100～500万元以内1.1%、</w:t>
            </w:r>
            <w:r>
              <w:rPr>
                <w:rFonts w:hint="eastAsia" w:cs="宋体" w:asciiTheme="minorEastAsia" w:hAnsiTheme="minorEastAsia" w:eastAsiaTheme="minorEastAsia"/>
                <w:bCs/>
                <w:color w:val="000000"/>
                <w:sz w:val="24"/>
                <w:szCs w:val="24"/>
              </w:rPr>
              <w:t xml:space="preserve">500~1000万元以内0.8%，差额定率累进法计算并支付中标服务费。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本项目服务费：人民币贰万伍仟伍佰叁拾元整（¥：25530.00）</w:t>
            </w:r>
            <w:r/>
          </w:p>
          <w:p>
            <w:pPr>
              <w:spacing w:line="360" w:lineRule="auto"/>
              <w:tabs>
                <w:tab w:val="left" w:pos="3600" w:leader="none"/>
              </w:tabs>
              <w:rPr>
                <w:rFonts w:hAnsi="宋体"/>
                <w:sz w:val="24"/>
                <w:szCs w:val="24"/>
              </w:rPr>
            </w:pPr>
            <w:r>
              <w:rPr>
                <w:rFonts w:hint="eastAsia" w:hAnsi="宋体"/>
                <w:sz w:val="24"/>
                <w:szCs w:val="24"/>
              </w:rPr>
              <w:t xml:space="preserve">户  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  号：504070117536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90"/>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782"/>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投标文件格式</w:t>
      </w:r>
      <w:r/>
    </w:p>
    <w:p>
      <w:pPr>
        <w:pStyle w:val="999"/>
        <w:ind w:firstLine="400"/>
        <w:rPr>
          <w:lang w:val="zh-CN"/>
        </w:rPr>
      </w:pPr>
      <w:r>
        <w:rPr>
          <w:lang w:val="zh-CN"/>
        </w:rPr>
      </w:r>
      <w:r/>
    </w:p>
    <w:p>
      <w:pPr>
        <w:pStyle w:val="782"/>
        <w:jc w:val="center"/>
        <w:pageBreakBefore/>
        <w:spacing w:before="20" w:after="240"/>
        <w:tabs>
          <w:tab w:val="right" w:pos="8302" w:leader="dot"/>
        </w:tabs>
        <w:rPr>
          <w:rFonts w:ascii="宋体" w:hAnsi="宋体" w:cs="宋体"/>
          <w:b w:val="0"/>
          <w:sz w:val="44"/>
          <w:szCs w:val="44"/>
        </w:rPr>
      </w:pPr>
      <w:r>
        <w:rPr>
          <w:rStyle w:val="804"/>
          <w:rFonts w:hint="eastAsia" w:ascii="宋体" w:hAnsi="宋体" w:cs="宋体"/>
          <w:b/>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“机器人+”虚拟教室建设</w:t>
      </w:r>
      <w:r>
        <w:rPr>
          <w:rFonts w:hint="eastAsia" w:hAnsi="宋体" w:cs="宋体"/>
          <w:sz w:val="24"/>
          <w:szCs w:val="24"/>
        </w:rPr>
        <w:t xml:space="preserve">招标项目的潜在供应商在“苏采云”系统获取招标文件，并</w:t>
      </w:r>
      <w:r>
        <w:rPr>
          <w:rFonts w:hint="eastAsia" w:hAnsi="宋体" w:cs="宋体"/>
          <w:color w:val="000000" w:themeColor="text1"/>
          <w:sz w:val="24"/>
          <w:szCs w:val="24"/>
        </w:rPr>
        <w:t xml:space="preserve">于</w:t>
      </w:r>
      <w:r>
        <w:rPr>
          <w:rFonts w:hint="eastAsia" w:hAnsi="宋体" w:cs="宋体"/>
          <w:color w:val="000000" w:themeColor="text1"/>
          <w:sz w:val="24"/>
          <w:szCs w:val="24"/>
          <w:u w:val="single"/>
        </w:rPr>
        <w:t xml:space="preserve">2026年8月21日13:30</w:t>
      </w:r>
      <w:r>
        <w:rPr>
          <w:rFonts w:hint="eastAsia" w:hAnsi="宋体" w:cs="宋体"/>
          <w:color w:val="000000" w:themeColor="text1"/>
          <w:sz w:val="24"/>
          <w:szCs w:val="24"/>
          <w:u w:val="single"/>
        </w:rPr>
        <w:t xml:space="preserve">（</w:t>
      </w:r>
      <w:r>
        <w:rPr>
          <w:rFonts w:hint="eastAsia" w:hAnsi="宋体" w:cs="宋体"/>
          <w:sz w:val="24"/>
          <w:szCs w:val="24"/>
          <w:u w:val="single"/>
        </w:rPr>
        <w:t xml:space="preserve">北京时间）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2" w:name="_Toc35393790"/>
      <w:r/>
      <w:bookmarkStart w:id="3" w:name="_Toc28359002"/>
      <w:r/>
      <w:bookmarkStart w:id="4" w:name="_Toc35393621"/>
      <w:r/>
      <w:bookmarkStart w:id="5" w:name="_Toc28359079"/>
      <w:r/>
      <w:bookmarkStart w:id="6" w:name="_Hlk24379207"/>
      <w:r>
        <w:rPr>
          <w:rFonts w:hint="eastAsia" w:hAnsi="宋体" w:cs="宋体"/>
          <w:b/>
          <w:sz w:val="24"/>
          <w:szCs w:val="24"/>
        </w:rPr>
        <w:t xml:space="preserve">一、项目基本情况</w:t>
      </w:r>
      <w:bookmarkEnd w:id="2"/>
      <w:r/>
      <w:bookmarkEnd w:id="3"/>
      <w:r/>
      <w:bookmarkEnd w:id="4"/>
      <w:r/>
      <w:bookmarkEnd w:id="5"/>
      <w:r/>
      <w:r/>
    </w:p>
    <w:p>
      <w:pPr>
        <w:ind w:firstLine="480"/>
        <w:spacing w:line="360" w:lineRule="auto"/>
        <w:rPr>
          <w:rFonts w:hAnsi="宋体" w:cs="宋体"/>
          <w:sz w:val="24"/>
          <w:szCs w:val="24"/>
        </w:rPr>
      </w:pPr>
      <w:r>
        <w:rPr>
          <w:rFonts w:hint="eastAsia" w:hAnsi="宋体" w:cs="宋体"/>
          <w:sz w:val="24"/>
          <w:szCs w:val="24"/>
        </w:rPr>
        <w:t xml:space="preserve">1、项目编号：</w:t>
      </w:r>
      <w:r>
        <w:rPr>
          <w:rFonts w:hint="eastAsia" w:hAnsi="宋体" w:cs="宋体"/>
          <w:sz w:val="24"/>
          <w:szCs w:val="24"/>
          <w:lang w:val="zh-CN"/>
        </w:rPr>
        <w:t xml:space="preserve">JSZC-320500-SZMK-G2026-0009</w:t>
      </w:r>
      <w:r/>
    </w:p>
    <w:p>
      <w:pPr>
        <w:ind w:firstLine="480"/>
        <w:spacing w:line="360" w:lineRule="auto"/>
        <w:rPr>
          <w:rFonts w:hAnsi="宋体" w:cs="宋体"/>
          <w:sz w:val="24"/>
          <w:szCs w:val="24"/>
        </w:rPr>
      </w:pPr>
      <w:r>
        <w:rPr>
          <w:rFonts w:hint="eastAsia" w:hAnsi="宋体" w:cs="宋体"/>
          <w:sz w:val="24"/>
          <w:szCs w:val="24"/>
        </w:rPr>
        <w:t xml:space="preserve">2、项目名称：“机器人+”虚拟教室建设</w:t>
      </w:r>
      <w:bookmarkEnd w:id="6"/>
      <w:r/>
      <w:r/>
    </w:p>
    <w:p>
      <w:pPr>
        <w:ind w:firstLine="480"/>
        <w:spacing w:line="360" w:lineRule="auto"/>
        <w:rPr>
          <w:rFonts w:hAnsi="宋体" w:cs="宋体"/>
          <w:sz w:val="24"/>
          <w:szCs w:val="24"/>
        </w:rPr>
      </w:pPr>
      <w:r>
        <w:rPr>
          <w:rFonts w:hint="eastAsia" w:hAnsi="宋体" w:cs="宋体"/>
          <w:sz w:val="24"/>
          <w:szCs w:val="24"/>
        </w:rPr>
        <w:t xml:space="preserve">3、预算金额（最高限价）：</w:t>
      </w:r>
      <w:r>
        <w:rPr>
          <w:rFonts w:hint="eastAsia" w:hAnsi="宋体" w:cs="宋体"/>
          <w:sz w:val="24"/>
          <w:szCs w:val="24"/>
          <w:lang w:val="zh-CN"/>
        </w:rPr>
        <w:t xml:space="preserve">人民币壹佰玖拾伍万捌仟元整（¥：1958000.00）</w:t>
      </w:r>
      <w:r/>
    </w:p>
    <w:p>
      <w:pPr>
        <w:ind w:firstLine="480"/>
        <w:spacing w:line="360" w:lineRule="auto"/>
        <w:rPr>
          <w:rFonts w:hAnsi="宋体" w:cs="宋体"/>
          <w:sz w:val="24"/>
          <w:szCs w:val="24"/>
        </w:rPr>
      </w:pPr>
      <w:r>
        <w:rPr>
          <w:rFonts w:hint="eastAsia" w:hAnsi="宋体" w:cs="宋体"/>
          <w:sz w:val="24"/>
          <w:szCs w:val="24"/>
        </w:rPr>
        <w:t xml:space="preserve">4、采购需求：本项目采购约150台工作站，用于建设“机器人+”虚拟教室，重点面向机器人技术、工业机器人技术（3+3）、智能机器人技术等专业，需要全面支撑《智能机器人高级语言编</w:t>
      </w:r>
      <w:r>
        <w:rPr>
          <w:rFonts w:hint="eastAsia" w:hAnsi="宋体" w:cs="宋体"/>
          <w:sz w:val="24"/>
          <w:szCs w:val="24"/>
        </w:rPr>
        <w:t xml:space="preserve">程》《工业机器人编程与操作A》《机器人数字化建模与仿真》《工业机器人数字孪生技术》《工业机器人应用系统集成》《智能视觉技术应用》等课程的理实一体化教学，并兼容《嵌入式技术与机器人操作系统应用》《自主移动机器人技术》等专业课程的教学运行。工作站需具备流畅运行机器人操作系统（ROS）、离线编程、数字孪生、机器视觉及仿真建模等软件平台的能力，达成课程理实结合、技能虚实训练、教学模式改革创新等教学改革目标，同时满足“工业机器人应用编程”技能证书的考核训练需求，并有效支撑专业升本提质建设。具体要求详见招标文件第三章。</w:t>
      </w:r>
      <w:r/>
    </w:p>
    <w:p>
      <w:pPr>
        <w:ind w:firstLine="480"/>
        <w:spacing w:line="360" w:lineRule="auto"/>
        <w:rPr>
          <w:rFonts w:hAnsi="宋体" w:cs="宋体"/>
          <w:sz w:val="24"/>
          <w:szCs w:val="24"/>
        </w:rPr>
      </w:pPr>
      <w:r>
        <w:rPr>
          <w:rFonts w:hint="eastAsia" w:hAnsi="宋体" w:cs="宋体"/>
          <w:sz w:val="24"/>
          <w:szCs w:val="24"/>
        </w:rPr>
        <w:t xml:space="preserve">5、合同履行期限：自合同签订之日起30个工作日内完成所有的安装调试工作</w:t>
      </w:r>
      <w:r/>
    </w:p>
    <w:p>
      <w:pPr>
        <w:numPr>
          <w:ilvl w:val="0"/>
          <w:numId w:val="3"/>
        </w:numPr>
        <w:ind w:firstLine="480"/>
        <w:spacing w:line="360" w:lineRule="auto"/>
        <w:rPr>
          <w:rFonts w:hAnsi="宋体" w:cs="宋体"/>
          <w:sz w:val="24"/>
          <w:szCs w:val="24"/>
        </w:rPr>
      </w:pPr>
      <w:r>
        <w:rPr>
          <w:rFonts w:hint="eastAsia" w:hAnsi="宋体" w:cs="宋体"/>
          <w:sz w:val="24"/>
          <w:szCs w:val="24"/>
        </w:rPr>
        <w:t xml:space="preserve">交货地点：苏州职业技术大学禹济楼125、禹济楼301、流韵楼110</w:t>
      </w:r>
      <w:r/>
    </w:p>
    <w:p>
      <w:pPr>
        <w:ind w:firstLine="480"/>
        <w:spacing w:line="360" w:lineRule="auto"/>
        <w:rPr>
          <w:rFonts w:hAnsi="宋体" w:cs="宋体"/>
          <w:sz w:val="24"/>
          <w:szCs w:val="24"/>
        </w:rPr>
      </w:pPr>
      <w:r>
        <w:rPr>
          <w:rFonts w:hint="eastAsia" w:hAnsi="宋体" w:cs="宋体"/>
          <w:sz w:val="24"/>
          <w:szCs w:val="24"/>
        </w:rPr>
        <w:t xml:space="preserve">7、本项目不接受联合体投标。</w:t>
      </w:r>
      <w:r/>
    </w:p>
    <w:p>
      <w:pPr>
        <w:ind w:firstLine="482"/>
        <w:spacing w:line="360" w:lineRule="auto"/>
        <w:rPr>
          <w:rFonts w:hAnsi="宋体" w:cs="宋体"/>
          <w:b/>
          <w:sz w:val="24"/>
          <w:szCs w:val="24"/>
        </w:rPr>
      </w:pPr>
      <w:r/>
      <w:bookmarkStart w:id="7" w:name="_Toc28359003"/>
      <w:r/>
      <w:bookmarkStart w:id="8" w:name="_Toc28359080"/>
      <w:r/>
      <w:bookmarkStart w:id="9" w:name="_Toc35393622"/>
      <w:r/>
      <w:bookmarkStart w:id="10" w:name="_Toc35393791"/>
      <w:r/>
      <w:bookmarkStart w:id="11" w:name="_Toc498096313"/>
      <w:r/>
      <w:bookmarkStart w:id="12" w:name="_Toc451533885"/>
      <w:r/>
      <w:bookmarkStart w:id="13" w:name="_Toc426125472"/>
      <w:r/>
      <w:bookmarkStart w:id="14" w:name="_Toc470779421"/>
      <w:r/>
      <w:bookmarkStart w:id="15" w:name="_Toc522734474"/>
      <w:r/>
      <w:bookmarkStart w:id="16" w:name="_Toc465952427"/>
      <w:r/>
      <w:bookmarkStart w:id="17" w:name="_Toc495834719"/>
      <w:r/>
      <w:bookmarkStart w:id="18" w:name="_Toc510189380"/>
      <w:r/>
      <w:bookmarkStart w:id="19" w:name="_Toc518732542"/>
      <w:r/>
      <w:bookmarkStart w:id="20" w:name="_Toc461547726"/>
      <w:r/>
      <w:bookmarkStart w:id="21" w:name="_Toc515141033"/>
      <w:r/>
      <w:bookmarkStart w:id="22" w:name="_Toc512247196"/>
      <w:r/>
      <w:bookmarkStart w:id="23" w:name="_Toc501112109"/>
      <w:r/>
      <w:bookmarkStart w:id="24" w:name="_Toc497672700"/>
      <w:r/>
      <w:bookmarkStart w:id="25" w:name="_Toc424825740"/>
      <w:r/>
      <w:bookmarkStart w:id="26" w:name="_Toc527647061"/>
      <w:r/>
      <w:bookmarkStart w:id="27" w:name="_Toc425515052"/>
      <w:r/>
      <w:bookmarkStart w:id="28" w:name="_Toc529876195"/>
      <w:r/>
      <w:bookmarkStart w:id="29" w:name="_Toc508971134"/>
      <w:r/>
      <w:bookmarkStart w:id="30" w:name="_Toc496545108"/>
      <w:r/>
      <w:bookmarkStart w:id="31" w:name="_Toc451936434"/>
      <w:r/>
      <w:bookmarkStart w:id="32" w:name="_Toc15172"/>
      <w:r/>
      <w:bookmarkStart w:id="33" w:name="_Toc456266095"/>
      <w:r/>
      <w:bookmarkStart w:id="34" w:name="_Toc509671234"/>
      <w:r/>
      <w:bookmarkStart w:id="35" w:name="_Toc466029764"/>
      <w:r/>
      <w:bookmarkStart w:id="36" w:name="_Toc521868318"/>
      <w:r/>
      <w:bookmarkStart w:id="37" w:name="_Toc461621154"/>
      <w:r/>
      <w:bookmarkStart w:id="38" w:name="_Toc460611469"/>
      <w:r/>
      <w:bookmarkStart w:id="39" w:name="_Toc521857248"/>
      <w:r>
        <w:rPr>
          <w:rFonts w:hint="eastAsia" w:hAnsi="宋体" w:cs="宋体"/>
          <w:b/>
          <w:sz w:val="24"/>
          <w:szCs w:val="24"/>
        </w:rPr>
        <w:t xml:space="preserve">二、申请人的资格要求：</w:t>
      </w:r>
      <w:bookmarkEnd w:id="7"/>
      <w:r/>
      <w:bookmarkEnd w:id="8"/>
      <w:r/>
      <w:bookmarkEnd w:id="9"/>
      <w:r/>
      <w:bookmarkEnd w:id="10"/>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w:t>
      </w:r>
      <w:r/>
    </w:p>
    <w:p>
      <w:pPr>
        <w:ind w:firstLine="480"/>
        <w:spacing w:line="360" w:lineRule="auto"/>
        <w:rPr>
          <w:rFonts w:hAnsi="宋体" w:cs="宋体"/>
          <w:sz w:val="24"/>
          <w:szCs w:val="24"/>
        </w:rPr>
      </w:pPr>
      <w:r/>
      <w:bookmarkStart w:id="40" w:name="_Toc28359004"/>
      <w:r/>
      <w:bookmarkStart w:id="41" w:name="_Toc28359081"/>
      <w:r>
        <w:rPr>
          <w:rFonts w:hint="eastAsia" w:hAnsi="宋体" w:cs="宋体"/>
          <w:sz w:val="24"/>
          <w:szCs w:val="24"/>
        </w:rPr>
        <w:t xml:space="preserve">（1）具有独立承担民事责任的能力；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（6）法律、行政法规规定的其他条件；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投标单位未被“信用中国”网站（www.creditchina.gov.cn）列入失信被执行人、重</w:t>
      </w:r>
      <w:r>
        <w:rPr>
          <w:rFonts w:hint="eastAsia" w:hAnsi="宋体" w:cs="宋体"/>
          <w:b/>
          <w:bCs/>
          <w:sz w:val="24"/>
          <w:szCs w:val="24"/>
        </w:rPr>
        <w:t xml:space="preserve">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2" w:name="_Toc35393623"/>
      <w:r/>
      <w:bookmarkStart w:id="43" w:name="_Toc35393792"/>
      <w:r>
        <w:rPr>
          <w:rFonts w:hint="eastAsia" w:hAnsi="宋体" w:cs="宋体"/>
          <w:sz w:val="24"/>
          <w:szCs w:val="24"/>
        </w:rPr>
        <w:t xml:space="preserve">2、采购人的其他特定资格要求：无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3、本项目非专门面向中小企业采购</w:t>
      </w:r>
      <w:bookmarkEnd w:id="40"/>
      <w:r/>
      <w:bookmarkEnd w:id="41"/>
      <w:r/>
      <w:bookmarkEnd w:id="42"/>
      <w:r/>
      <w:bookmarkEnd w:id="43"/>
      <w:r/>
      <w:r/>
    </w:p>
    <w:p>
      <w:pPr>
        <w:pStyle w:val="74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间：自招标文件公告发布之日起5个工作日 </w:t>
      </w:r>
      <w:r/>
    </w:p>
    <w:p>
      <w:pPr>
        <w:ind w:firstLine="482"/>
        <w:spacing w:line="360" w:lineRule="auto"/>
        <w:rPr>
          <w:rFonts w:hAnsi="宋体" w:cs="宋体"/>
          <w:sz w:val="24"/>
          <w:szCs w:val="24"/>
        </w:rPr>
      </w:pPr>
      <w:r>
        <w:rPr>
          <w:rFonts w:hint="eastAsia" w:hAnsi="宋体" w:cs="宋体"/>
          <w:sz w:val="24"/>
          <w:szCs w:val="24"/>
        </w:rPr>
        <w:t xml:space="preserve">地点：苏采云系统 </w:t>
      </w:r>
      <w:r/>
    </w:p>
    <w:p>
      <w:pPr>
        <w:ind w:firstLine="482"/>
        <w:spacing w:line="360" w:lineRule="auto"/>
        <w:rPr>
          <w:rFonts w:hAnsi="宋体" w:cs="宋体"/>
          <w:sz w:val="24"/>
          <w:szCs w:val="24"/>
        </w:rPr>
      </w:pPr>
      <w:r>
        <w:rPr>
          <w:rFonts w:hint="eastAsia" w:hAnsi="宋体" w:cs="宋体"/>
          <w:sz w:val="24"/>
          <w:szCs w:val="24"/>
        </w:rPr>
        <w:t xml:space="preserve">方式：自行下载 </w:t>
      </w:r>
      <w:r/>
    </w:p>
    <w:p>
      <w:pPr>
        <w:ind w:firstLine="482"/>
        <w:spacing w:line="360" w:lineRule="auto"/>
        <w:rPr>
          <w:rFonts w:hAnsi="宋体" w:cs="宋体"/>
          <w:sz w:val="24"/>
          <w:szCs w:val="24"/>
        </w:rPr>
      </w:pPr>
      <w:r>
        <w:rPr>
          <w:rFonts w:hint="eastAsia" w:hAnsi="宋体" w:cs="宋体"/>
          <w:sz w:val="24"/>
          <w:szCs w:val="24"/>
        </w:rPr>
        <w:t xml:space="preserve">售价：0.00元 </w:t>
      </w:r>
      <w:r/>
    </w:p>
    <w:p>
      <w:pPr>
        <w:pStyle w:val="740"/>
        <w:numPr>
          <w:ilvl w:val="0"/>
          <w:numId w:val="0"/>
        </w:numPr>
        <w:ind w:firstLine="482"/>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1、提交投标文件截止时间、开标时</w:t>
      </w:r>
      <w:r>
        <w:rPr>
          <w:rFonts w:hint="eastAsia" w:hAnsi="宋体" w:cs="宋体"/>
          <w:bCs/>
          <w:sz w:val="24"/>
          <w:szCs w:val="24"/>
        </w:rPr>
        <w:t xml:space="preserve">间：</w:t>
      </w:r>
      <w:r>
        <w:rPr>
          <w:rFonts w:hint="eastAsia" w:hAnsi="宋体" w:cs="宋体"/>
          <w:bCs/>
          <w:color w:val="000000" w:themeColor="text1"/>
          <w:sz w:val="24"/>
          <w:szCs w:val="24"/>
        </w:rPr>
        <w:t xml:space="preserve">2026年8月21日13:30时</w:t>
      </w:r>
      <w:r>
        <w:rPr>
          <w:rFonts w:hint="eastAsia" w:hAnsi="宋体" w:cs="宋体"/>
          <w:bCs/>
          <w:sz w:val="24"/>
          <w:szCs w:val="24"/>
        </w:rPr>
        <w:t xml:space="preserve">（北京时</w:t>
      </w:r>
      <w:r>
        <w:rPr>
          <w:rFonts w:hint="eastAsia" w:hAnsi="宋体" w:cs="宋体"/>
          <w:bCs/>
          <w:color w:val="000000"/>
          <w:sz w:val="24"/>
          <w:szCs w:val="24"/>
        </w:rPr>
        <w:t xml:space="preserve">间）</w:t>
      </w:r>
      <w:r/>
    </w:p>
    <w:p>
      <w:pPr>
        <w:ind w:firstLine="480"/>
        <w:spacing w:line="360" w:lineRule="auto"/>
        <w:rPr>
          <w:rFonts w:hAnsi="宋体" w:cs="宋体"/>
          <w:sz w:val="24"/>
          <w:szCs w:val="24"/>
        </w:rPr>
      </w:pPr>
      <w:r>
        <w:rPr>
          <w:rFonts w:hint="eastAsia" w:hAnsi="宋体" w:cs="宋体"/>
          <w:sz w:val="24"/>
          <w:szCs w:val="24"/>
        </w:rPr>
        <w:t xml:space="preserve">2、开标地点：苏采云系统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0"/>
        <w:spacing w:line="360" w:lineRule="auto"/>
        <w:rPr>
          <w:rFonts w:hAnsi="宋体" w:cs="宋体"/>
          <w:sz w:val="24"/>
          <w:szCs w:val="24"/>
        </w:rPr>
      </w:pPr>
      <w:r>
        <w:rPr>
          <w:rFonts w:hint="eastAsia" w:hAnsi="宋体" w:cs="宋体"/>
          <w:sz w:val="24"/>
          <w:szCs w:val="24"/>
        </w:rPr>
        <w:t xml:space="preserve">自本公告发布之日起5个工作日。</w:t>
      </w:r>
      <w:r/>
    </w:p>
    <w:p>
      <w:pPr>
        <w:pStyle w:val="740"/>
        <w:numPr>
          <w:ilvl w:val="0"/>
          <w:numId w:val="0"/>
        </w:numPr>
        <w:ind w:firstLine="482"/>
        <w:spacing w:before="0" w:after="0"/>
        <w:shd w:val="clear" w:color="auto" w:fill="ffffff"/>
        <w:rPr>
          <w:rFonts w:cs="宋体" w:asciiTheme="minorEastAsia" w:hAnsiTheme="minorEastAsia" w:eastAsiaTheme="minorEastAsia"/>
          <w:b w:val="0"/>
          <w:color w:val="000000"/>
          <w:sz w:val="24"/>
          <w:szCs w:val="24"/>
        </w:rPr>
      </w:pPr>
      <w:r>
        <w:rPr>
          <w:rFonts w:hint="eastAsia" w:cs="宋体" w:asciiTheme="minorEastAsia" w:hAnsiTheme="minorEastAsia" w:eastAsiaTheme="minorEastAsia"/>
          <w:color w:val="000000"/>
          <w:sz w:val="24"/>
          <w:szCs w:val="24"/>
        </w:rPr>
        <w:t xml:space="preserve">六、其他补充事宜</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1、CA证书办理</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bCs/>
          <w:color w:val="333333"/>
          <w:sz w:val="24"/>
          <w:szCs w:val="24"/>
        </w:rPr>
        <w:t xml:space="preserve">苏州现场办理地址：苏州高新区邓尉路105号狮山科技馆1楼服务大厅，咨询电话：0512-65737699。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2、参与采购活动</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3、电子投标准备</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asciiTheme="minorEastAsia" w:hAnsiTheme="minorEastAsia" w:eastAsiaTheme="minorEastAsia"/>
          <w:b/>
          <w:bCs/>
          <w:color w:val="333333"/>
          <w:sz w:val="24"/>
          <w:szCs w:val="24"/>
        </w:rPr>
        <w:t xml:space="preserve">（具体详见《苏采云系统供应商操作手册》，网址链接https://czju.suzhou.gov.cn/zfcg/html/content/20231220161910031.shtml）</w:t>
      </w:r>
      <w:r>
        <w:rPr>
          <w:rFonts w:hint="eastAsia" w:cs="宋体" w:asciiTheme="minorEastAsia" w:hAnsiTheme="minorEastAsia" w:eastAsiaTheme="minorEastAsia"/>
          <w:color w:val="333333"/>
          <w:sz w:val="24"/>
          <w:szCs w:val="24"/>
        </w:rPr>
        <w:t xml:space="preserve">。</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在系统操作过程中如有疑问，请按以下方式联系：</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注册咨询：13914088964；</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CA技术咨询电话：400-608-6099；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签章使用问题：025-83633811、025-83633812、15380932027、15371015030；</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系统使用指导与咨询：联系电话：13914088964；智能客服：登录苏采云系统后，联系系统右下方智能客服图标进行咨询。</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4、根据苏州市财政局《关于深入开展苏州市政府采购合同信用融资业务的通知》相关要求，本项目支持政府采购合同信用融资。</w:t>
      </w:r>
      <w:r/>
    </w:p>
    <w:p>
      <w:pPr>
        <w:pStyle w:val="74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称：苏州职业技术大学</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w:t>
      </w:r>
      <w:r>
        <w:rPr>
          <w:rFonts w:hint="eastAsia" w:hAnsi="宋体" w:cs="宋体"/>
          <w:color w:val="000000"/>
          <w:sz w:val="24"/>
          <w:szCs w:val="24"/>
        </w:rPr>
        <w:t xml:space="preserve">苏州市吴中区国际教育园致能大道106号</w:t>
      </w:r>
      <w:r>
        <w:rPr>
          <w:rFonts w:hint="eastAsia" w:hAnsi="宋体" w:cs="宋体"/>
          <w:color w:val="000000"/>
          <w:sz w:val="24"/>
          <w:szCs w:val="24"/>
        </w:rPr>
      </w:r>
      <w:r/>
    </w:p>
    <w:p>
      <w:pPr>
        <w:ind w:firstLine="480"/>
        <w:spacing w:line="360" w:lineRule="auto"/>
        <w:rPr>
          <w:rFonts w:hAnsi="宋体" w:cs="宋体"/>
          <w:color w:val="000000"/>
          <w:sz w:val="24"/>
          <w:szCs w:val="24"/>
        </w:rPr>
      </w:pPr>
      <w:r>
        <w:rPr>
          <w:rFonts w:hint="eastAsia" w:hAnsi="宋体" w:cs="宋体"/>
          <w:color w:val="000000"/>
          <w:sz w:val="24"/>
          <w:szCs w:val="24"/>
        </w:rPr>
        <w:t xml:space="preserve">联 系 人：陆春元</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Ansi="宋体" w:cs="宋体"/>
          <w:color w:val="000000"/>
          <w:sz w:val="24"/>
          <w:szCs w:val="24"/>
        </w:rPr>
        <w:t xml:space="preserve">18913158421</w:t>
      </w:r>
      <w:r/>
    </w:p>
    <w:p>
      <w:pPr>
        <w:ind w:firstLine="480"/>
        <w:spacing w:line="360" w:lineRule="auto"/>
        <w:rPr>
          <w:rFonts w:hAnsi="宋体" w:cs="宋体"/>
          <w:color w:val="000000"/>
          <w:sz w:val="24"/>
          <w:szCs w:val="24"/>
        </w:rPr>
      </w:pPr>
      <w:r>
        <w:rPr>
          <w:rFonts w:hint="eastAsia" w:hAnsi="宋体" w:cs="宋体"/>
          <w:color w:val="000000"/>
          <w:sz w:val="24"/>
          <w:szCs w:val="24"/>
        </w:rPr>
        <w:t xml:space="preserve">2、采购代理机构信息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址：苏州高新区塔园路379号盛运大厦1幢10楼东侧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  话：0512-65615552</w:t>
      </w:r>
      <w:r/>
    </w:p>
    <w:p>
      <w:pPr>
        <w:pStyle w:val="782"/>
        <w:jc w:val="center"/>
        <w:pageBreakBefore/>
        <w:spacing w:after="240"/>
        <w:tabs>
          <w:tab w:val="right" w:pos="8302" w:leader="dot"/>
        </w:tabs>
        <w:rPr>
          <w:rStyle w:val="804"/>
          <w:rFonts w:ascii="宋体" w:hAnsi="宋体" w:cs="宋体"/>
          <w:b/>
          <w:sz w:val="44"/>
          <w:szCs w:val="44"/>
        </w:rPr>
      </w:pPr>
      <w:r>
        <w:rPr>
          <w:rStyle w:val="804"/>
          <w:rFonts w:hint="eastAsia" w:ascii="宋体" w:hAnsi="宋体" w:cs="宋体"/>
          <w:b/>
          <w:sz w:val="44"/>
          <w:szCs w:val="44"/>
        </w:rPr>
        <w:t xml:space="preserve">第二章 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 。</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752"/>
        <w:ind w:firstLine="480"/>
        <w:jc w:val="left"/>
        <w:spacing w:line="360" w:lineRule="auto"/>
        <w:rPr>
          <w:rFonts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（1）本项目是□/否</w:t>
      </w:r>
      <w:r>
        <w:rPr>
          <w:rFonts w:hint="eastAsia" w:eastAsia="MS Mincho"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.投标人代表：指全权代表投标方参加投标活动并签署投标文件的人。如果投标方代表不是法定代表人，须持有《法定代表人授权委托书》（详见统一格式）。</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w:t>
      </w:r>
      <w:r>
        <w:rPr>
          <w:rFonts w:hint="eastAsia" w:hAnsi="宋体" w:cs="宋体"/>
          <w:sz w:val="24"/>
          <w:szCs w:val="24"/>
        </w:rPr>
        <w:t xml:space="preserve">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8.4.7供应商参加投标确认函;</w:t>
      </w:r>
      <w:r/>
    </w:p>
    <w:p>
      <w:pPr>
        <w:ind w:firstLine="480"/>
        <w:spacing w:line="360" w:lineRule="auto"/>
        <w:rPr>
          <w:rFonts w:hAnsi="宋体" w:cs="宋体"/>
          <w:sz w:val="24"/>
          <w:szCs w:val="24"/>
          <w:lang w:val="zh-CN"/>
        </w:rPr>
      </w:pPr>
      <w:r>
        <w:rPr>
          <w:rFonts w:hint="eastAsia" w:hAnsi="宋体" w:cs="宋体"/>
          <w:sz w:val="24"/>
          <w:szCs w:val="24"/>
          <w:lang w:val="zh-CN"/>
        </w:rPr>
        <w:t xml:space="preserve">8.4.8供应商的法定代表人/负责人、供应商代理人身份证(如有授权)。</w:t>
      </w:r>
      <w:r/>
    </w:p>
    <w:p>
      <w:pPr>
        <w:pStyle w:val="752"/>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752"/>
        <w:spacing w:line="360" w:lineRule="auto"/>
        <w:rPr>
          <w:b/>
          <w:szCs w:val="24"/>
        </w:rPr>
      </w:pPr>
      <w:r>
        <w:rPr>
          <w:rFonts w:hint="eastAsia"/>
          <w:b/>
          <w:szCs w:val="24"/>
        </w:rPr>
        <w:t xml:space="preserve">供应商提交的质疑函必须按照《政府采购供应商质疑函范本》要求的格式和内容进行填</w:t>
      </w:r>
      <w:r>
        <w:rPr>
          <w:rFonts w:hint="eastAsia"/>
          <w:b/>
          <w:szCs w:val="24"/>
        </w:rPr>
        <w:t xml:space="preserve">写，质疑函范本下载网址详见链接：</w:t>
      </w:r>
      <w:r/>
    </w:p>
    <w:p>
      <w:pPr>
        <w:pStyle w:val="752"/>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通讯地址：苏州高新区塔园路379号盛运大厦1幢10楼东侧</w:t>
      </w:r>
      <w:r/>
    </w:p>
    <w:p>
      <w:pPr>
        <w:ind w:firstLine="480"/>
        <w:spacing w:line="360" w:lineRule="auto"/>
        <w:rPr>
          <w:rFonts w:hAnsi="宋体" w:cs="宋体"/>
          <w:bCs/>
          <w:sz w:val="24"/>
          <w:szCs w:val="24"/>
        </w:rPr>
      </w:pPr>
      <w:r>
        <w:rPr>
          <w:rFonts w:hint="eastAsia" w:hAnsi="宋体" w:cs="宋体"/>
          <w:bCs/>
          <w:sz w:val="24"/>
          <w:szCs w:val="24"/>
          <w:lang w:val="zh-CN"/>
        </w:rPr>
        <w:t xml:space="preserve">9.招标文件的澄清和修改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止时间至少15日前，并通过苏州市政府采购网、江苏政府采购网对外进行发布；不足15日的，招标单位或者采购代理机构应当顺延提交投标文件的截止时间。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投标文件的组成（部分格式见第六章，顺序以苏采云系统中为准）</w:t>
      </w:r>
      <w:r/>
    </w:p>
    <w:p>
      <w:pPr>
        <w:ind w:firstLine="480"/>
        <w:jc w:val="left"/>
        <w:spacing w:line="360" w:lineRule="auto"/>
        <w:rPr>
          <w:rFonts w:hAnsi="宋体" w:cs="宋体"/>
          <w:sz w:val="24"/>
          <w:szCs w:val="24"/>
        </w:rPr>
      </w:pPr>
      <w:r>
        <w:rPr>
          <w:rFonts w:hint="eastAsia" w:hAnsi="宋体" w:cs="宋体"/>
          <w:sz w:val="24"/>
          <w:szCs w:val="24"/>
        </w:rPr>
        <w:t xml:space="preserve">12.1封面；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12.3公开分项报价；</w:t>
      </w:r>
      <w:r/>
    </w:p>
    <w:p>
      <w:pPr>
        <w:ind w:firstLine="482"/>
        <w:spacing w:line="360" w:lineRule="auto"/>
        <w:rPr>
          <w:rFonts w:hAnsi="宋体" w:cs="宋体"/>
          <w:b/>
          <w:bCs/>
          <w:sz w:val="24"/>
          <w:szCs w:val="24"/>
        </w:rPr>
      </w:pPr>
      <w:r>
        <w:rPr>
          <w:rFonts w:hint="eastAsia" w:hAnsi="宋体" w:cs="宋体"/>
          <w:b/>
          <w:bCs/>
          <w:sz w:val="24"/>
          <w:szCs w:val="24"/>
        </w:rPr>
        <w:t xml:space="preserve">12.4资格审查文件</w:t>
      </w:r>
      <w:r/>
    </w:p>
    <w:p>
      <w:pPr>
        <w:ind w:firstLine="482"/>
        <w:jc w:val="left"/>
        <w:spacing w:line="360" w:lineRule="auto"/>
        <w:rPr>
          <w:rFonts w:hAnsi="宋体" w:cs="宋体"/>
          <w:sz w:val="24"/>
          <w:szCs w:val="24"/>
        </w:rPr>
      </w:pPr>
      <w:r>
        <w:rPr>
          <w:rFonts w:hint="eastAsia" w:hAnsi="宋体" w:cs="宋体"/>
          <w:sz w:val="24"/>
          <w:szCs w:val="24"/>
        </w:rPr>
        <w:t xml:space="preserve">12.4.1关于资格文件的声明函；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12.4.2投标人法定代表人身份证复印件；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12.4.3法定代表人授权委托书（如有授权）；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12.4.4投标人授权代理人身份证复印件（如有授权）；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12.4.5合格投标人资格证明材料：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（1）具有独立承担民事责任的能力证明。包括法人或者其他组织的营业执照等证明文件，自然人的身份证明；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（2）具有良好的商业信誉和健全的财务会计制度证明（</w:t>
      </w:r>
      <w:r>
        <w:rPr>
          <w:rFonts w:hint="eastAsia" w:hAnsi="宋体" w:cs="宋体"/>
          <w:sz w:val="24"/>
          <w:szCs w:val="24"/>
          <w:lang w:val="zh-CN"/>
        </w:rPr>
        <w:t xml:space="preserve">提供最近一期经审计的财务报告（</w:t>
      </w:r>
      <w:r>
        <w:rPr>
          <w:rFonts w:hint="eastAsia" w:hAnsi="宋体" w:cs="宋体"/>
          <w:b/>
          <w:sz w:val="24"/>
          <w:szCs w:val="24"/>
          <w:lang w:val="zh-CN"/>
        </w:rPr>
        <w:t xml:space="preserve">须带二维码可查询</w:t>
      </w:r>
      <w:r>
        <w:rPr>
          <w:rFonts w:hint="eastAsia" w:hAnsi="宋体" w:cs="宋体"/>
          <w:sz w:val="24"/>
          <w:szCs w:val="24"/>
          <w:lang w:val="zh-CN"/>
        </w:rPr>
        <w:t xml:space="preserve">）</w:t>
      </w:r>
      <w:r>
        <w:rPr>
          <w:rFonts w:hint="eastAsia" w:hAnsi="宋体" w:cs="宋体"/>
          <w:sz w:val="24"/>
          <w:szCs w:val="24"/>
        </w:rPr>
        <w:t xml:space="preserve">，其他组织、自然人及成立未满一年的法人应提供银行出具的资信证明）；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（3）具备履行合同所必需的设备和专业技术能力的证明材料或承诺；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（4）依法缴纳税收和社会保障资金的相关资料（</w:t>
      </w:r>
      <w:r>
        <w:rPr>
          <w:rFonts w:hint="eastAsia" w:hAnsi="宋体" w:cs="宋体"/>
          <w:sz w:val="24"/>
          <w:szCs w:val="24"/>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hAnsi="宋体" w:cs="宋体"/>
          <w:sz w:val="24"/>
          <w:szCs w:val="24"/>
        </w:rPr>
        <w:t xml:space="preserve">）；</w:t>
      </w:r>
      <w:r/>
    </w:p>
    <w:p>
      <w:pPr>
        <w:ind w:firstLine="482"/>
        <w:jc w:val="left"/>
        <w:spacing w:line="360" w:lineRule="auto"/>
        <w:rPr>
          <w:rFonts w:hAnsi="宋体" w:cs="宋体"/>
          <w:sz w:val="24"/>
          <w:szCs w:val="24"/>
        </w:rPr>
      </w:pPr>
      <w:r>
        <w:rPr>
          <w:rFonts w:hint="eastAsia" w:hAnsi="宋体" w:cs="宋体"/>
          <w:sz w:val="24"/>
          <w:szCs w:val="24"/>
        </w:rPr>
        <w:t xml:space="preserve">（5）参加政府采购活动前三年内在经营活动中没有重大违法记录的书面声明函。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12.4.6其它有关资格证明文件。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.2技术参数响应及偏离表；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.3商务条款响应及偏离表；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.4对属于《节能产品政府采购品目清单》政府强制采购产品的，需提供该产品有效期内的认证等相关证明材料（如有）；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12.7《中小企业声明函》或《残疾人福利性单位声明函》或由省级以上监狱管理局、戒毒管理局（含新疆生产建设兵团）出具的属于监狱企业的证明文件；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12.8《关于符合本国产品标准的声明函》；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12.9其他可以证明投标人资质、服务质量的证书、文件等相关资料。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4"/>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13.投标文件编制要求</w:t>
      </w:r>
      <w:r/>
    </w:p>
    <w:p>
      <w:pPr>
        <w:ind w:firstLine="480"/>
        <w:spacing w:line="360" w:lineRule="auto"/>
        <w:rPr>
          <w:rFonts w:hAnsi="宋体" w:cs="宋体"/>
          <w:sz w:val="24"/>
          <w:szCs w:val="24"/>
        </w:rPr>
        <w:outlineLvl w:val="2"/>
      </w:pPr>
      <w:r>
        <w:rPr>
          <w:rFonts w:hint="eastAsia" w:hAnsi="宋体" w:cs="宋体"/>
          <w:sz w:val="24"/>
          <w:szCs w:val="24"/>
        </w:rPr>
        <w:t xml:space="preserve">13.2电子投标文件中的资料应按招标文件的要求加盖电子印章或加盖投标单位公章上传；若未按上述要求签署的电子投标文件将被否决。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4" w:name="_Toc25608"/>
      <w:r/>
      <w:bookmarkStart w:id="45"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18.投标文件的递交</w:t>
      </w:r>
      <w:r/>
    </w:p>
    <w:p>
      <w:pPr>
        <w:ind w:firstLine="480"/>
        <w:spacing w:line="360" w:lineRule="auto"/>
        <w:rPr>
          <w:rFonts w:hAnsi="宋体" w:cs="宋体"/>
          <w:bCs/>
          <w:sz w:val="24"/>
          <w:szCs w:val="24"/>
        </w:rPr>
      </w:pPr>
      <w:r>
        <w:rPr>
          <w:rFonts w:hint="eastAsia" w:hAnsi="宋体" w:cs="宋体"/>
          <w:bCs/>
          <w:sz w:val="24"/>
          <w:szCs w:val="24"/>
        </w:rPr>
        <w:t xml:space="preserve">18.1投标人应当在在投标截止时间前制作并上传电子投标文件。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Ansi="宋体" w:cs="宋体"/>
          <w:bCs/>
          <w:sz w:val="24"/>
          <w:szCs w:val="24"/>
        </w:rPr>
      </w:pPr>
      <w:r>
        <w:rPr>
          <w:rFonts w:hint="eastAsia" w:hAnsi="宋体" w:cs="宋体"/>
          <w:bCs/>
          <w:sz w:val="24"/>
          <w:szCs w:val="24"/>
        </w:rPr>
        <w:t xml:space="preserve">19.投标截止时间</w:t>
      </w:r>
      <w:r/>
    </w:p>
    <w:p>
      <w:pPr>
        <w:ind w:firstLine="480"/>
        <w:spacing w:line="360" w:lineRule="auto"/>
        <w:rPr>
          <w:rFonts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w:t>
      </w:r>
      <w:r>
        <w:rPr>
          <w:rFonts w:hint="eastAsia" w:hAnsi="宋体" w:cs="宋体"/>
          <w:bCs/>
          <w:sz w:val="24"/>
          <w:szCs w:val="24"/>
        </w:rPr>
        <w:t xml:space="preserve">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21.开标</w:t>
      </w:r>
      <w:r/>
    </w:p>
    <w:p>
      <w:pPr>
        <w:ind w:firstLine="480"/>
        <w:spacing w:line="360" w:lineRule="auto"/>
        <w:rPr>
          <w:rFonts w:hAnsi="宋体" w:cs="宋体"/>
          <w:sz w:val="24"/>
          <w:szCs w:val="24"/>
        </w:rPr>
      </w:pPr>
      <w:r>
        <w:rPr>
          <w:rFonts w:hint="eastAsia" w:hAnsi="宋体" w:cs="宋体"/>
          <w:sz w:val="24"/>
          <w:szCs w:val="24"/>
        </w:rPr>
        <w:t xml:space="preserve">21.1开标由采购代理机构在线主持，邀请投标人在线参加。投标人应当按照《苏采云系统供应商操作手册》规定，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21.3资格审查</w:t>
      </w:r>
      <w:r/>
    </w:p>
    <w:p>
      <w:pPr>
        <w:ind w:firstLine="480"/>
        <w:spacing w:line="360" w:lineRule="auto"/>
        <w:rPr>
          <w:rFonts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Ansi="宋体" w:cs="宋体"/>
          <w:sz w:val="24"/>
          <w:szCs w:val="24"/>
        </w:rPr>
      </w:pPr>
      <w:r>
        <w:rPr>
          <w:rFonts w:hint="eastAsia" w:hAnsi="宋体" w:cs="宋体"/>
          <w:sz w:val="24"/>
          <w:szCs w:val="24"/>
        </w:rPr>
        <w:t xml:space="preserve">21.3.2.1查询时间：投标文件递交截止时间。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21.3.2.2查询渠道：采购代理机构会在接收投标文件截止时间后，登录信用中国网站（www.creditchina.gov.cn）和中国政府采购网（www.ccgp.gov.cn/）查询供应商的信用记录，并将查询结果递交评标委员会。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21.3.2.3查询证据留存方式：采购人、采购代理机构工作人员等应按照相关管理办法查询相关主体的信用记录，并保存好相关证据材料，信用查询记录及相关证据应当归入采购</w:t>
      </w:r>
      <w:r>
        <w:rPr>
          <w:rFonts w:hint="eastAsia" w:hAnsi="宋体" w:cs="宋体"/>
          <w:sz w:val="24"/>
          <w:szCs w:val="24"/>
        </w:rPr>
        <w:t xml:space="preserve">档案妥善保管。采购代理机构工作人员应登录到来源网站页面进行复核并打印，作为证据留存。</w:t>
      </w:r>
      <w:r/>
    </w:p>
    <w:p>
      <w:pPr>
        <w:ind w:firstLine="480"/>
        <w:spacing w:line="360" w:lineRule="auto"/>
        <w:rPr>
          <w:rFonts w:hAnsi="宋体" w:cs="宋体"/>
          <w:b/>
          <w:sz w:val="24"/>
          <w:szCs w:val="24"/>
        </w:rPr>
      </w:pPr>
      <w:r>
        <w:rPr>
          <w:rFonts w:hint="eastAsia" w:hAnsi="宋体" w:cs="宋体"/>
          <w:sz w:val="24"/>
          <w:szCs w:val="24"/>
        </w:rPr>
        <w:t xml:space="preserve">21.3.3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24.1.2与招标文件有重大偏离；</w:t>
      </w:r>
      <w:r/>
    </w:p>
    <w:p>
      <w:pPr>
        <w:ind w:firstLine="480"/>
        <w:spacing w:line="360" w:lineRule="auto"/>
        <w:rPr>
          <w:rFonts w:hAnsi="宋体" w:cs="宋体"/>
          <w:sz w:val="24"/>
          <w:szCs w:val="24"/>
        </w:rPr>
      </w:pPr>
      <w:r>
        <w:rPr>
          <w:rFonts w:hint="eastAsia" w:hAnsi="宋体" w:cs="宋体"/>
          <w:sz w:val="24"/>
          <w:szCs w:val="24"/>
        </w:rPr>
        <w:t xml:space="preserve">24.1.3投标单位拒绝修正错误；</w:t>
      </w:r>
      <w:r/>
    </w:p>
    <w:p>
      <w:pPr>
        <w:ind w:firstLine="480"/>
        <w:spacing w:line="360" w:lineRule="auto"/>
        <w:rPr>
          <w:rFonts w:hAnsi="宋体" w:cs="宋体"/>
          <w:sz w:val="24"/>
          <w:szCs w:val="24"/>
        </w:rPr>
      </w:pPr>
      <w:r>
        <w:rPr>
          <w:rFonts w:hint="eastAsia" w:hAnsi="宋体" w:cs="宋体"/>
          <w:sz w:val="24"/>
          <w:szCs w:val="24"/>
        </w:rPr>
        <w:t xml:space="preserve">24.1.4投标单位的投标文件出现了评标委员会认为不应当雷同的情况；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同时出现两种以上不一致的，按照前款规定的顺序修正。修正后的报价按照本须知24.5.4第二款的规定经投标单位确认后产生约束力，投标单位不确认的，其投标无效。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24.7异常低价投标审查</w:t>
      </w:r>
      <w:r/>
    </w:p>
    <w:p>
      <w:pPr>
        <w:ind w:firstLine="480"/>
        <w:spacing w:line="360" w:lineRule="auto"/>
        <w:rPr>
          <w:rFonts w:hAnsi="宋体"/>
          <w:sz w:val="24"/>
          <w:szCs w:val="24"/>
        </w:rPr>
      </w:pPr>
      <w:r>
        <w:rPr>
          <w:rFonts w:hint="eastAsia" w:hAnsi="宋体"/>
          <w:sz w:val="24"/>
          <w:szCs w:val="24"/>
        </w:rPr>
        <w:t xml:space="preserve">24.7.1评标过程中出现下列情形之一的，评审委员会应当启动异常低价投标（响应）审查程序：</w:t>
      </w:r>
      <w:r/>
    </w:p>
    <w:p>
      <w:pPr>
        <w:ind w:firstLine="480"/>
        <w:spacing w:line="360" w:lineRule="auto"/>
        <w:rPr>
          <w:rFonts w:hAnsi="宋体"/>
          <w:sz w:val="24"/>
          <w:szCs w:val="24"/>
        </w:rPr>
      </w:pPr>
      <w:r>
        <w:rPr>
          <w:rFonts w:hint="eastAsia" w:hAnsi="宋体"/>
          <w:sz w:val="24"/>
          <w:szCs w:val="24"/>
        </w:rPr>
        <w:t xml:space="preserve">24.7.1.1投标（响应）报价低于全部通过符合性审查供应商投标（响应）报价平均值50%的，即投标（响应）报价&lt;全部通过符合性审查供应商投标（响应）报价平均值×50%；</w:t>
      </w:r>
      <w:r/>
    </w:p>
    <w:p>
      <w:pPr>
        <w:ind w:firstLine="480"/>
        <w:spacing w:line="360" w:lineRule="auto"/>
        <w:rPr>
          <w:rFonts w:hAnsi="宋体"/>
          <w:sz w:val="24"/>
          <w:szCs w:val="24"/>
        </w:rPr>
      </w:pPr>
      <w:r>
        <w:rPr>
          <w:rFonts w:hint="eastAsia" w:hAnsi="宋体"/>
          <w:sz w:val="24"/>
          <w:szCs w:val="24"/>
        </w:rPr>
        <w:t xml:space="preserve">24.7.1.2投标（响应）报价低于通过符合性审查的次低报价供应商投标（响应）报价50%的，即投标（响应）报价&lt;通过符合性审查的次低报价供应商投标（响应）报价×50%；</w:t>
      </w:r>
      <w:r/>
    </w:p>
    <w:p>
      <w:pPr>
        <w:ind w:firstLine="480"/>
        <w:spacing w:line="360" w:lineRule="auto"/>
        <w:rPr>
          <w:rFonts w:hAnsi="宋体"/>
          <w:sz w:val="24"/>
          <w:szCs w:val="24"/>
        </w:rPr>
      </w:pPr>
      <w:r>
        <w:rPr>
          <w:rFonts w:hint="eastAsia" w:hAnsi="宋体"/>
          <w:sz w:val="24"/>
          <w:szCs w:val="24"/>
        </w:rPr>
        <w:t xml:space="preserve">24.7.1.3投标（响应）报价低于采购预算（最高限价）45%的，即投标（响应）报价&lt;采购预算（最高限价）×45%；</w:t>
      </w:r>
      <w:r/>
    </w:p>
    <w:p>
      <w:pPr>
        <w:ind w:firstLine="480"/>
        <w:spacing w:line="360" w:lineRule="auto"/>
        <w:rPr>
          <w:rFonts w:hAnsi="宋体"/>
          <w:sz w:val="24"/>
          <w:szCs w:val="24"/>
        </w:rPr>
      </w:pPr>
      <w:r>
        <w:rPr>
          <w:rFonts w:hint="eastAsia" w:hAnsi="宋体"/>
          <w:sz w:val="24"/>
          <w:szCs w:val="24"/>
        </w:rPr>
        <w:t xml:space="preserve">24.7.1.4评审委员会基于专业判断，认为供应商报价过低，有可能影响产品质量或者不能诚信履约的其他情形。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24.7.2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24.7.1.3项情形，供应商已随投标（响应）文件一并提交相关书面说明及必要的证明材料的，在评审现场可不再重复提交。</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26.废标</w:t>
      </w:r>
      <w:r/>
    </w:p>
    <w:p>
      <w:pPr>
        <w:ind w:firstLine="480"/>
        <w:spacing w:line="360" w:lineRule="auto"/>
        <w:rPr>
          <w:rFonts w:hAnsi="宋体" w:cs="宋体"/>
          <w:sz w:val="24"/>
          <w:szCs w:val="24"/>
        </w:rPr>
      </w:pPr>
      <w:r>
        <w:rPr>
          <w:rFonts w:hint="eastAsia" w:hAnsi="宋体" w:cs="宋体"/>
          <w:sz w:val="24"/>
          <w:szCs w:val="24"/>
        </w:rPr>
        <w:t xml:space="preserve">26.1 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投标文件的评价和比较</w:t>
      </w:r>
      <w:r/>
    </w:p>
    <w:p>
      <w:pPr>
        <w:ind w:firstLine="480"/>
        <w:spacing w:line="360" w:lineRule="auto"/>
        <w:rPr>
          <w:rFonts w:hAnsi="宋体" w:cs="宋体"/>
          <w:sz w:val="24"/>
          <w:szCs w:val="24"/>
        </w:rPr>
      </w:pPr>
      <w:r>
        <w:rPr>
          <w:rFonts w:hint="eastAsia" w:hAnsi="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w:t>
      </w:r>
      <w:r/>
    </w:p>
    <w:p>
      <w:pPr>
        <w:ind w:firstLine="480"/>
        <w:spacing w:line="360" w:lineRule="auto"/>
        <w:rPr>
          <w:rFonts w:hAnsi="宋体" w:cs="宋体"/>
          <w:sz w:val="24"/>
          <w:szCs w:val="24"/>
        </w:rPr>
      </w:pPr>
      <w:r>
        <w:rPr>
          <w:rFonts w:hint="eastAsia" w:hAnsi="宋体" w:cs="宋体"/>
          <w:sz w:val="24"/>
          <w:szCs w:val="24"/>
        </w:rPr>
        <w:t xml:space="preserve">27.2各考评项目的评分均依据投标人在投标文件中提供相关证明，未能提供相关证明的，不记分。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27.3投标人服务承诺必须具体、详尽、可行，否则不记分。</w:t>
      </w:r>
      <w:r/>
    </w:p>
    <w:p>
      <w:pPr>
        <w:ind w:firstLine="480"/>
        <w:spacing w:line="360" w:lineRule="auto"/>
        <w:rPr>
          <w:rFonts w:hAnsi="宋体" w:cs="宋体"/>
          <w:sz w:val="24"/>
          <w:szCs w:val="24"/>
        </w:rPr>
      </w:pPr>
      <w:r>
        <w:rPr>
          <w:rFonts w:hint="eastAsia" w:hAnsi="宋体" w:cs="宋体"/>
          <w:sz w:val="24"/>
          <w:szCs w:val="24"/>
        </w:rPr>
        <w:t xml:space="preserve">27.4本次招标的中标人数量为：1家单位。</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招标单位在合同履行过程中时可以增加（或减少）中标货物和服务的数量，但增加的金额不得超过中标货物和服务金额的10%。</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中标通知书</w:t>
      </w:r>
      <w:r/>
    </w:p>
    <w:p>
      <w:pPr>
        <w:ind w:firstLine="480"/>
        <w:spacing w:line="440" w:lineRule="exact"/>
        <w:rPr>
          <w:rFonts w:hAnsi="宋体" w:cs="宋体"/>
          <w:b/>
          <w:sz w:val="24"/>
          <w:szCs w:val="24"/>
          <w:lang w:val="zh-CN"/>
        </w:rPr>
      </w:pPr>
      <w:r>
        <w:rPr>
          <w:rFonts w:hint="eastAsia" w:hAnsi="宋体" w:cs="宋体"/>
          <w:sz w:val="24"/>
          <w:szCs w:val="24"/>
        </w:rPr>
        <w:t xml:space="preserve">30</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.2中标通知书将成为合同的组成部分，对招标单位和中标人具有同等法律效力。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合同的签订</w:t>
      </w:r>
      <w:r/>
    </w:p>
    <w:p>
      <w:pPr>
        <w:ind w:firstLine="480"/>
        <w:spacing w:line="440" w:lineRule="exact"/>
        <w:rPr>
          <w:rFonts w:hAnsi="宋体" w:cs="宋体"/>
          <w:sz w:val="24"/>
          <w:szCs w:val="24"/>
        </w:rPr>
      </w:pPr>
      <w:r>
        <w:rPr>
          <w:rFonts w:hint="eastAsia" w:hAnsi="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p>
    <w:p>
      <w:pPr>
        <w:numPr>
          <w:ilvl w:val="0"/>
          <w:numId w:val="5"/>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中标金额的5%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采购代理机构的招标过程将通过公证机关进行公证（如有）。</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
    </w:p>
    <w:p>
      <w:pPr>
        <w:pStyle w:val="782"/>
        <w:jc w:val="center"/>
        <w:pageBreakBefore/>
        <w:spacing w:after="240"/>
        <w:tabs>
          <w:tab w:val="right" w:pos="8302" w:leader="dot"/>
        </w:tabs>
        <w:rPr>
          <w:rStyle w:val="804"/>
          <w:rFonts w:ascii="宋体" w:hAnsi="宋体" w:cs="宋体"/>
          <w:b/>
          <w:sz w:val="44"/>
          <w:szCs w:val="44"/>
        </w:rPr>
      </w:pPr>
      <w:r>
        <w:rPr>
          <w:rStyle w:val="804"/>
          <w:rFonts w:hint="eastAsia" w:ascii="宋体" w:hAnsi="宋体" w:cs="宋体"/>
          <w:b/>
          <w:sz w:val="44"/>
          <w:szCs w:val="44"/>
        </w:rPr>
        <w:t xml:space="preserve">第三章 招标书</w:t>
      </w:r>
      <w:r/>
    </w:p>
    <w:p>
      <w:pPr>
        <w:ind w:firstLine="48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苏州职业技术大学</w:t>
      </w:r>
      <w:r>
        <w:rPr>
          <w:rFonts w:hint="eastAsia" w:hAnsi="宋体" w:cs="宋体"/>
          <w:sz w:val="24"/>
          <w:szCs w:val="24"/>
          <w:lang w:val="zh-CN"/>
        </w:rPr>
        <w:t xml:space="preserve">的委托，苏州铭坤招投标咨询服务有限公司作为招标代理机构，就其委托的</w:t>
      </w:r>
      <w:r>
        <w:rPr>
          <w:rFonts w:hint="eastAsia" w:cs="宋体"/>
          <w:bCs/>
          <w:sz w:val="24"/>
          <w:szCs w:val="24"/>
          <w:lang w:val="zh-CN"/>
        </w:rPr>
        <w:t xml:space="preserve">“机器人+”虚拟教室建设</w:t>
      </w:r>
      <w:r>
        <w:rPr>
          <w:rFonts w:hint="eastAsia" w:hAnsi="宋体" w:cs="宋体"/>
          <w:sz w:val="24"/>
          <w:szCs w:val="24"/>
          <w:lang w:val="zh-CN"/>
        </w:rPr>
        <w:t xml:space="preserve">项目的政府采购进行国内公开招标。</w:t>
      </w:r>
      <w:r/>
    </w:p>
    <w:p>
      <w:pPr>
        <w:pStyle w:val="740"/>
        <w:numPr>
          <w:ilvl w:val="0"/>
          <w:numId w:val="6"/>
        </w:numPr>
        <w:ind w:left="0" w:firstLine="482"/>
        <w:spacing w:before="0" w:after="0"/>
        <w:rPr>
          <w:rFonts w:cs="宋体"/>
          <w:b w:val="0"/>
          <w:bCs/>
          <w:sz w:val="24"/>
          <w:szCs w:val="24"/>
          <w:lang w:val="zh-CN"/>
        </w:rPr>
      </w:pPr>
      <w:r>
        <w:rPr>
          <w:rFonts w:hint="eastAsia" w:cs="宋体"/>
          <w:sz w:val="24"/>
          <w:szCs w:val="24"/>
          <w:lang w:val="zh-CN"/>
        </w:rPr>
        <w:t xml:space="preserve">招标编号：</w:t>
      </w:r>
      <w:r>
        <w:rPr>
          <w:rFonts w:hint="eastAsia" w:cs="宋体"/>
          <w:b w:val="0"/>
          <w:bCs/>
          <w:sz w:val="24"/>
          <w:szCs w:val="24"/>
          <w:lang w:val="zh-CN"/>
        </w:rPr>
        <w:t xml:space="preserve">JSZC-320500-SZMK-G2026-0009</w:t>
      </w:r>
      <w:r/>
    </w:p>
    <w:p>
      <w:pPr>
        <w:pStyle w:val="740"/>
        <w:numPr>
          <w:ilvl w:val="0"/>
          <w:numId w:val="6"/>
        </w:numPr>
        <w:ind w:left="0" w:firstLine="482"/>
        <w:spacing w:before="0" w:after="0"/>
        <w:rPr>
          <w:rFonts w:cs="宋体"/>
          <w:b w:val="0"/>
          <w:bCs/>
          <w:sz w:val="24"/>
          <w:szCs w:val="24"/>
          <w:lang w:val="zh-CN"/>
        </w:rPr>
      </w:pP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“机器人+”虚拟教室建设</w:t>
      </w:r>
      <w:r/>
    </w:p>
    <w:p>
      <w:pPr>
        <w:pStyle w:val="740"/>
        <w:numPr>
          <w:ilvl w:val="0"/>
          <w:numId w:val="0"/>
        </w:numPr>
        <w:ind w:firstLine="482"/>
        <w:spacing w:before="0" w:after="0"/>
        <w:rPr>
          <w:rFonts w:cs="宋体"/>
          <w:b w:val="0"/>
          <w:bCs/>
          <w:sz w:val="24"/>
          <w:szCs w:val="24"/>
        </w:rPr>
      </w:pPr>
      <w:r>
        <w:rPr>
          <w:rFonts w:hint="eastAsia" w:cs="宋体"/>
          <w:sz w:val="24"/>
          <w:szCs w:val="24"/>
        </w:rPr>
        <w:t xml:space="preserve">三、预算金额：</w:t>
      </w:r>
      <w:r>
        <w:rPr>
          <w:rFonts w:hint="eastAsia" w:cs="宋体"/>
          <w:b w:val="0"/>
          <w:bCs/>
          <w:sz w:val="24"/>
          <w:szCs w:val="24"/>
          <w:lang w:val="zh-CN"/>
        </w:rPr>
        <w:t xml:space="preserve">人民币壹佰玖拾伍万捌仟元整（¥：1958000.00）</w:t>
      </w:r>
      <w:r/>
    </w:p>
    <w:p>
      <w:pPr>
        <w:pStyle w:val="740"/>
        <w:numPr>
          <w:ilvl w:val="0"/>
          <w:numId w:val="0"/>
        </w:numPr>
        <w:ind w:firstLine="482"/>
        <w:spacing w:before="0" w:after="0"/>
        <w:rPr>
          <w:rFonts w:cs="宋体"/>
          <w:sz w:val="24"/>
          <w:szCs w:val="24"/>
        </w:rPr>
      </w:pPr>
      <w:r>
        <w:rPr>
          <w:rFonts w:hint="eastAsia" w:cs="宋体"/>
          <w:sz w:val="24"/>
          <w:szCs w:val="24"/>
        </w:rPr>
        <w:t xml:space="preserve">四、采购清单：</w:t>
      </w:r>
      <w:bookmarkStart w:id="46" w:name="_Toc167885183"/>
      <w:r/>
      <w:bookmarkStart w:id="47" w:name="_Toc178438216"/>
      <w:r/>
      <w:r/>
    </w:p>
    <w:p>
      <w:pPr>
        <w:ind w:firstLine="480"/>
        <w:spacing w:line="360" w:lineRule="auto"/>
        <w:rPr>
          <w:sz w:val="24"/>
          <w:szCs w:val="24"/>
        </w:rPr>
      </w:pPr>
      <w:r>
        <w:rPr>
          <w:rFonts w:hint="eastAsia"/>
          <w:sz w:val="24"/>
          <w:szCs w:val="24"/>
        </w:rPr>
        <w:t xml:space="preserve">（一）需实现的功能或者目标</w:t>
      </w:r>
      <w:r/>
    </w:p>
    <w:p>
      <w:pPr>
        <w:ind w:firstLine="480"/>
        <w:spacing w:line="360" w:lineRule="auto"/>
        <w:rPr>
          <w:sz w:val="24"/>
          <w:szCs w:val="24"/>
        </w:rPr>
      </w:pPr>
      <w:r>
        <w:rPr>
          <w:rFonts w:hint="eastAsia"/>
          <w:sz w:val="24"/>
          <w:szCs w:val="24"/>
        </w:rPr>
        <w:t xml:space="preserve">本项目采购约150台工作站，用于建设“机器人+”虚拟教室，重点面向机器人技术、工业机器人技术（3+3）、智能机器人技术等专业，需要全</w:t>
      </w:r>
      <w:r>
        <w:rPr>
          <w:rFonts w:hint="eastAsia"/>
          <w:sz w:val="24"/>
          <w:szCs w:val="24"/>
        </w:rPr>
        <w:t xml:space="preserve">面支撑《智能机器人高级语言编程》《工业机器人编程与操作A》《机器人数字化建模与仿真》《工业机器人数字孪生技术》《工业机器人应用系统集成》《智能视觉技术应用》等课程的理实一体化教学，并兼容《嵌入式技术与机器人操作系统应用》《自主移动机器人技术》等专业课程的教学运行。工作站需具备流畅运行机器人操作系统（ROS）、离线编程、数字孪生、机器视觉及仿真建模等软件平台的能力，达成课程理实结合、技能虚实训练、教学模式改革创新等教学改革目标，同时满足“工业机器人应用编程”技能证书的考核训练需求，并有效支撑专业升本提质建设。</w:t>
      </w:r>
      <w:r/>
    </w:p>
    <w:p>
      <w:pPr>
        <w:ind w:firstLine="480"/>
        <w:spacing w:line="360" w:lineRule="auto"/>
        <w:rPr>
          <w:sz w:val="24"/>
          <w:szCs w:val="24"/>
        </w:rPr>
      </w:pPr>
      <w:r>
        <w:rPr>
          <w:rFonts w:hint="eastAsia"/>
          <w:sz w:val="24"/>
          <w:szCs w:val="24"/>
        </w:rPr>
        <w:t xml:space="preserve">本项目还需实现产教融合与社会服务目标：面向苏州及长三角地区智能制造业、通用设备制造业、软件和信息技术服务业，针对服务机器人应用技术员、智能硬件装调员、智能制造工程技术人员、工业视觉系统运维员等职业，培养从事机器人智能化设备选配与装调、智能机器人集成应用与编程、系统运行维护及技术支持等工作的高素质技术技能人才。虚拟教室须具备支撑专精特新产业学院实训基地及产教融合实训基地日常运行的功能，并可扩展承接企业员工培训、技术攻关与社会服务等任务。</w:t>
      </w:r>
      <w:r/>
    </w:p>
    <w:p>
      <w:pPr>
        <w:ind w:firstLine="480"/>
        <w:spacing w:line="360" w:lineRule="auto"/>
        <w:rPr>
          <w:sz w:val="24"/>
          <w:szCs w:val="24"/>
        </w:rPr>
      </w:pPr>
      <w:r>
        <w:rPr>
          <w:rFonts w:hint="eastAsia"/>
          <w:sz w:val="24"/>
          <w:szCs w:val="24"/>
        </w:rPr>
        <w:t xml:space="preserve">（二）采购清单</w:t>
      </w:r>
      <w:bookmarkEnd w:id="46"/>
      <w:r/>
      <w:bookmarkEnd w:id="47"/>
      <w:r/>
      <w:r/>
    </w:p>
    <w:tbl>
      <w:tblPr>
        <w:tblStyle w:val="1873"/>
        <w:tblW w:w="508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88"/>
        <w:gridCol w:w="1276"/>
        <w:gridCol w:w="5813"/>
        <w:gridCol w:w="1135"/>
        <w:gridCol w:w="990"/>
      </w:tblGrid>
      <w:tr>
        <w:trPr>
          <w:jc w:val="center"/>
          <w:trHeight w:val="564"/>
        </w:trPr>
        <w:tc>
          <w:tcPr>
            <w:tcW w:w="300"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asciiTheme="minorEastAsia" w:hAnsiTheme="minorEastAsia" w:eastAsiaTheme="minorEastAsia"/>
                <w:spacing w:val="4"/>
                <w:sz w:val="24"/>
                <w:szCs w:val="24"/>
                <w:lang w:eastAsia="zh-CN"/>
              </w:rPr>
              <w:t xml:space="preserve">序号</w:t>
            </w:r>
            <w:r/>
          </w:p>
        </w:tc>
        <w:tc>
          <w:tcPr>
            <w:tcW w:w="651"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设备</w:t>
            </w:r>
            <w:r>
              <w:rPr>
                <w:rFonts w:asciiTheme="minorEastAsia" w:hAnsiTheme="minorEastAsia" w:eastAsiaTheme="minorEastAsia"/>
                <w:spacing w:val="4"/>
                <w:sz w:val="24"/>
                <w:szCs w:val="24"/>
                <w:lang w:eastAsia="zh-CN"/>
              </w:rPr>
              <w:t xml:space="preserve">名称</w:t>
            </w:r>
            <w:r/>
          </w:p>
        </w:tc>
        <w:tc>
          <w:tcPr>
            <w:tcW w:w="2965"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功能</w:t>
            </w:r>
            <w:r>
              <w:rPr>
                <w:rFonts w:asciiTheme="minorEastAsia" w:hAnsiTheme="minorEastAsia" w:eastAsiaTheme="minorEastAsia"/>
                <w:spacing w:val="4"/>
                <w:sz w:val="24"/>
                <w:szCs w:val="24"/>
                <w:lang w:eastAsia="zh-CN"/>
              </w:rPr>
              <w:t xml:space="preserve">参数</w:t>
            </w:r>
            <w:r>
              <w:rPr>
                <w:rFonts w:hint="eastAsia" w:asciiTheme="minorEastAsia" w:hAnsiTheme="minorEastAsia" w:eastAsiaTheme="minorEastAsia"/>
                <w:spacing w:val="4"/>
                <w:sz w:val="24"/>
                <w:szCs w:val="24"/>
                <w:lang w:eastAsia="zh-CN"/>
              </w:rPr>
              <w:t xml:space="preserve">要求</w:t>
            </w:r>
            <w:r/>
          </w:p>
        </w:tc>
        <w:tc>
          <w:tcPr>
            <w:tcW w:w="579"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单位</w:t>
            </w:r>
            <w:r>
              <w:rPr>
                <w:rFonts w:asciiTheme="minorEastAsia" w:hAnsiTheme="minorEastAsia" w:eastAsiaTheme="minorEastAsia"/>
                <w:spacing w:val="4"/>
                <w:sz w:val="24"/>
                <w:szCs w:val="24"/>
                <w:lang w:eastAsia="zh-CN"/>
              </w:rPr>
              <w:t xml:space="preserve">(台/套)</w:t>
            </w:r>
            <w:r/>
          </w:p>
        </w:tc>
        <w:tc>
          <w:tcPr>
            <w:tcW w:w="506" w:type="pct"/>
            <w:vAlign w:val="center"/>
            <w:textDirection w:val="lrTb"/>
            <w:noWrap w:val="false"/>
          </w:tcPr>
          <w:p>
            <w:pPr>
              <w:pStyle w:val="1874"/>
              <w:jc w:val="center"/>
              <w:spacing w:after="0" w:line="360" w:lineRule="exact"/>
              <w:rPr>
                <w:rFonts w:asciiTheme="minorEastAsia" w:hAnsiTheme="minorEastAsia" w:eastAsiaTheme="minorEastAsia"/>
                <w:spacing w:val="4"/>
                <w:sz w:val="24"/>
                <w:szCs w:val="24"/>
                <w:lang w:eastAsia="zh-CN"/>
              </w:rPr>
            </w:pPr>
            <w:r>
              <w:rPr>
                <w:rFonts w:asciiTheme="minorEastAsia" w:hAnsiTheme="minorEastAsia" w:eastAsiaTheme="minorEastAsia"/>
                <w:spacing w:val="4"/>
                <w:sz w:val="24"/>
                <w:szCs w:val="24"/>
                <w:lang w:eastAsia="zh-CN"/>
              </w:rPr>
              <w:t xml:space="preserve">数量</w:t>
            </w:r>
            <w:r/>
          </w:p>
        </w:tc>
      </w:tr>
      <w:tr>
        <w:trPr>
          <w:jc w:val="center"/>
          <w:trHeight w:val="416"/>
        </w:trPr>
        <w:tc>
          <w:tcPr>
            <w:tcW w:w="300"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w:t>
            </w:r>
            <w:r/>
          </w:p>
        </w:tc>
        <w:tc>
          <w:tcPr>
            <w:tcW w:w="651" w:type="pct"/>
            <w:vAlign w:val="center"/>
            <w:textDirection w:val="lrTb"/>
            <w:noWrap w:val="false"/>
          </w:tcPr>
          <w:p>
            <w:pPr>
              <w:pStyle w:val="1874"/>
              <w:ind w:left="121"/>
              <w:jc w:val="center"/>
              <w:spacing w:before="66"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工作站</w:t>
            </w:r>
            <w:r/>
          </w:p>
        </w:tc>
        <w:tc>
          <w:tcPr>
            <w:tcW w:w="2965" w:type="pct"/>
            <w:vAlign w:val="center"/>
            <w:textDirection w:val="lrTb"/>
            <w:noWrap w:val="false"/>
          </w:tcPr>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▲商用工作站产品，在产品认证中证明投标机型为工作站产品</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CPU</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20</w:t>
            </w:r>
            <w:r>
              <w:rPr>
                <w:rFonts w:hint="eastAsia" w:asciiTheme="minorEastAsia" w:hAnsiTheme="minorEastAsia" w:eastAsiaTheme="minorEastAsia"/>
                <w:sz w:val="24"/>
                <w:szCs w:val="24"/>
              </w:rPr>
              <w:t xml:space="preserve">核</w:t>
            </w:r>
            <w:r>
              <w:rPr>
                <w:rFonts w:asciiTheme="minorEastAsia" w:hAnsiTheme="minorEastAsia" w:eastAsiaTheme="minorEastAsia"/>
                <w:sz w:val="24"/>
                <w:szCs w:val="24"/>
              </w:rPr>
              <w:t xml:space="preserve">28</w:t>
            </w:r>
            <w:r>
              <w:rPr>
                <w:rFonts w:hint="eastAsia" w:asciiTheme="minorEastAsia" w:hAnsiTheme="minorEastAsia" w:eastAsiaTheme="minorEastAsia"/>
                <w:sz w:val="24"/>
                <w:szCs w:val="24"/>
              </w:rPr>
              <w:t xml:space="preserve">线程，性能核基本主频≥</w:t>
            </w:r>
            <w:r>
              <w:rPr>
                <w:rFonts w:asciiTheme="minorEastAsia" w:hAnsiTheme="minorEastAsia" w:eastAsiaTheme="minorEastAsia"/>
                <w:sz w:val="24"/>
                <w:szCs w:val="24"/>
              </w:rPr>
              <w:t xml:space="preserve">2.1GHz,</w:t>
            </w:r>
            <w:r>
              <w:rPr>
                <w:rFonts w:hint="eastAsia" w:asciiTheme="minorEastAsia" w:hAnsiTheme="minorEastAsia" w:eastAsiaTheme="minorEastAsia"/>
                <w:sz w:val="24"/>
                <w:szCs w:val="24"/>
              </w:rPr>
              <w:t xml:space="preserve">缓存≥</w:t>
            </w:r>
            <w:r>
              <w:rPr>
                <w:rFonts w:asciiTheme="minorEastAsia" w:hAnsiTheme="minorEastAsia" w:eastAsiaTheme="minorEastAsia"/>
                <w:sz w:val="24"/>
                <w:szCs w:val="24"/>
              </w:rPr>
              <w:t xml:space="preserve">33 MB</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、内存：≥</w:t>
            </w:r>
            <w:r>
              <w:rPr>
                <w:rFonts w:asciiTheme="minorEastAsia" w:hAnsiTheme="minorEastAsia" w:eastAsiaTheme="minorEastAsia"/>
                <w:sz w:val="24"/>
                <w:szCs w:val="24"/>
              </w:rPr>
              <w:t xml:space="preserve">16GB DDR</w:t>
            </w:r>
            <w:r>
              <w:rPr>
                <w:rFonts w:hint="eastAsia" w:asciiTheme="minorEastAsia" w:hAnsiTheme="minorEastAsia" w:eastAsiaTheme="minorEastAsia"/>
                <w:sz w:val="24"/>
                <w:szCs w:val="24"/>
              </w:rPr>
              <w:t xml:space="preserve">5系列；</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、硬盘：≥</w:t>
            </w:r>
            <w:r>
              <w:rPr>
                <w:rFonts w:asciiTheme="minorEastAsia" w:hAnsiTheme="minorEastAsia" w:eastAsiaTheme="minorEastAsia"/>
                <w:sz w:val="24"/>
                <w:szCs w:val="24"/>
              </w:rPr>
              <w:t xml:space="preserve">1TB SSD</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主板插槽</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w:t>
            </w:r>
            <w:r>
              <w:rPr>
                <w:rFonts w:asciiTheme="minorEastAsia" w:hAnsiTheme="minorEastAsia" w:eastAsiaTheme="minorEastAsia"/>
                <w:sz w:val="24"/>
                <w:szCs w:val="24"/>
              </w:rPr>
              <w:t xml:space="preserve">PCI-Ex16</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个</w:t>
            </w:r>
            <w:r>
              <w:rPr>
                <w:rFonts w:asciiTheme="minorEastAsia" w:hAnsiTheme="minorEastAsia" w:eastAsiaTheme="minorEastAsia"/>
                <w:sz w:val="24"/>
                <w:szCs w:val="24"/>
              </w:rPr>
              <w:t xml:space="preserve">PCIex4</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个</w:t>
            </w:r>
            <w:r>
              <w:rPr>
                <w:rFonts w:asciiTheme="minorEastAsia" w:hAnsiTheme="minorEastAsia" w:eastAsiaTheme="minorEastAsia"/>
                <w:sz w:val="24"/>
                <w:szCs w:val="24"/>
              </w:rPr>
              <w:t xml:space="preserve">PCI</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、显卡：独立显卡，显存≥</w:t>
            </w:r>
            <w:r>
              <w:rPr>
                <w:rFonts w:asciiTheme="minorEastAsia" w:hAnsiTheme="minorEastAsia" w:eastAsiaTheme="minorEastAsia"/>
                <w:sz w:val="24"/>
                <w:szCs w:val="24"/>
              </w:rPr>
              <w:t xml:space="preserve">6G</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FP32</w:t>
            </w:r>
            <w:r>
              <w:rPr>
                <w:rFonts w:hint="eastAsia" w:asciiTheme="minorEastAsia" w:hAnsiTheme="minorEastAsia" w:eastAsiaTheme="minorEastAsia"/>
                <w:sz w:val="24"/>
                <w:szCs w:val="24"/>
              </w:rPr>
              <w:t xml:space="preserve">算力≥</w:t>
            </w:r>
            <w:r>
              <w:rPr>
                <w:rFonts w:asciiTheme="minorEastAsia" w:hAnsiTheme="minorEastAsia" w:eastAsiaTheme="minorEastAsia"/>
                <w:sz w:val="24"/>
                <w:szCs w:val="24"/>
              </w:rPr>
              <w:t xml:space="preserve">6.77 TFLO</w:t>
            </w:r>
            <w:r>
              <w:rPr>
                <w:rFonts w:asciiTheme="minorEastAsia" w:hAnsiTheme="minorEastAsia" w:eastAsiaTheme="minorEastAsia"/>
                <w:sz w:val="24"/>
                <w:szCs w:val="24"/>
              </w:rPr>
              <w:t xml:space="preserve">PS</w:t>
            </w:r>
            <w:r>
              <w:rPr>
                <w:rFonts w:hint="eastAsia" w:asciiTheme="minorEastAsia" w:hAnsiTheme="minorEastAsia" w:eastAsiaTheme="minorEastAsia"/>
                <w:sz w:val="24"/>
                <w:szCs w:val="24"/>
              </w:rPr>
              <w:t xml:space="preserve">，具备DP</w:t>
            </w:r>
            <w:r>
              <w:rPr>
                <w:rFonts w:asciiTheme="minorEastAsia" w:hAnsiTheme="minorEastAsia" w:eastAsiaTheme="minorEastAsia"/>
                <w:sz w:val="24"/>
                <w:szCs w:val="24"/>
              </w:rPr>
              <w:t xml:space="preserve">+HDMI</w:t>
            </w:r>
            <w:r>
              <w:rPr>
                <w:rFonts w:hint="eastAsia" w:asciiTheme="minorEastAsia" w:hAnsiTheme="minorEastAsia" w:eastAsiaTheme="minorEastAsia"/>
                <w:sz w:val="24"/>
                <w:szCs w:val="24"/>
              </w:rPr>
              <w:t xml:space="preserve">高清输出</w:t>
            </w:r>
            <w:r>
              <w:rPr>
                <w:rFonts w:hint="eastAsia" w:asciiTheme="minorEastAsia" w:hAnsiTheme="minorEastAsia" w:eastAsiaTheme="minorEastAsia"/>
                <w:sz w:val="24"/>
                <w:szCs w:val="24"/>
              </w:rPr>
              <w:t xml:space="preserve">接口</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6、接口：≥</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个</w:t>
            </w:r>
            <w:r>
              <w:rPr>
                <w:rFonts w:asciiTheme="minorEastAsia" w:hAnsiTheme="minorEastAsia" w:eastAsiaTheme="minorEastAsia"/>
                <w:sz w:val="24"/>
                <w:szCs w:val="24"/>
              </w:rPr>
              <w:t xml:space="preserve">USB</w:t>
            </w:r>
            <w:r>
              <w:rPr>
                <w:rFonts w:hint="eastAsia" w:asciiTheme="minorEastAsia" w:hAnsiTheme="minorEastAsia" w:eastAsiaTheme="minorEastAsia"/>
                <w:sz w:val="24"/>
                <w:szCs w:val="24"/>
              </w:rPr>
              <w:t xml:space="preserve">接口</w:t>
            </w:r>
            <w:r>
              <w:rPr>
                <w:rFonts w:hint="eastAsia" w:asciiTheme="minorEastAsia" w:hAnsiTheme="minorEastAsia" w:eastAsiaTheme="minorEastAsia"/>
                <w:sz w:val="24"/>
                <w:szCs w:val="24"/>
              </w:rPr>
              <w:t xml:space="preserve">,不少于前置USB-C接口两个</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7、机箱：容积≤</w:t>
            </w:r>
            <w:r>
              <w:rPr>
                <w:rFonts w:asciiTheme="minorEastAsia" w:hAnsiTheme="minorEastAsia" w:eastAsiaTheme="minorEastAsia"/>
                <w:sz w:val="24"/>
                <w:szCs w:val="24"/>
              </w:rPr>
              <w:t xml:space="preserve">17L</w:t>
            </w:r>
            <w:r>
              <w:rPr>
                <w:rFonts w:hint="eastAsia" w:asciiTheme="minorEastAsia" w:hAnsiTheme="minorEastAsia" w:eastAsiaTheme="minorEastAsia"/>
                <w:sz w:val="24"/>
                <w:szCs w:val="24"/>
              </w:rPr>
              <w:t xml:space="preserve">；</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8、电源：</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500W；</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9、键鼠：</w:t>
            </w:r>
            <w:r>
              <w:rPr>
                <w:rFonts w:asciiTheme="minorEastAsia" w:hAnsiTheme="minorEastAsia" w:eastAsiaTheme="minorEastAsia"/>
                <w:sz w:val="24"/>
                <w:szCs w:val="24"/>
              </w:rPr>
              <w:t xml:space="preserve">USB</w:t>
            </w:r>
            <w:r>
              <w:rPr>
                <w:rFonts w:hint="eastAsia" w:asciiTheme="minorEastAsia" w:hAnsiTheme="minorEastAsia" w:eastAsiaTheme="minorEastAsia"/>
                <w:sz w:val="24"/>
                <w:szCs w:val="24"/>
              </w:rPr>
              <w:t xml:space="preserve">键盘、</w:t>
            </w:r>
            <w:r>
              <w:rPr>
                <w:rFonts w:asciiTheme="minorEastAsia" w:hAnsiTheme="minorEastAsia" w:eastAsiaTheme="minorEastAsia"/>
                <w:sz w:val="24"/>
                <w:szCs w:val="24"/>
              </w:rPr>
              <w:t xml:space="preserve">USB</w:t>
            </w:r>
            <w:r>
              <w:rPr>
                <w:rFonts w:hint="eastAsia" w:asciiTheme="minorEastAsia" w:hAnsiTheme="minorEastAsia" w:eastAsiaTheme="minorEastAsia"/>
                <w:sz w:val="24"/>
                <w:szCs w:val="24"/>
              </w:rPr>
              <w:t xml:space="preserve">光电鼠标；</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10、显示器：≥</w:t>
            </w:r>
            <w:r>
              <w:rPr>
                <w:rFonts w:asciiTheme="minorEastAsia" w:hAnsiTheme="minorEastAsia" w:eastAsiaTheme="minorEastAsia"/>
                <w:sz w:val="24"/>
                <w:szCs w:val="24"/>
              </w:rPr>
              <w:t xml:space="preserve">23.8</w:t>
            </w:r>
            <w:r>
              <w:rPr>
                <w:rFonts w:hint="eastAsia" w:asciiTheme="minorEastAsia" w:hAnsiTheme="minorEastAsia" w:eastAsiaTheme="minorEastAsia"/>
                <w:sz w:val="24"/>
                <w:szCs w:val="24"/>
              </w:rPr>
              <w:t xml:space="preserve">寸，具备</w:t>
            </w:r>
            <w:r>
              <w:rPr>
                <w:rFonts w:hint="eastAsia" w:asciiTheme="minorEastAsia" w:hAnsiTheme="minorEastAsia" w:eastAsiaTheme="minorEastAsia"/>
                <w:sz w:val="24"/>
                <w:szCs w:val="24"/>
              </w:rPr>
              <w:t xml:space="preserve">DP</w:t>
            </w:r>
            <w:r>
              <w:rPr>
                <w:rFonts w:asciiTheme="minorEastAsia" w:hAnsiTheme="minorEastAsia" w:eastAsiaTheme="minorEastAsia"/>
                <w:sz w:val="24"/>
                <w:szCs w:val="24"/>
              </w:rPr>
              <w:t xml:space="preserve">+HDMI</w:t>
            </w:r>
            <w:r>
              <w:rPr>
                <w:rFonts w:hint="eastAsia" w:asciiTheme="minorEastAsia" w:hAnsiTheme="minorEastAsia" w:eastAsiaTheme="minorEastAsia"/>
                <w:sz w:val="24"/>
                <w:szCs w:val="24"/>
              </w:rPr>
              <w:t xml:space="preserve">高清输入</w:t>
            </w:r>
            <w:r>
              <w:rPr>
                <w:rFonts w:hint="eastAsia" w:asciiTheme="minorEastAsia" w:hAnsiTheme="minorEastAsia" w:eastAsiaTheme="minorEastAsia"/>
                <w:sz w:val="24"/>
                <w:szCs w:val="24"/>
              </w:rPr>
              <w:t xml:space="preserve">接口；</w:t>
            </w:r>
            <w:r/>
          </w:p>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11、服务及其他要求：整机</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年保修上门服务。</w:t>
            </w:r>
            <w:r/>
          </w:p>
        </w:tc>
        <w:tc>
          <w:tcPr>
            <w:tcW w:w="579"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台</w:t>
            </w:r>
            <w:r/>
          </w:p>
        </w:tc>
        <w:tc>
          <w:tcPr>
            <w:tcW w:w="506"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150</w:t>
            </w:r>
            <w:r/>
          </w:p>
        </w:tc>
      </w:tr>
      <w:tr>
        <w:trPr>
          <w:jc w:val="center"/>
          <w:trHeight w:val="1266"/>
        </w:trPr>
        <w:tc>
          <w:tcPr>
            <w:tcW w:w="300"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2</w:t>
            </w:r>
            <w:r/>
          </w:p>
        </w:tc>
        <w:tc>
          <w:tcPr>
            <w:tcW w:w="651" w:type="pct"/>
            <w:vAlign w:val="center"/>
            <w:textDirection w:val="lrTb"/>
            <w:noWrap w:val="false"/>
          </w:tcPr>
          <w:p>
            <w:pPr>
              <w:pStyle w:val="1874"/>
              <w:ind w:left="121"/>
              <w:jc w:val="center"/>
              <w:spacing w:before="66"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云教室系统-平台授权</w:t>
            </w:r>
            <w:r/>
          </w:p>
        </w:tc>
        <w:tc>
          <w:tcPr>
            <w:tcW w:w="2965" w:type="pct"/>
            <w:vAlign w:val="center"/>
            <w:textDirection w:val="lrTb"/>
            <w:noWrap w:val="false"/>
          </w:tcPr>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w:t>
            </w:r>
            <w:r>
              <w:rPr>
                <w:rFonts w:hint="eastAsia" w:cs="Times New Roman" w:asciiTheme="minorEastAsia" w:hAnsiTheme="minorEastAsia" w:eastAsiaTheme="minorEastAsia"/>
                <w:color w:val="auto"/>
                <w:sz w:val="24"/>
                <w:szCs w:val="24"/>
                <w:lang w:eastAsia="zh-CN"/>
              </w:rPr>
              <w:t xml:space="preserve">、虚拟化软件可直接安装在物理服务器上，通过一个安装包即可实现</w:t>
            </w:r>
            <w:r>
              <w:rPr>
                <w:rFonts w:cs="Times New Roman" w:asciiTheme="minorEastAsia" w:hAnsiTheme="minorEastAsia" w:eastAsiaTheme="minorEastAsia"/>
                <w:color w:val="auto"/>
                <w:sz w:val="24"/>
                <w:szCs w:val="24"/>
                <w:lang w:eastAsia="zh-CN"/>
              </w:rPr>
              <w:t xml:space="preserve">VDI/VOI/IDV</w:t>
            </w:r>
            <w:r>
              <w:rPr>
                <w:rFonts w:hint="eastAsia" w:cs="Times New Roman" w:asciiTheme="minorEastAsia" w:hAnsiTheme="minorEastAsia" w:eastAsiaTheme="minorEastAsia"/>
                <w:color w:val="auto"/>
                <w:sz w:val="24"/>
                <w:szCs w:val="24"/>
                <w:lang w:eastAsia="zh-CN"/>
              </w:rPr>
              <w:t xml:space="preserve">三种架构云桌面服务端的统一安装，并立即生效使用，无需部署其他组件，降低安装复杂度，安装完成后管理平台可通过账号密码及微信扫码多种方式登录；</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2</w:t>
            </w:r>
            <w:r>
              <w:rPr>
                <w:rFonts w:hint="eastAsia" w:cs="Times New Roman" w:asciiTheme="minorEastAsia" w:hAnsiTheme="minorEastAsia" w:eastAsiaTheme="minorEastAsia"/>
                <w:color w:val="auto"/>
                <w:sz w:val="24"/>
                <w:szCs w:val="24"/>
                <w:lang w:eastAsia="zh-CN"/>
              </w:rPr>
              <w:t xml:space="preserve">、▲单个平台可交付多种类型桌面，至少包括</w:t>
            </w:r>
            <w:r>
              <w:rPr>
                <w:rFonts w:cs="Times New Roman" w:asciiTheme="minorEastAsia" w:hAnsiTheme="minorEastAsia" w:eastAsiaTheme="minorEastAsia"/>
                <w:color w:val="auto"/>
                <w:sz w:val="24"/>
                <w:szCs w:val="24"/>
                <w:lang w:eastAsia="zh-CN"/>
              </w:rPr>
              <w:t xml:space="preserve">VDI</w:t>
            </w:r>
            <w:r>
              <w:rPr>
                <w:rFonts w:hint="eastAsia" w:cs="Times New Roman" w:asciiTheme="minorEastAsia" w:hAnsiTheme="minorEastAsia" w:eastAsiaTheme="minorEastAsia"/>
                <w:color w:val="auto"/>
                <w:sz w:val="24"/>
                <w:szCs w:val="24"/>
                <w:lang w:eastAsia="zh-CN"/>
              </w:rPr>
              <w:t xml:space="preserve">桌面、</w:t>
            </w:r>
            <w:r>
              <w:rPr>
                <w:rFonts w:cs="Times New Roman" w:asciiTheme="minorEastAsia" w:hAnsiTheme="minorEastAsia" w:eastAsiaTheme="minorEastAsia"/>
                <w:color w:val="auto"/>
                <w:sz w:val="24"/>
                <w:szCs w:val="24"/>
                <w:lang w:eastAsia="zh-CN"/>
              </w:rPr>
              <w:t xml:space="preserve">VOI</w:t>
            </w:r>
            <w:r>
              <w:rPr>
                <w:rFonts w:hint="eastAsia" w:cs="Times New Roman" w:asciiTheme="minorEastAsia" w:hAnsiTheme="minorEastAsia" w:eastAsiaTheme="minorEastAsia"/>
                <w:color w:val="auto"/>
                <w:sz w:val="24"/>
                <w:szCs w:val="24"/>
                <w:lang w:eastAsia="zh-CN"/>
              </w:rPr>
              <w:t xml:space="preserve">桌面、</w:t>
            </w:r>
            <w:r>
              <w:rPr>
                <w:rFonts w:cs="Times New Roman" w:asciiTheme="minorEastAsia" w:hAnsiTheme="minorEastAsia" w:eastAsiaTheme="minorEastAsia"/>
                <w:color w:val="auto"/>
                <w:sz w:val="24"/>
                <w:szCs w:val="24"/>
                <w:lang w:eastAsia="zh-CN"/>
              </w:rPr>
              <w:t xml:space="preserve">IDV</w:t>
            </w:r>
            <w:r>
              <w:rPr>
                <w:rFonts w:hint="eastAsia" w:cs="Times New Roman" w:asciiTheme="minorEastAsia" w:hAnsiTheme="minorEastAsia" w:eastAsiaTheme="minorEastAsia"/>
                <w:color w:val="auto"/>
                <w:sz w:val="24"/>
                <w:szCs w:val="24"/>
                <w:lang w:eastAsia="zh-CN"/>
              </w:rPr>
              <w:t xml:space="preserve">桌面、漫游桌面、个人桌面，满足教学、实训、科研、办公等场景需求；</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3</w:t>
            </w:r>
            <w:r>
              <w:rPr>
                <w:rFonts w:hint="eastAsia" w:cs="Times New Roman" w:asciiTheme="minorEastAsia" w:hAnsiTheme="minorEastAsia" w:eastAsiaTheme="minorEastAsia"/>
                <w:color w:val="auto"/>
                <w:sz w:val="24"/>
                <w:szCs w:val="24"/>
                <w:lang w:eastAsia="zh-CN"/>
              </w:rPr>
              <w:t xml:space="preserve">、支持软件课间差异快速更新，更新系统模板时采用差异化方式，更新</w:t>
            </w:r>
            <w:r>
              <w:rPr>
                <w:rFonts w:cs="Times New Roman" w:asciiTheme="minorEastAsia" w:hAnsiTheme="minorEastAsia" w:eastAsiaTheme="minorEastAsia"/>
                <w:color w:val="auto"/>
                <w:sz w:val="24"/>
                <w:szCs w:val="24"/>
                <w:lang w:eastAsia="zh-CN"/>
              </w:rPr>
              <w:t xml:space="preserve">1GB</w:t>
            </w:r>
            <w:r>
              <w:rPr>
                <w:rFonts w:hint="eastAsia" w:cs="Times New Roman" w:asciiTheme="minorEastAsia" w:hAnsiTheme="minorEastAsia" w:eastAsiaTheme="minorEastAsia"/>
                <w:color w:val="auto"/>
                <w:sz w:val="24"/>
                <w:szCs w:val="24"/>
                <w:lang w:eastAsia="zh-CN"/>
              </w:rPr>
              <w:t xml:space="preserve">大小的软件可在课间</w:t>
            </w:r>
            <w:r>
              <w:rPr>
                <w:rFonts w:cs="Times New Roman" w:asciiTheme="minorEastAsia" w:hAnsiTheme="minorEastAsia" w:eastAsiaTheme="minorEastAsia"/>
                <w:color w:val="auto"/>
                <w:sz w:val="24"/>
                <w:szCs w:val="24"/>
                <w:lang w:eastAsia="zh-CN"/>
              </w:rPr>
              <w:t xml:space="preserve">10</w:t>
            </w:r>
            <w:r>
              <w:rPr>
                <w:rFonts w:hint="eastAsia" w:cs="Times New Roman" w:asciiTheme="minorEastAsia" w:hAnsiTheme="minorEastAsia" w:eastAsiaTheme="minorEastAsia"/>
                <w:color w:val="auto"/>
                <w:sz w:val="24"/>
                <w:szCs w:val="24"/>
                <w:lang w:eastAsia="zh-CN"/>
              </w:rPr>
              <w:t xml:space="preserve">分钟内完成；</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4</w:t>
            </w:r>
            <w:r>
              <w:rPr>
                <w:rFonts w:hint="eastAsia" w:cs="Times New Roman" w:asciiTheme="minorEastAsia" w:hAnsiTheme="minorEastAsia" w:eastAsiaTheme="minorEastAsia"/>
                <w:color w:val="auto"/>
                <w:sz w:val="24"/>
                <w:szCs w:val="24"/>
                <w:lang w:eastAsia="zh-CN"/>
              </w:rPr>
              <w:t xml:space="preserve">、支持多种考试场景，包括但不限于全国计算机等级考试、</w:t>
            </w:r>
            <w:r>
              <w:rPr>
                <w:rFonts w:cs="Times New Roman" w:asciiTheme="minorEastAsia" w:hAnsiTheme="minorEastAsia" w:eastAsiaTheme="minorEastAsia"/>
                <w:color w:val="auto"/>
                <w:sz w:val="24"/>
                <w:szCs w:val="24"/>
                <w:lang w:eastAsia="zh-CN"/>
              </w:rPr>
              <w:t xml:space="preserve">ATA</w:t>
            </w:r>
            <w:r>
              <w:rPr>
                <w:rFonts w:hint="eastAsia" w:cs="Times New Roman" w:asciiTheme="minorEastAsia" w:hAnsiTheme="minorEastAsia" w:eastAsiaTheme="minorEastAsia"/>
                <w:color w:val="auto"/>
                <w:sz w:val="24"/>
                <w:szCs w:val="24"/>
                <w:lang w:eastAsia="zh-CN"/>
              </w:rPr>
              <w:t xml:space="preserve">考试、会计类考试，在考试场景下，终端出现断网、断电等故障保证考试数据不丢失，更换终端可以正常恢复考试，保证考试正常进行；</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5</w:t>
            </w:r>
            <w:r>
              <w:rPr>
                <w:rFonts w:hint="eastAsia" w:cs="Times New Roman" w:asciiTheme="minorEastAsia" w:hAnsiTheme="minorEastAsia" w:eastAsiaTheme="minorEastAsia"/>
                <w:color w:val="auto"/>
                <w:sz w:val="24"/>
                <w:szCs w:val="24"/>
                <w:lang w:eastAsia="zh-CN"/>
              </w:rPr>
              <w:t xml:space="preserve">、支持批量部署裸虚拟机环境，学生可手动安装操作系统，满足装机实验课程的实践需要；</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6</w:t>
            </w:r>
            <w:r>
              <w:rPr>
                <w:rFonts w:hint="eastAsia" w:cs="Times New Roman" w:asciiTheme="minorEastAsia" w:hAnsiTheme="minorEastAsia" w:eastAsiaTheme="minorEastAsia"/>
                <w:color w:val="auto"/>
                <w:sz w:val="24"/>
                <w:szCs w:val="24"/>
                <w:lang w:eastAsia="zh-CN"/>
              </w:rPr>
              <w:t xml:space="preserve">、支持视频重定向技术，本地及在线</w:t>
            </w:r>
            <w:r>
              <w:rPr>
                <w:rFonts w:cs="Times New Roman" w:asciiTheme="minorEastAsia" w:hAnsiTheme="minorEastAsia" w:eastAsiaTheme="minorEastAsia"/>
                <w:color w:val="auto"/>
                <w:sz w:val="24"/>
                <w:szCs w:val="24"/>
                <w:lang w:eastAsia="zh-CN"/>
              </w:rPr>
              <w:t xml:space="preserve">1080P</w:t>
            </w:r>
            <w:r>
              <w:rPr>
                <w:rFonts w:hint="eastAsia" w:cs="Times New Roman" w:asciiTheme="minorEastAsia" w:hAnsiTheme="minorEastAsia" w:eastAsiaTheme="minorEastAsia"/>
                <w:color w:val="auto"/>
                <w:sz w:val="24"/>
                <w:szCs w:val="24"/>
                <w:lang w:eastAsia="zh-CN"/>
              </w:rPr>
              <w:t xml:space="preserve">视频均可流畅播放，在线视频支持添加任意视频网站，包括但不限于爱奇艺、优酷、腾讯视频，以及学校自己搭建或购买的视频学习网站；</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7</w:t>
            </w:r>
            <w:r>
              <w:rPr>
                <w:rFonts w:hint="eastAsia" w:cs="Times New Roman" w:asciiTheme="minorEastAsia" w:hAnsiTheme="minorEastAsia" w:eastAsiaTheme="minorEastAsia"/>
                <w:color w:val="auto"/>
                <w:sz w:val="24"/>
                <w:szCs w:val="24"/>
                <w:lang w:eastAsia="zh-CN"/>
              </w:rPr>
              <w:t xml:space="preserve">、█单个终端可同时支持教学桌面和个人桌面两种使用方式，教学桌面开机无需账号直接进入桌面，满足学生上课使用；个人桌面开机须输入账号密码进入桌面，便于个性化实验或教师办公使用；管理台可控制允许终端进入的桌面类型，包括仅使用教学桌面，仅使用个人桌面，混合登录三种方式；</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8</w:t>
            </w:r>
            <w:r>
              <w:rPr>
                <w:rFonts w:hint="eastAsia" w:cs="Times New Roman" w:asciiTheme="minorEastAsia" w:hAnsiTheme="minorEastAsia" w:eastAsiaTheme="minorEastAsia"/>
                <w:color w:val="auto"/>
                <w:sz w:val="24"/>
                <w:szCs w:val="24"/>
                <w:lang w:eastAsia="zh-CN"/>
              </w:rPr>
              <w:t xml:space="preserve">、▲支持在一个终端上通过一个账号密码，同时登录多个个人桌面，桌面可窗口化显示，可以拖动缩放，无</w:t>
            </w:r>
            <w:r>
              <w:rPr>
                <w:rFonts w:hint="eastAsia" w:cs="Times New Roman" w:asciiTheme="minorEastAsia" w:hAnsiTheme="minorEastAsia" w:eastAsiaTheme="minorEastAsia"/>
                <w:color w:val="auto"/>
                <w:sz w:val="24"/>
                <w:szCs w:val="24"/>
                <w:lang w:eastAsia="zh-CN"/>
              </w:rPr>
              <w:t xml:space="preserve">需桌面切换即可满足用户同时使用不同桌面的场景；</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9</w:t>
            </w:r>
            <w:r>
              <w:rPr>
                <w:rFonts w:hint="eastAsia" w:cs="Times New Roman" w:asciiTheme="minorEastAsia" w:hAnsiTheme="minorEastAsia" w:eastAsiaTheme="minorEastAsia"/>
                <w:color w:val="auto"/>
                <w:sz w:val="24"/>
                <w:szCs w:val="24"/>
                <w:lang w:eastAsia="zh-CN"/>
              </w:rPr>
              <w:t xml:space="preserve">、█通过网页登录桌面或系统模板时，支持拖拽方式实现本地系统和虚拟桌面之间的文件上传和下载，便于数据文件的共享；</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10</w:t>
            </w:r>
            <w:r>
              <w:rPr>
                <w:rFonts w:hint="eastAsia" w:cs="Times New Roman" w:asciiTheme="minorEastAsia" w:hAnsiTheme="minorEastAsia" w:eastAsiaTheme="minorEastAsia"/>
                <w:color w:val="auto"/>
                <w:sz w:val="24"/>
                <w:szCs w:val="24"/>
                <w:lang w:eastAsia="zh-CN"/>
              </w:rPr>
              <w:t xml:space="preserve">、支持个人桌面镜像分层技术，可直接在管理平台设置分层空间大小，用于存储用户系统盘产生的数据，个人桌面模板统一更新时，可保留个性化教学办公数据；</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11</w:t>
            </w:r>
            <w:r>
              <w:rPr>
                <w:rFonts w:hint="eastAsia" w:cs="Times New Roman" w:asciiTheme="minorEastAsia" w:hAnsiTheme="minorEastAsia" w:eastAsiaTheme="minorEastAsia"/>
                <w:color w:val="auto"/>
                <w:sz w:val="24"/>
                <w:szCs w:val="24"/>
                <w:lang w:eastAsia="zh-CN"/>
              </w:rPr>
              <w:t xml:space="preserve">、▲支持本地</w:t>
            </w:r>
            <w:r>
              <w:rPr>
                <w:rFonts w:cs="Times New Roman" w:asciiTheme="minorEastAsia" w:hAnsiTheme="minorEastAsia" w:eastAsiaTheme="minorEastAsia"/>
                <w:color w:val="auto"/>
                <w:sz w:val="24"/>
                <w:szCs w:val="24"/>
                <w:lang w:eastAsia="zh-CN"/>
              </w:rPr>
              <w:t xml:space="preserve">VOI</w:t>
            </w:r>
            <w:r>
              <w:rPr>
                <w:rFonts w:hint="eastAsia" w:cs="Times New Roman" w:asciiTheme="minorEastAsia" w:hAnsiTheme="minorEastAsia" w:eastAsiaTheme="minorEastAsia"/>
                <w:color w:val="auto"/>
                <w:sz w:val="24"/>
                <w:szCs w:val="24"/>
                <w:lang w:eastAsia="zh-CN"/>
              </w:rPr>
              <w:t xml:space="preserve">桌面漫游到云端服务器，在任意终端可通过浏览器或</w:t>
            </w:r>
            <w:r>
              <w:rPr>
                <w:rFonts w:cs="Times New Roman" w:asciiTheme="minorEastAsia" w:hAnsiTheme="minorEastAsia" w:eastAsiaTheme="minorEastAsia"/>
                <w:color w:val="auto"/>
                <w:sz w:val="24"/>
                <w:szCs w:val="24"/>
                <w:lang w:eastAsia="zh-CN"/>
              </w:rPr>
              <w:t xml:space="preserve">VDI</w:t>
            </w:r>
            <w:r>
              <w:rPr>
                <w:rFonts w:hint="eastAsia" w:cs="Times New Roman" w:asciiTheme="minorEastAsia" w:hAnsiTheme="minorEastAsia" w:eastAsiaTheme="minorEastAsia"/>
                <w:color w:val="auto"/>
                <w:sz w:val="24"/>
                <w:szCs w:val="24"/>
                <w:lang w:eastAsia="zh-CN"/>
              </w:rPr>
              <w:t xml:space="preserve">客户端访问该桌面，实现本地</w:t>
            </w:r>
            <w:r>
              <w:rPr>
                <w:rFonts w:cs="Times New Roman" w:asciiTheme="minorEastAsia" w:hAnsiTheme="minorEastAsia" w:eastAsiaTheme="minorEastAsia"/>
                <w:color w:val="auto"/>
                <w:sz w:val="24"/>
                <w:szCs w:val="24"/>
                <w:lang w:eastAsia="zh-CN"/>
              </w:rPr>
              <w:t xml:space="preserve">VOI</w:t>
            </w:r>
            <w:r>
              <w:rPr>
                <w:rFonts w:hint="eastAsia" w:cs="Times New Roman" w:asciiTheme="minorEastAsia" w:hAnsiTheme="minorEastAsia" w:eastAsiaTheme="minorEastAsia"/>
                <w:color w:val="auto"/>
                <w:sz w:val="24"/>
                <w:szCs w:val="24"/>
                <w:lang w:eastAsia="zh-CN"/>
              </w:rPr>
              <w:t xml:space="preserve">桌面的漫游使用；</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12</w:t>
            </w:r>
            <w:r>
              <w:rPr>
                <w:rFonts w:hint="eastAsia" w:cs="Times New Roman" w:asciiTheme="minorEastAsia" w:hAnsiTheme="minorEastAsia" w:eastAsiaTheme="minorEastAsia"/>
                <w:color w:val="auto"/>
                <w:sz w:val="24"/>
                <w:szCs w:val="24"/>
                <w:lang w:eastAsia="zh-CN"/>
              </w:rPr>
              <w:t xml:space="preserve">、▲支持模板分享链接，管理员可以将编辑模板的链接分享给需要编辑模板的用户，在浏览器中直接输入链接地址即可对模板进行编辑，支持分享日期、分享链接的失效期设置；</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13</w:t>
            </w:r>
            <w:r>
              <w:rPr>
                <w:rFonts w:hint="eastAsia" w:cs="Times New Roman" w:asciiTheme="minorEastAsia" w:hAnsiTheme="minorEastAsia" w:eastAsiaTheme="minorEastAsia"/>
                <w:color w:val="auto"/>
                <w:sz w:val="24"/>
                <w:szCs w:val="24"/>
                <w:lang w:eastAsia="zh-CN"/>
              </w:rPr>
              <w:t xml:space="preserve">、支持云终端联动关机设置策略，可实现虚拟桌面正常关机时，终端设备自动关机；终端设备按电源键时虚拟桌面自动关机，终端异常断电时可根据策略实现虚拟机自动关机或挂起。</w:t>
            </w:r>
            <w:r/>
          </w:p>
        </w:tc>
        <w:tc>
          <w:tcPr>
            <w:tcW w:w="579"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套</w:t>
            </w:r>
            <w:r/>
          </w:p>
        </w:tc>
        <w:tc>
          <w:tcPr>
            <w:tcW w:w="506"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w:t>
            </w:r>
            <w:r/>
          </w:p>
        </w:tc>
      </w:tr>
      <w:tr>
        <w:trPr>
          <w:jc w:val="center"/>
          <w:trHeight w:val="1266"/>
        </w:trPr>
        <w:tc>
          <w:tcPr>
            <w:tcW w:w="300"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3</w:t>
            </w:r>
            <w:r/>
          </w:p>
        </w:tc>
        <w:tc>
          <w:tcPr>
            <w:tcW w:w="651" w:type="pct"/>
            <w:vAlign w:val="center"/>
            <w:textDirection w:val="lrTb"/>
            <w:noWrap w:val="false"/>
          </w:tcPr>
          <w:p>
            <w:pPr>
              <w:pStyle w:val="1874"/>
              <w:ind w:left="121"/>
              <w:jc w:val="center"/>
              <w:spacing w:before="66"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云教室系统-点位授权</w:t>
            </w:r>
            <w:r/>
          </w:p>
        </w:tc>
        <w:tc>
          <w:tcPr>
            <w:tcW w:w="2965" w:type="pct"/>
            <w:vAlign w:val="center"/>
            <w:textDirection w:val="lrTb"/>
            <w:noWrap w:val="false"/>
          </w:tcPr>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w:t>
            </w:r>
            <w:r>
              <w:rPr>
                <w:rFonts w:hint="eastAsia" w:cs="Times New Roman" w:asciiTheme="minorEastAsia" w:hAnsiTheme="minorEastAsia" w:eastAsiaTheme="minorEastAsia"/>
                <w:color w:val="auto"/>
                <w:sz w:val="24"/>
                <w:szCs w:val="24"/>
                <w:lang w:eastAsia="zh-CN"/>
              </w:rPr>
              <w:t xml:space="preserve">、支持跨校区分散部署，云服务器可部署在不同的校区，单一</w:t>
            </w:r>
            <w:r>
              <w:rPr>
                <w:rFonts w:cs="Times New Roman" w:asciiTheme="minorEastAsia" w:hAnsiTheme="minorEastAsia" w:eastAsiaTheme="minorEastAsia"/>
                <w:color w:val="auto"/>
                <w:sz w:val="24"/>
                <w:szCs w:val="24"/>
                <w:lang w:eastAsia="zh-CN"/>
              </w:rPr>
              <w:t xml:space="preserve">IP</w:t>
            </w:r>
            <w:r>
              <w:rPr>
                <w:rFonts w:hint="eastAsia" w:cs="Times New Roman" w:asciiTheme="minorEastAsia" w:hAnsiTheme="minorEastAsia" w:eastAsiaTheme="minorEastAsia"/>
                <w:color w:val="auto"/>
                <w:sz w:val="24"/>
                <w:szCs w:val="24"/>
                <w:lang w:eastAsia="zh-CN"/>
              </w:rPr>
              <w:t xml:space="preserve">地址即可访问和管理所有区域，支持多区域切换管理，支持新增区域，便于构建校级云桌面统一管理平台，满足跨校区云桌面建设；</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2</w:t>
            </w:r>
            <w:r>
              <w:rPr>
                <w:rFonts w:hint="eastAsia" w:cs="Times New Roman" w:asciiTheme="minorEastAsia" w:hAnsiTheme="minorEastAsia" w:eastAsiaTheme="minorEastAsia"/>
                <w:color w:val="auto"/>
                <w:sz w:val="24"/>
                <w:szCs w:val="24"/>
                <w:lang w:eastAsia="zh-CN"/>
              </w:rPr>
              <w:t xml:space="preserve">、▲支持端对端数据智能传输，可将已有镜像的终端作为发送端，给同教室内其他终端下发镜像，提升系统下发效率；</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3</w:t>
            </w:r>
            <w:r>
              <w:rPr>
                <w:rFonts w:hint="eastAsia" w:cs="Times New Roman" w:asciiTheme="minorEastAsia" w:hAnsiTheme="minorEastAsia" w:eastAsiaTheme="minorEastAsia"/>
                <w:color w:val="auto"/>
                <w:sz w:val="24"/>
                <w:szCs w:val="24"/>
                <w:lang w:eastAsia="zh-CN"/>
              </w:rPr>
              <w:t xml:space="preserve">、▲系统下发支持分盘下发，可同时下发系统盘和数据盘数据，也可独立分发系统盘数据，满足系统盘更新同时保留数据盘数据的需求，提升系统下发的灵活性；</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4</w:t>
            </w:r>
            <w:r>
              <w:rPr>
                <w:rFonts w:hint="eastAsia" w:cs="Times New Roman" w:asciiTheme="minorEastAsia" w:hAnsiTheme="minorEastAsia" w:eastAsiaTheme="minorEastAsia"/>
                <w:color w:val="auto"/>
                <w:sz w:val="24"/>
                <w:szCs w:val="24"/>
                <w:lang w:eastAsia="zh-CN"/>
              </w:rPr>
              <w:t xml:space="preserve">、支持软件方式实现跨</w:t>
            </w:r>
            <w:r>
              <w:rPr>
                <w:rFonts w:cs="Times New Roman" w:asciiTheme="minorEastAsia" w:hAnsiTheme="minorEastAsia" w:eastAsiaTheme="minorEastAsia"/>
                <w:color w:val="auto"/>
                <w:sz w:val="24"/>
                <w:szCs w:val="24"/>
                <w:lang w:eastAsia="zh-CN"/>
              </w:rPr>
              <w:t xml:space="preserve">VLAN</w:t>
            </w:r>
            <w:r>
              <w:rPr>
                <w:rFonts w:hint="eastAsia" w:cs="Times New Roman" w:asciiTheme="minorEastAsia" w:hAnsiTheme="minorEastAsia" w:eastAsiaTheme="minorEastAsia"/>
                <w:color w:val="auto"/>
                <w:sz w:val="24"/>
                <w:szCs w:val="24"/>
                <w:lang w:eastAsia="zh-CN"/>
              </w:rPr>
              <w:t xml:space="preserve">环境下的终端网络唤醒，无需第三方硬件设备；</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5</w:t>
            </w:r>
            <w:r>
              <w:rPr>
                <w:rFonts w:hint="eastAsia" w:cs="Times New Roman" w:asciiTheme="minorEastAsia" w:hAnsiTheme="minorEastAsia" w:eastAsiaTheme="minorEastAsia"/>
                <w:color w:val="auto"/>
                <w:sz w:val="24"/>
                <w:szCs w:val="24"/>
                <w:lang w:eastAsia="zh-CN"/>
              </w:rPr>
              <w:t xml:space="preserve">、█支持桌面还原属性修改，桌面创建完成后，可随时在管理平台根据教学需求修改教学桌面还原属性，可单独分别为系统盘和数据盘设置每次还原，每天还原，每周还原、每月还原或不还原，也可对场景中的任意数量的桌面实现还原，满足教学桌面还原和考试环境数据保存等需求；</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6</w:t>
            </w:r>
            <w:r>
              <w:rPr>
                <w:rFonts w:hint="eastAsia" w:cs="Times New Roman" w:asciiTheme="minorEastAsia" w:hAnsiTheme="minorEastAsia" w:eastAsiaTheme="minorEastAsia"/>
                <w:color w:val="auto"/>
                <w:sz w:val="24"/>
                <w:szCs w:val="24"/>
                <w:lang w:eastAsia="zh-CN"/>
              </w:rPr>
              <w:t xml:space="preserve">、支持硬件虚拟化功能，开启后针对硬件识别码的软件可实现软件统一注册，大幅度降低激活软件带来的工作量；</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7</w:t>
            </w:r>
            <w:r>
              <w:rPr>
                <w:rFonts w:hint="eastAsia" w:cs="Times New Roman" w:asciiTheme="minorEastAsia" w:hAnsiTheme="minorEastAsia" w:eastAsiaTheme="minorEastAsia"/>
                <w:color w:val="auto"/>
                <w:sz w:val="24"/>
                <w:szCs w:val="24"/>
                <w:lang w:eastAsia="zh-CN"/>
              </w:rPr>
              <w:t xml:space="preserve">、█单个终端可部署多个操作系统，支持在管理平台</w:t>
            </w:r>
            <w:r>
              <w:rPr>
                <w:rFonts w:hint="eastAsia" w:cs="Times New Roman" w:asciiTheme="minorEastAsia" w:hAnsiTheme="minorEastAsia" w:eastAsiaTheme="minorEastAsia"/>
                <w:color w:val="auto"/>
                <w:sz w:val="24"/>
                <w:szCs w:val="24"/>
                <w:lang w:eastAsia="zh-CN"/>
              </w:rPr>
              <w:t xml:space="preserve">上设置终端数据盘，可任意选定可使用共享盘的操作系统数量，可设置终端数据盘的空间大小，并能设定清除策略，包含不清除</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每周清除</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每月清除；</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8</w:t>
            </w:r>
            <w:r>
              <w:rPr>
                <w:rFonts w:hint="eastAsia" w:cs="Times New Roman" w:asciiTheme="minorEastAsia" w:hAnsiTheme="minorEastAsia" w:eastAsiaTheme="minorEastAsia"/>
                <w:color w:val="auto"/>
                <w:sz w:val="24"/>
                <w:szCs w:val="24"/>
                <w:lang w:eastAsia="zh-CN"/>
              </w:rPr>
              <w:t xml:space="preserve">、▲支持在虚拟桌面管理平台上编辑学期课表（无需依赖第三方软件或脚本），可设置学期开始和结束时间、每节课起始时间（支持单双周排课），可直接将桌面模板拖拽到课表中，并按课表时间自动启动桌面环境，便于桌面的灵活切换；</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9</w:t>
            </w:r>
            <w:r>
              <w:rPr>
                <w:rFonts w:hint="eastAsia" w:cs="Times New Roman" w:asciiTheme="minorEastAsia" w:hAnsiTheme="minorEastAsia" w:eastAsiaTheme="minorEastAsia"/>
                <w:color w:val="auto"/>
                <w:sz w:val="24"/>
                <w:szCs w:val="24"/>
                <w:lang w:eastAsia="zh-CN"/>
              </w:rPr>
              <w:t xml:space="preserve">、█支持提供虚拟服务器的系统桌面功能，可在管理平台直接选择安装包创建虚拟机，能够选择虚拟机的</w:t>
            </w:r>
            <w:r>
              <w:rPr>
                <w:rFonts w:cs="Times New Roman" w:asciiTheme="minorEastAsia" w:hAnsiTheme="minorEastAsia" w:eastAsiaTheme="minorEastAsia"/>
                <w:color w:val="auto"/>
                <w:sz w:val="24"/>
                <w:szCs w:val="24"/>
                <w:lang w:eastAsia="zh-CN"/>
              </w:rPr>
              <w:t xml:space="preserve">CPU/</w:t>
            </w:r>
            <w:r>
              <w:rPr>
                <w:rFonts w:hint="eastAsia" w:cs="Times New Roman" w:asciiTheme="minorEastAsia" w:hAnsiTheme="minorEastAsia" w:eastAsiaTheme="minorEastAsia"/>
                <w:color w:val="auto"/>
                <w:sz w:val="24"/>
                <w:szCs w:val="24"/>
                <w:lang w:eastAsia="zh-CN"/>
              </w:rPr>
              <w:t xml:space="preserve">内存</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系统盘</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数据盘</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网络，能够设定虚拟机开机随宿主机启动，可用于搭建考试服务器等应用服务；</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10</w:t>
            </w:r>
            <w:r>
              <w:rPr>
                <w:rFonts w:hint="eastAsia" w:cs="Times New Roman" w:asciiTheme="minorEastAsia" w:hAnsiTheme="minorEastAsia" w:eastAsiaTheme="minorEastAsia"/>
                <w:color w:val="auto"/>
                <w:sz w:val="24"/>
                <w:szCs w:val="24"/>
                <w:lang w:eastAsia="zh-CN"/>
              </w:rPr>
              <w:t xml:space="preserve">、支持终端双网卡环境下的系统批量创建和下发，创建桌面时可设置主从网卡配置信息；</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11</w:t>
            </w:r>
            <w:r>
              <w:rPr>
                <w:rFonts w:hint="eastAsia" w:cs="Times New Roman" w:asciiTheme="minorEastAsia" w:hAnsiTheme="minorEastAsia" w:eastAsiaTheme="minorEastAsia"/>
                <w:color w:val="auto"/>
                <w:sz w:val="24"/>
                <w:szCs w:val="24"/>
                <w:lang w:eastAsia="zh-CN"/>
              </w:rPr>
              <w:t xml:space="preserve">、提供桌面自维护工具，包括</w:t>
            </w:r>
            <w:r>
              <w:rPr>
                <w:rFonts w:cs="Times New Roman" w:asciiTheme="minorEastAsia" w:hAnsiTheme="minorEastAsia" w:eastAsiaTheme="minorEastAsia"/>
                <w:color w:val="auto"/>
                <w:sz w:val="24"/>
                <w:szCs w:val="24"/>
                <w:lang w:eastAsia="zh-CN"/>
              </w:rPr>
              <w:t xml:space="preserve">IP</w:t>
            </w:r>
            <w:r>
              <w:rPr>
                <w:rFonts w:hint="eastAsia" w:cs="Times New Roman" w:asciiTheme="minorEastAsia" w:hAnsiTheme="minorEastAsia" w:eastAsiaTheme="minorEastAsia"/>
                <w:color w:val="auto"/>
                <w:sz w:val="24"/>
                <w:szCs w:val="24"/>
                <w:lang w:eastAsia="zh-CN"/>
              </w:rPr>
              <w:t xml:space="preserve">查看、防火墙设置、网络检测、快速调整最佳分辨率、重启打印机、清除无效快捷方式等，便于用户快速自主解决桌面问题；</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12</w:t>
            </w:r>
            <w:r>
              <w:rPr>
                <w:rFonts w:hint="eastAsia" w:cs="Times New Roman" w:asciiTheme="minorEastAsia" w:hAnsiTheme="minorEastAsia" w:eastAsiaTheme="minorEastAsia"/>
                <w:color w:val="auto"/>
                <w:sz w:val="24"/>
                <w:szCs w:val="24"/>
                <w:lang w:eastAsia="zh-CN"/>
              </w:rPr>
              <w:t xml:space="preserve">、不限定终端类型，支持各种品牌</w:t>
            </w:r>
            <w:r>
              <w:rPr>
                <w:rFonts w:cs="Times New Roman" w:asciiTheme="minorEastAsia" w:hAnsiTheme="minorEastAsia" w:eastAsiaTheme="minorEastAsia"/>
                <w:color w:val="auto"/>
                <w:sz w:val="24"/>
                <w:szCs w:val="24"/>
                <w:lang w:eastAsia="zh-CN"/>
              </w:rPr>
              <w:t xml:space="preserve">PC</w:t>
            </w:r>
            <w:r>
              <w:rPr>
                <w:rFonts w:hint="eastAsia" w:cs="Times New Roman" w:asciiTheme="minorEastAsia" w:hAnsiTheme="minorEastAsia" w:eastAsiaTheme="minorEastAsia"/>
                <w:color w:val="auto"/>
                <w:sz w:val="24"/>
                <w:szCs w:val="24"/>
                <w:lang w:eastAsia="zh-CN"/>
              </w:rPr>
              <w:t xml:space="preserve">，兼容</w:t>
            </w:r>
            <w:r>
              <w:rPr>
                <w:rFonts w:cs="Times New Roman" w:asciiTheme="minorEastAsia" w:hAnsiTheme="minorEastAsia" w:eastAsiaTheme="minorEastAsia"/>
                <w:color w:val="auto"/>
                <w:sz w:val="24"/>
                <w:szCs w:val="24"/>
                <w:lang w:eastAsia="zh-CN"/>
              </w:rPr>
              <w:t xml:space="preserve">PC</w:t>
            </w:r>
            <w:r>
              <w:rPr>
                <w:rFonts w:hint="eastAsia" w:cs="Times New Roman" w:asciiTheme="minorEastAsia" w:hAnsiTheme="minorEastAsia" w:eastAsiaTheme="minorEastAsia"/>
                <w:color w:val="auto"/>
                <w:sz w:val="24"/>
                <w:szCs w:val="24"/>
                <w:lang w:eastAsia="zh-CN"/>
              </w:rPr>
              <w:t xml:space="preserve">机等异构设备的统一管理，一个桌面模板自动适配所有异构设备；</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13</w:t>
            </w:r>
            <w:r>
              <w:rPr>
                <w:rFonts w:hint="eastAsia" w:cs="Times New Roman" w:asciiTheme="minorEastAsia" w:hAnsiTheme="minorEastAsia" w:eastAsiaTheme="minorEastAsia"/>
                <w:color w:val="auto"/>
                <w:sz w:val="24"/>
                <w:szCs w:val="24"/>
                <w:lang w:eastAsia="zh-CN"/>
              </w:rPr>
              <w:t xml:space="preserve">、▲在教学模板页面，可在线制作模板</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在测试客户端上安装</w:t>
            </w:r>
            <w:r>
              <w:rPr>
                <w:rFonts w:cs="Times New Roman" w:asciiTheme="minorEastAsia" w:hAnsiTheme="minorEastAsia" w:eastAsiaTheme="minorEastAsia"/>
                <w:color w:val="auto"/>
                <w:sz w:val="24"/>
                <w:szCs w:val="24"/>
                <w:lang w:eastAsia="zh-CN"/>
              </w:rPr>
              <w:t xml:space="preserve">VOI Client</w:t>
            </w:r>
            <w:r>
              <w:rPr>
                <w:rFonts w:hint="eastAsia" w:cs="Times New Roman" w:asciiTheme="minorEastAsia" w:hAnsiTheme="minorEastAsia" w:eastAsiaTheme="minorEastAsia"/>
                <w:color w:val="auto"/>
                <w:sz w:val="24"/>
                <w:szCs w:val="24"/>
                <w:lang w:eastAsia="zh-CN"/>
              </w:rPr>
              <w:t xml:space="preserve">软件，可在本地样机制作模板，测试客户端重启后可以进行模板上传系统操作，模板的操作系统支持使用黄金镜像、纯净镜像及用户现有系统镜像；</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14</w:t>
            </w:r>
            <w:r>
              <w:rPr>
                <w:rFonts w:hint="eastAsia" w:cs="Times New Roman" w:asciiTheme="minorEastAsia" w:hAnsiTheme="minorEastAsia" w:eastAsiaTheme="minorEastAsia"/>
                <w:color w:val="auto"/>
                <w:sz w:val="24"/>
                <w:szCs w:val="24"/>
                <w:lang w:eastAsia="zh-CN"/>
              </w:rPr>
              <w:t xml:space="preserve">、在物理教室页面，可通过单双号方式筛选对应序号类型的终端</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可通过</w:t>
            </w:r>
            <w:r>
              <w:rPr>
                <w:rFonts w:cs="Times New Roman" w:asciiTheme="minorEastAsia" w:hAnsiTheme="minorEastAsia" w:eastAsiaTheme="minorEastAsia"/>
                <w:color w:val="auto"/>
                <w:sz w:val="24"/>
                <w:szCs w:val="24"/>
                <w:lang w:eastAsia="zh-CN"/>
              </w:rPr>
              <w:t xml:space="preserve">Windows </w:t>
            </w:r>
            <w:r>
              <w:rPr>
                <w:rFonts w:hint="eastAsia" w:cs="Times New Roman" w:asciiTheme="minorEastAsia" w:hAnsiTheme="minorEastAsia" w:eastAsiaTheme="minorEastAsia"/>
                <w:color w:val="auto"/>
                <w:sz w:val="24"/>
                <w:szCs w:val="24"/>
                <w:lang w:eastAsia="zh-CN"/>
              </w:rPr>
              <w:t xml:space="preserve">系统线、</w:t>
            </w:r>
            <w:r>
              <w:rPr>
                <w:rFonts w:cs="Times New Roman" w:asciiTheme="minorEastAsia" w:hAnsiTheme="minorEastAsia" w:eastAsiaTheme="minorEastAsia"/>
                <w:color w:val="auto"/>
                <w:sz w:val="24"/>
                <w:szCs w:val="24"/>
                <w:lang w:eastAsia="zh-CN"/>
              </w:rPr>
              <w:t xml:space="preserve">Linux</w:t>
            </w:r>
            <w:r>
              <w:rPr>
                <w:rFonts w:hint="eastAsia" w:cs="Times New Roman" w:asciiTheme="minorEastAsia" w:hAnsiTheme="minorEastAsia" w:eastAsiaTheme="minorEastAsia"/>
                <w:color w:val="auto"/>
                <w:sz w:val="24"/>
                <w:szCs w:val="24"/>
                <w:lang w:eastAsia="zh-CN"/>
              </w:rPr>
              <w:t xml:space="preserve">系统在线、底层选单在线、维护模式在线、部署模式在线、离线这六种终端运行状态筛选定位查看终端；</w:t>
            </w:r>
            <w:r/>
          </w:p>
          <w:p>
            <w:pPr>
              <w:pStyle w:val="1874"/>
              <w:spacing w:after="0" w:line="360" w:lineRule="exact"/>
              <w:rPr>
                <w:rFonts w:cs="Times New Roman" w:asciiTheme="minorEastAsia" w:hAnsiTheme="minorEastAsia" w:eastAsiaTheme="minorEastAsia"/>
                <w:color w:val="auto"/>
                <w:sz w:val="24"/>
                <w:szCs w:val="24"/>
                <w:lang w:eastAsia="zh-CN"/>
              </w:rPr>
            </w:pPr>
            <w:r>
              <w:rPr>
                <w:rFonts w:cs="Times New Roman" w:asciiTheme="minorEastAsia" w:hAnsiTheme="minorEastAsia" w:eastAsiaTheme="minorEastAsia"/>
                <w:color w:val="auto"/>
                <w:sz w:val="24"/>
                <w:szCs w:val="24"/>
                <w:lang w:eastAsia="zh-CN"/>
              </w:rPr>
              <w:t xml:space="preserve">15</w:t>
            </w:r>
            <w:r>
              <w:rPr>
                <w:rFonts w:hint="eastAsia" w:cs="Times New Roman" w:asciiTheme="minorEastAsia" w:hAnsiTheme="minorEastAsia" w:eastAsiaTheme="minorEastAsia"/>
                <w:color w:val="auto"/>
                <w:sz w:val="24"/>
                <w:szCs w:val="24"/>
                <w:lang w:eastAsia="zh-CN"/>
              </w:rPr>
              <w:t xml:space="preserve">、▲在教学模板页面，在执行分布式存储节点替换、桌面数据同步、更新模板等操作时自动触发任务队列，同一时间仅允许一个任务运行，其余任务处于等待</w:t>
            </w:r>
            <w:r>
              <w:rPr>
                <w:rFonts w:cs="Times New Roman" w:asciiTheme="minorEastAsia" w:hAnsiTheme="minorEastAsia" w:eastAsiaTheme="minorEastAsia"/>
                <w:color w:val="auto"/>
                <w:sz w:val="24"/>
                <w:szCs w:val="24"/>
                <w:lang w:eastAsia="zh-CN"/>
              </w:rPr>
              <w:t xml:space="preserve">:</w:t>
            </w:r>
            <w:r>
              <w:rPr>
                <w:rFonts w:hint="eastAsia" w:cs="Times New Roman" w:asciiTheme="minorEastAsia" w:hAnsiTheme="minorEastAsia" w:eastAsiaTheme="minorEastAsia"/>
                <w:color w:val="auto"/>
                <w:sz w:val="24"/>
                <w:szCs w:val="24"/>
                <w:lang w:eastAsia="zh-CN"/>
              </w:rPr>
              <w:t xml:space="preserve">执行状态，可针对等待执行状态的任务进行暂停、取消操作，可查看已结束的任务队列记录。</w:t>
            </w:r>
            <w:r/>
          </w:p>
        </w:tc>
        <w:tc>
          <w:tcPr>
            <w:tcW w:w="579"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个</w:t>
            </w:r>
            <w:r/>
          </w:p>
        </w:tc>
        <w:tc>
          <w:tcPr>
            <w:tcW w:w="506" w:type="pct"/>
            <w:vAlign w:val="center"/>
            <w:textDirection w:val="lrTb"/>
            <w:noWrap w:val="false"/>
          </w:tcPr>
          <w:p>
            <w:pPr>
              <w:pStyle w:val="1874"/>
              <w:jc w:val="center"/>
              <w:spacing w:before="65" w:line="360" w:lineRule="exact"/>
              <w:rPr>
                <w:rFonts w:asciiTheme="minorEastAsia" w:hAnsiTheme="minorEastAsia" w:eastAsiaTheme="minorEastAsia"/>
                <w:spacing w:val="4"/>
                <w:sz w:val="24"/>
                <w:szCs w:val="24"/>
                <w:lang w:eastAsia="zh-CN"/>
              </w:rPr>
            </w:pPr>
            <w:r>
              <w:rPr>
                <w:rFonts w:hint="eastAsia" w:asciiTheme="minorEastAsia" w:hAnsiTheme="minorEastAsia" w:eastAsiaTheme="minorEastAsia"/>
                <w:spacing w:val="4"/>
                <w:sz w:val="24"/>
                <w:szCs w:val="24"/>
                <w:lang w:eastAsia="zh-CN"/>
              </w:rPr>
              <w:t xml:space="preserve">150</w:t>
            </w:r>
            <w:r/>
          </w:p>
        </w:tc>
      </w:tr>
    </w:tbl>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商务部分正负偏离表》和《技术部分正负偏</w:t>
      </w:r>
      <w:r>
        <w:rPr>
          <w:rFonts w:hint="eastAsia" w:asciiTheme="minorEastAsia" w:hAnsiTheme="minorEastAsia" w:eastAsiaTheme="minorEastAsia"/>
          <w:b/>
          <w:sz w:val="24"/>
          <w:szCs w:val="24"/>
        </w:rPr>
        <w:t xml:space="preserve">离表》上明示，如不明示的视同完全响应。</w:t>
      </w:r>
      <w:r/>
    </w:p>
    <w:p>
      <w:pPr>
        <w:pStyle w:val="764"/>
        <w:ind w:firstLine="480"/>
        <w:spacing w:after="0" w:line="360" w:lineRule="auto"/>
        <w:rPr>
          <w:rFonts w:hAnsi="宋体" w:cs="宋体"/>
          <w:color w:val="000000"/>
          <w:szCs w:val="24"/>
        </w:rPr>
      </w:pPr>
      <w:r>
        <w:rPr>
          <w:rFonts w:hint="eastAsia" w:hAnsi="宋体" w:cs="宋体"/>
          <w:color w:val="000000"/>
          <w:szCs w:val="24"/>
        </w:rPr>
        <w:t xml:space="preserve">（三）人员要求</w:t>
      </w:r>
      <w:r/>
    </w:p>
    <w:p>
      <w:pPr>
        <w:pStyle w:val="764"/>
        <w:ind w:firstLine="480"/>
        <w:spacing w:after="0" w:line="360" w:lineRule="auto"/>
        <w:rPr>
          <w:rFonts w:hAnsi="宋体" w:cs="宋体"/>
          <w:bCs/>
          <w:color w:val="000000"/>
          <w:szCs w:val="24"/>
        </w:rPr>
      </w:pPr>
      <w:r>
        <w:rPr>
          <w:rFonts w:hint="eastAsia" w:hAnsi="宋体" w:cs="宋体"/>
          <w:bCs/>
          <w:color w:val="000000"/>
          <w:szCs w:val="24"/>
        </w:rPr>
        <w:t xml:space="preserve">投标单位应提供 1 名项目负责人,配备不少于 3 人的项目组团队(含项目负责人),服务人员有良好的沟通能力和产品功能、使用的解释能力。未经采购方同意,项目负责人不得更换。</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五、综合说明：</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（一）本次采购的核心产品：序号1工作站。</w:t>
      </w:r>
      <w:r/>
    </w:p>
    <w:p>
      <w:pPr>
        <w:ind w:firstLine="480"/>
        <w:spacing w:line="36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（三）3C认证：本次供应商所投产品中凡涉及到国家强制认证产品目录的产品，所选用的产品必须符合3C认证相关规定；供应商在投标文件中须提供3C认证产品承诺书或3C认证证书复印件或扫描件。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中标单位在交货时向采购单位提供所投产品中涉及到国家强制认证产品目录的产品的3C认证证书，否则采购单位有权不予接收相关货物或终止合同，相关损失和责任由中标单位全部承担。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按招标要求完成安装调试、系统整体建设、部署、调试及培训采购人人员操作。投标单位应根据自身投标需要，对有关现场和周围环境自行进行勘察，充分了解现场环境并在投标文件中提供具体实施方案。中标单位需严格按采购人规定的时间完成项目的各项工作内容，如在实施的过程中出现错误，误差，需负责及时更正直至采购人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（八）投标总报价一次报定，包括系统项目设计、管理、全部硬件设备、端口接入费、</w:t>
      </w:r>
      <w:r>
        <w:rPr>
          <w:rFonts w:hint="eastAsia" w:asciiTheme="minorEastAsia" w:hAnsiTheme="minorEastAsia" w:eastAsiaTheme="minorEastAsia"/>
          <w:sz w:val="24"/>
          <w:szCs w:val="24"/>
        </w:rPr>
        <w:t xml:space="preserve">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（九）交货时间：自合同签订之日起30个工作日内完成所有的安装调试工作。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（十）交货地点：苏州职业技术大学禹济楼125、禹济楼301、流韵楼110。</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（十一）质保及售后服务要求：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1、质保要求：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免费质保期：自项目全面验收合格之日起，供应商提供整机设备（包含所有配件）原厂质保上门服务，免费质保期5年。自验收合格之日起，开始进入质保期。质保期满后供应商负责终身维护，且维修只收取配件费用，不收取人工费及其他费用。</w:t>
      </w:r>
      <w:r/>
    </w:p>
    <w:p>
      <w:pPr>
        <w:ind w:firstLine="480"/>
        <w:spacing w:line="360" w:lineRule="auto"/>
        <w:rPr>
          <w:rFonts w:hAnsi="宋体"/>
          <w:sz w:val="24"/>
          <w:szCs w:val="24"/>
        </w:rPr>
      </w:pPr>
      <w:r>
        <w:rPr>
          <w:rFonts w:hint="eastAsia" w:asciiTheme="minorEastAsia" w:hAnsiTheme="minorEastAsia" w:eastAsiaTheme="minorEastAsia"/>
          <w:sz w:val="24"/>
          <w:szCs w:val="24"/>
        </w:rPr>
        <w:t xml:space="preserve">2、</w:t>
      </w:r>
      <w:r>
        <w:rPr>
          <w:rFonts w:hint="eastAsia" w:hAnsi="宋体"/>
          <w:sz w:val="24"/>
          <w:szCs w:val="24"/>
        </w:rPr>
        <w:t xml:space="preserve">售后服务响应时间：</w:t>
      </w:r>
      <w:r/>
    </w:p>
    <w:p>
      <w:pPr>
        <w:ind w:firstLine="480"/>
        <w:spacing w:line="360" w:lineRule="auto"/>
        <w:rPr>
          <w:rFonts w:hAnsi="宋体"/>
          <w:sz w:val="24"/>
          <w:szCs w:val="24"/>
        </w:rPr>
      </w:pPr>
      <w:r/>
      <w:bookmarkStart w:id="48" w:name="OLE_LINK6"/>
      <w:r>
        <w:rPr>
          <w:rFonts w:hint="eastAsia" w:hAnsi="宋体"/>
          <w:sz w:val="24"/>
          <w:szCs w:val="24"/>
        </w:rPr>
        <w:t xml:space="preserve">中标单位</w:t>
      </w:r>
      <w:bookmarkEnd w:id="48"/>
      <w:r>
        <w:rPr>
          <w:rFonts w:hint="eastAsia" w:hAnsi="宋体"/>
          <w:sz w:val="24"/>
          <w:szCs w:val="24"/>
        </w:rPr>
        <w:t xml:space="preserve">应承诺中标后以优良的服务态度，接到采购</w:t>
      </w:r>
      <w:r>
        <w:rPr>
          <w:rFonts w:hint="eastAsia" w:hAnsi="宋体"/>
          <w:sz w:val="24"/>
          <w:szCs w:val="24"/>
        </w:rPr>
        <w:t xml:space="preserve">人报修电话后，1</w:t>
      </w:r>
      <w:r>
        <w:rPr>
          <w:rFonts w:hint="eastAsia" w:hAnsi="宋体"/>
          <w:sz w:val="24"/>
          <w:szCs w:val="24"/>
        </w:rPr>
        <w:t xml:space="preserve">小时</w:t>
      </w:r>
      <w:r>
        <w:rPr>
          <w:rFonts w:hint="eastAsia" w:hAnsi="宋体"/>
          <w:sz w:val="24"/>
          <w:szCs w:val="24"/>
        </w:rPr>
        <w:t xml:space="preserve">内响应，</w:t>
      </w:r>
      <w:r>
        <w:rPr>
          <w:rFonts w:hint="eastAsia" w:hAnsi="宋体"/>
          <w:sz w:val="24"/>
          <w:szCs w:val="24"/>
        </w:rPr>
        <w:t xml:space="preserve">24小时</w:t>
      </w:r>
      <w:r>
        <w:rPr>
          <w:rFonts w:hint="eastAsia" w:hAnsi="宋体"/>
          <w:sz w:val="24"/>
          <w:szCs w:val="24"/>
        </w:rPr>
        <w:t xml:space="preserve">内到达现场，</w:t>
      </w:r>
      <w:r>
        <w:rPr>
          <w:rFonts w:hint="eastAsia" w:hAnsi="宋体"/>
          <w:sz w:val="24"/>
          <w:szCs w:val="24"/>
        </w:rPr>
        <w:t xml:space="preserve">72小时</w:t>
      </w:r>
      <w:r>
        <w:rPr>
          <w:rFonts w:hint="eastAsia" w:hAnsi="宋体"/>
          <w:sz w:val="24"/>
          <w:szCs w:val="24"/>
        </w:rPr>
        <w:t xml:space="preserve">内完成采购人提出的维修要求；所更换的设备要求与原厂出厂一致或高于原厂，否则，采购人将自行采取必要的措施，由此产生的风险和费用应中标</w:t>
      </w:r>
      <w:r>
        <w:rPr>
          <w:rFonts w:hint="eastAsia" w:hAnsi="宋体"/>
          <w:sz w:val="24"/>
          <w:szCs w:val="24"/>
        </w:rPr>
        <w:t xml:space="preserve">单位承担；提供24小时报修服务电话，保证24小时开通。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3、人员培训要求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培训是指涉及产品基本原理、安装、调试、操作使用和保养维修等有关内容的学习。中标单位应保证在采购人指定交货地点对设备操作使用人员提供不少于5天的免费培训。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4、其他要求：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保证在本项目中使用的任何产品和服务（包括部分使用），不会产生因第三方提出侵犯其专利权、商标权或其它知识产权而引起的法律和经济纠纷，如因专利权、商标权或其它知识产权而引起法律和经济纠纷，由中标单位承担所有相关责任。投标人须承诺所提供中标的软件有相应版权或授权。</w:t>
      </w:r>
      <w:r/>
    </w:p>
    <w:p>
      <w:pPr>
        <w:ind w:firstLine="480"/>
        <w:spacing w:line="360" w:lineRule="auto"/>
        <w:rPr>
          <w:rFonts w:hAnsi="宋体"/>
          <w:sz w:val="24"/>
          <w:szCs w:val="24"/>
        </w:rPr>
      </w:pPr>
      <w:r>
        <w:rPr>
          <w:rFonts w:hint="eastAsia" w:hAnsi="宋体"/>
          <w:sz w:val="24"/>
          <w:szCs w:val="24"/>
        </w:rPr>
        <w:t xml:space="preserve">（十二）验收要求（根据采购文件要求及国家有关规定验收通过）：</w:t>
      </w:r>
      <w:r/>
    </w:p>
    <w:p>
      <w:pPr>
        <w:ind w:firstLine="480"/>
        <w:spacing w:line="360" w:lineRule="auto"/>
        <w:rPr>
          <w:rFonts w:hAnsi="宋体"/>
          <w:sz w:val="24"/>
          <w:szCs w:val="24"/>
        </w:rPr>
      </w:pPr>
      <w:r>
        <w:rPr>
          <w:rFonts w:hint="eastAsia" w:hAnsi="宋体"/>
          <w:sz w:val="24"/>
          <w:szCs w:val="24"/>
        </w:rPr>
        <w:t xml:space="preserve">如采购项目中含有编写的操作手册、指导书等类纸质材料或录制的音频视频材料，在项目验收前，该类纸质或音频视频材料需由本院部总支书记和校党委宣传部审核通过。</w:t>
      </w:r>
      <w:r/>
    </w:p>
    <w:p>
      <w:pPr>
        <w:ind w:firstLine="480"/>
        <w:spacing w:line="360" w:lineRule="auto"/>
        <w:rPr>
          <w:rFonts w:hAnsi="宋体"/>
          <w:sz w:val="24"/>
          <w:szCs w:val="24"/>
        </w:rPr>
      </w:pPr>
      <w:r>
        <w:rPr>
          <w:rFonts w:hint="eastAsia" w:hAnsi="宋体"/>
          <w:sz w:val="24"/>
          <w:szCs w:val="24"/>
        </w:rPr>
        <w:t xml:space="preserve">1、中标单位应严格按照招标文件的有关规定和中标单位投标文件提供合格的货物及服务，满足各采购项技术指标及要求。                                   </w:t>
      </w:r>
      <w:r/>
    </w:p>
    <w:p>
      <w:pPr>
        <w:ind w:firstLine="480"/>
        <w:spacing w:line="360" w:lineRule="auto"/>
        <w:rPr>
          <w:rFonts w:hAnsi="宋体"/>
          <w:sz w:val="24"/>
          <w:szCs w:val="24"/>
        </w:rPr>
      </w:pPr>
      <w:r>
        <w:rPr>
          <w:rFonts w:hint="eastAsia" w:hAnsi="宋体"/>
          <w:sz w:val="24"/>
          <w:szCs w:val="24"/>
        </w:rPr>
        <w:t xml:space="preserve">2、如果任何被检验的货物或服务不符合质量要求，采购人均可以拒绝接受，中标单位应及时更换被拒绝的货物或重新提供服务，且不得影响采购人正常工作，费用由中标单位承</w:t>
      </w:r>
      <w:r>
        <w:rPr>
          <w:rFonts w:hint="eastAsia" w:hAnsi="宋体"/>
          <w:sz w:val="24"/>
          <w:szCs w:val="24"/>
        </w:rPr>
        <w:t xml:space="preserve">担，如因更换或重作导致中标单位逾期交付货物的，中标单位还应承担逾期交付的违约责任。本规定并不免除中标单位在本合同项下的货物质量保证义务或其他义务。</w:t>
      </w:r>
      <w:r/>
    </w:p>
    <w:p>
      <w:pPr>
        <w:ind w:firstLine="480"/>
        <w:spacing w:line="360" w:lineRule="auto"/>
        <w:rPr>
          <w:rFonts w:hAnsi="宋体"/>
          <w:sz w:val="24"/>
          <w:szCs w:val="24"/>
        </w:rPr>
      </w:pPr>
      <w:r>
        <w:rPr>
          <w:rFonts w:hint="eastAsia" w:hAnsi="宋体"/>
          <w:sz w:val="24"/>
          <w:szCs w:val="24"/>
        </w:rPr>
        <w:t xml:space="preserve">3、货物的到货验收包括：数量、外观、质量、性能、随机备件、装箱单、质量证书等随机资料及包装完整无破损。</w:t>
      </w:r>
      <w:r/>
    </w:p>
    <w:p>
      <w:pPr>
        <w:ind w:firstLine="480"/>
        <w:spacing w:line="360" w:lineRule="auto"/>
        <w:rPr>
          <w:rFonts w:hAnsi="宋体"/>
          <w:sz w:val="24"/>
          <w:szCs w:val="24"/>
        </w:rPr>
      </w:pPr>
      <w:r>
        <w:rPr>
          <w:rFonts w:hint="eastAsia" w:hAnsi="宋体"/>
          <w:sz w:val="24"/>
          <w:szCs w:val="24"/>
        </w:rPr>
        <w:t xml:space="preserve">4、货物和系统调试验收标准：按行业通行标准、厂方出厂标准、招标文件要求和中标单位投标文件的承诺，并不低于国家相关标准。</w:t>
      </w:r>
      <w:r/>
    </w:p>
    <w:p>
      <w:pPr>
        <w:ind w:firstLine="480"/>
        <w:spacing w:line="360" w:lineRule="auto"/>
        <w:rPr>
          <w:rFonts w:hAnsi="宋体"/>
          <w:sz w:val="24"/>
          <w:szCs w:val="24"/>
        </w:rPr>
      </w:pPr>
      <w:r>
        <w:rPr>
          <w:rFonts w:hint="eastAsia" w:hAnsi="宋体"/>
          <w:sz w:val="24"/>
          <w:szCs w:val="24"/>
        </w:rPr>
        <w:t xml:space="preserve">5、货物运到采购人指定地点并经采购人验证签收后，由于采购人保管不善造成的质量问题，中标单位应负责修理，但有关费用由采购人承担。</w:t>
      </w:r>
      <w:r/>
    </w:p>
    <w:p>
      <w:pPr>
        <w:ind w:firstLine="480"/>
        <w:spacing w:line="360" w:lineRule="auto"/>
        <w:rPr>
          <w:rFonts w:hAnsi="宋体"/>
          <w:sz w:val="24"/>
          <w:szCs w:val="24"/>
        </w:rPr>
      </w:pPr>
      <w:r>
        <w:rPr>
          <w:rFonts w:hint="eastAsia" w:hAnsi="宋体"/>
          <w:sz w:val="24"/>
          <w:szCs w:val="24"/>
        </w:rPr>
        <w:t xml:space="preserve">6、经验收不合格的，中标单位应当按照采购人要求在指定的合理期限内进行整改和完善，直至符合招标文件要求的相关标准。逾期不予整改或经整改仍不能符合相关要求，或者导致合同目的无法实现，采购人有权依照法律程序解除合同，并追究供方的违约责任。</w:t>
      </w:r>
      <w:r/>
    </w:p>
    <w:p>
      <w:pPr>
        <w:ind w:firstLine="480"/>
        <w:spacing w:line="360" w:lineRule="auto"/>
        <w:rPr>
          <w:rFonts w:hAnsi="宋体"/>
          <w:sz w:val="24"/>
          <w:szCs w:val="24"/>
        </w:rPr>
      </w:pPr>
      <w:r>
        <w:rPr>
          <w:rFonts w:hint="eastAsia" w:hAnsi="宋体"/>
          <w:sz w:val="24"/>
          <w:szCs w:val="24"/>
        </w:rPr>
        <w:t xml:space="preserve">7、采购人不得擅自变更招投标文件约定的性能、指标等相关内容，如有变更应按《中华人民共和国政府采购法》、财政部《政府采购货物和服务招标投标管理办法》的相关程序执行。</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8、为保证系统兼容性和稳定性，交付时，需提供加盖原厂公章项目授权书及售后服务承诺书。履约对照采购技术参数要求进行验收。</w:t>
      </w:r>
      <w:r/>
    </w:p>
    <w:p>
      <w:pPr>
        <w:ind w:firstLine="480"/>
        <w:spacing w:line="360" w:lineRule="auto"/>
        <w:rPr>
          <w:rFonts w:hAnsi="宋体"/>
          <w:sz w:val="24"/>
          <w:szCs w:val="24"/>
        </w:rPr>
      </w:pPr>
      <w:r>
        <w:rPr>
          <w:rFonts w:hint="eastAsia" w:hAnsi="宋体"/>
          <w:sz w:val="24"/>
          <w:szCs w:val="24"/>
        </w:rPr>
        <w:t xml:space="preserve">（十三）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w:t>
      </w:r>
      <w:r>
        <w:rPr>
          <w:rFonts w:hint="eastAsia" w:asciiTheme="minorEastAsia" w:hAnsiTheme="minorEastAsia" w:eastAsiaTheme="minorEastAsia"/>
          <w:sz w:val="24"/>
          <w:szCs w:val="24"/>
        </w:rPr>
        <w:t xml:space="preserve">发展管理办法》（财库〔2020〕46号）、关于印发《苏州市政府采购促进中小企业发展实施意见》的通知（苏财购〔2022〕16号）、《财政部关于进一步加大政府采购支持中小企业力度的通知》（财库〔2022〕19 号）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w:t>
      </w:r>
      <w:r>
        <w:rPr>
          <w:rFonts w:hint="eastAsia" w:asciiTheme="minorEastAsia" w:hAnsiTheme="minorEastAsia" w:eastAsiaTheme="minorEastAsia"/>
          <w:sz w:val="24"/>
          <w:szCs w:val="24"/>
        </w:rPr>
        <w:t xml:space="preserve">发展管理办法》规定的中小企业扶持政策：在货物采购项目中，货物由中小企业制造，即货物由中小企业生产且使用该中小企业商号或者注册商标。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b/>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szCs w:val="24"/>
        </w:rPr>
      </w:pPr>
      <w:r/>
      <w:bookmarkStart w:id="49" w:name="_Toc498096314"/>
      <w:r/>
      <w:bookmarkStart w:id="50" w:name="_Toc521857249"/>
      <w:r/>
      <w:bookmarkStart w:id="51" w:name="_Toc527647062"/>
      <w:r/>
      <w:bookmarkStart w:id="52" w:name="_Toc497672701"/>
      <w:r/>
      <w:bookmarkStart w:id="53" w:name="_Toc522734475"/>
      <w:r/>
      <w:bookmarkStart w:id="54" w:name="_Toc518732543"/>
      <w:r/>
      <w:bookmarkStart w:id="55" w:name="_Toc510189381"/>
      <w:r/>
      <w:bookmarkStart w:id="56" w:name="_Toc461621182"/>
      <w:r/>
      <w:bookmarkStart w:id="57" w:name="_Toc426125473"/>
      <w:r/>
      <w:bookmarkStart w:id="58" w:name="_Toc424825741"/>
      <w:r/>
      <w:bookmarkStart w:id="59" w:name="_Toc460611497"/>
      <w:r/>
      <w:bookmarkStart w:id="60" w:name="_Toc501112110"/>
      <w:r/>
      <w:bookmarkStart w:id="61" w:name="_Toc521868319"/>
      <w:r/>
      <w:bookmarkStart w:id="62" w:name="_Toc456266096"/>
      <w:r/>
      <w:bookmarkStart w:id="63" w:name="_Toc451533886"/>
      <w:r/>
      <w:bookmarkStart w:id="64" w:name="_Toc451936435"/>
      <w:r/>
      <w:bookmarkStart w:id="65" w:name="_Toc465952428"/>
      <w:r/>
      <w:bookmarkStart w:id="66" w:name="_Toc466029765"/>
      <w:r/>
      <w:bookmarkStart w:id="67" w:name="_Toc425515053"/>
      <w:r/>
      <w:bookmarkStart w:id="68" w:name="_Toc515141034"/>
      <w:r/>
      <w:bookmarkStart w:id="69" w:name="_Toc509671235"/>
      <w:r/>
      <w:bookmarkStart w:id="70" w:name="_Toc529876196"/>
      <w:r/>
      <w:bookmarkStart w:id="71" w:name="_Toc496545113"/>
      <w:r/>
      <w:bookmarkStart w:id="72" w:name="_Toc11654"/>
      <w:r/>
      <w:bookmarkStart w:id="73" w:name="_Toc508971135"/>
      <w:r/>
      <w:bookmarkStart w:id="74" w:name="_Toc512247200"/>
      <w:r/>
      <w:bookmarkStart w:id="75" w:name="_Toc470779422"/>
      <w:r/>
      <w:bookmarkStart w:id="76" w:name="_Toc461547754"/>
      <w:r/>
      <w:bookmarkStart w:id="77" w:name="_Toc495834724"/>
      <w:r>
        <w:rPr>
          <w:rFonts w:hint="eastAsia" w:cs="宋体" w:asciiTheme="minorEastAsia" w:hAnsiTheme="minorEastAsia" w:eastAsiaTheme="minorEastAsia"/>
          <w:bCs/>
          <w:sz w:val="24"/>
          <w:szCs w:val="24"/>
        </w:rPr>
        <w:t xml:space="preserve">（四）对本国产品的支持政策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w:t>
      </w:r>
      <w:r>
        <w:rPr>
          <w:rFonts w:hint="eastAsia" w:cs="宋体" w:asciiTheme="minorEastAsia" w:hAnsiTheme="minorEastAsia" w:eastAsiaTheme="minorEastAsia"/>
          <w:bCs/>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8" w:name="OLE_LINK2"/>
      <w:r>
        <w:rPr>
          <w:rFonts w:hint="eastAsia" w:cs="宋体" w:asciiTheme="minorEastAsia" w:hAnsiTheme="minorEastAsia" w:eastAsiaTheme="minorEastAsia"/>
          <w:b/>
          <w:bCs/>
          <w:sz w:val="24"/>
          <w:szCs w:val="24"/>
        </w:rPr>
        <w:t xml:space="preserve">政府采购品目分类目录</w:t>
      </w:r>
      <w:bookmarkEnd w:id="78"/>
      <w:r>
        <w:rPr>
          <w:rFonts w:hint="eastAsia" w:cs="宋体" w:asciiTheme="minorEastAsia" w:hAnsiTheme="minorEastAsia" w:eastAsiaTheme="minorEastAsia"/>
          <w:b/>
          <w:bCs/>
          <w:sz w:val="24"/>
          <w:szCs w:val="24"/>
        </w:rPr>
        <w:t xml:space="preserve">》中的货物类产品，但不包</w:t>
      </w:r>
      <w:r>
        <w:rPr>
          <w:rFonts w:hint="eastAsia" w:cs="宋体" w:asciiTheme="minorEastAsia" w:hAnsiTheme="minorEastAsia" w:eastAsiaTheme="minorEastAsia"/>
          <w:b/>
          <w:bCs/>
          <w:sz w:val="24"/>
          <w:szCs w:val="24"/>
        </w:rPr>
        <w:t xml:space="preserve">括其中的房屋和构筑物，文物和陈列品，图书和档案，特种动植物，农林牧渔业产品，矿与矿物，电力、城市燃气、蒸汽和热水、水，食品、饮料和烟草原料，无形资产。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（五）绿色采购</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七、关于对参与供应商信用记录的政府采购要求：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（二）采购过程中将对供应商信用记录进行甄别，对列入失信被执行人、重大税收违法</w:t>
      </w:r>
      <w:r>
        <w:rPr>
          <w:rFonts w:hint="eastAsia" w:cs="宋体" w:asciiTheme="minorEastAsia" w:hAnsiTheme="minorEastAsia" w:eastAsiaTheme="minorEastAsia"/>
          <w:bCs/>
          <w:sz w:val="24"/>
          <w:szCs w:val="24"/>
        </w:rPr>
        <w:t xml:space="preserve">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（四）对存在失信信息的供应商，由失信供应商进行确认。同时，采购代理机构工作人员应根据评标委员会确认的失信信息，登录到相关来源网站页面进行复核并打印，作为证据留存。</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八、凡涉及招标文件的补充说明和修改，均以苏州市政府采购网、江苏政府采购网上公示的补充通知为准。</w:t>
      </w:r>
      <w:r/>
    </w:p>
    <w:p>
      <w:pPr>
        <w:pStyle w:val="739"/>
        <w:numPr>
          <w:ilvl w:val="0"/>
          <w:numId w:val="0"/>
        </w:numPr>
        <w:jc w:val="center"/>
        <w:pageBreakBefore/>
        <w:spacing w:line="240" w:lineRule="auto"/>
        <w:rPr>
          <w:rFonts w:hAnsi="宋体" w:cs="宋体"/>
          <w:bCs w:val="0"/>
        </w:rPr>
      </w:pPr>
      <w:r/>
      <w:bookmarkStart w:id="79" w:name="_Toc21235"/>
      <w:r/>
      <w:bookmarkStart w:id="80" w:name="_Toc496545119"/>
      <w:r/>
      <w:bookmarkStart w:id="81" w:name="_Toc466029767"/>
      <w:r/>
      <w:bookmarkStart w:id="82" w:name="_Toc465952430"/>
      <w:r/>
      <w:bookmarkStart w:id="83" w:name="_Toc470779424"/>
      <w:r/>
      <w:bookmarkStart w:id="84" w:name="_Toc495834730"/>
      <w:r/>
      <w:bookmarkStart w:id="85" w:name="_Toc509671237"/>
      <w:r/>
      <w:bookmarkStart w:id="86" w:name="_Toc425515055"/>
      <w:r/>
      <w:bookmarkStart w:id="87" w:name="_Toc521857255"/>
      <w:r/>
      <w:bookmarkStart w:id="88" w:name="_Toc515141040"/>
      <w:r/>
      <w:bookmarkStart w:id="89" w:name="_Toc497672707"/>
      <w:r/>
      <w:bookmarkStart w:id="90" w:name="_Toc518732549"/>
      <w:r/>
      <w:bookmarkStart w:id="91" w:name="_Toc529876202"/>
      <w:r/>
      <w:bookmarkStart w:id="92" w:name="_Toc522734481"/>
      <w:r/>
      <w:bookmarkStart w:id="93" w:name="_Toc521868325"/>
      <w:r/>
      <w:bookmarkStart w:id="94" w:name="_Toc501112112"/>
      <w:r/>
      <w:bookmarkStart w:id="95" w:name="_Toc456266098"/>
      <w:r/>
      <w:bookmarkStart w:id="96" w:name="_Toc451936437"/>
      <w:r/>
      <w:bookmarkStart w:id="97" w:name="_Toc424825495"/>
      <w:r/>
      <w:bookmarkStart w:id="98" w:name="_Toc461547756"/>
      <w:r/>
      <w:bookmarkStart w:id="99" w:name="_Toc508971137"/>
      <w:r/>
      <w:bookmarkStart w:id="100" w:name="_Toc510189383"/>
      <w:r/>
      <w:bookmarkStart w:id="101" w:name="_Toc527647068"/>
      <w:r/>
      <w:bookmarkStart w:id="102" w:name="_Toc451533888"/>
      <w:r/>
      <w:bookmarkStart w:id="103" w:name="_Toc424825743"/>
      <w:r/>
      <w:bookmarkStart w:id="104" w:name="_Toc498096316"/>
      <w:r/>
      <w:bookmarkStart w:id="105" w:name="_Toc461621184"/>
      <w:r/>
      <w:bookmarkStart w:id="106" w:name="_Toc426125475"/>
      <w:r/>
      <w:bookmarkStart w:id="107" w:name="_Toc460611499"/>
      <w:r/>
      <w:bookmarkStart w:id="108" w:name="_Toc512247206"/>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hint="eastAsia" w:hAnsi="宋体" w:cs="宋体"/>
          <w:bCs w:val="0"/>
          <w:lang w:val="zh-CN"/>
        </w:rPr>
        <w:t xml:space="preserve">第四章</w:t>
      </w:r>
      <w:bookmarkStart w:id="109" w:name="_Toc466029768"/>
      <w:r/>
      <w:bookmarkStart w:id="110" w:name="_Toc23679"/>
      <w:r/>
      <w:bookmarkStart w:id="111" w:name="_Toc470779425"/>
      <w:r/>
      <w:bookmarkStart w:id="112" w:name="_Toc465952431"/>
      <w:r/>
      <w:bookmarkStart w:id="113" w:name="_Toc496545120"/>
      <w:r/>
      <w:bookmarkStart w:id="114" w:name="_Toc495834731"/>
      <w:r/>
      <w:bookmarkEnd w:id="79"/>
      <w:r/>
      <w:bookmarkEnd w:id="80"/>
      <w:r/>
      <w:bookmarkEnd w:id="81"/>
      <w:r/>
      <w:bookmarkEnd w:id="82"/>
      <w:r/>
      <w:bookmarkEnd w:id="83"/>
      <w:r/>
      <w:bookmarkEnd w:id="84"/>
      <w:r>
        <w:rPr>
          <w:rFonts w:hint="eastAsia" w:hAnsi="宋体" w:cs="宋体"/>
          <w:bCs w:val="0"/>
          <w:lang w:val="zh-CN"/>
        </w:rPr>
        <w:t xml:space="preserve"> 合同主要条款</w:t>
      </w:r>
      <w:bookmarkStart w:id="115" w:name="_Toc425515056"/>
      <w:r/>
      <w:bookmarkStart w:id="116" w:name="_Toc424825744"/>
      <w:r/>
      <w:bookmarkStart w:id="117" w:name="_Toc461547757"/>
      <w:r/>
      <w:bookmarkStart w:id="118" w:name="_Toc456266099"/>
      <w:r/>
      <w:bookmarkStart w:id="119" w:name="_Toc460611500"/>
      <w:r/>
      <w:bookmarkStart w:id="120" w:name="_Toc495834732"/>
      <w:r/>
      <w:bookmarkStart w:id="121" w:name="_Toc21542"/>
      <w:r/>
      <w:bookmarkStart w:id="122" w:name="_Toc466029769"/>
      <w:r/>
      <w:bookmarkStart w:id="123" w:name="_Toc461621185"/>
      <w:r/>
      <w:bookmarkStart w:id="124" w:name="_Toc451533889"/>
      <w:r/>
      <w:bookmarkStart w:id="125" w:name="_Toc451936438"/>
      <w:r/>
      <w:bookmarkStart w:id="126" w:name="_Toc465952432"/>
      <w:r/>
      <w:bookmarkStart w:id="127" w:name="_Toc470779426"/>
      <w:r/>
      <w:bookmarkStart w:id="128" w:name="_Toc426125476"/>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spacing w:line="360" w:lineRule="auto"/>
        <w:rPr>
          <w:rFonts w:hAnsi="宋体" w:cs="宋体"/>
          <w:sz w:val="21"/>
          <w:szCs w:val="21"/>
        </w:rPr>
      </w:pPr>
      <w:r/>
      <w:bookmarkStart w:id="129" w:name="_Toc512247217"/>
      <w:r/>
      <w:bookmarkStart w:id="130" w:name="_Toc508971138"/>
      <w:r/>
      <w:bookmarkStart w:id="131" w:name="_Toc497672708"/>
      <w:r/>
      <w:bookmarkStart w:id="132" w:name="_Toc518732550"/>
      <w:r/>
      <w:bookmarkStart w:id="133" w:name="_Toc529876203"/>
      <w:r/>
      <w:bookmarkStart w:id="134" w:name="_Toc522734482"/>
      <w:r/>
      <w:bookmarkStart w:id="135" w:name="_Toc515141041"/>
      <w:r/>
      <w:bookmarkStart w:id="136" w:name="_Toc527647069"/>
      <w:r/>
      <w:bookmarkStart w:id="137" w:name="_Toc521868326"/>
      <w:r/>
      <w:bookmarkStart w:id="138" w:name="_Toc510189384"/>
      <w:r/>
      <w:bookmarkStart w:id="139" w:name="_Toc496545121"/>
      <w:r/>
      <w:bookmarkStart w:id="140" w:name="_Toc501112113"/>
      <w:r/>
      <w:bookmarkStart w:id="141" w:name="_Toc521857256"/>
      <w:r/>
      <w:bookmarkStart w:id="142" w:name="_Toc498096317"/>
      <w:r/>
      <w:bookmarkStart w:id="143" w:name="_Toc509671238"/>
      <w:r>
        <w:rPr>
          <w:rFonts w:hint="eastAsia" w:hAnsi="宋体" w:cs="宋体"/>
          <w:sz w:val="21"/>
          <w:szCs w:val="21"/>
        </w:rPr>
        <w:t xml:space="preserve">甲方：</w:t>
      </w:r>
      <w:r/>
    </w:p>
    <w:p>
      <w:pPr>
        <w:spacing w:line="360" w:lineRule="auto"/>
        <w:rPr>
          <w:rFonts w:hAnsi="宋体" w:cs="宋体"/>
          <w:sz w:val="21"/>
          <w:szCs w:val="21"/>
        </w:rPr>
      </w:pPr>
      <w:r>
        <w:rPr>
          <w:rFonts w:hint="eastAsia" w:hAnsi="宋体" w:cs="宋体"/>
          <w:sz w:val="21"/>
          <w:szCs w:val="21"/>
        </w:rPr>
        <w:t xml:space="preserve">联系人：</w:t>
      </w:r>
      <w:r/>
    </w:p>
    <w:p>
      <w:pPr>
        <w:spacing w:line="360" w:lineRule="auto"/>
        <w:rPr>
          <w:rFonts w:hAnsi="宋体" w:cs="宋体"/>
          <w:sz w:val="21"/>
          <w:szCs w:val="21"/>
        </w:rPr>
      </w:pPr>
      <w:r>
        <w:rPr>
          <w:rFonts w:hint="eastAsia" w:hAnsi="宋体" w:cs="宋体"/>
          <w:sz w:val="21"/>
          <w:szCs w:val="21"/>
        </w:rPr>
        <w:t xml:space="preserve">电话：</w:t>
      </w:r>
      <w:r/>
    </w:p>
    <w:p>
      <w:pPr>
        <w:spacing w:line="360" w:lineRule="auto"/>
        <w:rPr>
          <w:rFonts w:hAnsi="宋体" w:cs="宋体"/>
          <w:sz w:val="21"/>
          <w:szCs w:val="21"/>
        </w:rPr>
      </w:pPr>
      <w:r>
        <w:rPr>
          <w:rFonts w:hAnsi="宋体" w:cs="宋体"/>
          <w:sz w:val="21"/>
          <w:szCs w:val="21"/>
        </w:rPr>
      </w:r>
      <w:r/>
    </w:p>
    <w:p>
      <w:pPr>
        <w:spacing w:line="360" w:lineRule="auto"/>
        <w:rPr>
          <w:rFonts w:hAnsi="宋体" w:cs="宋体"/>
          <w:sz w:val="21"/>
          <w:szCs w:val="21"/>
        </w:rPr>
      </w:pPr>
      <w:r>
        <w:rPr>
          <w:rFonts w:hint="eastAsia" w:hAnsi="宋体" w:cs="宋体"/>
          <w:sz w:val="21"/>
          <w:szCs w:val="21"/>
        </w:rPr>
        <w:t xml:space="preserve">乙方：</w:t>
      </w:r>
      <w:r/>
    </w:p>
    <w:p>
      <w:pPr>
        <w:spacing w:line="360" w:lineRule="auto"/>
        <w:rPr>
          <w:rFonts w:hAnsi="宋体" w:cs="宋体"/>
          <w:sz w:val="21"/>
          <w:szCs w:val="21"/>
        </w:rPr>
      </w:pPr>
      <w:r>
        <w:rPr>
          <w:rFonts w:hint="eastAsia" w:hAnsi="宋体" w:cs="宋体"/>
          <w:sz w:val="21"/>
          <w:szCs w:val="21"/>
        </w:rPr>
        <w:t xml:space="preserve">联系人：</w:t>
      </w:r>
      <w:r/>
    </w:p>
    <w:p>
      <w:pPr>
        <w:spacing w:line="360" w:lineRule="auto"/>
        <w:rPr>
          <w:rFonts w:hAnsi="宋体" w:cs="宋体"/>
          <w:sz w:val="21"/>
          <w:szCs w:val="21"/>
        </w:rPr>
      </w:pPr>
      <w:r>
        <w:rPr>
          <w:rFonts w:hint="eastAsia" w:hAnsi="宋体" w:cs="宋体"/>
          <w:sz w:val="21"/>
          <w:szCs w:val="21"/>
        </w:rPr>
        <w:t xml:space="preserve">电话：</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根据苏州市政府采购招标编号</w:t>
      </w:r>
      <w:r>
        <w:rPr>
          <w:rFonts w:asciiTheme="minorEastAsia" w:hAnsiTheme="minorEastAsia" w:eastAsiaTheme="minorEastAsia"/>
          <w:sz w:val="24"/>
          <w:szCs w:val="24"/>
          <w:lang w:val="zh-CN"/>
        </w:rPr>
        <w:t xml:space="preserve">JSZC-320500-SZMK-G2026-0009</w:t>
      </w:r>
      <w:r>
        <w:rPr>
          <w:rFonts w:hint="eastAsia" w:asciiTheme="minorEastAsia" w:hAnsiTheme="minorEastAsia" w:eastAsiaTheme="minorEastAsia"/>
          <w:sz w:val="24"/>
          <w:szCs w:val="24"/>
          <w:lang w:val="zh-CN"/>
        </w:rPr>
        <w:t xml:space="preserve">招标文件及乙方的投标文件和中标通知书，甲乙双方就此次中标的</w:t>
      </w:r>
      <w:r>
        <w:rPr>
          <w:rFonts w:hint="eastAsia" w:cs="宋体"/>
          <w:bCs/>
          <w:sz w:val="24"/>
          <w:szCs w:val="24"/>
          <w:lang w:val="zh-CN"/>
        </w:rPr>
        <w:t xml:space="preserve">“机器人+”虚拟教室建设</w:t>
      </w:r>
      <w:r>
        <w:rPr>
          <w:rFonts w:hint="eastAsia" w:asciiTheme="minorEastAsia" w:hAnsiTheme="minorEastAsia" w:eastAsiaTheme="minorEastAsia"/>
          <w:sz w:val="24"/>
          <w:szCs w:val="24"/>
          <w:lang w:val="zh-CN"/>
        </w:rPr>
        <w:t xml:space="preserve">项目事宜，签订本合同书。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rPr>
          <w:rFonts w:hint="eastAsia" w:hAnsi="宋体" w:cs="宋体"/>
          <w:sz w:val="24"/>
          <w:szCs w:val="24"/>
        </w:rPr>
        <w:t xml:space="preserve">自合同签订之日起30个工作日内完成所有的安装调试工作</w:t>
      </w:r>
      <w:r/>
    </w:p>
    <w:p>
      <w:pPr>
        <w:ind w:firstLine="480"/>
        <w:spacing w:line="360" w:lineRule="auto"/>
        <w:rPr>
          <w:rFonts w:hAnsi="宋体" w:cs="宋体"/>
          <w:sz w:val="24"/>
          <w:szCs w:val="24"/>
        </w:rPr>
      </w:pPr>
      <w:r>
        <w:rPr>
          <w:rFonts w:hint="eastAsia" w:hAnsi="宋体" w:cs="宋体"/>
          <w:sz w:val="24"/>
          <w:szCs w:val="24"/>
        </w:rPr>
        <w:t xml:space="preserve">（四）交货地点：苏州职业技术大学禹济楼125、禹济楼301、流韵楼110</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hint="eastAsia" w:asciiTheme="minorEastAsia" w:hAnsiTheme="minorEastAsia" w:eastAsiaTheme="minorEastAsia"/>
          <w:bCs/>
          <w:sz w:val="24"/>
          <w:szCs w:val="24"/>
        </w:rPr>
        <w:t xml:space="preserve">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A、合格销售发票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B、甲方签收后的送货回单（若有）</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C、履约验收报告单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D、履约保证金缴纳凭证</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（二）支付方式：银行转账等。</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三、质量标准与检验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如采购项目中含有编写的操作手册、指导书等类纸质材料或录制的音频视频材料，在项目验收前，该类纸质或音频视频材料需由本院部总支书记和校党委宣传部审核通过。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4.1乙方应严格按照招标文件的有关规定和乙方投标文件提供合格的货物及服务，满足各采购项技术指标及要求。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如果任何被检验的货物或服务不符合质量要求，甲方均可以拒绝接受，乙方应及时更换被拒绝的货物或重新提供服务，且不得影响甲方正常工作，费用由乙方承担，如因更换或重作导致供方逾期交付货物的，乙方还应承担逾期交付的违约责任。本规定并不免除乙方在本合同项下的货物质量保证义务或其他义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4.3货物的到货验收包括：数量、外观、质量、性能、随机备件、装箱单、质量证书等随机资料及包装完整无破损。</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4.4货物和系统调试验收标准：按行业通行标准、厂方出厂标准、招标文件要求和乙方投标文件的承诺，并不低于国家相关标准。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4.5货物运到甲方指定地点并经甲方验证签收后，由于甲方保管不善造成的质量问题，乙方应负责修理，但有关费用由甲方承担。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供方的违约责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4.7甲方不得擅自变更招投标文件约定的性能、指标等相关内容，如有变更应按《中华人民共和国政府采购法》、财政部《政府采购货物和服务招标投标管理办法》的相关程序执行。</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按照招标文件和乙方在投标书中承诺的服务执行。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w:t>
      </w:r>
      <w:r>
        <w:rPr>
          <w:rFonts w:hint="eastAsia" w:asciiTheme="minorEastAsia" w:hAnsiTheme="minorEastAsia" w:eastAsiaTheme="minorEastAsia"/>
          <w:color w:val="000000"/>
          <w:sz w:val="24"/>
          <w:szCs w:val="24"/>
        </w:rPr>
        <w:t xml:space="preserve">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w:t>
      </w:r>
      <w:r>
        <w:rPr>
          <w:rFonts w:hint="eastAsia" w:asciiTheme="minorEastAsia" w:hAnsiTheme="minorEastAsia" w:eastAsiaTheme="minorEastAsia"/>
          <w:bCs/>
          <w:sz w:val="24"/>
          <w:szCs w:val="24"/>
        </w:rPr>
        <w:t xml:space="preserve">10</w:t>
      </w:r>
      <w:r>
        <w:rPr>
          <w:rFonts w:asciiTheme="minorEastAsia" w:hAnsiTheme="minorEastAsia" w:eastAsiaTheme="minorEastAsia"/>
          <w:bCs/>
          <w:sz w:val="24"/>
          <w:szCs w:val="24"/>
        </w:rPr>
        <w:t xml:space="preserve">%作为违约金，违约金不足以赔偿损失的，乙方有权要求甲方补足。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w:t>
      </w:r>
      <w:r>
        <w:rPr>
          <w:rFonts w:hint="eastAsia" w:asciiTheme="minorEastAsia" w:hAnsiTheme="minorEastAsia" w:eastAsiaTheme="minorEastAsia"/>
          <w:color w:val="000000"/>
          <w:sz w:val="24"/>
          <w:szCs w:val="24"/>
        </w:rPr>
        <w:t xml:space="preserve">10</w:t>
      </w:r>
      <w:r>
        <w:rPr>
          <w:rFonts w:asciiTheme="minorEastAsia" w:hAnsiTheme="minorEastAsia" w:eastAsiaTheme="minorEastAsia"/>
          <w:color w:val="000000"/>
          <w:sz w:val="24"/>
          <w:szCs w:val="24"/>
        </w:rPr>
        <w:t xml:space="preserve">%的违约金，违约金不足以赔偿损失的，甲方有权要求乙方补足。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766"/>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3.经甲方【2】次验收不合格的，甲方有权解除合同。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4" w:name="_Hlk31709859"/>
      <w:r/>
      <w:bookmarkEnd w:id="144"/>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w:t>
      </w:r>
      <w:r>
        <w:rPr>
          <w:rFonts w:asciiTheme="minorEastAsia" w:hAnsiTheme="minorEastAsia" w:eastAsiaTheme="minorEastAsia"/>
          <w:bCs/>
          <w:sz w:val="24"/>
          <w:szCs w:val="24"/>
        </w:rPr>
        <w:t xml:space="preserve">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（二）本合同一式六份，甲方执三份、乙方执两份，招标代理机构执一份。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合同附件；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 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以上与本合同具有同等法律效力。</w:t>
      </w:r>
      <w:r/>
    </w:p>
    <w:p>
      <w:pPr>
        <w:pStyle w:val="766"/>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                            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年    月    日                             年    月    日</w:t>
      </w:r>
      <w:r/>
    </w:p>
    <w:p>
      <w:pPr>
        <w:rPr>
          <w:rFonts w:ascii="Times New Roman" w:eastAsia="楷体_GB2312"/>
          <w:sz w:val="26"/>
        </w:rPr>
      </w:pPr>
      <w:r>
        <w:rPr>
          <w:rFonts w:ascii="Times New Roman" w:eastAsia="楷体_GB2312"/>
          <w:sz w:val="26"/>
        </w:rPr>
      </w:r>
      <w:r/>
    </w:p>
    <w:p>
      <w:pPr>
        <w:pStyle w:val="739"/>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 评标办法与评分标准</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2"/>
        <w:spacing w:line="360" w:lineRule="auto"/>
        <w:rPr>
          <w:rFonts w:hAnsi="宋体"/>
          <w:b/>
          <w:sz w:val="24"/>
          <w:szCs w:val="24"/>
        </w:rPr>
      </w:pPr>
      <w:r/>
      <w:bookmarkStart w:id="145" w:name="_Toc698"/>
      <w:r/>
      <w:bookmarkStart w:id="146" w:name="_Toc17476"/>
      <w:r/>
      <w:bookmarkStart w:id="147" w:name="_Toc16264"/>
      <w:r/>
      <w:bookmarkStart w:id="148" w:name="OLE_LINK19"/>
      <w:r/>
      <w:bookmarkStart w:id="149" w:name="OLE_LINK18"/>
      <w:r>
        <w:rPr>
          <w:rFonts w:hint="eastAsia" w:hAnsi="宋体"/>
          <w:b/>
          <w:sz w:val="24"/>
          <w:szCs w:val="24"/>
        </w:rPr>
        <w:t xml:space="preserve">一、评标办法：</w:t>
      </w:r>
      <w:bookmarkEnd w:id="145"/>
      <w:r/>
      <w:bookmarkEnd w:id="146"/>
      <w:r/>
      <w:bookmarkEnd w:id="147"/>
      <w:r/>
      <w:r/>
    </w:p>
    <w:p>
      <w:pPr>
        <w:ind w:firstLine="480"/>
        <w:spacing w:line="360" w:lineRule="auto"/>
        <w:rPr>
          <w:rFonts w:hAnsi="宋体"/>
          <w:sz w:val="24"/>
          <w:szCs w:val="24"/>
        </w:rPr>
      </w:pPr>
      <w:r>
        <w:rPr>
          <w:rFonts w:hint="eastAsia" w:hAnsi="宋体"/>
          <w:sz w:val="24"/>
          <w:szCs w:val="24"/>
        </w:rPr>
        <w:t xml:space="preserve">1.评标办法采用</w:t>
      </w:r>
      <w:r>
        <w:rPr>
          <w:rFonts w:hint="eastAsia" w:hAnsi="宋体"/>
          <w:b/>
          <w:sz w:val="24"/>
          <w:szCs w:val="24"/>
        </w:rPr>
        <w:t xml:space="preserve">综合评分法</w:t>
      </w:r>
      <w:r>
        <w:rPr>
          <w:rFonts w:hint="eastAsia" w:hAnsi="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hAnsi="宋体"/>
          <w:sz w:val="24"/>
          <w:szCs w:val="24"/>
        </w:rPr>
      </w:pPr>
      <w:r>
        <w:rPr>
          <w:rFonts w:hint="eastAsia" w:hAnsi="宋体"/>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Ansi="宋体"/>
          <w:sz w:val="24"/>
          <w:szCs w:val="24"/>
        </w:rPr>
      </w:pPr>
      <w:r>
        <w:rPr>
          <w:rFonts w:hint="eastAsia" w:hAnsi="宋体"/>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Ansi="宋体"/>
          <w:b/>
          <w:sz w:val="24"/>
          <w:szCs w:val="24"/>
        </w:rPr>
      </w:pPr>
      <w:r>
        <w:rPr>
          <w:rFonts w:hint="eastAsia" w:hAnsi="宋体"/>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hAnsi="宋体"/>
          <w:b/>
          <w:sz w:val="24"/>
          <w:szCs w:val="24"/>
        </w:rPr>
        <w:t xml:space="preserve">非单一产品采购项目，多家投标人提供的核心产品品牌相同的，按照此规定处理。</w:t>
      </w:r>
      <w:r/>
    </w:p>
    <w:p>
      <w:pPr>
        <w:ind w:firstLine="480"/>
        <w:spacing w:line="360" w:lineRule="auto"/>
        <w:rPr>
          <w:rFonts w:hAnsi="宋体"/>
          <w:sz w:val="24"/>
          <w:szCs w:val="24"/>
        </w:rPr>
      </w:pPr>
      <w:r/>
      <w:bookmarkStart w:id="150" w:name="OLE_LINK13"/>
      <w:r>
        <w:rPr>
          <w:rFonts w:hAnsi="宋体"/>
          <w:sz w:val="24"/>
          <w:szCs w:val="24"/>
        </w:rPr>
        <w:t xml:space="preserve">5</w:t>
      </w:r>
      <w:r>
        <w:rPr>
          <w:rFonts w:hint="eastAsia" w:hAnsi="宋体"/>
          <w:sz w:val="24"/>
          <w:szCs w:val="24"/>
        </w:rPr>
        <w:t xml:space="preserve">.针对中小型企业、残疾人福利企业和监狱企业的评审：</w:t>
      </w:r>
      <w:bookmarkEnd w:id="150"/>
      <w:r/>
      <w:r/>
    </w:p>
    <w:p>
      <w:pPr>
        <w:ind w:firstLine="480"/>
        <w:spacing w:line="360" w:lineRule="auto"/>
        <w:rPr>
          <w:rFonts w:hAnsi="宋体"/>
          <w:sz w:val="24"/>
          <w:szCs w:val="24"/>
        </w:rPr>
      </w:pPr>
      <w:r>
        <w:rPr>
          <w:rFonts w:hint="eastAsia"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hAnsi="宋体"/>
          <w:sz w:val="24"/>
          <w:szCs w:val="24"/>
        </w:rPr>
        <w:t xml:space="preserve">&gt;</w:t>
      </w:r>
      <w:r>
        <w:rPr>
          <w:rFonts w:hint="eastAsia" w:hAnsi="宋体"/>
          <w:sz w:val="24"/>
          <w:szCs w:val="24"/>
        </w:rPr>
        <w:t xml:space="preserve">的通知》（苏财购〔202</w:t>
      </w:r>
      <w:r>
        <w:rPr>
          <w:rFonts w:hAnsi="宋体"/>
          <w:sz w:val="24"/>
          <w:szCs w:val="24"/>
        </w:rPr>
        <w:t xml:space="preserve">2</w:t>
      </w:r>
      <w:r>
        <w:rPr>
          <w:rFonts w:hint="eastAsia" w:hAnsi="宋体"/>
          <w:sz w:val="24"/>
          <w:szCs w:val="24"/>
        </w:rPr>
        <w:t xml:space="preserve">〕</w:t>
      </w:r>
      <w:r>
        <w:rPr>
          <w:rFonts w:hAnsi="宋体"/>
          <w:sz w:val="24"/>
          <w:szCs w:val="24"/>
        </w:rPr>
        <w:t xml:space="preserve">16</w:t>
      </w:r>
      <w:r>
        <w:rPr>
          <w:rFonts w:hint="eastAsia" w:hAnsi="宋体"/>
          <w:sz w:val="24"/>
          <w:szCs w:val="24"/>
        </w:rPr>
        <w:t xml:space="preserve">号）的有关规定，对于符合上述文件规定情形的小微企业、残疾人福利性单位及监狱企业报价给予</w:t>
      </w:r>
      <w:r>
        <w:rPr>
          <w:rFonts w:hAnsi="宋体"/>
          <w:b/>
          <w:sz w:val="24"/>
          <w:szCs w:val="24"/>
          <w:u w:val="single"/>
        </w:rPr>
        <w:t xml:space="preserve">2</w:t>
      </w:r>
      <w:r>
        <w:rPr>
          <w:rFonts w:hint="eastAsia" w:hAnsi="宋体"/>
          <w:b/>
          <w:sz w:val="24"/>
          <w:szCs w:val="24"/>
          <w:u w:val="single"/>
        </w:rPr>
        <w:t xml:space="preserve">0%</w:t>
      </w:r>
      <w:r>
        <w:rPr>
          <w:rFonts w:hint="eastAsia" w:hAnsi="宋体"/>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hAnsi="宋体"/>
          <w:b/>
          <w:sz w:val="24"/>
          <w:szCs w:val="24"/>
        </w:rPr>
        <w:t xml:space="preserve">供应商提供的货物既有中小企业制造货物，也有大型企业制造货物的，不享受中小企业扶持政策。</w:t>
      </w:r>
      <w:r/>
    </w:p>
    <w:p>
      <w:pPr>
        <w:ind w:firstLine="480"/>
        <w:spacing w:line="360" w:lineRule="auto"/>
        <w:rPr>
          <w:rFonts w:hAnsi="宋体"/>
          <w:sz w:val="24"/>
          <w:szCs w:val="24"/>
        </w:rPr>
      </w:pPr>
      <w:r>
        <w:rPr>
          <w:rFonts w:hint="eastAsia" w:hAnsi="宋体"/>
          <w:bCs/>
          <w:sz w:val="24"/>
          <w:szCs w:val="24"/>
        </w:rPr>
        <w:t xml:space="preserve">小微企业提供《中小企业声明函》；监狱企业提供由省级以上监狱管理局、戒毒管理局（含新疆生产建</w:t>
      </w:r>
      <w:r>
        <w:rPr>
          <w:rFonts w:hint="eastAsia" w:hAnsi="宋体"/>
          <w:sz w:val="24"/>
          <w:szCs w:val="24"/>
        </w:rPr>
        <w:t xml:space="preserve">设兵团）出具的属于监狱企业的证明文件；残疾人福利性单位提供《残疾人福利性单位声明函》。</w:t>
      </w:r>
      <w:r/>
    </w:p>
    <w:p>
      <w:pPr>
        <w:ind w:firstLine="480"/>
        <w:spacing w:line="360" w:lineRule="auto"/>
        <w:rPr>
          <w:rFonts w:hAnsi="宋体"/>
          <w:sz w:val="24"/>
          <w:szCs w:val="24"/>
        </w:rPr>
      </w:pPr>
      <w:r/>
      <w:bookmarkStart w:id="151" w:name="OLE_LINK29"/>
      <w:r/>
      <w:bookmarkStart w:id="152" w:name="OLE_LINK30"/>
      <w:r>
        <w:rPr>
          <w:rFonts w:hAnsi="宋体"/>
          <w:sz w:val="24"/>
          <w:szCs w:val="24"/>
        </w:rPr>
        <w:t xml:space="preserve">6.</w:t>
      </w:r>
      <w:r>
        <w:rPr>
          <w:rFonts w:hint="eastAsia" w:hAnsi="宋体"/>
          <w:sz w:val="24"/>
          <w:szCs w:val="24"/>
        </w:rPr>
        <w:t xml:space="preserve">采购本国产品的支持政策</w:t>
      </w:r>
      <w:r/>
    </w:p>
    <w:p>
      <w:pPr>
        <w:ind w:firstLine="480"/>
        <w:spacing w:line="360" w:lineRule="auto"/>
        <w:rPr>
          <w:rFonts w:hAnsi="宋体"/>
          <w:sz w:val="24"/>
          <w:szCs w:val="24"/>
        </w:rPr>
      </w:pPr>
      <w:r/>
      <w:bookmarkStart w:id="153" w:name="OLE_LINK17"/>
      <w:r/>
      <w:bookmarkStart w:id="154" w:name="OLE_LINK25"/>
      <w:r>
        <w:rPr>
          <w:rFonts w:hint="eastAsia" w:hAnsi="宋体"/>
          <w:sz w:val="24"/>
          <w:szCs w:val="24"/>
        </w:rPr>
        <w:t xml:space="preserve">6</w:t>
      </w:r>
      <w:r>
        <w:rPr>
          <w:rFonts w:hAnsi="宋体"/>
          <w:sz w:val="24"/>
          <w:szCs w:val="24"/>
        </w:rPr>
        <w:t xml:space="preserve">.1</w:t>
      </w:r>
      <w:r>
        <w:rPr>
          <w:rFonts w:hint="eastAsia" w:hAnsi="宋体"/>
          <w:sz w:val="24"/>
          <w:szCs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r/>
    </w:p>
    <w:p>
      <w:pPr>
        <w:ind w:firstLine="480"/>
        <w:spacing w:line="360" w:lineRule="auto"/>
        <w:rPr>
          <w:rFonts w:hAnsi="宋体"/>
          <w:b/>
          <w:sz w:val="24"/>
          <w:szCs w:val="24"/>
        </w:rPr>
      </w:pPr>
      <w:r>
        <w:rPr>
          <w:rFonts w:hint="eastAsia" w:hAnsi="宋体"/>
          <w:sz w:val="24"/>
          <w:szCs w:val="24"/>
        </w:rPr>
        <w:t xml:space="preserve">6</w:t>
      </w:r>
      <w:r>
        <w:rPr>
          <w:rFonts w:hAnsi="宋体"/>
          <w:sz w:val="24"/>
          <w:szCs w:val="24"/>
        </w:rPr>
        <w:t xml:space="preserve">.2</w:t>
      </w:r>
      <w:r>
        <w:rPr>
          <w:rFonts w:hint="eastAsia"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格式4公开分项报价”中填写比例数值），依法对该供应商提供的全部产品给予价格评审优惠，即对该供应商提供的全部产品的总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bookmarkStart w:id="155" w:name="OLE_LINK26"/>
      <w:r>
        <w:rPr>
          <w:rFonts w:hint="eastAsia" w:hAnsi="宋体"/>
          <w:b/>
          <w:sz w:val="24"/>
          <w:szCs w:val="24"/>
        </w:rPr>
        <w:t xml:space="preserve">供应商未填写比例数值，或比例数值未达到</w:t>
      </w:r>
      <w:r>
        <w:rPr>
          <w:rFonts w:hint="eastAsia" w:hAnsi="宋体"/>
          <w:b/>
          <w:sz w:val="24"/>
          <w:szCs w:val="24"/>
          <w:u w:val="single"/>
        </w:rPr>
        <w:t xml:space="preserve">80%</w:t>
      </w:r>
      <w:r>
        <w:rPr>
          <w:rFonts w:hint="eastAsia" w:hAnsi="宋体"/>
          <w:b/>
          <w:sz w:val="24"/>
          <w:szCs w:val="24"/>
        </w:rPr>
        <w:t xml:space="preserve">的，将不享受本国产品价格评审优惠。</w:t>
      </w:r>
      <w:bookmarkEnd w:id="153"/>
      <w:r/>
      <w:bookmarkEnd w:id="154"/>
      <w:r/>
      <w:bookmarkEnd w:id="155"/>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3供应商需按照招标文件的要求对其提供的产品出具《关于符合本国产品标准的声明函》（以下简称《声明函》），如不提供将不享受本国产品价格评审优惠。</w:t>
      </w:r>
      <w:r/>
    </w:p>
    <w:p>
      <w:pPr>
        <w:ind w:firstLine="482"/>
        <w:spacing w:line="360" w:lineRule="auto"/>
        <w:rPr>
          <w:rFonts w:hAnsi="宋体"/>
          <w:b/>
          <w:sz w:val="24"/>
          <w:szCs w:val="24"/>
        </w:rPr>
      </w:pPr>
      <w:r>
        <w:rPr>
          <w:rFonts w:hAnsi="宋体"/>
          <w:b/>
          <w:sz w:val="24"/>
          <w:szCs w:val="24"/>
        </w:rPr>
        <w:t xml:space="preserve">6</w:t>
      </w:r>
      <w:r>
        <w:rPr>
          <w:rFonts w:hint="eastAsia" w:hAnsi="宋体"/>
          <w:b/>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Ansi="宋体"/>
          <w:b/>
          <w:sz w:val="24"/>
          <w:szCs w:val="24"/>
        </w:rPr>
      </w:pPr>
      <w:r>
        <w:rPr>
          <w:rFonts w:hint="eastAsia" w:hAnsi="宋体"/>
          <w:sz w:val="24"/>
          <w:szCs w:val="24"/>
        </w:rPr>
        <w:t xml:space="preserve">注：</w:t>
      </w:r>
      <w:r/>
    </w:p>
    <w:p>
      <w:pPr>
        <w:ind w:firstLine="480"/>
        <w:spacing w:line="360" w:lineRule="auto"/>
        <w:rPr>
          <w:rFonts w:hAnsi="宋体"/>
          <w:b/>
          <w:sz w:val="24"/>
          <w:szCs w:val="24"/>
        </w:rPr>
      </w:pPr>
      <w:r>
        <w:rPr>
          <w:rFonts w:hint="eastAsia" w:hAnsi="宋体"/>
          <w:sz w:val="24"/>
          <w:szCs w:val="24"/>
        </w:rPr>
        <w:t xml:space="preserve">①填报“中小企业声明函”需严格按“工信部联企业〔2011〕300号通知中的《中小企业划型标准规定》进行。</w:t>
      </w:r>
      <w:r/>
    </w:p>
    <w:p>
      <w:pPr>
        <w:ind w:firstLine="480"/>
        <w:spacing w:line="360" w:lineRule="auto"/>
        <w:rPr>
          <w:rFonts w:hAnsi="宋体"/>
          <w:sz w:val="24"/>
          <w:szCs w:val="24"/>
        </w:rPr>
      </w:pPr>
      <w:r>
        <w:rPr>
          <w:rFonts w:hint="eastAsia" w:hAnsi="宋体"/>
          <w:sz w:val="24"/>
          <w:szCs w:val="24"/>
        </w:rPr>
        <w:t xml:space="preserve">②供应商提供虚假《声明函》、虚假证明文件谋取中标、成交的，依照《中华人民共和国政府采购法》等法律法规规定追究相应责任。</w:t>
      </w:r>
      <w:bookmarkEnd w:id="151"/>
      <w:r/>
      <w:bookmarkEnd w:id="152"/>
      <w:r/>
      <w:bookmarkEnd w:id="148"/>
      <w:r/>
      <w:bookmarkEnd w:id="149"/>
      <w:r/>
      <w:r/>
    </w:p>
    <w:p>
      <w:pPr>
        <w:ind w:firstLine="480"/>
        <w:spacing w:line="360" w:lineRule="auto"/>
        <w:widowControl/>
        <w:rPr>
          <w:rFonts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p>
    <w:p>
      <w:pPr>
        <w:pStyle w:val="1199"/>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（一）价格分（30分）</w:t>
      </w:r>
      <w:r/>
    </w:p>
    <w:p>
      <w:pPr>
        <w:pStyle w:val="119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119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第二步：价格分采用低价优先法计算，即满足招标文件要求且投标价格最低的投标报价为评标基准价，其价格分为满分。其他投标人的价格分统一按照下列公式计算（计算结果四</w:t>
      </w:r>
      <w:r>
        <w:rPr>
          <w:rFonts w:hint="eastAsia" w:cs="宋体" w:asciiTheme="minorEastAsia" w:hAnsiTheme="minorEastAsia" w:eastAsiaTheme="minorEastAsia"/>
          <w:sz w:val="24"/>
          <w:szCs w:val="24"/>
        </w:rPr>
        <w:t xml:space="preserve">舍五入保留两位小数）：</w:t>
      </w:r>
      <w:r/>
    </w:p>
    <w:p>
      <w:pPr>
        <w:pStyle w:val="119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投标报价得分=（评标基准价/投标报价）*价格权值*100，小数点后保留两位。（价格权值为30%）</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（二）技术方案：30分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1、项目组织实施方案：6分</w:t>
      </w:r>
      <w:r/>
    </w:p>
    <w:p>
      <w:pPr>
        <w:ind w:firstLine="480"/>
        <w:spacing w:line="360" w:lineRule="auto"/>
        <w:rPr>
          <w:rFonts w:cs="宋体" w:asciiTheme="minorEastAsia" w:hAnsiTheme="minorEastAsia" w:eastAsiaTheme="minorEastAsia"/>
          <w:sz w:val="24"/>
          <w:szCs w:val="24"/>
        </w:rPr>
      </w:pPr>
      <w:r/>
      <w:bookmarkStart w:id="156" w:name="OLE_LINK131"/>
      <w:r/>
      <w:bookmarkStart w:id="157" w:name="OLE_LINK132"/>
      <w:r>
        <w:rPr>
          <w:rFonts w:hint="eastAsia" w:cs="宋体" w:asciiTheme="minorEastAsia" w:hAnsiTheme="minorEastAsia" w:eastAsiaTheme="minorEastAsia"/>
          <w:sz w:val="24"/>
          <w:szCs w:val="24"/>
        </w:rPr>
        <w:t xml:space="preserve">根据投标单位提供</w:t>
      </w:r>
      <w:bookmarkStart w:id="158" w:name="OLE_LINK37"/>
      <w:r>
        <w:rPr>
          <w:rFonts w:hint="eastAsia" w:cs="宋体" w:asciiTheme="minorEastAsia" w:hAnsiTheme="minorEastAsia" w:eastAsiaTheme="minorEastAsia"/>
          <w:sz w:val="24"/>
          <w:szCs w:val="24"/>
        </w:rPr>
        <w:t xml:space="preserve">项目组织实施方案</w:t>
      </w:r>
      <w:bookmarkEnd w:id="158"/>
      <w:r>
        <w:rPr>
          <w:rFonts w:hint="eastAsia" w:cs="宋体" w:asciiTheme="minorEastAsia" w:hAnsiTheme="minorEastAsia" w:eastAsiaTheme="minorEastAsia"/>
          <w:sz w:val="24"/>
          <w:szCs w:val="24"/>
        </w:rPr>
        <w:t xml:space="preserve">进行综合评审。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（1）项目管理制度及措施（包括不限于项目组织、管理措施，质量控制措施等）；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（2）项目实施方案（包括不限于设备供货配送，设备安装及调试方案，验收方案等）；</w:t>
      </w:r>
      <w:r/>
    </w:p>
    <w:p>
      <w:pPr>
        <w:ind w:firstLine="480"/>
        <w:spacing w:line="360" w:lineRule="auto"/>
        <w:rPr>
          <w:rFonts w:cs="宋体" w:asciiTheme="minorEastAsia" w:hAnsiTheme="minorEastAsia" w:eastAsiaTheme="minorEastAsia"/>
          <w:sz w:val="24"/>
          <w:szCs w:val="24"/>
        </w:rPr>
      </w:pPr>
      <w:r/>
      <w:bookmarkStart w:id="159" w:name="OLE_LINK68"/>
      <w:r/>
      <w:bookmarkStart w:id="160" w:name="OLE_LINK69"/>
      <w:r>
        <w:rPr>
          <w:rFonts w:hint="eastAsia" w:cs="宋体" w:asciiTheme="minorEastAsia" w:hAnsiTheme="minorEastAsia" w:eastAsiaTheme="minorEastAsia"/>
          <w:sz w:val="24"/>
          <w:szCs w:val="24"/>
        </w:rPr>
        <w:t xml:space="preserve">（3）</w:t>
      </w:r>
      <w:bookmarkEnd w:id="159"/>
      <w:r/>
      <w:bookmarkEnd w:id="160"/>
      <w:r>
        <w:rPr>
          <w:rFonts w:hint="eastAsia" w:cs="宋体" w:asciiTheme="minorEastAsia" w:hAnsiTheme="minorEastAsia" w:eastAsiaTheme="minorEastAsia"/>
          <w:sz w:val="24"/>
          <w:szCs w:val="24"/>
        </w:rPr>
        <w:t xml:space="preserve">项目组织实施人员配备（包括不限于安装人员配备，岗位职责，专业能力程度等）。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bookmarkEnd w:id="156"/>
      <w:r/>
      <w:bookmarkEnd w:id="157"/>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Start w:id="161" w:name="OLE_LINK139"/>
      <w:r/>
      <w:bookmarkStart w:id="162" w:name="OLE_LINK137"/>
      <w:r>
        <w:rPr>
          <w:rFonts w:hint="eastAsia" w:cs="宋体" w:asciiTheme="minorEastAsia" w:hAnsiTheme="minorEastAsia" w:eastAsiaTheme="minorEastAsia"/>
          <w:sz w:val="24"/>
          <w:szCs w:val="24"/>
        </w:rPr>
        <w:t xml:space="preserve">、售后服务方案</w:t>
      </w:r>
      <w:bookmarkEnd w:id="161"/>
      <w:r/>
      <w:bookmarkEnd w:id="162"/>
      <w:r>
        <w:rPr>
          <w:rFonts w:hint="eastAsia" w:cs="宋体" w:asciiTheme="minorEastAsia" w:hAnsiTheme="minorEastAsia" w:eastAsiaTheme="minorEastAsia"/>
          <w:sz w:val="24"/>
          <w:szCs w:val="24"/>
        </w:rPr>
        <w:t xml:space="preserve">：6分</w:t>
      </w:r>
      <w:r/>
    </w:p>
    <w:p>
      <w:pPr>
        <w:ind w:firstLine="480"/>
        <w:spacing w:line="360" w:lineRule="auto"/>
        <w:rPr>
          <w:rFonts w:cs="宋体" w:asciiTheme="minorEastAsia" w:hAnsiTheme="minorEastAsia" w:eastAsiaTheme="minorEastAsia"/>
          <w:sz w:val="24"/>
          <w:szCs w:val="24"/>
        </w:rPr>
      </w:pPr>
      <w:r/>
      <w:bookmarkStart w:id="163" w:name="OLE_LINK141"/>
      <w:r/>
      <w:bookmarkStart w:id="164" w:name="OLE_LINK140"/>
      <w:r>
        <w:rPr>
          <w:rFonts w:hint="eastAsia" w:cs="宋体" w:asciiTheme="minorEastAsia" w:hAnsiTheme="minorEastAsia" w:eastAsiaTheme="minorEastAsia"/>
          <w:sz w:val="24"/>
          <w:szCs w:val="24"/>
        </w:rPr>
        <w:t xml:space="preserve">根据投标单位提供售后服务方案进行综合评审。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(1)维保收费清单及价格(包括不限于零配件、备品、备件、消耗品价格)；维修部负责人名单和服务人员配置情况及联系方式；质保期满后的年保费用;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(2)整个维保工作具体维保内容(包括不限于维保职责、维保人员培训与要求、维保台账情况等);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述每项应逐条叙述，方案全面合理、可行性强、操作性强、贴合项目实际的得3分；方案合理性较弱、可行性有所欠缺、操作性不强、与项目实际贴合度不高的得1分；每项叙述内容完全脱离采购需求或未作完整叙述的不得分。本项最高得6分。</w:t>
      </w:r>
      <w:r/>
    </w:p>
    <w:p>
      <w:pPr>
        <w:ind w:firstLine="480"/>
        <w:spacing w:line="360" w:lineRule="auto"/>
        <w:rPr>
          <w:rFonts w:cs="宋体" w:asciiTheme="minorEastAsia" w:hAnsiTheme="minorEastAsia" w:eastAsiaTheme="minorEastAsia"/>
          <w:sz w:val="24"/>
          <w:szCs w:val="24"/>
        </w:rPr>
      </w:pPr>
      <w:r/>
      <w:bookmarkStart w:id="165" w:name="OLE_LINK53"/>
      <w:r/>
      <w:bookmarkStart w:id="166" w:name="OLE_LINK54"/>
      <w:r/>
      <w:bookmarkEnd w:id="163"/>
      <w:r/>
      <w:bookmarkEnd w:id="164"/>
      <w:r>
        <w:rPr>
          <w:rFonts w:hint="eastAsia" w:cs="宋体" w:asciiTheme="minorEastAsia" w:hAnsiTheme="minorEastAsia" w:eastAsiaTheme="minorEastAsia"/>
          <w:sz w:val="24"/>
          <w:szCs w:val="24"/>
        </w:rPr>
        <w:t xml:space="preserve">3、针对本项目培训方案</w:t>
      </w:r>
      <w:bookmarkEnd w:id="165"/>
      <w:r/>
      <w:bookmarkEnd w:id="166"/>
      <w:r>
        <w:rPr>
          <w:rFonts w:hint="eastAsia" w:cs="宋体" w:asciiTheme="minorEastAsia" w:hAnsiTheme="minorEastAsia" w:eastAsiaTheme="minorEastAsia"/>
          <w:sz w:val="24"/>
          <w:szCs w:val="24"/>
        </w:rPr>
        <w:t xml:space="preserve">：6分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根据投标单位提供针对本项目培训方案进行综合评审。</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（1）培训计划与方式（包括不限于培训流程、培训方式、时间、周期计划等）；</w:t>
      </w:r>
      <w:r/>
    </w:p>
    <w:p>
      <w:pPr>
        <w:ind w:firstLine="480"/>
        <w:spacing w:line="360" w:lineRule="auto"/>
        <w:rPr>
          <w:rFonts w:cs="宋体" w:asciiTheme="minorEastAsia" w:hAnsiTheme="minorEastAsia" w:eastAsiaTheme="minorEastAsia"/>
          <w:sz w:val="24"/>
          <w:szCs w:val="24"/>
        </w:rPr>
      </w:pPr>
      <w:r/>
      <w:bookmarkStart w:id="167" w:name="OLE_LINK51"/>
      <w:r>
        <w:rPr>
          <w:rFonts w:hint="eastAsia" w:cs="宋体" w:asciiTheme="minorEastAsia" w:hAnsiTheme="minorEastAsia" w:eastAsiaTheme="minorEastAsia"/>
          <w:sz w:val="24"/>
          <w:szCs w:val="24"/>
        </w:rPr>
        <w:t xml:space="preserve">（2）</w:t>
      </w:r>
      <w:bookmarkEnd w:id="167"/>
      <w:r>
        <w:rPr>
          <w:rFonts w:hint="eastAsia" w:cs="宋体" w:asciiTheme="minorEastAsia" w:hAnsiTheme="minorEastAsia" w:eastAsiaTheme="minorEastAsia"/>
          <w:sz w:val="24"/>
          <w:szCs w:val="24"/>
        </w:rPr>
        <w:t xml:space="preserve">培训内容（包括不限于培训产品介绍，基本功能使用，注意事项等）。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述每项应逐条叙述，方案全面合理、可行性强、操作性强、贴合项目实际的得3分；方案合理性较弱、可行性有所欠缺、操作性不强、与项目实际贴合度不高的得1分；每项叙述内容完全脱离采购需求或未作完整叙述的不得分。本项最高得6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4、长期服务支持方案创新性：6分</w:t>
      </w:r>
      <w:r/>
    </w:p>
    <w:p>
      <w:pPr>
        <w:ind w:firstLine="480"/>
        <w:spacing w:line="360" w:lineRule="auto"/>
        <w:rPr>
          <w:rFonts w:cs="宋体" w:asciiTheme="minorEastAsia" w:hAnsiTheme="minorEastAsia" w:eastAsiaTheme="minorEastAsia"/>
          <w:sz w:val="24"/>
          <w:szCs w:val="24"/>
        </w:rPr>
      </w:pPr>
      <w:r/>
      <w:bookmarkStart w:id="168" w:name="OLE_LINK148"/>
      <w:r/>
      <w:bookmarkStart w:id="169" w:name="OLE_LINK144"/>
      <w:r>
        <w:rPr>
          <w:rFonts w:hint="eastAsia" w:cs="宋体" w:asciiTheme="minorEastAsia" w:hAnsiTheme="minorEastAsia" w:eastAsiaTheme="minorEastAsia"/>
          <w:bCs/>
          <w:sz w:val="24"/>
          <w:szCs w:val="24"/>
        </w:rPr>
        <w:t xml:space="preserve">投标单位或所投产品生产厂家</w:t>
      </w:r>
      <w:r>
        <w:rPr>
          <w:rFonts w:hint="eastAsia" w:cs="宋体" w:asciiTheme="minorEastAsia" w:hAnsiTheme="minorEastAsia" w:eastAsiaTheme="minorEastAsia"/>
          <w:sz w:val="24"/>
          <w:szCs w:val="24"/>
        </w:rPr>
        <w:t xml:space="preserve">提供针对设备全生命周期（6年以上）的服务支持方案创</w:t>
      </w:r>
      <w:r>
        <w:rPr>
          <w:rFonts w:hint="eastAsia" w:cs="宋体" w:asciiTheme="minorEastAsia" w:hAnsiTheme="minorEastAsia" w:eastAsiaTheme="minorEastAsia"/>
          <w:sz w:val="24"/>
          <w:szCs w:val="24"/>
        </w:rPr>
        <w:t xml:space="preserve">新性，包括预防性维护计划（如定期巡检、健康检查）、服务响应升级机制（如故障分级处理、紧急响应通道），以及服务数字化转型措施（如AI客服、远程诊断工具）方案进行综合评审。方案前瞻且技术先进（如提供AI智能体报修）得6分；方案部分创新但实施细节不足得3分；方案传统且缺乏长期规划得1分。</w:t>
      </w:r>
      <w:bookmarkStart w:id="170" w:name="OLE_LINK157"/>
      <w:r>
        <w:rPr>
          <w:rFonts w:hint="eastAsia" w:cs="宋体" w:asciiTheme="minorEastAsia" w:hAnsiTheme="minorEastAsia" w:eastAsiaTheme="minorEastAsia"/>
          <w:sz w:val="24"/>
          <w:szCs w:val="24"/>
        </w:rPr>
        <w:t xml:space="preserve">本项最高得6分。</w:t>
      </w:r>
      <w:bookmarkEnd w:id="168"/>
      <w:r/>
      <w:bookmarkEnd w:id="169"/>
      <w:r/>
      <w:bookmarkEnd w:id="170"/>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5、备件服务能力：6分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投标单位或所投产品生产厂家</w:t>
      </w:r>
      <w:r>
        <w:rPr>
          <w:rFonts w:hint="eastAsia" w:cs="宋体" w:asciiTheme="minorEastAsia" w:hAnsiTheme="minorEastAsia" w:eastAsiaTheme="minorEastAsia"/>
          <w:sz w:val="24"/>
          <w:szCs w:val="24"/>
        </w:rPr>
        <w:t xml:space="preserve">承</w:t>
      </w:r>
      <w:r>
        <w:rPr>
          <w:rFonts w:hint="eastAsia" w:cs="宋体" w:asciiTheme="minorEastAsia" w:hAnsiTheme="minorEastAsia" w:eastAsiaTheme="minorEastAsia"/>
          <w:sz w:val="24"/>
          <w:szCs w:val="24"/>
        </w:rPr>
        <w:t xml:space="preserve">诺的</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年以上备件服务能力的可持续性，包括备件库存充足性（如核心部件库存量、备件调拨周期）、备件供应网络覆盖范围（如仓库</w:t>
      </w:r>
      <w:r>
        <w:rPr>
          <w:rFonts w:hint="eastAsia" w:cs="宋体" w:asciiTheme="minorEastAsia" w:hAnsiTheme="minorEastAsia" w:eastAsiaTheme="minorEastAsia"/>
          <w:sz w:val="24"/>
          <w:szCs w:val="24"/>
        </w:rPr>
        <w:t xml:space="preserve">地址</w:t>
      </w:r>
      <w:r>
        <w:rPr>
          <w:rFonts w:hint="eastAsia" w:cs="宋体" w:asciiTheme="minorEastAsia" w:hAnsiTheme="minorEastAsia" w:eastAsiaTheme="minorEastAsia"/>
          <w:sz w:val="24"/>
          <w:szCs w:val="24"/>
        </w:rPr>
        <w:t xml:space="preserve">、物流响应时间），以及备件价格保护政策（如延保期内备件不涨价承诺）方案进行综合评审。备件保障措施完善且可持续性强</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得6分；措施基本合理但缺乏细节（如仅承诺备件供应）得3分；未提供备件库存或供应网络信息得0分。本项最高得6分。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w:t>
      </w:r>
      <w:bookmarkStart w:id="171" w:name="OLE_LINK149"/>
      <w:r/>
      <w:bookmarkStart w:id="172" w:name="OLE_LINK150"/>
      <w:r>
        <w:rPr>
          <w:rFonts w:hint="eastAsia" w:cs="宋体" w:asciiTheme="minorEastAsia" w:hAnsiTheme="minorEastAsia" w:eastAsiaTheme="minorEastAsia"/>
          <w:b/>
          <w:bCs/>
          <w:sz w:val="24"/>
          <w:szCs w:val="24"/>
        </w:rPr>
        <w:t xml:space="preserve">技术参数响应</w:t>
      </w:r>
      <w:bookmarkEnd w:id="171"/>
      <w:r/>
      <w:bookmarkEnd w:id="172"/>
      <w:r>
        <w:rPr>
          <w:rFonts w:hint="eastAsia" w:cs="宋体" w:asciiTheme="minorEastAsia" w:hAnsiTheme="minorEastAsia" w:eastAsiaTheme="minorEastAsia"/>
          <w:b/>
          <w:bCs/>
          <w:sz w:val="24"/>
          <w:szCs w:val="24"/>
        </w:rPr>
        <w:t xml:space="preserve">：30分</w:t>
      </w:r>
      <w:r/>
    </w:p>
    <w:p>
      <w:pPr>
        <w:ind w:firstLine="480"/>
        <w:spacing w:line="360" w:lineRule="auto"/>
        <w:rPr>
          <w:rFonts w:cs="宋体" w:asciiTheme="minorEastAsia" w:hAnsiTheme="minorEastAsia" w:eastAsiaTheme="minorEastAsia"/>
          <w:sz w:val="24"/>
          <w:szCs w:val="24"/>
        </w:rPr>
      </w:pPr>
      <w:r/>
      <w:bookmarkStart w:id="173" w:name="OLE_LINK152"/>
      <w:r/>
      <w:bookmarkStart w:id="174" w:name="OLE_LINK151"/>
      <w:r>
        <w:rPr>
          <w:rFonts w:hint="eastAsia" w:cs="宋体" w:asciiTheme="minorEastAsia" w:hAnsiTheme="minorEastAsia" w:eastAsiaTheme="minorEastAsia"/>
          <w:bCs/>
          <w:sz w:val="24"/>
          <w:szCs w:val="24"/>
        </w:rPr>
        <w:t xml:space="preserve">1、根据投标人所投产品的技术参数和配置情况等进行综合评审，满分20分；标注▲</w:t>
      </w:r>
      <w:r>
        <w:rPr>
          <w:rFonts w:hint="eastAsia" w:cs="宋体" w:asciiTheme="minorEastAsia" w:hAnsiTheme="minorEastAsia" w:eastAsiaTheme="minorEastAsia"/>
          <w:bCs/>
          <w:sz w:val="24"/>
          <w:szCs w:val="24"/>
        </w:rPr>
        <w:t xml:space="preserve">号参数为重要技术参数，若负偏离每有一项扣2分，其余参数为一般技术参数条款，若负偏离每有一项扣1分，扣完为止。</w:t>
      </w:r>
      <w:bookmarkEnd w:id="173"/>
      <w:r/>
      <w:bookmarkEnd w:id="174"/>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（注：“▲”的技术参数需提供以下任意一种证明材料并加盖投标单位公章：（1）具有国家认可的第三方机构出具的检测报告复印件（2）功能截图证明（3）产品手册，未按要求提供的视为负偏离。）</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技术参数中标注“█”项投标人须按照招标文件规定的演示内容制作演示视频文件，每项需要演示的内容应逐条演示，完全满足或优于招标文件要求的，能提供全部完整演示的一项得2分；能提供部分满足的产品演示的一项得1分；不能提供对应产品演示的不得分；最高得10分。</w:t>
      </w:r>
      <w:r/>
    </w:p>
    <w:p>
      <w:pPr>
        <w:pStyle w:val="1199"/>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w:t>
      </w:r>
      <w:r/>
    </w:p>
    <w:p>
      <w:pPr>
        <w:pStyle w:val="1199"/>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1）投标单位根据招标文件要求进行演示，需在</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苏采云</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系统演示文件入口按系统要求上传演示文件。</w:t>
      </w:r>
      <w:r/>
    </w:p>
    <w:p>
      <w:pPr>
        <w:pStyle w:val="1199"/>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2）单个视频附件压缩包大小不得超过50M，整体附件压缩包不得超过300M。</w:t>
      </w:r>
      <w:r/>
    </w:p>
    <w:p>
      <w:pPr>
        <w:pStyle w:val="1199"/>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3）文件类型为压缩包，视频文件格式建议采用MP4、MKV、MOV、AVI格式。</w:t>
      </w:r>
      <w:r/>
    </w:p>
    <w:p>
      <w:pPr>
        <w:pStyle w:val="1199"/>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4）演示内容确保真实且作为项目履约验收的重要参考依据。因投标单位上传文件本身损坏等自身原因导致演示资料无法正常读取的视为无效演示，由供应商自行承担责任。</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（四）综合实力比较：8分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w:t>
      </w:r>
      <w:bookmarkStart w:id="175" w:name="OLE_LINK154"/>
      <w:r/>
      <w:bookmarkStart w:id="176" w:name="OLE_LINK153"/>
      <w:r>
        <w:rPr>
          <w:rFonts w:hint="eastAsia" w:cs="宋体" w:asciiTheme="minorEastAsia" w:hAnsiTheme="minorEastAsia" w:eastAsiaTheme="minorEastAsia"/>
          <w:bCs/>
          <w:sz w:val="24"/>
          <w:szCs w:val="24"/>
        </w:rPr>
        <w:t xml:space="preserve">、投标单位或所投产品生产厂家具有有效的国家标准(GB/T27922-2011)售后服务认证证书的，五星级或以上级别的得2分，五星级以下的得1分。最高得2分。</w:t>
      </w:r>
      <w:r/>
    </w:p>
    <w:p>
      <w:pPr>
        <w:ind w:firstLine="482"/>
        <w:spacing w:line="360" w:lineRule="auto"/>
        <w:rPr>
          <w:rFonts w:cs="宋体" w:asciiTheme="minorEastAsia" w:hAnsiTheme="minorEastAsia" w:eastAsiaTheme="minorEastAsia"/>
          <w:b/>
          <w:sz w:val="24"/>
          <w:szCs w:val="24"/>
        </w:rPr>
      </w:pPr>
      <w:r/>
      <w:bookmarkStart w:id="177" w:name="OLE_LINK47"/>
      <w:r/>
      <w:bookmarkStart w:id="178" w:name="OLE_LINK46"/>
      <w:r/>
      <w:bookmarkEnd w:id="175"/>
      <w:r/>
      <w:bookmarkEnd w:id="176"/>
      <w:r>
        <w:rPr>
          <w:rFonts w:hint="eastAsia" w:cs="宋体" w:asciiTheme="minorEastAsia" w:hAnsiTheme="minorEastAsia" w:eastAsiaTheme="minorEastAsia"/>
          <w:b/>
          <w:sz w:val="24"/>
          <w:szCs w:val="24"/>
        </w:rPr>
        <w:t xml:space="preserve">（注：投标文件中须提供证书复印件或国家认监委官网查询截图并加盖投标单位公章，未提供不得分。)</w:t>
      </w:r>
      <w:bookmarkEnd w:id="177"/>
      <w:r/>
      <w:bookmarkEnd w:id="178"/>
      <w:r/>
      <w:r/>
    </w:p>
    <w:p>
      <w:pPr>
        <w:ind w:firstLine="480"/>
        <w:spacing w:line="360" w:lineRule="auto"/>
        <w:rPr>
          <w:rFonts w:cs="宋体" w:asciiTheme="minorEastAsia" w:hAnsiTheme="minorEastAsia" w:eastAsiaTheme="minorEastAsia"/>
          <w:bCs/>
          <w:sz w:val="24"/>
          <w:szCs w:val="24"/>
        </w:rPr>
      </w:pPr>
      <w:r/>
      <w:bookmarkStart w:id="179" w:name="OLE_LINK95"/>
      <w:r/>
      <w:bookmarkStart w:id="180" w:name="OLE_LINK98"/>
      <w:r/>
      <w:bookmarkStart w:id="181" w:name="OLE_LINK212"/>
      <w:r/>
      <w:bookmarkStart w:id="182" w:name="OLE_LINK187"/>
      <w:r/>
      <w:bookmarkStart w:id="183" w:name="OLE_LINK184"/>
      <w:r>
        <w:rPr>
          <w:rFonts w:hint="eastAsia" w:cs="宋体" w:asciiTheme="minorEastAsia" w:hAnsiTheme="minorEastAsia" w:eastAsiaTheme="minorEastAsia"/>
          <w:bCs/>
          <w:sz w:val="24"/>
          <w:szCs w:val="24"/>
        </w:rPr>
        <w:t xml:space="preserve">2</w:t>
      </w:r>
      <w:bookmarkEnd w:id="179"/>
      <w:r/>
      <w:bookmarkEnd w:id="180"/>
      <w:r/>
      <w:bookmarkEnd w:id="181"/>
      <w:r/>
      <w:bookmarkEnd w:id="182"/>
      <w:r/>
      <w:bookmarkEnd w:id="183"/>
      <w:r>
        <w:rPr>
          <w:rFonts w:hint="eastAsia" w:cs="宋体" w:asciiTheme="minorEastAsia" w:hAnsiTheme="minorEastAsia" w:eastAsiaTheme="minorEastAsia"/>
          <w:bCs/>
          <w:sz w:val="24"/>
          <w:szCs w:val="24"/>
        </w:rPr>
        <w:t xml:space="preserve">、在五年维保时间内，投标单位承</w:t>
      </w:r>
      <w:r>
        <w:rPr>
          <w:rFonts w:hint="eastAsia" w:cs="宋体" w:asciiTheme="minorEastAsia" w:hAnsiTheme="minorEastAsia" w:eastAsiaTheme="minorEastAsia"/>
          <w:bCs/>
          <w:sz w:val="24"/>
          <w:szCs w:val="24"/>
        </w:rPr>
        <w:t xml:space="preserve">诺将提供</w:t>
      </w:r>
      <w:r>
        <w:rPr>
          <w:rFonts w:hint="eastAsia" w:cs="宋体" w:asciiTheme="minorEastAsia" w:hAnsiTheme="minorEastAsia" w:eastAsiaTheme="minorEastAsia"/>
          <w:bCs/>
          <w:sz w:val="24"/>
          <w:szCs w:val="24"/>
        </w:rPr>
        <w:t xml:space="preserve">不低于平均每机</w:t>
      </w:r>
      <w:r>
        <w:rPr>
          <w:rFonts w:hint="eastAsia" w:cs="宋体" w:asciiTheme="minorEastAsia" w:hAnsiTheme="minorEastAsia" w:eastAsiaTheme="minorEastAsia"/>
          <w:bCs/>
          <w:sz w:val="24"/>
          <w:szCs w:val="24"/>
        </w:rPr>
        <w:t xml:space="preserve">1次免费的尝试性故障硬盘（单盘）数据拯救服务，若未恢复则不计次数。投标单位提供以上承诺的得2分。</w:t>
      </w:r>
      <w:r/>
    </w:p>
    <w:p>
      <w:pPr>
        <w:ind w:firstLine="482"/>
        <w:spacing w:line="360" w:lineRule="auto"/>
        <w:rPr>
          <w:rFonts w:cs="宋体" w:asciiTheme="minorEastAsia" w:hAnsiTheme="minorEastAsia" w:eastAsiaTheme="minorEastAsia"/>
          <w:b/>
          <w:bCs/>
          <w:sz w:val="24"/>
          <w:szCs w:val="24"/>
        </w:rPr>
      </w:pPr>
      <w:r/>
      <w:bookmarkStart w:id="184" w:name="OLE_LINK145"/>
      <w:r>
        <w:rPr>
          <w:rFonts w:hint="eastAsia" w:cs="宋体" w:asciiTheme="minorEastAsia" w:hAnsiTheme="minorEastAsia" w:eastAsiaTheme="minorEastAsia"/>
          <w:b/>
          <w:bCs/>
          <w:sz w:val="24"/>
          <w:szCs w:val="24"/>
        </w:rPr>
        <w:t xml:space="preserve">（注：投标文件中须提供承诺函并加盖投标单位公章，未提供不得分）</w:t>
      </w:r>
      <w:bookmarkEnd w:id="184"/>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3、为保障设备教学与日常使用不受影响，</w:t>
      </w:r>
      <w:bookmarkStart w:id="185" w:name="OLE_LINK93"/>
      <w:r/>
      <w:bookmarkStart w:id="186" w:name="OLE_LINK105"/>
      <w:r>
        <w:rPr>
          <w:rFonts w:hint="eastAsia" w:cs="宋体" w:asciiTheme="minorEastAsia" w:hAnsiTheme="minorEastAsia" w:eastAsiaTheme="minorEastAsia"/>
          <w:bCs/>
          <w:sz w:val="24"/>
          <w:szCs w:val="24"/>
        </w:rPr>
        <w:t xml:space="preserve">投标单位承诺</w:t>
      </w:r>
      <w:bookmarkEnd w:id="185"/>
      <w:r/>
      <w:bookmarkEnd w:id="186"/>
      <w:r>
        <w:rPr>
          <w:rFonts w:hint="eastAsia" w:cs="宋体" w:asciiTheme="minorEastAsia" w:hAnsiTheme="minorEastAsia" w:eastAsiaTheme="minorEastAsia"/>
          <w:bCs/>
          <w:sz w:val="24"/>
          <w:szCs w:val="24"/>
        </w:rPr>
        <w:t xml:space="preserve">提供</w:t>
      </w:r>
      <w:r>
        <w:rPr>
          <w:rFonts w:hint="eastAsia" w:cs="宋体" w:asciiTheme="minorEastAsia" w:hAnsiTheme="minorEastAsia" w:eastAsiaTheme="minorEastAsia"/>
          <w:sz w:val="24"/>
          <w:szCs w:val="24"/>
        </w:rPr>
        <w:t xml:space="preserve">工作站设备</w:t>
      </w:r>
      <w:r>
        <w:rPr>
          <w:rFonts w:hint="eastAsia" w:cs="宋体" w:asciiTheme="minorEastAsia" w:hAnsiTheme="minorEastAsia" w:eastAsiaTheme="minorEastAsia"/>
          <w:bCs/>
          <w:sz w:val="24"/>
          <w:szCs w:val="24"/>
        </w:rPr>
        <w:t xml:space="preserve">24小时内</w:t>
      </w:r>
      <w:r>
        <w:rPr>
          <w:rFonts w:hint="eastAsia" w:cs="宋体" w:asciiTheme="minorEastAsia" w:hAnsiTheme="minorEastAsia" w:eastAsiaTheme="minorEastAsia"/>
          <w:bCs/>
          <w:sz w:val="24"/>
          <w:szCs w:val="24"/>
        </w:rPr>
        <w:t xml:space="preserve">修复</w:t>
      </w:r>
      <w:r>
        <w:rPr>
          <w:rFonts w:hint="eastAsia" w:cs="宋体" w:asciiTheme="minorEastAsia" w:hAnsiTheme="minorEastAsia" w:eastAsiaTheme="minorEastAsia"/>
          <w:bCs/>
          <w:sz w:val="24"/>
          <w:szCs w:val="24"/>
        </w:rPr>
        <w:t xml:space="preserve">的得1分，承诺48小时内</w:t>
      </w:r>
      <w:r>
        <w:rPr>
          <w:rFonts w:hint="eastAsia" w:cs="宋体" w:asciiTheme="minorEastAsia" w:hAnsiTheme="minorEastAsia" w:eastAsiaTheme="minorEastAsia"/>
          <w:bCs/>
          <w:sz w:val="24"/>
          <w:szCs w:val="24"/>
        </w:rPr>
        <w:t xml:space="preserve">修复</w:t>
      </w:r>
      <w:r>
        <w:rPr>
          <w:rFonts w:hint="eastAsia" w:cs="宋体" w:asciiTheme="minorEastAsia" w:hAnsiTheme="minorEastAsia" w:eastAsiaTheme="minorEastAsia"/>
          <w:bCs/>
          <w:sz w:val="24"/>
          <w:szCs w:val="24"/>
        </w:rPr>
        <w:t xml:space="preserve">的得0.5分</w:t>
      </w:r>
      <w:r>
        <w:rPr>
          <w:rFonts w:hint="eastAsia" w:cs="宋体" w:asciiTheme="minorEastAsia" w:hAnsiTheme="minorEastAsia" w:eastAsiaTheme="minorEastAsia"/>
          <w:bCs/>
          <w:sz w:val="24"/>
          <w:szCs w:val="24"/>
        </w:rPr>
        <w:t xml:space="preserve">；承诺在</w:t>
      </w:r>
      <w:r>
        <w:rPr>
          <w:rFonts w:hint="eastAsia" w:cs="宋体" w:asciiTheme="minorEastAsia" w:hAnsiTheme="minorEastAsia" w:eastAsiaTheme="minorEastAsia"/>
          <w:bCs/>
          <w:sz w:val="24"/>
          <w:szCs w:val="24"/>
        </w:rPr>
        <w:t xml:space="preserve">72小时内未修复</w:t>
      </w:r>
      <w:r>
        <w:rPr>
          <w:rFonts w:hint="eastAsia" w:cs="宋体" w:asciiTheme="minorEastAsia" w:hAnsiTheme="minorEastAsia" w:eastAsiaTheme="minorEastAsia"/>
          <w:bCs/>
          <w:sz w:val="24"/>
          <w:szCs w:val="24"/>
        </w:rPr>
        <w:t xml:space="preserve">每延迟1天需延长免费质保1个月，以此类推</w:t>
      </w:r>
      <w:r>
        <w:rPr>
          <w:rFonts w:hint="eastAsia" w:cs="宋体" w:asciiTheme="minorEastAsia" w:hAnsiTheme="minorEastAsia" w:eastAsiaTheme="minorEastAsia"/>
          <w:bCs/>
          <w:sz w:val="24"/>
          <w:szCs w:val="24"/>
        </w:rPr>
        <w:t xml:space="preserve">的得1分</w:t>
      </w:r>
      <w:r>
        <w:rPr>
          <w:rFonts w:hint="eastAsia" w:cs="宋体" w:asciiTheme="minorEastAsia" w:hAnsiTheme="minorEastAsia" w:eastAsiaTheme="minorEastAsia"/>
          <w:bCs/>
          <w:sz w:val="24"/>
          <w:szCs w:val="24"/>
        </w:rPr>
        <w:t xml:space="preserve">。</w:t>
      </w:r>
      <w:bookmarkStart w:id="187" w:name="OLE_LINK158"/>
      <w:r>
        <w:rPr>
          <w:rFonts w:hint="eastAsia" w:cs="宋体" w:asciiTheme="minorEastAsia" w:hAnsiTheme="minorEastAsia" w:eastAsiaTheme="minorEastAsia"/>
          <w:bCs/>
          <w:sz w:val="24"/>
          <w:szCs w:val="24"/>
        </w:rPr>
        <w:t xml:space="preserve">投标单位提供以上承诺的</w:t>
      </w:r>
      <w:r>
        <w:rPr>
          <w:rFonts w:hint="eastAsia" w:cs="宋体" w:asciiTheme="minorEastAsia" w:hAnsiTheme="minorEastAsia" w:eastAsiaTheme="minorEastAsia"/>
          <w:bCs/>
          <w:sz w:val="24"/>
          <w:szCs w:val="24"/>
        </w:rPr>
        <w:t xml:space="preserve">最高</w:t>
      </w:r>
      <w:r>
        <w:rPr>
          <w:rFonts w:hint="eastAsia" w:cs="宋体" w:asciiTheme="minorEastAsia" w:hAnsiTheme="minorEastAsia" w:eastAsiaTheme="minorEastAsia"/>
          <w:bCs/>
          <w:sz w:val="24"/>
          <w:szCs w:val="24"/>
        </w:rPr>
        <w:t xml:space="preserve">得2分。</w:t>
      </w:r>
      <w:bookmarkEnd w:id="187"/>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（注：投标文件中须提供承诺函并加盖投标单位公章，未提供不得分）</w:t>
      </w:r>
      <w:r/>
    </w:p>
    <w:p>
      <w:pPr>
        <w:ind w:firstLine="480"/>
        <w:spacing w:line="360" w:lineRule="auto"/>
        <w:rPr>
          <w:rFonts w:cs="宋体" w:asciiTheme="minorEastAsia" w:hAnsiTheme="minorEastAsia" w:eastAsiaTheme="minorEastAsia"/>
          <w:bCs/>
          <w:sz w:val="24"/>
          <w:szCs w:val="24"/>
        </w:rPr>
      </w:pPr>
      <w:r/>
      <w:bookmarkStart w:id="188" w:name="OLE_LINK45"/>
      <w:r/>
      <w:bookmarkStart w:id="189" w:name="OLE_LINK44"/>
      <w:r/>
      <w:bookmarkStart w:id="190" w:name="OLE_LINK48"/>
      <w:r>
        <w:rPr>
          <w:rFonts w:hint="eastAsia" w:cs="宋体" w:asciiTheme="minorEastAsia" w:hAnsiTheme="minorEastAsia" w:eastAsiaTheme="minorEastAsia"/>
          <w:bCs/>
          <w:sz w:val="24"/>
          <w:szCs w:val="24"/>
        </w:rPr>
        <w:t xml:space="preserve">4、基于客户IT资产处置和管理需要，满足客户废弃资产数据安全、绿色环保的需求，为客户提供的IT资产环保处置服务。包括上门回收、数据销毁、环保拆解，</w:t>
      </w:r>
      <w:r>
        <w:rPr>
          <w:rFonts w:hint="eastAsia" w:cs="宋体" w:asciiTheme="minorEastAsia" w:hAnsiTheme="minorEastAsia" w:eastAsiaTheme="minorEastAsia"/>
          <w:bCs/>
          <w:sz w:val="24"/>
          <w:szCs w:val="24"/>
        </w:rPr>
        <w:t xml:space="preserve">提供相关证明材料</w:t>
      </w:r>
      <w:r>
        <w:rPr>
          <w:rFonts w:hint="eastAsia" w:cs="宋体" w:asciiTheme="minorEastAsia" w:hAnsiTheme="minorEastAsia" w:eastAsiaTheme="minorEastAsia"/>
          <w:bCs/>
          <w:sz w:val="24"/>
          <w:szCs w:val="24"/>
        </w:rPr>
        <w:t xml:space="preserve">的得2分。</w:t>
      </w:r>
      <w:bookmarkEnd w:id="188"/>
      <w:r/>
      <w:bookmarkEnd w:id="189"/>
      <w:r/>
      <w:bookmarkEnd w:id="190"/>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（五）类似项目业绩：2分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投标单位</w:t>
      </w:r>
      <w:bookmarkStart w:id="191" w:name="OLE_LINK122"/>
      <w:r>
        <w:rPr>
          <w:rFonts w:hint="eastAsia" w:cs="宋体" w:asciiTheme="minorEastAsia" w:hAnsiTheme="minorEastAsia" w:eastAsiaTheme="minorEastAsia"/>
          <w:bCs/>
          <w:sz w:val="24"/>
          <w:szCs w:val="24"/>
        </w:rPr>
        <w:t xml:space="preserve">或</w:t>
      </w:r>
      <w:bookmarkStart w:id="192" w:name="OLE_LINK70"/>
      <w:r/>
      <w:bookmarkStart w:id="193" w:name="OLE_LINK67"/>
      <w:r>
        <w:rPr>
          <w:rFonts w:hint="eastAsia" w:cs="宋体" w:asciiTheme="minorEastAsia" w:hAnsiTheme="minorEastAsia" w:eastAsiaTheme="minorEastAsia"/>
          <w:bCs/>
          <w:sz w:val="24"/>
          <w:szCs w:val="24"/>
        </w:rPr>
        <w:t xml:space="preserve">所投产品生产厂家</w:t>
      </w:r>
      <w:bookmarkEnd w:id="191"/>
      <w:r/>
      <w:bookmarkEnd w:id="192"/>
      <w:r/>
      <w:bookmarkEnd w:id="193"/>
      <w:r>
        <w:rPr>
          <w:rFonts w:hint="eastAsia" w:cs="宋体" w:asciiTheme="minorEastAsia" w:hAnsiTheme="minorEastAsia" w:eastAsiaTheme="minorEastAsia"/>
          <w:bCs/>
          <w:sz w:val="24"/>
          <w:szCs w:val="24"/>
        </w:rPr>
        <w:t xml:space="preserve">自2023年1月1日起至今（以合同签订之日起为准）具有类似项目业绩的，每提供一个得1分，最高得2分。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（注：投标文件中需提供合同复印件及</w:t>
      </w:r>
      <w:r>
        <w:rPr>
          <w:rFonts w:hint="eastAsia" w:cs="宋体" w:asciiTheme="minorEastAsia" w:hAnsiTheme="minorEastAsia" w:eastAsiaTheme="minorEastAsia"/>
          <w:b/>
          <w:bCs/>
          <w:sz w:val="24"/>
          <w:szCs w:val="24"/>
        </w:rPr>
        <w:t xml:space="preserve">任意一期</w:t>
      </w:r>
      <w:r>
        <w:rPr>
          <w:rFonts w:hint="eastAsia" w:cs="宋体" w:asciiTheme="minorEastAsia" w:hAnsiTheme="minorEastAsia" w:eastAsiaTheme="minorEastAsia"/>
          <w:b/>
          <w:bCs/>
          <w:sz w:val="24"/>
          <w:szCs w:val="24"/>
        </w:rPr>
        <w:t xml:space="preserve">对应</w:t>
      </w:r>
      <w:r>
        <w:rPr>
          <w:rFonts w:hint="eastAsia" w:cs="宋体" w:asciiTheme="minorEastAsia" w:hAnsiTheme="minorEastAsia" w:eastAsiaTheme="minorEastAsia"/>
          <w:b/>
          <w:bCs/>
          <w:sz w:val="24"/>
          <w:szCs w:val="24"/>
        </w:rPr>
        <w:t xml:space="preserve">的</w:t>
      </w:r>
      <w:r>
        <w:rPr>
          <w:rFonts w:hint="eastAsia" w:cs="宋体" w:asciiTheme="minorEastAsia" w:hAnsiTheme="minorEastAsia" w:eastAsiaTheme="minorEastAsia"/>
          <w:b/>
          <w:bCs/>
          <w:sz w:val="24"/>
          <w:szCs w:val="24"/>
        </w:rPr>
        <w:t xml:space="preserve">合同发票复印件并加盖投标单位</w:t>
      </w:r>
      <w:r>
        <w:rPr>
          <w:rFonts w:hint="eastAsia" w:cs="宋体" w:asciiTheme="minorEastAsia" w:hAnsiTheme="minorEastAsia" w:eastAsiaTheme="minorEastAsia"/>
          <w:b/>
          <w:bCs/>
          <w:sz w:val="24"/>
          <w:szCs w:val="24"/>
        </w:rPr>
        <w:t xml:space="preserve">公章，不提供不得分。类似业绩日期认定：以签订合同日期为准） </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1、针对评分标准中评分的每一条，投标人均应提供相关资料并作出相应说明供评委评判，不提供相关资料的视为不具备该项得分的条件。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2、投标文件中如出现前后不一致时，评委有权请投标人澄清说明，澄清说明事项涉及评分时，评委有权酌情扣分。</w:t>
      </w:r>
      <w:r/>
    </w:p>
    <w:p>
      <w:pPr>
        <w:ind w:firstLine="480"/>
        <w:spacing w:line="360" w:lineRule="auto"/>
        <w:rPr>
          <w:rFonts w:hAnsi="宋体" w:cs="宋体"/>
          <w:sz w:val="24"/>
          <w:szCs w:val="24"/>
        </w:rPr>
      </w:pPr>
      <w:r>
        <w:rPr>
          <w:rFonts w:hint="eastAsia" w:cs="宋体" w:asciiTheme="minorEastAsia" w:hAnsiTheme="minorEastAsia" w:eastAsiaTheme="minorEastAsia"/>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 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格式1：</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p>
    <w:p>
      <w:pPr>
        <w:ind w:firstLine="480"/>
        <w:spacing w:line="360" w:lineRule="auto"/>
        <w:rPr>
          <w:rFonts w:asciiTheme="minorEastAsia" w:hAnsiTheme="minorEastAsia" w:eastAsiaTheme="minorEastAsia"/>
          <w:sz w:val="24"/>
          <w:szCs w:val="24"/>
        </w:rPr>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w:t>
      </w:r>
      <w:r>
        <w:rPr>
          <w:rFonts w:hint="eastAsia" w:asciiTheme="minorEastAsia" w:hAnsiTheme="minorEastAsia" w:eastAsiaTheme="minorEastAsia"/>
          <w:sz w:val="24"/>
          <w:szCs w:val="24"/>
        </w:rPr>
        <w:t xml:space="preserve">包括系统项目设计、管理、全部硬件设备、端口接入费、软件系统及其备品、备件、材料、辅助材料和专用工具费用，包装、仓储、运输、拆除、安装调试、检测验收、试运行直到运行验收完成等各项应有费用，进口设备（若有）代理、报关、关税、汇率差、代理服务费等费用，培训、质保、技术支持、售后服务、企业利润、税金、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6.我们承诺该项投标在开标后的全过程中保持有效，不作任何更改和变动。</w:t>
      </w:r>
      <w:r/>
    </w:p>
    <w:p>
      <w:pPr>
        <w:ind w:firstLine="482"/>
        <w:spacing w:line="360" w:lineRule="auto"/>
        <w:rPr>
          <w:rFonts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9.综合说明：</w:t>
      </w:r>
      <w:r/>
    </w:p>
    <w:p>
      <w:pPr>
        <w:ind w:firstLine="420"/>
        <w:spacing w:line="360" w:lineRule="auto"/>
        <w:rPr>
          <w:rFonts w:hAnsi="宋体" w:cs="宋体"/>
          <w:sz w:val="24"/>
          <w:szCs w:val="24"/>
        </w:rPr>
      </w:pPr>
      <w:r>
        <w:rPr>
          <w:rFonts w:hint="eastAsia" w:hAnsi="宋体" w:cs="宋体"/>
          <w:sz w:val="24"/>
          <w:szCs w:val="24"/>
        </w:rPr>
        <w:t xml:space="preserve">（1）伴随服务及配合措施；</w:t>
      </w:r>
      <w:r/>
    </w:p>
    <w:p>
      <w:pPr>
        <w:ind w:firstLine="420"/>
        <w:spacing w:line="360" w:lineRule="auto"/>
        <w:rPr>
          <w:rFonts w:hAnsi="宋体" w:cs="宋体"/>
          <w:sz w:val="24"/>
          <w:szCs w:val="24"/>
        </w:rPr>
      </w:pPr>
      <w:r>
        <w:rPr>
          <w:rFonts w:hint="eastAsia" w:hAnsi="宋体" w:cs="宋体"/>
          <w:sz w:val="24"/>
          <w:szCs w:val="24"/>
        </w:rPr>
        <w:t xml:space="preserve">（2）要求甲方提供的配合；</w:t>
      </w:r>
      <w:r/>
    </w:p>
    <w:p>
      <w:pPr>
        <w:ind w:firstLine="420"/>
        <w:spacing w:line="360" w:lineRule="auto"/>
        <w:rPr>
          <w:rFonts w:hAnsi="宋体" w:cs="宋体"/>
          <w:sz w:val="24"/>
          <w:szCs w:val="24"/>
        </w:rPr>
      </w:pPr>
      <w:r>
        <w:rPr>
          <w:rFonts w:hint="eastAsia" w:hAnsi="宋体" w:cs="宋体"/>
          <w:sz w:val="24"/>
          <w:szCs w:val="24"/>
        </w:rPr>
        <w:t xml:space="preserve">（3）对招标文件有不同意见的偏离说明；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（4）其它说明。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                              联系人：</w:t>
      </w:r>
      <w:r/>
    </w:p>
    <w:p>
      <w:pPr>
        <w:ind w:firstLine="410"/>
        <w:spacing w:line="360" w:lineRule="auto"/>
        <w:rPr>
          <w:rFonts w:hAnsi="宋体" w:cs="宋体"/>
          <w:sz w:val="24"/>
          <w:szCs w:val="24"/>
        </w:rPr>
      </w:pPr>
      <w:r>
        <w:rPr>
          <w:rFonts w:hint="eastAsia" w:hAnsi="宋体" w:cs="宋体"/>
          <w:sz w:val="24"/>
          <w:szCs w:val="24"/>
        </w:rPr>
        <w:t xml:space="preserve">地址：                              邮政编码：</w:t>
      </w:r>
      <w:r/>
    </w:p>
    <w:p>
      <w:pPr>
        <w:ind w:firstLine="410"/>
        <w:spacing w:line="360" w:lineRule="auto"/>
        <w:rPr>
          <w:rFonts w:hAnsi="宋体" w:cs="宋体"/>
          <w:sz w:val="24"/>
          <w:szCs w:val="24"/>
        </w:rPr>
      </w:pPr>
      <w:r>
        <w:rPr>
          <w:rFonts w:hint="eastAsia" w:hAnsi="宋体" w:cs="宋体"/>
          <w:sz w:val="24"/>
          <w:szCs w:val="24"/>
        </w:rPr>
        <w:t xml:space="preserve">联系电话：                          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int="eastAsia" w:hAnsi="宋体" w:cs="宋体"/>
          <w:b/>
          <w:bCs/>
          <w:sz w:val="24"/>
          <w:szCs w:val="24"/>
        </w:rPr>
      </w:pPr>
      <w:r>
        <w:rPr>
          <w:rFonts w:hint="eastAsia" w:hAnsi="宋体" w:cs="宋体"/>
          <w:b/>
          <w:bCs/>
          <w:sz w:val="24"/>
          <w:szCs w:val="24"/>
        </w:rPr>
      </w:r>
      <w:r/>
    </w:p>
    <w:p>
      <w:pPr>
        <w:spacing w:line="360" w:lineRule="auto"/>
        <w:rPr>
          <w:rFonts w:hint="eastAsia" w:hAnsi="宋体" w:cs="宋体"/>
          <w:b/>
          <w:bCs/>
          <w:sz w:val="24"/>
          <w:szCs w:val="24"/>
        </w:rPr>
      </w:pPr>
      <w:r>
        <w:rPr>
          <w:rFonts w:hint="eastAsia"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格式2：</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格式3：</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格式4：</w:t>
      </w:r>
      <w:r/>
    </w:p>
    <w:p>
      <w:pPr>
        <w:jc w:val="center"/>
        <w:spacing w:line="340" w:lineRule="exact"/>
        <w:rPr>
          <w:rFonts w:cs="宋体" w:asciiTheme="minorEastAsia" w:hAnsiTheme="minorEastAsia" w:eastAsiaTheme="minorEastAsia"/>
          <w:b/>
          <w:bCs/>
          <w:sz w:val="24"/>
          <w:szCs w:val="24"/>
        </w:rPr>
      </w:pPr>
      <w:r/>
      <w:bookmarkStart w:id="194" w:name="OLE_LINK28"/>
      <w:r/>
      <w:bookmarkStart w:id="195" w:name="OLE_LINK27"/>
      <w:r>
        <w:rPr>
          <w:rFonts w:hint="eastAsia" w:cs="宋体" w:asciiTheme="minorEastAsia" w:hAnsiTheme="minorEastAsia" w:eastAsiaTheme="minorEastAsia"/>
          <w:b/>
          <w:bCs/>
          <w:sz w:val="24"/>
          <w:szCs w:val="24"/>
        </w:rPr>
        <w:t xml:space="preserve">公开分项报价</w:t>
      </w:r>
      <w:bookmarkEnd w:id="194"/>
      <w:r/>
      <w:bookmarkEnd w:id="195"/>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 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rPr>
                <w:rFonts w:hint="eastAsia" w:cs="宋体" w:asciiTheme="minorEastAsia" w:hAnsiTheme="minorEastAsia" w:eastAsiaTheme="minorEastAsia"/>
                <w:b/>
                <w:bCs/>
                <w:sz w:val="24"/>
                <w:szCs w:val="24"/>
                <w:u w:val="single"/>
              </w:rPr>
              <w:t xml:space="preserve">        </w:t>
            </w:r>
            <w:r>
              <w:rPr>
                <w:rFonts w:hint="eastAsia" w:cs="宋体" w:asciiTheme="minorEastAsia" w:hAnsiTheme="minorEastAsia" w:eastAsiaTheme="minorEastAsia"/>
                <w:b/>
                <w:bCs/>
                <w:sz w:val="24"/>
                <w:szCs w:val="24"/>
              </w:rPr>
              <w:t xml:space="preserve">%。</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  年  月  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Ansi="宋体"/>
          <w:sz w:val="24"/>
          <w:szCs w:val="24"/>
        </w:rPr>
      </w:pPr>
      <w:r>
        <w:rPr>
          <w:rFonts w:hint="eastAsia" w:hAnsi="宋体"/>
          <w:sz w:val="24"/>
          <w:szCs w:val="24"/>
        </w:rPr>
        <w:t xml:space="preserve">4.投标人需认真填写本报价表，尤其注意规格型号的准确填写。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格式5：</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  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格式6：</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格式7：</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格式8：</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Ansi="宋体" w:cs="宋体"/>
          <w:b/>
          <w:bCs/>
          <w:sz w:val="24"/>
          <w:szCs w:val="24"/>
        </w:rPr>
      </w:r>
      <w:r/>
    </w:p>
    <w:p>
      <w:pPr>
        <w:rPr>
          <w:rFonts w:hAnsi="宋体" w:cs="宋体"/>
          <w:b/>
          <w:bCs/>
          <w:sz w:val="24"/>
          <w:szCs w:val="24"/>
        </w:rPr>
      </w:pPr>
      <w:r>
        <w:rPr>
          <w:rFonts w:hint="eastAsia" w:hAnsi="宋体" w:cs="宋体"/>
          <w:b/>
          <w:bCs/>
          <w:sz w:val="24"/>
          <w:szCs w:val="24"/>
        </w:rPr>
        <w:t xml:space="preserve">格式9：</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2025年          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2025年  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         平方米</w:t>
            </w:r>
            <w:r/>
          </w:p>
          <w:p>
            <w:pPr>
              <w:rPr>
                <w:rFonts w:hAnsi="宋体" w:cs="宋体"/>
                <w:sz w:val="24"/>
                <w:szCs w:val="24"/>
              </w:rPr>
            </w:pPr>
            <w:r>
              <w:rPr>
                <w:rFonts w:hint="eastAsia" w:hAnsi="宋体" w:cs="宋体"/>
                <w:sz w:val="24"/>
                <w:szCs w:val="24"/>
              </w:rPr>
              <w:t xml:space="preserve">承租面积         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最近2年内在经营过程中受到何种奖励或处分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最近3年内有无因售假、售劣或是其他原因被消费者投诉或起诉的情况及说明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spacing w:line="360" w:lineRule="auto"/>
        <w:widowControl/>
        <w:rPr>
          <w:rFonts w:hAnsi="宋体" w:cs="宋体"/>
          <w:sz w:val="24"/>
          <w:szCs w:val="24"/>
        </w:rPr>
      </w:pPr>
      <w:r>
        <w:rPr>
          <w:rFonts w:hint="eastAsia" w:hAnsi="宋体" w:cs="宋体"/>
          <w:b/>
          <w:bCs/>
          <w:sz w:val="24"/>
          <w:szCs w:val="24"/>
        </w:rPr>
        <w:t xml:space="preserve">格式10：</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格式11：</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1.上述1、2、3条请明确期限，4、5、6条请明确时间；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 月 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格式12：</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 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p>
    <w:p>
      <w:pPr>
        <w:ind w:firstLine="504"/>
        <w:rPr>
          <w:rFonts w:hAnsi="宋体" w:cs="宋体"/>
          <w:bCs/>
          <w:spacing w:val="6"/>
          <w:sz w:val="24"/>
          <w:szCs w:val="24"/>
        </w:rPr>
      </w:pPr>
      <w:r>
        <w:rPr>
          <w:rFonts w:hint="eastAsia" w:hAnsi="宋体" w:cs="宋体"/>
          <w:bCs/>
          <w:spacing w:val="6"/>
          <w:sz w:val="24"/>
          <w:szCs w:val="24"/>
        </w:rPr>
        <w:t xml:space="preserve">2、若供应商提供的“中小企业声明函”内容不实的，属于提供虚假材料谋取中标、成交，依照《中华人民共和国政府采购法》等国家有关规定追究相应责任；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w:t>
      </w:r>
      <w:r>
        <w:rPr>
          <w:rFonts w:hint="eastAsia" w:hAnsi="宋体" w:cs="宋体"/>
          <w:sz w:val="24"/>
          <w:szCs w:val="24"/>
        </w:rPr>
        <w:t xml:space="preserve">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w:t>
      </w:r>
      <w:r>
        <w:rPr>
          <w:rFonts w:hint="eastAsia" w:hAnsi="宋体" w:cs="宋体"/>
          <w:sz w:val="24"/>
          <w:szCs w:val="24"/>
        </w:rPr>
        <w:t xml:space="preserve">100人及以上的为中型企业；从业人员10人及以上的为小型企业；从业人员10人以下的为微型企业。</w:t>
      </w:r>
      <w:r/>
    </w:p>
    <w:p>
      <w:pPr>
        <w:jc w:val="center"/>
        <w:rPr>
          <w:rFonts w:hAnsi="宋体"/>
          <w:bCs/>
          <w:sz w:val="24"/>
          <w:szCs w:val="24"/>
        </w:rPr>
      </w:pPr>
      <w:r>
        <w:rPr>
          <w:rFonts w:hint="eastAsia" w:hAnsi="宋体"/>
          <w:bCs/>
          <w:sz w:val="24"/>
          <w:szCs w:val="24"/>
        </w:rPr>
        <w:t xml:space="preserve">（1）自主生产的产品项目报价汇总表（格式）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              采购编号： </w:t>
      </w:r>
      <w:r/>
    </w:p>
    <w:tbl>
      <w:tblPr>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                                       （¥：     ）</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法定代表人/负责人或代理人：（签字或盖章）           </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rPr>
          <w:rFonts w:hAnsi="宋体"/>
          <w:b/>
          <w:sz w:val="24"/>
          <w:szCs w:val="24"/>
        </w:rPr>
      </w:pPr>
      <w:r>
        <w:rPr>
          <w:rFonts w:hAnsi="宋体"/>
          <w:b/>
          <w:sz w:val="24"/>
          <w:szCs w:val="24"/>
        </w:rPr>
      </w:r>
      <w:r/>
    </w:p>
    <w:p>
      <w:pPr>
        <w:pStyle w:val="1001"/>
        <w:ind w:firstLine="0"/>
        <w:jc w:val="center"/>
        <w:spacing w:line="360" w:lineRule="auto"/>
        <w:rPr>
          <w:rFonts w:ascii="宋体" w:hAnsi="宋体" w:cs="宋体"/>
          <w:sz w:val="24"/>
          <w:szCs w:val="24"/>
        </w:rPr>
      </w:pPr>
      <w:r>
        <w:rPr>
          <w:rFonts w:hint="eastAsia" w:ascii="宋体" w:hAnsi="宋体" w:cs="宋体"/>
          <w:sz w:val="24"/>
          <w:szCs w:val="24"/>
        </w:rPr>
        <w:t xml:space="preserve">（2）投报的产品是小型企业生产的项目报价汇总表（格式）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364" w:type="dxa"/>
            <w:textDirection w:val="lrTb"/>
            <w:noWrap/>
          </w:tcPr>
          <w:p>
            <w:pPr>
              <w:pStyle w:val="1001"/>
              <w:rPr>
                <w:rFonts w:ascii="宋体" w:hAnsi="宋体" w:cs="宋体"/>
                <w:sz w:val="24"/>
                <w:szCs w:val="24"/>
              </w:rPr>
            </w:pPr>
            <w:r>
              <w:rPr>
                <w:rFonts w:ascii="宋体" w:hAnsi="宋体" w:cs="宋体"/>
                <w:sz w:val="24"/>
                <w:szCs w:val="24"/>
              </w:rPr>
            </w:r>
            <w:r/>
          </w:p>
        </w:tc>
        <w:tc>
          <w:tcPr>
            <w:tcW w:w="1459" w:type="dxa"/>
            <w:textDirection w:val="lrTb"/>
            <w:noWrap/>
          </w:tcPr>
          <w:p>
            <w:pPr>
              <w:pStyle w:val="1001"/>
              <w:rPr>
                <w:rFonts w:ascii="宋体" w:hAnsi="宋体" w:cs="宋体"/>
                <w:sz w:val="24"/>
                <w:szCs w:val="24"/>
              </w:rPr>
            </w:pPr>
            <w:r>
              <w:rPr>
                <w:rFonts w:ascii="宋体" w:hAnsi="宋体" w:cs="宋体"/>
                <w:sz w:val="24"/>
                <w:szCs w:val="24"/>
              </w:rPr>
            </w:r>
            <w:r/>
          </w:p>
        </w:tc>
        <w:tc>
          <w:tcPr>
            <w:tcW w:w="132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（3）投报的产品是微型企业生产的项目报价汇总表（格式）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41" w:type="dxa"/>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17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54" w:type="dxa"/>
            <w:textDirection w:val="lrTb"/>
            <w:noWrap/>
          </w:tcPr>
          <w:p>
            <w:pPr>
              <w:pStyle w:val="1001"/>
              <w:rPr>
                <w:rFonts w:ascii="宋体" w:hAnsi="宋体" w:cs="宋体"/>
                <w:sz w:val="24"/>
                <w:szCs w:val="24"/>
              </w:rPr>
            </w:pPr>
            <w:r>
              <w:rPr>
                <w:rFonts w:ascii="宋体" w:hAnsi="宋体" w:cs="宋体"/>
                <w:sz w:val="24"/>
                <w:szCs w:val="24"/>
              </w:rPr>
            </w:r>
            <w:r/>
          </w:p>
        </w:tc>
        <w:tc>
          <w:tcPr>
            <w:tcW w:w="1378" w:type="dxa"/>
            <w:textDirection w:val="lrTb"/>
            <w:noWrap/>
          </w:tcPr>
          <w:p>
            <w:pPr>
              <w:pStyle w:val="1001"/>
              <w:rPr>
                <w:rFonts w:ascii="宋体" w:hAnsi="宋体" w:cs="宋体"/>
                <w:sz w:val="24"/>
                <w:szCs w:val="24"/>
              </w:rPr>
            </w:pPr>
            <w:r>
              <w:rPr>
                <w:rFonts w:ascii="宋体" w:hAnsi="宋体" w:cs="宋体"/>
                <w:sz w:val="24"/>
                <w:szCs w:val="24"/>
              </w:rPr>
            </w:r>
            <w:r/>
          </w:p>
        </w:tc>
        <w:tc>
          <w:tcPr>
            <w:tcW w:w="1472"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01"/>
        <w:spacing w:line="360" w:lineRule="auto"/>
        <w:rPr>
          <w:rFonts w:ascii="宋体" w:hAnsi="宋体" w:cs="宋体"/>
          <w:sz w:val="24"/>
          <w:szCs w:val="24"/>
        </w:rPr>
      </w:pPr>
      <w:r>
        <w:rPr>
          <w:rFonts w:ascii="宋体" w:hAnsi="宋体" w:cs="宋体"/>
          <w:sz w:val="24"/>
          <w:szCs w:val="24"/>
        </w:rPr>
      </w:r>
      <w:r/>
    </w:p>
    <w:p>
      <w:pPr>
        <w:pStyle w:val="1001"/>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0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hint="eastAsia" w:ascii="宋体" w:hAnsi="宋体" w:cs="宋体"/>
          <w:sz w:val="24"/>
          <w:szCs w:val="24"/>
        </w:rPr>
        <w:t xml:space="preserve">投标单位名称（盖章）              采购编号： </w:t>
      </w:r>
      <w:r/>
    </w:p>
    <w:tbl>
      <w:tblPr>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0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01"/>
              <w:rPr>
                <w:rFonts w:ascii="宋体" w:hAnsi="宋体" w:cs="宋体"/>
                <w:sz w:val="24"/>
                <w:szCs w:val="24"/>
              </w:rPr>
            </w:pPr>
            <w:r>
              <w:rPr>
                <w:rFonts w:ascii="宋体" w:hAnsi="宋体" w:cs="宋体"/>
                <w:sz w:val="24"/>
                <w:szCs w:val="24"/>
              </w:rPr>
            </w:r>
            <w:r/>
          </w:p>
        </w:tc>
        <w:tc>
          <w:tcPr>
            <w:tcW w:w="1282" w:type="dxa"/>
            <w:textDirection w:val="lrTb"/>
            <w:noWrap/>
          </w:tcPr>
          <w:p>
            <w:pPr>
              <w:pStyle w:val="1001"/>
              <w:rPr>
                <w:rFonts w:ascii="宋体" w:hAnsi="宋体" w:cs="宋体"/>
                <w:sz w:val="24"/>
                <w:szCs w:val="24"/>
              </w:rPr>
            </w:pPr>
            <w:r>
              <w:rPr>
                <w:rFonts w:ascii="宋体" w:hAnsi="宋体" w:cs="宋体"/>
                <w:sz w:val="24"/>
                <w:szCs w:val="24"/>
              </w:rPr>
            </w:r>
            <w:r/>
          </w:p>
        </w:tc>
        <w:tc>
          <w:tcPr>
            <w:tcW w:w="1445" w:type="dxa"/>
            <w:textDirection w:val="lrTb"/>
            <w:noWrap/>
          </w:tcPr>
          <w:p>
            <w:pPr>
              <w:pStyle w:val="1001"/>
              <w:rPr>
                <w:rFonts w:ascii="宋体" w:hAnsi="宋体" w:cs="宋体"/>
                <w:sz w:val="24"/>
                <w:szCs w:val="24"/>
              </w:rPr>
            </w:pPr>
            <w:r>
              <w:rPr>
                <w:rFonts w:ascii="宋体" w:hAnsi="宋体" w:cs="宋体"/>
                <w:sz w:val="24"/>
                <w:szCs w:val="24"/>
              </w:rPr>
            </w:r>
            <w:r/>
          </w:p>
        </w:tc>
        <w:tc>
          <w:tcPr>
            <w:tcW w:w="1023" w:type="dxa"/>
            <w:textDirection w:val="lrTb"/>
            <w:noWrap/>
          </w:tcPr>
          <w:p>
            <w:pPr>
              <w:pStyle w:val="1001"/>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1001"/>
              <w:rPr>
                <w:rFonts w:ascii="宋体" w:hAnsi="宋体" w:cs="宋体"/>
                <w:sz w:val="24"/>
                <w:szCs w:val="24"/>
              </w:rPr>
            </w:pPr>
            <w:r>
              <w:rPr>
                <w:rFonts w:hint="eastAsia" w:ascii="宋体" w:hAnsi="宋体" w:cs="宋体"/>
                <w:sz w:val="24"/>
                <w:szCs w:val="24"/>
              </w:rPr>
              <w:t xml:space="preserve">报价（人民币大写）                                       （¥：     ）</w:t>
            </w:r>
            <w:r/>
          </w:p>
        </w:tc>
      </w:tr>
    </w:tbl>
    <w:p>
      <w:pPr>
        <w:pStyle w:val="100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格式13：</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1001"/>
        <w:ind w:firstLine="482"/>
        <w:rPr>
          <w:rFonts w:ascii="宋体" w:hAnsi="宋体" w:cs="宋体"/>
          <w:b/>
          <w:sz w:val="24"/>
          <w:szCs w:val="24"/>
          <w:lang w:val="en-US"/>
        </w:rPr>
      </w:pPr>
      <w:r>
        <w:rPr>
          <w:rFonts w:ascii="宋体" w:hAnsi="宋体" w:cs="宋体"/>
          <w:b/>
          <w:sz w:val="24"/>
          <w:szCs w:val="24"/>
          <w:lang w:val="en-US"/>
        </w:rPr>
      </w:r>
      <w:r/>
    </w:p>
    <w:p>
      <w:pPr>
        <w:pStyle w:val="1001"/>
        <w:ind w:firstLine="482"/>
        <w:rPr>
          <w:rFonts w:ascii="宋体" w:hAnsi="宋体" w:cs="宋体"/>
          <w:b/>
          <w:sz w:val="24"/>
          <w:szCs w:val="24"/>
          <w:lang w:val="en-US"/>
        </w:rPr>
      </w:pPr>
      <w:r>
        <w:rPr>
          <w:rFonts w:ascii="宋体" w:hAnsi="宋体" w:cs="宋体"/>
          <w:b/>
          <w:sz w:val="24"/>
          <w:szCs w:val="24"/>
          <w:lang w:val="en-US"/>
        </w:rPr>
      </w:r>
      <w:r/>
    </w:p>
    <w:p>
      <w:pPr>
        <w:pStyle w:val="1001"/>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格式14：</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（1）本企业（单位）（请填写：是、不是）监狱企业。后附省级以上监狱管理局、戒毒管理局（含新疆生产建设兵团）出具的属于监狱企业的证明文件。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1001"/>
        <w:rPr>
          <w:rFonts w:ascii="宋体" w:hAnsi="宋体" w:cs="宋体"/>
          <w:sz w:val="24"/>
          <w:szCs w:val="24"/>
        </w:rPr>
      </w:pPr>
      <w:r>
        <w:rPr>
          <w:rFonts w:ascii="宋体" w:hAnsi="宋体" w:cs="宋体"/>
          <w:sz w:val="24"/>
          <w:szCs w:val="24"/>
        </w:rPr>
      </w:r>
      <w:r/>
    </w:p>
    <w:p>
      <w:pPr>
        <w:pStyle w:val="1001"/>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格式15：</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3360;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69504;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1.</w:t>
      </w:r>
      <w:r>
        <w:rPr>
          <w:rStyle w:val="808"/>
          <w:rFonts w:hint="eastAsia" w:asciiTheme="minorEastAsia" w:hAnsiTheme="minorEastAsia" w:eastAsiaTheme="minorEastAsia"/>
          <w:color w:val="333333"/>
          <w:szCs w:val="24"/>
          <w:u w:val="single"/>
        </w:rPr>
        <w:t xml:space="preserve">（产品名称1）</w:t>
      </w:r>
      <w:r>
        <w:rPr>
          <w:rStyle w:val="808"/>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808"/>
          <w:rFonts w:hint="eastAsia" w:asciiTheme="minorEastAsia" w:hAnsiTheme="minorEastAsia" w:eastAsiaTheme="minorEastAsia"/>
          <w:color w:val="333333"/>
          <w:szCs w:val="24"/>
          <w:u w:val="single"/>
        </w:rPr>
        <w:t xml:space="preserve">（厂名）</w:t>
      </w:r>
      <w:r>
        <w:rPr>
          <w:rStyle w:val="808"/>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80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的中国境内生产的组件成本占比≥</w:t>
      </w:r>
      <w:r>
        <w:rPr>
          <w:rStyle w:val="808"/>
          <w:rFonts w:hint="eastAsia" w:asciiTheme="minorEastAsia" w:hAnsiTheme="minorEastAsia" w:eastAsiaTheme="minorEastAsia"/>
          <w:color w:val="333333"/>
          <w:szCs w:val="24"/>
          <w:u w:val="single"/>
        </w:rPr>
        <w:t xml:space="preserve">（规定比例）</w:t>
      </w:r>
      <w:r>
        <w:rPr>
          <w:rStyle w:val="808"/>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（关键组件）</w:t>
      </w:r>
      <w:r>
        <w:rPr>
          <w:rStyle w:val="808"/>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80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（关键工序）</w:t>
      </w:r>
      <w:r>
        <w:rPr>
          <w:rStyle w:val="808"/>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79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2.</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，生产厂为</w:t>
      </w:r>
      <w:r>
        <w:rPr>
          <w:rStyle w:val="808"/>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80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的中国境内生产的组件成本占比≥</w:t>
      </w:r>
      <w:r>
        <w:rPr>
          <w:rStyle w:val="808"/>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80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08"/>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79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795"/>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795"/>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795"/>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795"/>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795"/>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1.产品如有型号，请在“产品名称”栏一并填写。</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2.生产厂名与厂址应与生产厂营业执照载明的相关信息保持一致。</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3.该产品的中国境内生产的组件成本占比相关要求实施前，“规定比例”栏可不填，下同。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4.该产品的关键组件要求实施前，“关键组件”栏可不填，下同。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5.该产品的关键工序要求实施前，“关键工序”栏可不填，下同。</w:t>
      </w:r>
      <w:r/>
    </w:p>
    <w:p>
      <w:pPr>
        <w:pStyle w:val="79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SimSun">
    <w:panose1 w:val="0201060003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Times New Roman">
    <w:panose1 w:val="02020603050405020304"/>
  </w:font>
  <w:font w:name="宋体">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pPr>
                          <w:r>
                            <w:t xml:space="preserve">第 </w:t>
                          </w:r>
                          <w:r>
                            <w:fldChar w:fldCharType="begin"/>
                          </w:r>
                          <w:r>
                            <w:instrText xml:space="preserve"> PAGE  \* MERGEFORMAT </w:instrText>
                          </w:r>
                          <w:r>
                            <w:fldChar w:fldCharType="separate"/>
                          </w:r>
                          <w:r>
                            <w:t xml:space="preserve">35</w:t>
                          </w:r>
                          <w:r>
                            <w:fldChar w:fldCharType="end"/>
                          </w:r>
                          <w:r>
                            <w:t xml:space="preserve"> 页 共 </w:t>
                          </w:r>
                          <w:fldSimple w:instr="NUMPAGES \* MERGEFORMAT">
                            <w:r>
                              <w:t xml:space="preserve">62</w:t>
                            </w:r>
                          </w:fldSimple>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t xml:space="preserve">第 </w:t>
                    </w:r>
                    <w:r>
                      <w:fldChar w:fldCharType="begin"/>
                    </w:r>
                    <w:r>
                      <w:instrText xml:space="preserve"> PAGE  \* MERGEFORMAT </w:instrText>
                    </w:r>
                    <w:r>
                      <w:fldChar w:fldCharType="separate"/>
                    </w:r>
                    <w:r>
                      <w:t xml:space="preserve">35</w:t>
                    </w:r>
                    <w:r>
                      <w:fldChar w:fldCharType="end"/>
                    </w:r>
                    <w:r>
                      <w:t xml:space="preserve"> 页 共 </w:t>
                    </w:r>
                    <w:fldSimple w:instr="NUMPAGES \* MERGEFORMAT">
                      <w:r>
                        <w:t xml:space="preserve">62</w:t>
                      </w:r>
                    </w:fldSimple>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806"/>
      </w:rPr>
      <w:framePr w:wrap="around" w:vAnchor="text" w:hAnchor="margin" w:xAlign="center" w:y="1"/>
    </w:pPr>
    <w:r>
      <w:fldChar w:fldCharType="begin"/>
    </w:r>
    <w:r>
      <w:rPr>
        <w:rStyle w:val="806"/>
      </w:rPr>
      <w:instrText xml:space="preserve">PAGE  </w:instrText>
    </w:r>
    <w:r>
      <w:fldChar w:fldCharType="end"/>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rPr>
        <w:rFonts w:hAnsi="宋体"/>
        <w:sz w:val="21"/>
        <w:szCs w:val="21"/>
      </w:rPr>
    </w:pPr>
    <w:r>
      <w:rPr>
        <w:rFonts w:hint="eastAsia"/>
      </w:rPr>
      <w:t xml:space="preserve">苏州铭坤招投标咨询服务有限公司                                       </w:t>
    </w:r>
    <w:r>
      <w:rPr>
        <w:rFonts w:hint="eastAsia"/>
        <w:lang w:val="zh-CN"/>
      </w:rPr>
      <w:t xml:space="preserve">招标编号：</w:t>
    </w:r>
    <w:r>
      <w:rPr>
        <w:lang w:val="zh-CN"/>
      </w:rPr>
      <w:t xml:space="preserve">JSZC-320500-SZMK-G2026-0009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pStyle w:val="1864"/>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1"/>
      <w:numFmt w:val="chineseCountingThousand"/>
      <w:pStyle w:val="739"/>
      <w:isLgl w:val="false"/>
      <w:suff w:val="nothing"/>
      <w:lvlText w:val="第%1章  "/>
      <w:lvlJc w:val="left"/>
      <w:pPr>
        <w:ind w:left="2127" w:firstLine="0"/>
      </w:pPr>
      <w:rPr>
        <w:rFonts w:hint="eastAsia"/>
      </w:rPr>
    </w:lvl>
    <w:lvl w:ilvl="1">
      <w:start w:val="1"/>
      <w:numFmt w:val="lowerLetter"/>
      <w:pStyle w:val="740"/>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pStyle w:val="742"/>
      <w:isLgl w:val="false"/>
      <w:suff w:val="tab"/>
      <w:lvlText w:val="%4."/>
      <w:lvlJc w:val="left"/>
      <w:pPr>
        <w:ind w:left="1680" w:hanging="420"/>
        <w:tabs>
          <w:tab w:val="left" w:pos="1680" w:leader="none"/>
        </w:tabs>
      </w:pPr>
    </w:lvl>
    <w:lvl w:ilvl="4">
      <w:start w:val="1"/>
      <w:numFmt w:val="lowerLetter"/>
      <w:pStyle w:val="743"/>
      <w:isLgl w:val="false"/>
      <w:suff w:val="tab"/>
      <w:lvlText w:val="%5)"/>
      <w:lvlJc w:val="left"/>
      <w:pPr>
        <w:ind w:left="2100" w:hanging="420"/>
        <w:tabs>
          <w:tab w:val="left" w:pos="2100" w:leader="none"/>
        </w:tabs>
      </w:pPr>
    </w:lvl>
    <w:lvl w:ilvl="5">
      <w:start w:val="1"/>
      <w:numFmt w:val="lowerRoman"/>
      <w:pStyle w:val="744"/>
      <w:isLgl w:val="false"/>
      <w:suff w:val="tab"/>
      <w:lvlText w:val="%6."/>
      <w:lvlJc w:val="right"/>
      <w:pPr>
        <w:ind w:left="2520" w:hanging="420"/>
        <w:tabs>
          <w:tab w:val="left" w:pos="2520" w:leader="none"/>
        </w:tabs>
      </w:pPr>
    </w:lvl>
    <w:lvl w:ilvl="6">
      <w:start w:val="1"/>
      <w:numFmt w:val="decimal"/>
      <w:pStyle w:val="745"/>
      <w:isLgl w:val="false"/>
      <w:suff w:val="tab"/>
      <w:lvlText w:val="%7."/>
      <w:lvlJc w:val="left"/>
      <w:pPr>
        <w:ind w:left="2940" w:hanging="420"/>
        <w:tabs>
          <w:tab w:val="left" w:pos="2940" w:leader="none"/>
        </w:tabs>
      </w:pPr>
    </w:lvl>
    <w:lvl w:ilvl="7">
      <w:start w:val="1"/>
      <w:numFmt w:val="lowerLetter"/>
      <w:pStyle w:val="746"/>
      <w:isLgl w:val="false"/>
      <w:suff w:val="tab"/>
      <w:lvlText w:val="%8)"/>
      <w:lvlJc w:val="left"/>
      <w:pPr>
        <w:ind w:left="3360" w:hanging="420"/>
        <w:tabs>
          <w:tab w:val="left" w:pos="3360" w:leader="none"/>
        </w:tabs>
      </w:pPr>
    </w:lvl>
    <w:lvl w:ilvl="8">
      <w:start w:val="1"/>
      <w:numFmt w:val="lowerRoman"/>
      <w:pStyle w:val="747"/>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Title Char"/>
    <w:basedOn w:val="748"/>
    <w:link w:val="797"/>
    <w:uiPriority w:val="10"/>
    <w:rPr>
      <w:sz w:val="48"/>
      <w:szCs w:val="48"/>
    </w:rPr>
  </w:style>
  <w:style w:type="character" w:styleId="715">
    <w:name w:val="Quote Char"/>
    <w:link w:val="844"/>
    <w:uiPriority w:val="29"/>
    <w:rPr>
      <w:i/>
    </w:rPr>
  </w:style>
  <w:style w:type="character" w:styleId="716">
    <w:name w:val="Intense Quote Char"/>
    <w:link w:val="846"/>
    <w:uiPriority w:val="30"/>
    <w:rPr>
      <w:i/>
    </w:rPr>
  </w:style>
  <w:style w:type="table" w:styleId="717">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6">
    <w:name w:val="Footnote Text Char"/>
    <w:link w:val="788"/>
    <w:uiPriority w:val="99"/>
    <w:rPr>
      <w:sz w:val="18"/>
    </w:rPr>
  </w:style>
  <w:style w:type="paragraph" w:styleId="737">
    <w:name w:val="TOC Heading"/>
    <w:uiPriority w:val="39"/>
    <w:unhideWhenUsed/>
  </w:style>
  <w:style w:type="paragraph" w:styleId="738" w:default="1">
    <w:name w:val="Normal"/>
    <w:qFormat/>
    <w:pPr>
      <w:jc w:val="both"/>
      <w:widowControl w:val="off"/>
    </w:pPr>
    <w:rPr>
      <w:rFonts w:ascii="宋体" w:hAnsi="Times New Roman" w:eastAsia="宋体" w:cs="Times New Roman"/>
      <w:sz w:val="34"/>
    </w:rPr>
  </w:style>
  <w:style w:type="paragraph" w:styleId="739">
    <w:name w:val="Heading 1"/>
    <w:basedOn w:val="738"/>
    <w:next w:val="738"/>
    <w:link w:val="813"/>
    <w:qFormat/>
    <w:pPr>
      <w:numPr>
        <w:numId w:val="1"/>
      </w:numPr>
      <w:keepLines/>
      <w:keepNext/>
      <w:spacing w:before="340" w:after="330" w:line="578" w:lineRule="auto"/>
      <w:outlineLvl w:val="0"/>
    </w:pPr>
    <w:rPr>
      <w:b/>
      <w:bCs/>
      <w:sz w:val="44"/>
      <w:szCs w:val="44"/>
    </w:rPr>
  </w:style>
  <w:style w:type="paragraph" w:styleId="740">
    <w:name w:val="Heading 2"/>
    <w:basedOn w:val="738"/>
    <w:next w:val="738"/>
    <w:link w:val="814"/>
    <w:qFormat/>
    <w:pPr>
      <w:numPr>
        <w:ilvl w:val="1"/>
        <w:numId w:val="1"/>
      </w:numPr>
      <w:spacing w:before="156" w:after="156" w:line="360" w:lineRule="auto"/>
      <w:outlineLvl w:val="1"/>
    </w:pPr>
    <w:rPr>
      <w:rFonts w:hAnsi="宋体"/>
      <w:b/>
      <w:szCs w:val="21"/>
    </w:rPr>
  </w:style>
  <w:style w:type="paragraph" w:styleId="741">
    <w:name w:val="Heading 3"/>
    <w:basedOn w:val="738"/>
    <w:next w:val="738"/>
    <w:link w:val="815"/>
    <w:qFormat/>
    <w:pPr>
      <w:keepLines/>
      <w:keepNext/>
      <w:spacing w:before="120" w:after="120" w:line="415" w:lineRule="auto"/>
      <w:outlineLvl w:val="2"/>
    </w:pPr>
    <w:rPr>
      <w:rFonts w:eastAsia="黑体"/>
      <w:b/>
      <w:sz w:val="28"/>
    </w:rPr>
  </w:style>
  <w:style w:type="paragraph" w:styleId="742">
    <w:name w:val="Heading 4"/>
    <w:basedOn w:val="738"/>
    <w:next w:val="738"/>
    <w:link w:val="816"/>
    <w:qFormat/>
    <w:pPr>
      <w:numPr>
        <w:ilvl w:val="3"/>
        <w:numId w:val="1"/>
      </w:numPr>
      <w:keepLines/>
      <w:keepNext/>
      <w:spacing w:before="280" w:after="290" w:line="376" w:lineRule="auto"/>
      <w:outlineLvl w:val="3"/>
    </w:pPr>
    <w:rPr>
      <w:rFonts w:ascii="Cambria" w:hAnsi="Cambria"/>
      <w:b/>
      <w:bCs/>
      <w:sz w:val="28"/>
      <w:szCs w:val="28"/>
    </w:rPr>
  </w:style>
  <w:style w:type="paragraph" w:styleId="743">
    <w:name w:val="Heading 5"/>
    <w:basedOn w:val="738"/>
    <w:next w:val="738"/>
    <w:link w:val="817"/>
    <w:qFormat/>
    <w:pPr>
      <w:numPr>
        <w:ilvl w:val="4"/>
        <w:numId w:val="1"/>
      </w:numPr>
      <w:keepLines/>
      <w:keepNext/>
      <w:spacing w:before="280" w:after="290" w:line="376" w:lineRule="auto"/>
      <w:outlineLvl w:val="4"/>
    </w:pPr>
    <w:rPr>
      <w:b/>
      <w:bCs/>
      <w:sz w:val="28"/>
      <w:szCs w:val="28"/>
    </w:rPr>
  </w:style>
  <w:style w:type="paragraph" w:styleId="744">
    <w:name w:val="Heading 6"/>
    <w:basedOn w:val="738"/>
    <w:next w:val="738"/>
    <w:link w:val="818"/>
    <w:qFormat/>
    <w:pPr>
      <w:numPr>
        <w:ilvl w:val="5"/>
        <w:numId w:val="1"/>
      </w:numPr>
      <w:keepLines/>
      <w:keepNext/>
      <w:spacing w:before="120" w:after="64" w:line="300" w:lineRule="auto"/>
      <w:outlineLvl w:val="5"/>
    </w:pPr>
    <w:rPr>
      <w:rFonts w:ascii="Arial" w:hAnsi="Arial"/>
      <w:bCs/>
      <w:sz w:val="24"/>
    </w:rPr>
  </w:style>
  <w:style w:type="paragraph" w:styleId="745">
    <w:name w:val="Heading 7"/>
    <w:basedOn w:val="738"/>
    <w:next w:val="752"/>
    <w:link w:val="820"/>
    <w:qFormat/>
    <w:pPr>
      <w:numPr>
        <w:ilvl w:val="6"/>
        <w:numId w:val="1"/>
      </w:numPr>
      <w:keepLines/>
      <w:keepNext/>
      <w:spacing w:before="240" w:after="64" w:line="320" w:lineRule="auto"/>
      <w:outlineLvl w:val="6"/>
    </w:pPr>
    <w:rPr>
      <w:b/>
      <w:sz w:val="24"/>
    </w:rPr>
  </w:style>
  <w:style w:type="paragraph" w:styleId="746">
    <w:name w:val="Heading 8"/>
    <w:basedOn w:val="738"/>
    <w:next w:val="752"/>
    <w:link w:val="821"/>
    <w:qFormat/>
    <w:pPr>
      <w:numPr>
        <w:ilvl w:val="7"/>
        <w:numId w:val="1"/>
      </w:numPr>
      <w:keepLines/>
      <w:keepNext/>
      <w:spacing w:before="240" w:after="64" w:line="320" w:lineRule="auto"/>
      <w:outlineLvl w:val="7"/>
    </w:pPr>
    <w:rPr>
      <w:rFonts w:ascii="Arial" w:hAnsi="Arial" w:eastAsia="黑体"/>
      <w:sz w:val="24"/>
    </w:rPr>
  </w:style>
  <w:style w:type="paragraph" w:styleId="747">
    <w:name w:val="Heading 9"/>
    <w:basedOn w:val="738"/>
    <w:next w:val="752"/>
    <w:link w:val="822"/>
    <w:qFormat/>
    <w:pPr>
      <w:numPr>
        <w:ilvl w:val="8"/>
        <w:numId w:val="1"/>
      </w:numPr>
      <w:keepLines/>
      <w:keepNext/>
      <w:spacing w:before="240" w:after="64" w:line="320" w:lineRule="auto"/>
      <w:outlineLvl w:val="8"/>
    </w:pPr>
    <w:rPr>
      <w:rFonts w:ascii="Arial" w:hAnsi="Arial" w:eastAsia="黑体"/>
    </w:rPr>
  </w:style>
  <w:style w:type="character" w:styleId="748" w:default="1">
    <w:name w:val="Default Paragraph Font"/>
    <w:uiPriority w:val="1"/>
    <w:semiHidden/>
    <w:unhideWhenUsed/>
  </w:style>
  <w:style w:type="table" w:styleId="749" w:default="1">
    <w:name w:val="Normal Table"/>
    <w:uiPriority w:val="99"/>
    <w:semiHidden/>
    <w:unhideWhenUsed/>
    <w:qFormat/>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macro"/>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752">
    <w:name w:val="Normal Indent"/>
    <w:basedOn w:val="738"/>
    <w:link w:val="819"/>
    <w:uiPriority w:val="99"/>
    <w:qFormat/>
    <w:pPr>
      <w:ind w:firstLine="420"/>
    </w:pPr>
    <w:rPr>
      <w:sz w:val="24"/>
    </w:rPr>
  </w:style>
  <w:style w:type="paragraph" w:styleId="753">
    <w:name w:val="List 3"/>
    <w:basedOn w:val="738"/>
    <w:qFormat/>
    <w:pPr>
      <w:ind w:left="100" w:hanging="200"/>
      <w:spacing w:line="420" w:lineRule="exact"/>
    </w:pPr>
    <w:rPr>
      <w:rFonts w:ascii="Calibri" w:hAnsi="Calibri"/>
      <w:sz w:val="24"/>
    </w:rPr>
  </w:style>
  <w:style w:type="paragraph" w:styleId="754">
    <w:name w:val="toc 7"/>
    <w:basedOn w:val="738"/>
    <w:next w:val="738"/>
    <w:qFormat/>
    <w:pPr>
      <w:ind w:left="1260"/>
      <w:jc w:val="left"/>
    </w:pPr>
    <w:rPr>
      <w:rFonts w:ascii="Calibri" w:hAnsi="Calibri"/>
      <w:sz w:val="18"/>
      <w:szCs w:val="18"/>
    </w:rPr>
  </w:style>
  <w:style w:type="paragraph" w:styleId="755">
    <w:name w:val="List Number 2"/>
    <w:basedOn w:val="738"/>
    <w:next w:val="738"/>
    <w:qFormat/>
    <w:pPr>
      <w:ind w:left="907" w:hanging="340"/>
      <w:jc w:val="left"/>
      <w:spacing w:before="80" w:after="80" w:line="360" w:lineRule="auto"/>
      <w:tabs>
        <w:tab w:val="left" w:pos="1287" w:leader="none"/>
      </w:tabs>
    </w:pPr>
    <w:rPr>
      <w:rFonts w:ascii="Calibri" w:hAnsi="Calibri"/>
      <w:bCs/>
      <w:sz w:val="24"/>
    </w:rPr>
  </w:style>
  <w:style w:type="paragraph" w:styleId="756">
    <w:name w:val="List Bullet 4"/>
    <w:basedOn w:val="738"/>
    <w:qFormat/>
    <w:pPr>
      <w:ind w:left="1620" w:hanging="360"/>
      <w:tabs>
        <w:tab w:val="left" w:pos="1620" w:leader="none"/>
      </w:tabs>
    </w:pPr>
    <w:rPr>
      <w:rFonts w:ascii="Calibri" w:hAnsi="Calibri"/>
    </w:rPr>
  </w:style>
  <w:style w:type="paragraph" w:styleId="757">
    <w:name w:val="List Number"/>
    <w:basedOn w:val="738"/>
    <w:next w:val="738"/>
    <w:qFormat/>
    <w:pPr>
      <w:ind w:left="907" w:hanging="283"/>
      <w:jc w:val="left"/>
      <w:spacing w:before="80" w:after="80" w:line="360" w:lineRule="auto"/>
      <w:tabs>
        <w:tab w:val="left" w:pos="907" w:leader="none"/>
      </w:tabs>
    </w:pPr>
    <w:rPr>
      <w:rFonts w:ascii="Calibri" w:hAnsi="Calibri"/>
      <w:sz w:val="24"/>
    </w:rPr>
  </w:style>
  <w:style w:type="paragraph" w:styleId="758">
    <w:name w:val="Caption"/>
    <w:basedOn w:val="738"/>
    <w:next w:val="738"/>
    <w:link w:val="981"/>
    <w:qFormat/>
    <w:pPr>
      <w:ind w:firstLine="501"/>
      <w:outlineLvl w:val="4"/>
    </w:pPr>
    <w:rPr>
      <w:rFonts w:ascii="Cambria" w:hAnsi="Cambria" w:eastAsia="黑体"/>
      <w:sz w:val="20"/>
    </w:rPr>
  </w:style>
  <w:style w:type="paragraph" w:styleId="759">
    <w:name w:val="List Bullet"/>
    <w:basedOn w:val="738"/>
    <w:qFormat/>
    <w:pPr>
      <w:ind w:left="420" w:hanging="420"/>
      <w:jc w:val="left"/>
      <w:spacing w:after="80" w:line="360" w:lineRule="auto"/>
    </w:pPr>
    <w:rPr>
      <w:rFonts w:ascii="Calibri" w:hAnsi="Calibri"/>
      <w:sz w:val="24"/>
    </w:rPr>
  </w:style>
  <w:style w:type="paragraph" w:styleId="760">
    <w:name w:val="Document Map"/>
    <w:basedOn w:val="738"/>
    <w:link w:val="982"/>
    <w:qFormat/>
    <w:pPr>
      <w:shd w:val="clear" w:color="auto" w:fill="000080"/>
    </w:pPr>
  </w:style>
  <w:style w:type="paragraph" w:styleId="761">
    <w:name w:val="annotation text"/>
    <w:basedOn w:val="738"/>
    <w:link w:val="983"/>
    <w:uiPriority w:val="99"/>
    <w:qFormat/>
    <w:pPr>
      <w:jc w:val="left"/>
    </w:pPr>
  </w:style>
  <w:style w:type="paragraph" w:styleId="762">
    <w:name w:val="Body Text 3"/>
    <w:basedOn w:val="738"/>
    <w:qFormat/>
    <w:pPr>
      <w:spacing w:after="120"/>
    </w:pPr>
    <w:rPr>
      <w:rFonts w:ascii="Calibri" w:hAnsi="Calibri"/>
      <w:sz w:val="16"/>
      <w:szCs w:val="16"/>
    </w:rPr>
  </w:style>
  <w:style w:type="paragraph" w:styleId="763">
    <w:name w:val="List Bullet 3"/>
    <w:basedOn w:val="738"/>
    <w:qFormat/>
    <w:pPr>
      <w:ind w:left="1200" w:hanging="360"/>
      <w:tabs>
        <w:tab w:val="left" w:pos="1200" w:leader="none"/>
      </w:tabs>
    </w:pPr>
    <w:rPr>
      <w:rFonts w:ascii="Calibri" w:hAnsi="Calibri"/>
    </w:rPr>
  </w:style>
  <w:style w:type="paragraph" w:styleId="764">
    <w:name w:val="Body Text"/>
    <w:basedOn w:val="738"/>
    <w:next w:val="765"/>
    <w:link w:val="984"/>
    <w:qFormat/>
    <w:pPr>
      <w:spacing w:after="120" w:line="400" w:lineRule="exact"/>
    </w:pPr>
    <w:rPr>
      <w:sz w:val="24"/>
    </w:rPr>
  </w:style>
  <w:style w:type="paragraph" w:styleId="765">
    <w:name w:val="toc 2"/>
    <w:basedOn w:val="738"/>
    <w:next w:val="738"/>
    <w:qFormat/>
    <w:pPr>
      <w:ind w:left="210"/>
      <w:jc w:val="left"/>
    </w:pPr>
    <w:rPr>
      <w:rFonts w:ascii="Calibri" w:hAnsi="Calibri"/>
      <w:smallCaps/>
      <w:sz w:val="20"/>
    </w:rPr>
  </w:style>
  <w:style w:type="paragraph" w:styleId="766">
    <w:name w:val="Body Text Indent"/>
    <w:basedOn w:val="738"/>
    <w:next w:val="738"/>
    <w:link w:val="980"/>
    <w:qFormat/>
    <w:pPr>
      <w:ind w:firstLine="480"/>
      <w:spacing w:line="360" w:lineRule="exact"/>
    </w:pPr>
    <w:rPr>
      <w:color w:val="ff0000"/>
      <w:sz w:val="24"/>
    </w:rPr>
  </w:style>
  <w:style w:type="paragraph" w:styleId="767">
    <w:name w:val="List Number 3"/>
    <w:basedOn w:val="738"/>
    <w:qFormat/>
    <w:pPr>
      <w:ind w:left="1191" w:hanging="340"/>
      <w:jc w:val="left"/>
      <w:spacing w:before="80" w:after="80" w:line="360" w:lineRule="auto"/>
      <w:tabs>
        <w:tab w:val="left" w:pos="1211" w:leader="none"/>
      </w:tabs>
    </w:pPr>
    <w:rPr>
      <w:rFonts w:ascii="Calibri" w:hAnsi="Calibri"/>
      <w:sz w:val="24"/>
    </w:rPr>
  </w:style>
  <w:style w:type="paragraph" w:styleId="768">
    <w:name w:val="Block Text"/>
    <w:basedOn w:val="739"/>
    <w:next w:val="738"/>
    <w:qFormat/>
    <w:pPr>
      <w:ind w:left="-716" w:right="-874" w:hanging="2"/>
    </w:pPr>
    <w:rPr>
      <w:rFonts w:ascii="Calibri" w:hAnsi="Calibri"/>
      <w:sz w:val="28"/>
    </w:rPr>
  </w:style>
  <w:style w:type="paragraph" w:styleId="769">
    <w:name w:val="List Bullet 2"/>
    <w:basedOn w:val="738"/>
    <w:qFormat/>
    <w:pPr>
      <w:ind w:left="780" w:hanging="360"/>
      <w:tabs>
        <w:tab w:val="left" w:pos="780" w:leader="none"/>
      </w:tabs>
    </w:pPr>
    <w:rPr>
      <w:rFonts w:ascii="Calibri" w:hAnsi="Calibri"/>
    </w:rPr>
  </w:style>
  <w:style w:type="paragraph" w:styleId="770">
    <w:name w:val="toc 5"/>
    <w:basedOn w:val="738"/>
    <w:next w:val="738"/>
    <w:qFormat/>
    <w:pPr>
      <w:ind w:left="840"/>
      <w:jc w:val="left"/>
    </w:pPr>
    <w:rPr>
      <w:rFonts w:ascii="Calibri" w:hAnsi="Calibri"/>
      <w:sz w:val="18"/>
      <w:szCs w:val="18"/>
    </w:rPr>
  </w:style>
  <w:style w:type="paragraph" w:styleId="771">
    <w:name w:val="toc 3"/>
    <w:basedOn w:val="738"/>
    <w:next w:val="738"/>
    <w:qFormat/>
    <w:pPr>
      <w:ind w:left="420"/>
      <w:jc w:val="left"/>
    </w:pPr>
    <w:rPr>
      <w:rFonts w:ascii="Calibri" w:hAnsi="Calibri"/>
      <w:i/>
      <w:iCs/>
      <w:sz w:val="20"/>
    </w:rPr>
  </w:style>
  <w:style w:type="paragraph" w:styleId="772">
    <w:name w:val="Plain Text"/>
    <w:basedOn w:val="738"/>
    <w:link w:val="985"/>
    <w:qFormat/>
    <w:rPr>
      <w:rFonts w:hAnsi="Courier New" w:eastAsia="楷体_GB2312"/>
      <w:sz w:val="26"/>
    </w:rPr>
  </w:style>
  <w:style w:type="paragraph" w:styleId="773">
    <w:name w:val="List Bullet 5"/>
    <w:basedOn w:val="738"/>
    <w:qFormat/>
    <w:pPr>
      <w:ind w:left="2040" w:hanging="360"/>
      <w:tabs>
        <w:tab w:val="left" w:pos="2040" w:leader="none"/>
      </w:tabs>
    </w:pPr>
    <w:rPr>
      <w:rFonts w:ascii="Calibri" w:hAnsi="Calibri"/>
    </w:rPr>
  </w:style>
  <w:style w:type="paragraph" w:styleId="774">
    <w:name w:val="toc 8"/>
    <w:basedOn w:val="738"/>
    <w:next w:val="738"/>
    <w:qFormat/>
    <w:pPr>
      <w:ind w:left="1470"/>
      <w:jc w:val="center"/>
      <w:spacing w:line="360" w:lineRule="auto"/>
      <w:widowControl/>
    </w:pPr>
    <w:rPr>
      <w:rFonts w:ascii="Calibri" w:hAnsi="Calibri"/>
      <w:sz w:val="18"/>
      <w:szCs w:val="18"/>
    </w:rPr>
  </w:style>
  <w:style w:type="paragraph" w:styleId="775">
    <w:name w:val="Date"/>
    <w:basedOn w:val="738"/>
    <w:next w:val="738"/>
    <w:link w:val="987"/>
    <w:qFormat/>
    <w:rPr>
      <w:rFonts w:hAnsi="宋体" w:eastAsia="楷体_GB2312"/>
      <w:sz w:val="24"/>
    </w:rPr>
  </w:style>
  <w:style w:type="paragraph" w:styleId="776">
    <w:name w:val="Body Text Indent 2"/>
    <w:basedOn w:val="738"/>
    <w:link w:val="988"/>
    <w:qFormat/>
    <w:pPr>
      <w:ind w:firstLine="420"/>
      <w:spacing w:line="360" w:lineRule="exact"/>
    </w:pPr>
    <w:rPr>
      <w:rFonts w:hAnsi="Calibri"/>
    </w:rPr>
  </w:style>
  <w:style w:type="paragraph" w:styleId="777">
    <w:name w:val="endnote text"/>
    <w:basedOn w:val="738"/>
    <w:link w:val="979"/>
    <w:qFormat/>
    <w:pPr>
      <w:jc w:val="left"/>
    </w:pPr>
    <w:rPr>
      <w:rFonts w:ascii="Calibri" w:hAnsi="Calibri"/>
    </w:rPr>
  </w:style>
  <w:style w:type="paragraph" w:styleId="778">
    <w:name w:val="Balloon Text"/>
    <w:basedOn w:val="738"/>
    <w:link w:val="989"/>
    <w:uiPriority w:val="99"/>
    <w:qFormat/>
    <w:rPr>
      <w:sz w:val="18"/>
      <w:szCs w:val="18"/>
    </w:rPr>
  </w:style>
  <w:style w:type="paragraph" w:styleId="779">
    <w:name w:val="Footer"/>
    <w:basedOn w:val="738"/>
    <w:link w:val="990"/>
    <w:uiPriority w:val="99"/>
    <w:qFormat/>
    <w:pPr>
      <w:jc w:val="left"/>
      <w:tabs>
        <w:tab w:val="center" w:pos="4153" w:leader="none"/>
        <w:tab w:val="right" w:pos="8306" w:leader="none"/>
      </w:tabs>
    </w:pPr>
    <w:rPr>
      <w:sz w:val="18"/>
      <w:szCs w:val="18"/>
    </w:rPr>
  </w:style>
  <w:style w:type="paragraph" w:styleId="780">
    <w:name w:val="envelope return"/>
    <w:basedOn w:val="738"/>
    <w:qFormat/>
    <w:rPr>
      <w:rFonts w:ascii="Arial" w:hAnsi="Arial"/>
    </w:rPr>
  </w:style>
  <w:style w:type="paragraph" w:styleId="781">
    <w:name w:val="Header"/>
    <w:basedOn w:val="738"/>
    <w:link w:val="991"/>
    <w:qFormat/>
    <w:pPr>
      <w:jc w:val="center"/>
      <w:tabs>
        <w:tab w:val="center" w:pos="4153" w:leader="none"/>
        <w:tab w:val="right" w:pos="8306" w:leader="none"/>
      </w:tabs>
      <w:pBdr>
        <w:bottom w:val="single" w:color="000000" w:sz="6" w:space="1"/>
      </w:pBdr>
    </w:pPr>
    <w:rPr>
      <w:sz w:val="18"/>
      <w:szCs w:val="18"/>
    </w:rPr>
  </w:style>
  <w:style w:type="paragraph" w:styleId="782">
    <w:name w:val="toc 1"/>
    <w:basedOn w:val="738"/>
    <w:next w:val="738"/>
    <w:uiPriority w:val="39"/>
    <w:qFormat/>
    <w:pPr>
      <w:jc w:val="left"/>
      <w:spacing w:before="120" w:after="120"/>
    </w:pPr>
    <w:rPr>
      <w:rFonts w:ascii="Calibri" w:hAnsi="Calibri"/>
      <w:b/>
      <w:bCs/>
      <w:caps/>
      <w:sz w:val="20"/>
    </w:rPr>
  </w:style>
  <w:style w:type="paragraph" w:styleId="783">
    <w:name w:val="toc 4"/>
    <w:basedOn w:val="738"/>
    <w:next w:val="738"/>
    <w:qFormat/>
    <w:pPr>
      <w:ind w:left="630"/>
      <w:jc w:val="left"/>
    </w:pPr>
    <w:rPr>
      <w:rFonts w:ascii="Calibri" w:hAnsi="Calibri"/>
      <w:sz w:val="18"/>
      <w:szCs w:val="18"/>
    </w:rPr>
  </w:style>
  <w:style w:type="paragraph" w:styleId="784">
    <w:name w:val="index heading"/>
    <w:basedOn w:val="738"/>
    <w:next w:val="785"/>
    <w:qFormat/>
    <w:rPr>
      <w:rFonts w:ascii="Calibri" w:hAnsi="Calibri"/>
    </w:rPr>
  </w:style>
  <w:style w:type="paragraph" w:styleId="785">
    <w:name w:val="index 1"/>
    <w:basedOn w:val="738"/>
    <w:next w:val="738"/>
    <w:qFormat/>
    <w:pPr>
      <w:jc w:val="center"/>
      <w:spacing w:line="220" w:lineRule="exact"/>
    </w:pPr>
    <w:rPr>
      <w:rFonts w:ascii="仿宋_GB2312" w:hAnsi="Calibri" w:eastAsia="仿宋_GB2312"/>
      <w:szCs w:val="21"/>
    </w:rPr>
  </w:style>
  <w:style w:type="paragraph" w:styleId="786">
    <w:name w:val="Subtitle"/>
    <w:basedOn w:val="738"/>
    <w:next w:val="738"/>
    <w:link w:val="843"/>
    <w:qFormat/>
    <w:pPr>
      <w:jc w:val="center"/>
      <w:spacing w:before="240" w:after="60" w:line="312" w:lineRule="auto"/>
      <w:outlineLvl w:val="1"/>
    </w:pPr>
    <w:rPr>
      <w:rFonts w:ascii="Cambria" w:hAnsi="Cambria"/>
      <w:b/>
      <w:bCs/>
      <w:sz w:val="32"/>
      <w:szCs w:val="32"/>
    </w:rPr>
  </w:style>
  <w:style w:type="paragraph" w:styleId="787">
    <w:name w:val="List"/>
    <w:basedOn w:val="738"/>
    <w:qFormat/>
    <w:pPr>
      <w:ind w:left="420" w:hanging="420"/>
    </w:pPr>
    <w:rPr>
      <w:rFonts w:ascii="Calibri" w:hAnsi="Calibri"/>
    </w:rPr>
  </w:style>
  <w:style w:type="paragraph" w:styleId="788">
    <w:name w:val="footnote text"/>
    <w:basedOn w:val="738"/>
    <w:next w:val="768"/>
    <w:link w:val="978"/>
    <w:qFormat/>
    <w:pPr>
      <w:jc w:val="left"/>
    </w:pPr>
    <w:rPr>
      <w:rFonts w:ascii="Calibri" w:hAnsi="Calibri"/>
      <w:sz w:val="18"/>
    </w:rPr>
  </w:style>
  <w:style w:type="paragraph" w:styleId="789">
    <w:name w:val="toc 6"/>
    <w:basedOn w:val="738"/>
    <w:next w:val="738"/>
    <w:qFormat/>
    <w:pPr>
      <w:ind w:left="1050"/>
      <w:jc w:val="left"/>
    </w:pPr>
    <w:rPr>
      <w:rFonts w:ascii="Calibri" w:hAnsi="Calibri"/>
      <w:sz w:val="18"/>
      <w:szCs w:val="18"/>
    </w:rPr>
  </w:style>
  <w:style w:type="paragraph" w:styleId="790">
    <w:name w:val="Body Text Indent 3"/>
    <w:basedOn w:val="738"/>
    <w:link w:val="992"/>
    <w:qFormat/>
    <w:pPr>
      <w:ind w:left="540"/>
      <w:spacing w:line="360" w:lineRule="exact"/>
    </w:pPr>
    <w:rPr>
      <w:color w:val="0000ff"/>
      <w:sz w:val="24"/>
    </w:rPr>
  </w:style>
  <w:style w:type="paragraph" w:styleId="791">
    <w:name w:val="table of figures"/>
    <w:basedOn w:val="738"/>
    <w:next w:val="738"/>
    <w:qFormat/>
    <w:pPr>
      <w:ind w:left="840" w:hanging="420"/>
      <w:jc w:val="left"/>
      <w:widowControl/>
    </w:pPr>
    <w:rPr>
      <w:rFonts w:ascii="Calibri" w:hAnsi="Calibri"/>
      <w:sz w:val="24"/>
    </w:rPr>
  </w:style>
  <w:style w:type="paragraph" w:styleId="792">
    <w:name w:val="toc 9"/>
    <w:basedOn w:val="738"/>
    <w:next w:val="738"/>
    <w:qFormat/>
    <w:pPr>
      <w:ind w:left="1680"/>
      <w:jc w:val="left"/>
    </w:pPr>
    <w:rPr>
      <w:rFonts w:ascii="Calibri" w:hAnsi="Calibri"/>
      <w:sz w:val="18"/>
      <w:szCs w:val="18"/>
    </w:rPr>
  </w:style>
  <w:style w:type="paragraph" w:styleId="793">
    <w:name w:val="Body Text 2"/>
    <w:basedOn w:val="738"/>
    <w:link w:val="993"/>
    <w:qFormat/>
    <w:pPr>
      <w:ind w:right="-97"/>
      <w:spacing w:line="360" w:lineRule="auto"/>
    </w:pPr>
    <w:rPr>
      <w:rFonts w:hAnsi="宋体"/>
      <w:sz w:val="24"/>
    </w:rPr>
  </w:style>
  <w:style w:type="paragraph" w:styleId="794">
    <w:name w:val="HTML Preformatted"/>
    <w:basedOn w:val="738"/>
    <w:link w:val="994"/>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paragraph" w:styleId="795">
    <w:name w:val="Normal (Web)"/>
    <w:basedOn w:val="73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796">
    <w:name w:val="index 2"/>
    <w:basedOn w:val="738"/>
    <w:next w:val="738"/>
    <w:qFormat/>
    <w:pPr>
      <w:ind w:left="200"/>
      <w:jc w:val="left"/>
      <w:widowControl/>
    </w:pPr>
    <w:rPr>
      <w:rFonts w:ascii="Calibri" w:hAnsi="Calibri"/>
      <w:sz w:val="20"/>
    </w:rPr>
  </w:style>
  <w:style w:type="paragraph" w:styleId="797">
    <w:name w:val="Title"/>
    <w:basedOn w:val="738"/>
    <w:link w:val="842"/>
    <w:uiPriority w:val="10"/>
    <w:qFormat/>
    <w:pPr>
      <w:jc w:val="center"/>
      <w:spacing w:before="240" w:after="60" w:line="420" w:lineRule="atLeast"/>
      <w:outlineLvl w:val="0"/>
    </w:pPr>
    <w:rPr>
      <w:rFonts w:ascii="Arial" w:hAnsi="Arial"/>
      <w:b/>
      <w:sz w:val="32"/>
    </w:rPr>
  </w:style>
  <w:style w:type="paragraph" w:styleId="798">
    <w:name w:val="annotation subject"/>
    <w:basedOn w:val="761"/>
    <w:next w:val="761"/>
    <w:link w:val="995"/>
    <w:uiPriority w:val="99"/>
    <w:qFormat/>
    <w:rPr>
      <w:b/>
      <w:bCs/>
    </w:rPr>
  </w:style>
  <w:style w:type="paragraph" w:styleId="799">
    <w:name w:val="Body Text First Indent"/>
    <w:basedOn w:val="764"/>
    <w:link w:val="996"/>
    <w:qFormat/>
    <w:pPr>
      <w:ind w:firstLine="420"/>
      <w:jc w:val="left"/>
      <w:spacing w:before="80" w:line="360" w:lineRule="auto"/>
    </w:pPr>
    <w:rPr>
      <w:rFonts w:ascii="Calibri"/>
      <w:szCs w:val="24"/>
    </w:rPr>
  </w:style>
  <w:style w:type="paragraph" w:styleId="800">
    <w:name w:val="Body Text First Indent 2"/>
    <w:basedOn w:val="766"/>
    <w:next w:val="738"/>
    <w:link w:val="997"/>
    <w:qFormat/>
    <w:pPr>
      <w:ind w:left="420" w:firstLine="420"/>
      <w:spacing w:after="120" w:line="240" w:lineRule="auto"/>
    </w:pPr>
    <w:rPr>
      <w:rFonts w:ascii="Calibri"/>
      <w:b/>
      <w:bCs/>
      <w:color w:val="000000"/>
      <w:sz w:val="44"/>
      <w:szCs w:val="44"/>
    </w:rPr>
  </w:style>
  <w:style w:type="table" w:styleId="801">
    <w:name w:val="Table Grid"/>
    <w:basedOn w:val="749"/>
    <w:uiPriority w:val="99"/>
    <w:qFormat/>
    <w:pPr>
      <w:jc w:val="both"/>
      <w:widowControl w:val="off"/>
    </w:pPr>
    <w:rPr>
      <w:rFonts w:ascii="Calibri" w:hAnsi="Calibri"/>
    </w:rPr>
    <w:tblPr>
      <w:tblInd w:w="0" w:type="dxa"/>
      <w:tblCellMar>
        <w:left w:w="108" w:type="dxa"/>
        <w:top w:w="0" w:type="dxa"/>
        <w:right w:w="108" w:type="dxa"/>
        <w:bottom w:w="0" w:type="dxa"/>
      </w:tblCellMar>
    </w:tblPr>
  </w:style>
  <w:style w:type="table" w:styleId="802">
    <w:name w:val="Table Theme"/>
    <w:basedOn w:val="749"/>
    <w:qFormat/>
    <w:pPr>
      <w:jc w:val="both"/>
      <w:widowControl w:val="off"/>
    </w:pPr>
    <w:rPr>
      <w:rFonts w:ascii="Calibri" w:hAnsi="Calibri"/>
    </w:rPr>
    <w:tblPr>
      <w:tblInd w:w="0" w:type="dxa"/>
      <w:tblCellMar>
        <w:left w:w="108" w:type="dxa"/>
        <w:top w:w="0" w:type="dxa"/>
        <w:right w:w="108" w:type="dxa"/>
        <w:bottom w:w="0" w:type="dxa"/>
      </w:tblCellMar>
    </w:tblPr>
  </w:style>
  <w:style w:type="table" w:styleId="803">
    <w:name w:val="Light List Accent 3"/>
    <w:qFormat/>
    <w:rPr>
      <w:sz w:val="22"/>
    </w:rPr>
    <w:tblPr>
      <w:tblCellMar>
        <w:left w:w="0" w:type="dxa"/>
        <w:top w:w="0" w:type="dxa"/>
        <w:right w:w="0" w:type="dxa"/>
        <w:bottom w:w="0" w:type="dxa"/>
      </w:tblCellMar>
    </w:tblPr>
    <w:tblStylePr w:type="band1Horz">
      <w:tcPr>
        <w:tcBorders>
          <w:top w:val="single" w:color="9BBB59" w:sz="8" w:space="0"/>
          <w:left w:val="single" w:color="9BBB59" w:sz="8" w:space="0"/>
          <w:bottom w:val="single" w:color="9BBB59" w:sz="8" w:space="0"/>
          <w:right w:val="single" w:color="9BBB59" w:sz="8" w:space="0"/>
        </w:tcBorders>
      </w:tcPr>
    </w:tblStylePr>
    <w:tblStylePr w:type="band1Vert">
      <w:tcPr>
        <w:tcBorders>
          <w:top w:val="single" w:color="9BBB59" w:sz="8" w:space="0"/>
          <w:left w:val="single" w:color="9BBB59" w:sz="8" w:space="0"/>
          <w:bottom w:val="single" w:color="9BBB59" w:sz="8" w:space="0"/>
          <w:right w:val="single" w:color="9BBB59" w:sz="8" w:space="0"/>
        </w:tcBorders>
      </w:tcPr>
    </w:tblStylePr>
    <w:tblStylePr w:type="firstCol">
      <w:rPr>
        <w:b/>
        <w:bCs/>
      </w:rPr>
    </w:tblStylePr>
    <w:tblStylePr w:type="firstRow">
      <w:rPr>
        <w:b/>
        <w:bCs/>
        <w:color w:val="ffffff"/>
      </w:rPr>
      <w:pPr>
        <w:spacing w:before="0" w:after="0" w:line="240" w:lineRule="auto"/>
      </w:pPr>
      <w:tcPr>
        <w:shd w:val="clear" w:color="auto" w:fill="9bbb59"/>
      </w:tcPr>
    </w:tblStylePr>
    <w:tblStylePr w:type="lastCol">
      <w:rPr>
        <w:b/>
        <w:bCs/>
      </w:r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tcBorders>
      </w:tcPr>
    </w:tblStylePr>
  </w:style>
  <w:style w:type="character" w:styleId="804">
    <w:name w:val="Strong"/>
    <w:uiPriority w:val="22"/>
    <w:qFormat/>
    <w:rPr>
      <w:rFonts w:ascii="Calibri" w:hAnsi="Calibri" w:eastAsia="宋体" w:cs="Times New Roman"/>
      <w:b/>
      <w:bCs/>
    </w:rPr>
  </w:style>
  <w:style w:type="character" w:styleId="805">
    <w:name w:val="endnote reference"/>
    <w:qFormat/>
    <w:rPr>
      <w:rFonts w:ascii="Calibri" w:hAnsi="Calibri" w:eastAsia="宋体" w:cs="Times New Roman"/>
      <w:vertAlign w:val="superscript"/>
    </w:rPr>
  </w:style>
  <w:style w:type="character" w:styleId="806">
    <w:name w:val="page number"/>
    <w:uiPriority w:val="99"/>
    <w:qFormat/>
    <w:rPr>
      <w:rFonts w:ascii="Calibri" w:hAnsi="Calibri" w:eastAsia="宋体" w:cs="Times New Roman"/>
    </w:rPr>
  </w:style>
  <w:style w:type="character" w:styleId="807">
    <w:name w:val="FollowedHyperlink"/>
    <w:uiPriority w:val="99"/>
    <w:qFormat/>
    <w:rPr>
      <w:rFonts w:ascii="Calibri" w:hAnsi="Calibri" w:eastAsia="宋体" w:cs="Times New Roman"/>
      <w:color w:val="800080"/>
      <w:u w:val="single"/>
    </w:rPr>
  </w:style>
  <w:style w:type="character" w:styleId="808">
    <w:name w:val="Emphasis"/>
    <w:uiPriority w:val="20"/>
    <w:qFormat/>
    <w:rPr>
      <w:rFonts w:ascii="Calibri" w:hAnsi="Calibri" w:eastAsia="宋体" w:cs="Times New Roman"/>
      <w:i/>
      <w:iCs/>
    </w:rPr>
  </w:style>
  <w:style w:type="character" w:styleId="809">
    <w:name w:val="HTML Typewriter"/>
    <w:qFormat/>
    <w:rPr>
      <w:rFonts w:ascii="Courier New" w:hAnsi="Courier New" w:eastAsia="宋体" w:cs="Times New Roman"/>
      <w:sz w:val="20"/>
      <w:szCs w:val="20"/>
      <w:lang w:val="en-US" w:eastAsia="zh-CN" w:bidi="ar-SA"/>
    </w:rPr>
  </w:style>
  <w:style w:type="character" w:styleId="810">
    <w:name w:val="Hyperlink"/>
    <w:uiPriority w:val="99"/>
    <w:qFormat/>
    <w:rPr>
      <w:rFonts w:ascii="Calibri" w:hAnsi="Calibri" w:eastAsia="宋体" w:cs="Times New Roman"/>
      <w:color w:val="0000ff"/>
      <w:u w:val="single"/>
    </w:rPr>
  </w:style>
  <w:style w:type="character" w:styleId="811">
    <w:name w:val="annotation reference"/>
    <w:uiPriority w:val="99"/>
    <w:qFormat/>
    <w:rPr>
      <w:rFonts w:ascii="Calibri" w:hAnsi="Calibri" w:eastAsia="宋体" w:cs="Times New Roman"/>
      <w:sz w:val="21"/>
      <w:szCs w:val="21"/>
    </w:rPr>
  </w:style>
  <w:style w:type="character" w:styleId="812">
    <w:name w:val="footnote reference"/>
    <w:qFormat/>
    <w:rPr>
      <w:rFonts w:ascii="Calibri" w:hAnsi="Calibri" w:eastAsia="宋体" w:cs="Times New Roman"/>
      <w:vertAlign w:val="superscript"/>
    </w:rPr>
  </w:style>
  <w:style w:type="character" w:styleId="813" w:customStyle="1">
    <w:name w:val="标题 1 Char"/>
    <w:link w:val="739"/>
    <w:qFormat/>
    <w:rPr>
      <w:rFonts w:ascii="宋体"/>
      <w:b/>
      <w:bCs/>
      <w:sz w:val="44"/>
      <w:szCs w:val="44"/>
    </w:rPr>
  </w:style>
  <w:style w:type="character" w:styleId="814" w:customStyle="1">
    <w:name w:val="标题 2 Char"/>
    <w:link w:val="740"/>
    <w:qFormat/>
    <w:rPr>
      <w:rFonts w:ascii="宋体" w:hAnsi="宋体"/>
      <w:b/>
      <w:sz w:val="34"/>
      <w:szCs w:val="21"/>
    </w:rPr>
  </w:style>
  <w:style w:type="character" w:styleId="815" w:customStyle="1">
    <w:name w:val="标题 3 Char"/>
    <w:link w:val="741"/>
    <w:qFormat/>
    <w:rPr>
      <w:rFonts w:ascii="Calibri" w:hAnsi="Calibri" w:eastAsia="黑体" w:cs="Times New Roman"/>
      <w:b/>
      <w:sz w:val="28"/>
      <w:lang w:val="en-US" w:eastAsia="zh-CN" w:bidi="ar-SA"/>
    </w:rPr>
  </w:style>
  <w:style w:type="character" w:styleId="816" w:customStyle="1">
    <w:name w:val="标题 4 Char"/>
    <w:link w:val="742"/>
    <w:qFormat/>
    <w:rPr>
      <w:rFonts w:ascii="Cambria" w:hAnsi="Cambria"/>
      <w:b/>
      <w:bCs/>
      <w:sz w:val="28"/>
      <w:szCs w:val="28"/>
    </w:rPr>
  </w:style>
  <w:style w:type="character" w:styleId="817" w:customStyle="1">
    <w:name w:val="标题 5 Char"/>
    <w:link w:val="743"/>
    <w:qFormat/>
    <w:rPr>
      <w:rFonts w:ascii="宋体"/>
      <w:b/>
      <w:bCs/>
      <w:sz w:val="28"/>
      <w:szCs w:val="28"/>
    </w:rPr>
  </w:style>
  <w:style w:type="character" w:styleId="818" w:customStyle="1">
    <w:name w:val="标题 6 Char"/>
    <w:link w:val="744"/>
    <w:qFormat/>
    <w:rPr>
      <w:rFonts w:ascii="Arial" w:hAnsi="Arial"/>
      <w:bCs/>
      <w:sz w:val="24"/>
    </w:rPr>
  </w:style>
  <w:style w:type="character" w:styleId="819" w:customStyle="1">
    <w:name w:val="正文缩进 Char"/>
    <w:link w:val="752"/>
    <w:qFormat/>
    <w:rPr>
      <w:rFonts w:ascii="Calibri" w:hAnsi="Calibri" w:eastAsia="宋体" w:cs="Times New Roman"/>
      <w:sz w:val="24"/>
      <w:lang w:val="en-US" w:eastAsia="zh-CN" w:bidi="ar-SA"/>
    </w:rPr>
  </w:style>
  <w:style w:type="character" w:styleId="820" w:customStyle="1">
    <w:name w:val="标题 7 Char"/>
    <w:link w:val="745"/>
    <w:qFormat/>
    <w:rPr>
      <w:rFonts w:ascii="宋体"/>
      <w:b/>
      <w:sz w:val="24"/>
    </w:rPr>
  </w:style>
  <w:style w:type="character" w:styleId="821" w:customStyle="1">
    <w:name w:val="标题 8 Char"/>
    <w:link w:val="746"/>
    <w:qFormat/>
    <w:rPr>
      <w:rFonts w:ascii="Arial" w:hAnsi="Arial" w:eastAsia="黑体"/>
      <w:sz w:val="24"/>
    </w:rPr>
  </w:style>
  <w:style w:type="character" w:styleId="822" w:customStyle="1">
    <w:name w:val="标题 9 Char"/>
    <w:link w:val="747"/>
    <w:qFormat/>
    <w:rPr>
      <w:rFonts w:ascii="Arial" w:hAnsi="Arial" w:eastAsia="黑体"/>
      <w:sz w:val="34"/>
    </w:rPr>
  </w:style>
  <w:style w:type="paragraph" w:styleId="823" w:customStyle="1">
    <w:name w:val="标题 11"/>
    <w:basedOn w:val="738"/>
    <w:next w:val="738"/>
    <w:link w:val="824"/>
    <w:qFormat/>
    <w:pPr>
      <w:keepLines/>
      <w:keepNext/>
      <w:spacing w:before="480" w:after="200"/>
      <w:outlineLvl w:val="0"/>
    </w:pPr>
    <w:rPr>
      <w:rFonts w:ascii="Arial" w:hAnsi="Arial" w:eastAsia="Arial" w:cs="Arial"/>
      <w:sz w:val="40"/>
      <w:szCs w:val="40"/>
    </w:rPr>
  </w:style>
  <w:style w:type="character" w:styleId="824" w:customStyle="1">
    <w:name w:val="Heading 1 Char"/>
    <w:link w:val="823"/>
    <w:uiPriority w:val="9"/>
    <w:qFormat/>
    <w:rPr>
      <w:rFonts w:ascii="Arial" w:hAnsi="Arial" w:eastAsia="Arial" w:cs="Arial"/>
      <w:sz w:val="40"/>
      <w:szCs w:val="40"/>
    </w:rPr>
  </w:style>
  <w:style w:type="paragraph" w:styleId="825" w:customStyle="1">
    <w:name w:val="标题 21"/>
    <w:basedOn w:val="738"/>
    <w:next w:val="738"/>
    <w:link w:val="826"/>
    <w:unhideWhenUsed/>
    <w:qFormat/>
    <w:pPr>
      <w:keepLines/>
      <w:keepNext/>
      <w:spacing w:before="360" w:after="200"/>
      <w:outlineLvl w:val="1"/>
    </w:pPr>
    <w:rPr>
      <w:rFonts w:ascii="Arial" w:hAnsi="Arial" w:eastAsia="Arial" w:cs="Arial"/>
    </w:rPr>
  </w:style>
  <w:style w:type="character" w:styleId="826" w:customStyle="1">
    <w:name w:val="Heading 2 Char"/>
    <w:link w:val="825"/>
    <w:uiPriority w:val="9"/>
    <w:qFormat/>
    <w:rPr>
      <w:rFonts w:ascii="Arial" w:hAnsi="Arial" w:eastAsia="Arial" w:cs="Arial"/>
      <w:sz w:val="34"/>
    </w:rPr>
  </w:style>
  <w:style w:type="paragraph" w:styleId="827" w:customStyle="1">
    <w:name w:val="标题 31"/>
    <w:basedOn w:val="738"/>
    <w:next w:val="738"/>
    <w:link w:val="828"/>
    <w:unhideWhenUsed/>
    <w:qFormat/>
    <w:pPr>
      <w:keepLines/>
      <w:keepNext/>
      <w:spacing w:before="320" w:after="200"/>
      <w:outlineLvl w:val="2"/>
    </w:pPr>
    <w:rPr>
      <w:rFonts w:ascii="Arial" w:hAnsi="Arial" w:eastAsia="Arial" w:cs="Arial"/>
      <w:sz w:val="30"/>
      <w:szCs w:val="30"/>
    </w:rPr>
  </w:style>
  <w:style w:type="character" w:styleId="828" w:customStyle="1">
    <w:name w:val="Heading 3 Char"/>
    <w:link w:val="827"/>
    <w:uiPriority w:val="9"/>
    <w:qFormat/>
    <w:rPr>
      <w:rFonts w:ascii="Calibri" w:hAnsi="Calibri" w:eastAsia="宋体" w:cs="Times New Roman"/>
      <w:b/>
      <w:bCs/>
      <w:sz w:val="32"/>
      <w:szCs w:val="32"/>
      <w:lang w:val="en-US" w:eastAsia="zh-CN" w:bidi="ar-SA"/>
    </w:rPr>
  </w:style>
  <w:style w:type="paragraph" w:styleId="829" w:customStyle="1">
    <w:name w:val="标题 41"/>
    <w:basedOn w:val="738"/>
    <w:next w:val="738"/>
    <w:link w:val="830"/>
    <w:unhideWhenUsed/>
    <w:qFormat/>
    <w:pPr>
      <w:keepLines/>
      <w:keepNext/>
      <w:spacing w:before="320" w:after="200"/>
      <w:outlineLvl w:val="3"/>
    </w:pPr>
    <w:rPr>
      <w:rFonts w:ascii="Arial" w:hAnsi="Arial" w:eastAsia="Arial" w:cs="Arial"/>
      <w:b/>
      <w:bCs/>
      <w:sz w:val="26"/>
      <w:szCs w:val="26"/>
    </w:rPr>
  </w:style>
  <w:style w:type="character" w:styleId="830" w:customStyle="1">
    <w:name w:val="Heading 4 Char"/>
    <w:link w:val="829"/>
    <w:uiPriority w:val="9"/>
    <w:qFormat/>
    <w:rPr>
      <w:rFonts w:ascii="Arial" w:hAnsi="Arial" w:eastAsia="黑体" w:cs="Times New Roman"/>
      <w:b/>
      <w:bCs/>
      <w:sz w:val="28"/>
      <w:szCs w:val="28"/>
      <w:lang w:val="en-US" w:eastAsia="zh-CN" w:bidi="ar-SA"/>
    </w:rPr>
  </w:style>
  <w:style w:type="paragraph" w:styleId="831" w:customStyle="1">
    <w:name w:val="标题 51"/>
    <w:basedOn w:val="738"/>
    <w:next w:val="738"/>
    <w:link w:val="832"/>
    <w:unhideWhenUsed/>
    <w:qFormat/>
    <w:pPr>
      <w:keepLines/>
      <w:keepNext/>
      <w:spacing w:before="320" w:after="200"/>
      <w:outlineLvl w:val="4"/>
    </w:pPr>
    <w:rPr>
      <w:rFonts w:ascii="Arial" w:hAnsi="Arial" w:eastAsia="Arial" w:cs="Arial"/>
      <w:b/>
      <w:bCs/>
      <w:sz w:val="24"/>
      <w:szCs w:val="24"/>
    </w:rPr>
  </w:style>
  <w:style w:type="character" w:styleId="832" w:customStyle="1">
    <w:name w:val="Heading 5 Char"/>
    <w:link w:val="831"/>
    <w:uiPriority w:val="9"/>
    <w:qFormat/>
    <w:rPr>
      <w:rFonts w:ascii="Arial" w:hAnsi="Arial" w:eastAsia="Arial" w:cs="Arial"/>
      <w:b/>
      <w:bCs/>
      <w:sz w:val="24"/>
      <w:szCs w:val="24"/>
    </w:rPr>
  </w:style>
  <w:style w:type="paragraph" w:styleId="833" w:customStyle="1">
    <w:name w:val="标题 61"/>
    <w:basedOn w:val="738"/>
    <w:next w:val="738"/>
    <w:link w:val="834"/>
    <w:unhideWhenUsed/>
    <w:qFormat/>
    <w:pPr>
      <w:keepLines/>
      <w:keepNext/>
      <w:spacing w:before="320" w:after="200"/>
      <w:outlineLvl w:val="5"/>
    </w:pPr>
    <w:rPr>
      <w:rFonts w:ascii="Arial" w:hAnsi="Arial" w:eastAsia="Arial" w:cs="Arial"/>
      <w:b/>
      <w:bCs/>
      <w:sz w:val="22"/>
      <w:szCs w:val="22"/>
    </w:rPr>
  </w:style>
  <w:style w:type="character" w:styleId="834" w:customStyle="1">
    <w:name w:val="Heading 6 Char"/>
    <w:link w:val="833"/>
    <w:uiPriority w:val="9"/>
    <w:qFormat/>
    <w:rPr>
      <w:rFonts w:ascii="Arial" w:hAnsi="Arial" w:eastAsia="Arial" w:cs="Arial"/>
      <w:b/>
      <w:bCs/>
      <w:sz w:val="22"/>
      <w:szCs w:val="22"/>
    </w:rPr>
  </w:style>
  <w:style w:type="paragraph" w:styleId="835" w:customStyle="1">
    <w:name w:val="标题 71"/>
    <w:basedOn w:val="738"/>
    <w:next w:val="738"/>
    <w:link w:val="836"/>
    <w:unhideWhenUsed/>
    <w:qFormat/>
    <w:pPr>
      <w:keepLines/>
      <w:keepNext/>
      <w:spacing w:before="320" w:after="200"/>
      <w:outlineLvl w:val="6"/>
    </w:pPr>
    <w:rPr>
      <w:rFonts w:ascii="Arial" w:hAnsi="Arial" w:eastAsia="Arial" w:cs="Arial"/>
      <w:b/>
      <w:bCs/>
      <w:i/>
      <w:iCs/>
      <w:sz w:val="22"/>
      <w:szCs w:val="22"/>
    </w:rPr>
  </w:style>
  <w:style w:type="character" w:styleId="836" w:customStyle="1">
    <w:name w:val="Heading 7 Char"/>
    <w:link w:val="835"/>
    <w:uiPriority w:val="9"/>
    <w:qFormat/>
    <w:rPr>
      <w:rFonts w:ascii="Arial" w:hAnsi="Arial" w:eastAsia="Arial" w:cs="Arial"/>
      <w:b/>
      <w:bCs/>
      <w:i/>
      <w:iCs/>
      <w:sz w:val="22"/>
      <w:szCs w:val="22"/>
    </w:rPr>
  </w:style>
  <w:style w:type="paragraph" w:styleId="837" w:customStyle="1">
    <w:name w:val="标题 81"/>
    <w:basedOn w:val="738"/>
    <w:next w:val="738"/>
    <w:link w:val="838"/>
    <w:unhideWhenUsed/>
    <w:qFormat/>
    <w:pPr>
      <w:keepLines/>
      <w:keepNext/>
      <w:spacing w:before="320" w:after="200"/>
      <w:outlineLvl w:val="7"/>
    </w:pPr>
    <w:rPr>
      <w:rFonts w:ascii="Arial" w:hAnsi="Arial" w:eastAsia="Arial" w:cs="Arial"/>
      <w:i/>
      <w:iCs/>
      <w:sz w:val="22"/>
      <w:szCs w:val="22"/>
    </w:rPr>
  </w:style>
  <w:style w:type="character" w:styleId="838" w:customStyle="1">
    <w:name w:val="Heading 8 Char"/>
    <w:link w:val="837"/>
    <w:uiPriority w:val="9"/>
    <w:qFormat/>
    <w:rPr>
      <w:rFonts w:ascii="Arial" w:hAnsi="Arial" w:eastAsia="Arial" w:cs="Arial"/>
      <w:i/>
      <w:iCs/>
      <w:sz w:val="22"/>
      <w:szCs w:val="22"/>
    </w:rPr>
  </w:style>
  <w:style w:type="paragraph" w:styleId="839" w:customStyle="1">
    <w:name w:val="标题 91"/>
    <w:basedOn w:val="738"/>
    <w:next w:val="738"/>
    <w:link w:val="840"/>
    <w:unhideWhenUsed/>
    <w:qFormat/>
    <w:pPr>
      <w:keepLines/>
      <w:keepNext/>
      <w:spacing w:before="320" w:after="200"/>
      <w:outlineLvl w:val="8"/>
    </w:pPr>
    <w:rPr>
      <w:rFonts w:ascii="Arial" w:hAnsi="Arial" w:eastAsia="Arial" w:cs="Arial"/>
      <w:i/>
      <w:iCs/>
      <w:sz w:val="21"/>
      <w:szCs w:val="21"/>
    </w:rPr>
  </w:style>
  <w:style w:type="character" w:styleId="840" w:customStyle="1">
    <w:name w:val="Heading 9 Char"/>
    <w:link w:val="839"/>
    <w:uiPriority w:val="9"/>
    <w:qFormat/>
    <w:rPr>
      <w:rFonts w:ascii="Arial" w:hAnsi="Arial" w:eastAsia="Arial" w:cs="Arial"/>
      <w:i/>
      <w:iCs/>
      <w:sz w:val="21"/>
      <w:szCs w:val="21"/>
    </w:rPr>
  </w:style>
  <w:style w:type="paragraph" w:styleId="841">
    <w:name w:val="No Spacing"/>
    <w:uiPriority w:val="1"/>
    <w:qFormat/>
    <w:rPr>
      <w:rFonts w:ascii="Times New Roman" w:hAnsi="Times New Roman" w:eastAsia="宋体" w:cs="Times New Roman"/>
      <w:sz w:val="22"/>
      <w:szCs w:val="22"/>
    </w:rPr>
  </w:style>
  <w:style w:type="character" w:styleId="842" w:customStyle="1">
    <w:name w:val="标题 Char"/>
    <w:link w:val="797"/>
    <w:uiPriority w:val="10"/>
    <w:qFormat/>
    <w:rPr>
      <w:sz w:val="48"/>
      <w:szCs w:val="48"/>
    </w:rPr>
  </w:style>
  <w:style w:type="character" w:styleId="843" w:customStyle="1">
    <w:name w:val="副标题 Char"/>
    <w:link w:val="786"/>
    <w:qFormat/>
    <w:rPr>
      <w:sz w:val="24"/>
      <w:szCs w:val="24"/>
    </w:rPr>
  </w:style>
  <w:style w:type="paragraph" w:styleId="844">
    <w:name w:val="Quote"/>
    <w:basedOn w:val="738"/>
    <w:next w:val="738"/>
    <w:link w:val="845"/>
    <w:uiPriority w:val="29"/>
    <w:qFormat/>
    <w:pPr>
      <w:ind w:left="720" w:right="720"/>
    </w:pPr>
    <w:rPr>
      <w:i/>
    </w:rPr>
  </w:style>
  <w:style w:type="character" w:styleId="845" w:customStyle="1">
    <w:name w:val="引用 Char"/>
    <w:link w:val="844"/>
    <w:uiPriority w:val="29"/>
    <w:qFormat/>
    <w:rPr>
      <w:i/>
    </w:rPr>
  </w:style>
  <w:style w:type="paragraph" w:styleId="846">
    <w:name w:val="Intense Quote"/>
    <w:basedOn w:val="738"/>
    <w:next w:val="738"/>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Char"/>
    <w:link w:val="846"/>
    <w:uiPriority w:val="30"/>
    <w:qFormat/>
    <w:rPr>
      <w:i/>
    </w:rPr>
  </w:style>
  <w:style w:type="paragraph" w:styleId="848" w:customStyle="1">
    <w:name w:val="页眉1"/>
    <w:basedOn w:val="738"/>
    <w:link w:val="849"/>
    <w:unhideWhenUsed/>
    <w:qFormat/>
    <w:pPr>
      <w:tabs>
        <w:tab w:val="center" w:pos="7143" w:leader="none"/>
        <w:tab w:val="right" w:pos="14287" w:leader="none"/>
      </w:tabs>
    </w:pPr>
  </w:style>
  <w:style w:type="character" w:styleId="849" w:customStyle="1">
    <w:name w:val="Header Char"/>
    <w:link w:val="848"/>
    <w:uiPriority w:val="99"/>
    <w:qFormat/>
  </w:style>
  <w:style w:type="paragraph" w:styleId="850" w:customStyle="1">
    <w:name w:val="页脚1"/>
    <w:basedOn w:val="738"/>
    <w:link w:val="851"/>
    <w:unhideWhenUsed/>
    <w:qFormat/>
    <w:pPr>
      <w:tabs>
        <w:tab w:val="center" w:pos="7143" w:leader="none"/>
        <w:tab w:val="right" w:pos="14287" w:leader="none"/>
      </w:tabs>
    </w:pPr>
  </w:style>
  <w:style w:type="character" w:styleId="851" w:customStyle="1">
    <w:name w:val="Caption Char"/>
    <w:link w:val="850"/>
    <w:uiPriority w:val="99"/>
    <w:qFormat/>
  </w:style>
  <w:style w:type="paragraph" w:styleId="852" w:customStyle="1">
    <w:name w:val="题注1"/>
    <w:basedOn w:val="738"/>
    <w:next w:val="738"/>
    <w:uiPriority w:val="35"/>
    <w:semiHidden/>
    <w:unhideWhenUsed/>
    <w:qFormat/>
    <w:pPr>
      <w:spacing w:line="276" w:lineRule="auto"/>
    </w:pPr>
    <w:rPr>
      <w:b/>
      <w:bCs/>
      <w:color w:val="4f81bd" w:themeColor="accent1"/>
      <w:sz w:val="18"/>
      <w:szCs w:val="18"/>
    </w:rPr>
  </w:style>
  <w:style w:type="table" w:styleId="8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qFormat/>
    <w:pPr>
      <w:jc w:val="center"/>
      <w:spacing w:before="120" w:after="120" w:line="312" w:lineRule="atLeast"/>
    </w:pPr>
    <w:rPr>
      <w:rFonts w:ascii="Calibri" w:hAnsi="Calibri"/>
      <w:sz w:val="2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Char"/>
    <w:link w:val="788"/>
    <w:uiPriority w:val="99"/>
    <w:qFormat/>
    <w:rPr>
      <w:sz w:val="18"/>
    </w:rPr>
  </w:style>
  <w:style w:type="character" w:styleId="979" w:customStyle="1">
    <w:name w:val="尾注文本 Char"/>
    <w:link w:val="777"/>
    <w:qFormat/>
    <w:rPr>
      <w:sz w:val="20"/>
    </w:rPr>
  </w:style>
  <w:style w:type="character" w:styleId="980" w:customStyle="1">
    <w:name w:val="正文文本缩进 Char"/>
    <w:link w:val="766"/>
    <w:qFormat/>
    <w:rPr>
      <w:rFonts w:ascii="宋体"/>
      <w:color w:val="ff0000"/>
      <w:sz w:val="24"/>
    </w:rPr>
  </w:style>
  <w:style w:type="character" w:styleId="981" w:customStyle="1">
    <w:name w:val="题注 Char"/>
    <w:link w:val="758"/>
    <w:qFormat/>
    <w:rPr>
      <w:rFonts w:ascii="Cambria" w:hAnsi="Cambria" w:eastAsia="黑体" w:cs="Times New Roman"/>
    </w:rPr>
  </w:style>
  <w:style w:type="character" w:styleId="982" w:customStyle="1">
    <w:name w:val="文档结构图 Char"/>
    <w:link w:val="760"/>
    <w:qFormat/>
    <w:rPr>
      <w:rFonts w:ascii="Calibri" w:hAnsi="Calibri" w:eastAsia="宋体" w:cs="Times New Roman"/>
      <w:sz w:val="21"/>
      <w:szCs w:val="24"/>
      <w:lang w:val="en-US" w:eastAsia="zh-CN" w:bidi="ar-SA"/>
    </w:rPr>
  </w:style>
  <w:style w:type="character" w:styleId="983" w:customStyle="1">
    <w:name w:val="批注文字 Char3"/>
    <w:link w:val="761"/>
    <w:qFormat/>
    <w:rPr>
      <w:rFonts w:ascii="Calibri" w:hAnsi="Calibri" w:eastAsia="宋体" w:cs="Times New Roman"/>
      <w:sz w:val="21"/>
      <w:szCs w:val="24"/>
      <w:lang w:val="en-US" w:eastAsia="zh-CN" w:bidi="ar-SA"/>
    </w:rPr>
  </w:style>
  <w:style w:type="character" w:styleId="984" w:customStyle="1">
    <w:name w:val="正文文本 Char2"/>
    <w:link w:val="764"/>
    <w:qFormat/>
    <w:rPr>
      <w:rFonts w:ascii="宋体" w:hAnsi="Calibri" w:eastAsia="宋体" w:cs="Times New Roman"/>
      <w:sz w:val="24"/>
      <w:lang w:val="en-US" w:eastAsia="zh-CN" w:bidi="ar-SA"/>
    </w:rPr>
  </w:style>
  <w:style w:type="character" w:styleId="985" w:customStyle="1">
    <w:name w:val="纯文本 Char1"/>
    <w:link w:val="772"/>
    <w:qFormat/>
    <w:rPr>
      <w:rFonts w:ascii="宋体" w:hAnsi="Courier New" w:eastAsia="楷体_GB2312" w:cs="Times New Roman"/>
      <w:sz w:val="26"/>
    </w:rPr>
  </w:style>
  <w:style w:type="character" w:styleId="986" w:customStyle="1">
    <w:name w:val="纯文本 Char"/>
    <w:qFormat/>
    <w:rPr>
      <w:rFonts w:ascii="宋体" w:hAnsi="Courier New" w:eastAsia="楷体_GB2312" w:cs="Times New Roman"/>
      <w:sz w:val="26"/>
      <w:lang w:val="en-US" w:eastAsia="zh-CN" w:bidi="ar-SA"/>
    </w:rPr>
  </w:style>
  <w:style w:type="character" w:styleId="987" w:customStyle="1">
    <w:name w:val="日期 Char"/>
    <w:link w:val="775"/>
    <w:qFormat/>
    <w:rPr>
      <w:rFonts w:ascii="宋体" w:hAnsi="宋体" w:eastAsia="楷体_GB2312" w:cs="Times New Roman"/>
      <w:sz w:val="24"/>
      <w:lang w:val="en-US" w:eastAsia="zh-CN" w:bidi="ar-SA"/>
    </w:rPr>
  </w:style>
  <w:style w:type="character" w:styleId="988" w:customStyle="1">
    <w:name w:val="正文文本缩进 2 Char"/>
    <w:basedOn w:val="748"/>
    <w:link w:val="776"/>
    <w:qFormat/>
    <w:rPr>
      <w:rFonts w:ascii="宋体" w:hAnsi="Calibri"/>
      <w:sz w:val="34"/>
    </w:rPr>
  </w:style>
  <w:style w:type="character" w:styleId="989" w:customStyle="1">
    <w:name w:val="批注框文本 Char"/>
    <w:link w:val="778"/>
    <w:qFormat/>
    <w:rPr>
      <w:rFonts w:ascii="Calibri" w:hAnsi="Calibri" w:eastAsia="宋体" w:cs="Times New Roman"/>
      <w:sz w:val="18"/>
      <w:szCs w:val="18"/>
      <w:lang w:val="en-US" w:eastAsia="zh-CN" w:bidi="ar-SA"/>
    </w:rPr>
  </w:style>
  <w:style w:type="character" w:styleId="990" w:customStyle="1">
    <w:name w:val="页脚 Char"/>
    <w:link w:val="779"/>
    <w:uiPriority w:val="99"/>
    <w:qFormat/>
    <w:rPr>
      <w:rFonts w:ascii="Calibri" w:hAnsi="Calibri" w:eastAsia="宋体" w:cs="Times New Roman"/>
      <w:sz w:val="18"/>
      <w:szCs w:val="18"/>
      <w:lang w:val="en-US" w:eastAsia="zh-CN" w:bidi="ar-SA"/>
    </w:rPr>
  </w:style>
  <w:style w:type="character" w:styleId="991" w:customStyle="1">
    <w:name w:val="页眉 Char"/>
    <w:link w:val="781"/>
    <w:qFormat/>
    <w:rPr>
      <w:rFonts w:ascii="Calibri" w:hAnsi="Calibri" w:eastAsia="宋体" w:cs="Times New Roman"/>
      <w:sz w:val="18"/>
      <w:szCs w:val="18"/>
      <w:lang w:val="en-US" w:eastAsia="zh-CN" w:bidi="ar-SA"/>
    </w:rPr>
  </w:style>
  <w:style w:type="character" w:styleId="992" w:customStyle="1">
    <w:name w:val="正文文本缩进 3 Char"/>
    <w:link w:val="790"/>
    <w:qFormat/>
    <w:rPr>
      <w:rFonts w:ascii="Calibri" w:hAnsi="Calibri" w:eastAsia="宋体" w:cs="Times New Roman"/>
      <w:color w:val="0000ff"/>
      <w:sz w:val="24"/>
      <w:szCs w:val="24"/>
      <w:lang w:val="en-US" w:eastAsia="zh-CN" w:bidi="ar-SA"/>
    </w:rPr>
  </w:style>
  <w:style w:type="character" w:styleId="993" w:customStyle="1">
    <w:name w:val="正文文本 2 Char"/>
    <w:link w:val="793"/>
    <w:qFormat/>
    <w:rPr>
      <w:rFonts w:ascii="宋体" w:hAnsi="宋体" w:eastAsia="宋体" w:cs="Times New Roman"/>
      <w:sz w:val="24"/>
      <w:szCs w:val="24"/>
      <w:lang w:val="en-US" w:eastAsia="zh-CN" w:bidi="ar-SA"/>
    </w:rPr>
  </w:style>
  <w:style w:type="character" w:styleId="994" w:customStyle="1">
    <w:name w:val="HTML 预设格式 Char2"/>
    <w:link w:val="794"/>
    <w:qFormat/>
    <w:rPr>
      <w:rFonts w:eastAsia="黑体" w:cs="Courier New"/>
      <w:sz w:val="18"/>
      <w:szCs w:val="18"/>
      <w:lang w:val="en-US" w:eastAsia="zh-CN" w:bidi="ar-SA"/>
    </w:rPr>
  </w:style>
  <w:style w:type="character" w:styleId="995" w:customStyle="1">
    <w:name w:val="批注主题 Char"/>
    <w:link w:val="798"/>
    <w:uiPriority w:val="99"/>
    <w:qFormat/>
    <w:rPr>
      <w:rFonts w:ascii="Calibri" w:hAnsi="Calibri" w:eastAsia="宋体" w:cs="Times New Roman"/>
      <w:b/>
      <w:bCs/>
      <w:sz w:val="21"/>
      <w:szCs w:val="24"/>
      <w:lang w:val="en-US" w:eastAsia="zh-CN" w:bidi="ar-SA"/>
    </w:rPr>
  </w:style>
  <w:style w:type="character" w:styleId="996" w:customStyle="1">
    <w:name w:val="正文首行缩进 Char"/>
    <w:link w:val="799"/>
    <w:qFormat/>
    <w:rPr>
      <w:rFonts w:ascii="Calibri"/>
      <w:sz w:val="24"/>
      <w:szCs w:val="24"/>
    </w:rPr>
  </w:style>
  <w:style w:type="character" w:styleId="997" w:customStyle="1">
    <w:name w:val="正文首行缩进 2 Char"/>
    <w:link w:val="800"/>
    <w:qFormat/>
    <w:rPr>
      <w:rFonts w:ascii="Calibri" w:hAnsi="Calibri" w:eastAsia="宋体" w:cs="Times New Roman"/>
      <w:b/>
      <w:bCs/>
      <w:sz w:val="44"/>
      <w:szCs w:val="44"/>
      <w:lang w:val="en-US" w:eastAsia="zh-CN" w:bidi="ar-SA"/>
    </w:rPr>
  </w:style>
  <w:style w:type="character" w:styleId="998" w:customStyle="1">
    <w:name w:val="标题 4 字符"/>
    <w:uiPriority w:val="9"/>
    <w:unhideWhenUsed/>
    <w:qFormat/>
    <w:rPr>
      <w:rFonts w:hint="eastAsia" w:ascii="Calibri Light" w:hAnsi="Calibri Light" w:eastAsia="宋体" w:cs="Times New Roman"/>
      <w:b/>
      <w:sz w:val="28"/>
    </w:rPr>
  </w:style>
  <w:style w:type="paragraph" w:styleId="999" w:customStyle="1">
    <w:name w:val="段"/>
    <w:next w:val="738"/>
    <w:link w:val="1000"/>
    <w:qFormat/>
    <w:pPr>
      <w:ind w:firstLine="420"/>
      <w:jc w:val="both"/>
      <w:tabs>
        <w:tab w:val="center" w:pos="4201" w:leader="none"/>
        <w:tab w:val="right" w:pos="9298" w:leader="dot"/>
      </w:tabs>
    </w:pPr>
    <w:rPr>
      <w:rFonts w:ascii="宋体" w:hAnsi="Times New Roman" w:eastAsia="Times New Roman" w:cs="Times New Roman"/>
    </w:rPr>
  </w:style>
  <w:style w:type="character" w:styleId="1000" w:customStyle="1">
    <w:name w:val="段 Char Char"/>
    <w:link w:val="999"/>
    <w:qFormat/>
    <w:rPr>
      <w:rFonts w:ascii="宋体" w:eastAsia="Times New Roman"/>
      <w:lang w:val="en-US" w:eastAsia="zh-CN" w:bidi="ar-SA"/>
    </w:rPr>
  </w:style>
  <w:style w:type="paragraph" w:styleId="1001" w:customStyle="1">
    <w:name w:val="首行缩进"/>
    <w:qFormat/>
    <w:pPr>
      <w:ind w:firstLine="480"/>
      <w:jc w:val="both"/>
      <w:widowControl w:val="off"/>
    </w:pPr>
    <w:rPr>
      <w:rFonts w:ascii="Times New Roman" w:hAnsi="Times New Roman" w:eastAsia="宋体" w:cs="Times New Roman"/>
      <w:sz w:val="21"/>
      <w:lang w:val="zh-CN"/>
    </w:rPr>
  </w:style>
  <w:style w:type="character" w:styleId="1002" w:customStyle="1">
    <w:name w:val="ca-21"/>
    <w:qFormat/>
    <w:rPr>
      <w:rFonts w:hint="eastAsia" w:ascii="宋体" w:hAnsi="宋体" w:eastAsia="宋体" w:cs="Times New Roman"/>
      <w:b/>
      <w:bCs/>
      <w:color w:val="000000"/>
      <w:spacing w:val="-20"/>
      <w:sz w:val="24"/>
      <w:szCs w:val="24"/>
    </w:rPr>
  </w:style>
  <w:style w:type="character" w:styleId="1003" w:customStyle="1">
    <w:name w:val="Char Char19"/>
    <w:qFormat/>
    <w:rPr>
      <w:rFonts w:ascii="Calibri" w:hAnsi="Calibri" w:eastAsia="宋体" w:cs="Times New Roman"/>
      <w:b/>
      <w:bCs/>
      <w:sz w:val="44"/>
      <w:szCs w:val="44"/>
      <w:lang w:val="en-US" w:eastAsia="zh-CN"/>
    </w:rPr>
  </w:style>
  <w:style w:type="character" w:styleId="1004" w:customStyle="1">
    <w:name w:val="正文文本 2 Char1"/>
    <w:qFormat/>
    <w:rPr>
      <w:rFonts w:ascii="Times New Roman" w:hAnsi="Times New Roman" w:eastAsia="宋体" w:cs="Times New Roman"/>
      <w:szCs w:val="24"/>
    </w:rPr>
  </w:style>
  <w:style w:type="character" w:styleId="1005" w:customStyle="1">
    <w:name w:val="样式2 Char Char"/>
    <w:qFormat/>
    <w:rPr>
      <w:rFonts w:ascii="Arial" w:hAnsi="Arial" w:eastAsia="黑体" w:cs="Times New Roman"/>
      <w:bCs/>
      <w:sz w:val="32"/>
      <w:szCs w:val="32"/>
    </w:rPr>
  </w:style>
  <w:style w:type="character" w:styleId="1006" w:customStyle="1">
    <w:name w:val="方案 Char"/>
    <w:link w:val="1007"/>
    <w:qFormat/>
    <w:rPr>
      <w:rFonts w:ascii="宋体" w:hAnsi="宋体" w:eastAsia="宋体" w:cs="Times New Roman"/>
      <w:sz w:val="24"/>
      <w:szCs w:val="24"/>
      <w:lang w:bidi="ar-SA"/>
    </w:rPr>
  </w:style>
  <w:style w:type="paragraph" w:styleId="1007" w:customStyle="1">
    <w:name w:val="方案"/>
    <w:basedOn w:val="738"/>
    <w:link w:val="1006"/>
    <w:qFormat/>
    <w:pPr>
      <w:ind w:firstLine="200"/>
      <w:spacing w:line="360" w:lineRule="auto"/>
    </w:pPr>
    <w:rPr>
      <w:rFonts w:hAnsi="宋体"/>
      <w:sz w:val="24"/>
    </w:rPr>
  </w:style>
  <w:style w:type="character" w:styleId="1008" w:customStyle="1">
    <w:name w:val="列表1 Char Char"/>
    <w:link w:val="1009"/>
    <w:qFormat/>
    <w:rPr>
      <w:rFonts w:ascii="Arial" w:hAnsi="Arial"/>
      <w:sz w:val="28"/>
      <w:szCs w:val="28"/>
    </w:rPr>
  </w:style>
  <w:style w:type="paragraph" w:styleId="1009" w:customStyle="1">
    <w:name w:val="列表1"/>
    <w:basedOn w:val="738"/>
    <w:link w:val="1008"/>
    <w:qFormat/>
    <w:pPr>
      <w:ind w:firstLine="284"/>
      <w:tabs>
        <w:tab w:val="left" w:pos="680" w:leader="none"/>
      </w:tabs>
    </w:pPr>
    <w:rPr>
      <w:rFonts w:ascii="Arial" w:hAnsi="Arial"/>
      <w:sz w:val="28"/>
      <w:szCs w:val="28"/>
    </w:rPr>
  </w:style>
  <w:style w:type="character" w:styleId="1010" w:customStyle="1">
    <w:name w:val="合同标题 Char"/>
    <w:link w:val="1011"/>
    <w:qFormat/>
    <w:rPr>
      <w:rFonts w:ascii="楷体" w:hAnsi="楷体" w:eastAsia="楷体" w:cs="Times New Roman"/>
      <w:sz w:val="36"/>
      <w:szCs w:val="36"/>
      <w:u w:val="single"/>
    </w:rPr>
  </w:style>
  <w:style w:type="paragraph" w:styleId="1011" w:customStyle="1">
    <w:name w:val="合同标题"/>
    <w:basedOn w:val="738"/>
    <w:link w:val="1010"/>
    <w:qFormat/>
    <w:rPr>
      <w:rFonts w:ascii="楷体" w:hAnsi="楷体" w:eastAsia="楷体"/>
      <w:sz w:val="36"/>
      <w:szCs w:val="36"/>
      <w:u w:val="single"/>
    </w:rPr>
  </w:style>
  <w:style w:type="character" w:styleId="1012" w:customStyle="1">
    <w:name w:val="font61"/>
    <w:qFormat/>
    <w:rPr>
      <w:rFonts w:ascii="Arial" w:hAnsi="Arial" w:eastAsia="宋体" w:cs="Arial"/>
      <w:b/>
      <w:color w:val="333333"/>
      <w:sz w:val="24"/>
      <w:szCs w:val="24"/>
      <w:u w:val="none"/>
    </w:rPr>
  </w:style>
  <w:style w:type="character" w:styleId="1013" w:customStyle="1">
    <w:name w:val="页码2"/>
    <w:qFormat/>
    <w:rPr>
      <w:rFonts w:ascii="Calibri" w:hAnsi="Calibri" w:eastAsia="宋体" w:cs="Times New Roman"/>
    </w:rPr>
  </w:style>
  <w:style w:type="character" w:styleId="1014" w:customStyle="1">
    <w:name w:val="Header bold Char"/>
    <w:qFormat/>
    <w:rPr>
      <w:rFonts w:ascii="Calibri" w:hAnsi="Calibri" w:eastAsia="宋体" w:cs="Times New Roman"/>
      <w:sz w:val="18"/>
      <w:szCs w:val="18"/>
    </w:rPr>
  </w:style>
  <w:style w:type="character" w:styleId="1015" w:customStyle="1">
    <w:name w:val="文档正文 Char"/>
    <w:link w:val="1016"/>
    <w:qFormat/>
    <w:rPr>
      <w:rFonts w:ascii="长城仿宋" w:hAnsi="Calibri" w:eastAsia="长城仿宋" w:cs="Times New Roman"/>
      <w:sz w:val="28"/>
      <w:lang w:bidi="ar-SA"/>
    </w:rPr>
  </w:style>
  <w:style w:type="paragraph" w:styleId="1016" w:customStyle="1">
    <w:name w:val="文档正文"/>
    <w:basedOn w:val="738"/>
    <w:link w:val="1015"/>
    <w:qFormat/>
    <w:pPr>
      <w:ind w:firstLine="567"/>
      <w:spacing w:line="480" w:lineRule="atLeast"/>
    </w:pPr>
    <w:rPr>
      <w:rFonts w:ascii="长城仿宋" w:eastAsia="长城仿宋"/>
      <w:sz w:val="28"/>
    </w:rPr>
  </w:style>
  <w:style w:type="character" w:styleId="1017" w:customStyle="1">
    <w:name w:val="日期 Char1"/>
    <w:qFormat/>
    <w:rPr>
      <w:rFonts w:ascii="Times New Roman" w:hAnsi="Times New Roman" w:eastAsia="宋体" w:cs="Times New Roman"/>
      <w:sz w:val="20"/>
      <w:szCs w:val="24"/>
    </w:rPr>
  </w:style>
  <w:style w:type="character" w:styleId="1018" w:customStyle="1">
    <w:name w:val="正文首行缩进 2 Char2"/>
    <w:qFormat/>
    <w:rPr>
      <w:rFonts w:ascii="Calibri" w:hAnsi="Calibri" w:eastAsia="宋体" w:cs="Times New Roman"/>
    </w:rPr>
  </w:style>
  <w:style w:type="character" w:styleId="1019" w:customStyle="1">
    <w:name w:val="批注文字 Char1"/>
    <w:qFormat/>
    <w:rPr>
      <w:rFonts w:ascii="Times New Roman" w:hAnsi="Times New Roman" w:eastAsia="宋体" w:cs="Times New Roman"/>
      <w:szCs w:val="24"/>
    </w:rPr>
  </w:style>
  <w:style w:type="character" w:styleId="1020" w:customStyle="1">
    <w:name w:val="项目 Char Char"/>
    <w:link w:val="1021"/>
    <w:qFormat/>
    <w:rPr>
      <w:rFonts w:ascii="宋体"/>
      <w:sz w:val="28"/>
    </w:rPr>
  </w:style>
  <w:style w:type="paragraph" w:styleId="1021" w:customStyle="1">
    <w:name w:val="项目"/>
    <w:basedOn w:val="738"/>
    <w:link w:val="1020"/>
    <w:qFormat/>
    <w:pPr>
      <w:ind w:left="980" w:hanging="420"/>
      <w:spacing w:line="360" w:lineRule="auto"/>
      <w:tabs>
        <w:tab w:val="left" w:pos="980" w:leader="none"/>
      </w:tabs>
    </w:pPr>
    <w:rPr>
      <w:sz w:val="28"/>
    </w:rPr>
  </w:style>
  <w:style w:type="character" w:styleId="1022" w:customStyle="1">
    <w:name w:val="正文文本缩进 2 Char2"/>
    <w:qFormat/>
    <w:rPr>
      <w:rFonts w:ascii="Calibri" w:hAnsi="Calibri" w:eastAsia="宋体" w:cs="Times New Roman"/>
      <w:sz w:val="21"/>
      <w:szCs w:val="24"/>
    </w:rPr>
  </w:style>
  <w:style w:type="character" w:styleId="1023" w:customStyle="1">
    <w:name w:val="表格(五号) Char Char"/>
    <w:link w:val="1024"/>
    <w:qFormat/>
    <w:rPr>
      <w:rFonts w:ascii="Tahoma" w:hAnsi="Tahoma" w:eastAsia="宋体" w:cs="Times New Roman"/>
      <w:szCs w:val="28"/>
      <w:lang w:bidi="ar-SA"/>
    </w:rPr>
  </w:style>
  <w:style w:type="paragraph" w:styleId="1024" w:customStyle="1">
    <w:name w:val="表格(五号)"/>
    <w:basedOn w:val="738"/>
    <w:link w:val="1023"/>
    <w:qFormat/>
    <w:pPr>
      <w:ind w:left="11"/>
      <w:jc w:val="center"/>
      <w:spacing w:before="60" w:after="60"/>
    </w:pPr>
    <w:rPr>
      <w:rFonts w:ascii="Tahoma" w:hAnsi="Tahoma"/>
      <w:sz w:val="20"/>
      <w:szCs w:val="28"/>
    </w:rPr>
  </w:style>
  <w:style w:type="character" w:styleId="1025" w:customStyle="1">
    <w:name w:val="标准正文样式 Char Char"/>
    <w:link w:val="1026"/>
    <w:qFormat/>
    <w:rPr>
      <w:rFonts w:ascii="Century Gothic" w:hAnsi="Tahoma" w:eastAsia="宋体" w:cs="Times New Roman"/>
      <w:sz w:val="24"/>
      <w:szCs w:val="28"/>
      <w:lang w:bidi="ar-SA"/>
    </w:rPr>
  </w:style>
  <w:style w:type="paragraph" w:styleId="1026" w:customStyle="1">
    <w:name w:val="标准正文样式"/>
    <w:basedOn w:val="1027"/>
    <w:link w:val="1025"/>
    <w:qFormat/>
    <w:pPr>
      <w:ind w:firstLine="480"/>
      <w:spacing w:before="10" w:after="10" w:line="520" w:lineRule="atLeast"/>
    </w:pPr>
    <w:rPr>
      <w:rFonts w:ascii="Century Gothic" w:hAnsi="Tahoma"/>
      <w:sz w:val="24"/>
      <w:szCs w:val="28"/>
    </w:rPr>
  </w:style>
  <w:style w:type="paragraph" w:styleId="1027" w:customStyle="1">
    <w:name w:val="正文缩进1"/>
    <w:basedOn w:val="738"/>
    <w:next w:val="738"/>
    <w:qFormat/>
    <w:pPr>
      <w:ind w:firstLine="420"/>
    </w:pPr>
    <w:rPr>
      <w:rFonts w:ascii="Calibri" w:hAnsi="Calibri"/>
      <w:sz w:val="20"/>
    </w:rPr>
  </w:style>
  <w:style w:type="character" w:styleId="1028" w:customStyle="1">
    <w:name w:val="样式2 Char"/>
    <w:link w:val="1029"/>
    <w:qFormat/>
    <w:rPr>
      <w:rFonts w:ascii="宋体" w:hAnsi="宋体" w:eastAsia="宋体" w:cs="Times New Roman"/>
      <w:sz w:val="24"/>
      <w:szCs w:val="21"/>
      <w:lang w:val="en-US" w:eastAsia="zh-CN" w:bidi="ar-SA"/>
    </w:rPr>
  </w:style>
  <w:style w:type="paragraph" w:styleId="1029" w:customStyle="1">
    <w:name w:val="样式2"/>
    <w:basedOn w:val="738"/>
    <w:link w:val="1028"/>
    <w:qFormat/>
    <w:pPr>
      <w:ind w:left="851" w:hanging="851"/>
      <w:spacing w:before="15" w:after="15" w:line="440" w:lineRule="exact"/>
      <w:tabs>
        <w:tab w:val="left" w:pos="851" w:leader="none"/>
      </w:tabs>
      <w:outlineLvl w:val="4"/>
    </w:pPr>
    <w:rPr>
      <w:rFonts w:hAnsi="宋体"/>
      <w:sz w:val="24"/>
      <w:szCs w:val="21"/>
    </w:rPr>
  </w:style>
  <w:style w:type="character" w:styleId="1030" w:customStyle="1">
    <w:name w:val="页眉 Char1"/>
    <w:qFormat/>
    <w:rPr>
      <w:rFonts w:ascii="Times New Roman" w:hAnsi="Times New Roman" w:eastAsia="宋体" w:cs="Times New Roman"/>
      <w:sz w:val="18"/>
      <w:szCs w:val="18"/>
    </w:rPr>
  </w:style>
  <w:style w:type="character" w:styleId="1031" w:customStyle="1">
    <w:name w:val="正文文本 + 11.5 pt"/>
    <w:qFormat/>
    <w:rPr>
      <w:rFonts w:ascii="宋体" w:hAnsi="Calibri" w:eastAsia="Times New Roman" w:cs="宋体"/>
      <w:spacing w:val="50"/>
      <w:sz w:val="23"/>
      <w:szCs w:val="23"/>
      <w:u w:val="none"/>
      <w:lang w:val="en-US" w:eastAsia="en-US"/>
    </w:rPr>
  </w:style>
  <w:style w:type="character" w:styleId="1032" w:customStyle="1">
    <w:name w:val="正文文本 (3) + SimSun3"/>
    <w:qFormat/>
    <w:rPr>
      <w:rFonts w:ascii="宋体" w:hAnsi="Calibri" w:eastAsia="宋体" w:cs="Times New Roman"/>
      <w:spacing w:val="-10"/>
      <w:sz w:val="24"/>
      <w:u w:val="none"/>
    </w:rPr>
  </w:style>
  <w:style w:type="character" w:styleId="1033" w:customStyle="1">
    <w:name w:val="HTML 代码1"/>
    <w:qFormat/>
    <w:rPr>
      <w:rFonts w:ascii="宋体" w:hAnsi="宋体" w:eastAsia="宋体" w:cs="宋体"/>
      <w:sz w:val="24"/>
      <w:szCs w:val="24"/>
    </w:rPr>
  </w:style>
  <w:style w:type="character" w:styleId="1034" w:customStyle="1">
    <w:name w:val="正文文本 Char1"/>
    <w:qFormat/>
    <w:rPr>
      <w:rFonts w:ascii="Times New Roman" w:hAnsi="Times New Roman" w:eastAsia="宋体" w:cs="Times New Roman"/>
      <w:szCs w:val="24"/>
    </w:rPr>
  </w:style>
  <w:style w:type="character" w:styleId="1035" w:customStyle="1">
    <w:name w:val="正文文本缩进 Char2"/>
    <w:qFormat/>
    <w:rPr>
      <w:rFonts w:ascii="Calibri" w:hAnsi="Calibri" w:eastAsia="宋体" w:cs="Times New Roman"/>
      <w:sz w:val="21"/>
      <w:szCs w:val="22"/>
    </w:rPr>
  </w:style>
  <w:style w:type="character" w:styleId="1036" w:customStyle="1">
    <w:name w:val="Char Char20"/>
    <w:qFormat/>
    <w:rPr>
      <w:rFonts w:ascii="方正仿宋简体" w:hAnsi="创艺简仿宋" w:eastAsia="方正仿宋简体" w:cs="Times New Roman"/>
      <w:sz w:val="24"/>
    </w:rPr>
  </w:style>
  <w:style w:type="character" w:styleId="1037" w:customStyle="1">
    <w:name w:val="正文文本 + Calibri"/>
    <w:qFormat/>
    <w:rPr>
      <w:rFonts w:ascii="Calibri" w:hAnsi="Calibri" w:eastAsia="Times New Roman" w:cs="Calibri"/>
      <w:spacing w:val="50"/>
      <w:sz w:val="23"/>
      <w:szCs w:val="23"/>
      <w:u w:val="none"/>
      <w:lang w:val="en-US" w:eastAsia="en-US"/>
    </w:rPr>
  </w:style>
  <w:style w:type="character" w:styleId="1038" w:customStyle="1">
    <w:name w:val="Char Char161"/>
    <w:qFormat/>
    <w:rPr>
      <w:rFonts w:ascii="Cambria" w:hAnsi="Cambria" w:eastAsia="宋体" w:cs="Times New Roman"/>
      <w:b/>
      <w:bCs/>
      <w:sz w:val="28"/>
      <w:szCs w:val="28"/>
      <w:lang w:val="en-US" w:eastAsia="zh-CN"/>
    </w:rPr>
  </w:style>
  <w:style w:type="character" w:styleId="1039" w:customStyle="1">
    <w:name w:val="结束语 Char"/>
    <w:link w:val="1040"/>
    <w:qFormat/>
    <w:rPr>
      <w:rFonts w:ascii="Calibri" w:hAnsi="Calibri" w:eastAsia="宋体" w:cs="Times New Roman"/>
      <w:szCs w:val="24"/>
      <w:lang w:bidi="ar-SA"/>
    </w:rPr>
  </w:style>
  <w:style w:type="paragraph" w:styleId="1040" w:customStyle="1">
    <w:name w:val="结束语1"/>
    <w:basedOn w:val="738"/>
    <w:link w:val="1039"/>
    <w:qFormat/>
    <w:pPr>
      <w:ind w:left="100"/>
    </w:pPr>
    <w:rPr>
      <w:sz w:val="20"/>
    </w:rPr>
  </w:style>
  <w:style w:type="character" w:styleId="1041" w:customStyle="1">
    <w:name w:val="Char Char9"/>
    <w:qFormat/>
    <w:rPr>
      <w:rFonts w:ascii="Cambria" w:hAnsi="Cambria" w:eastAsia="宋体" w:cs="Times New Roman"/>
      <w:b/>
      <w:bCs/>
      <w:sz w:val="28"/>
      <w:szCs w:val="28"/>
      <w:lang w:val="en-US" w:eastAsia="zh-CN"/>
    </w:rPr>
  </w:style>
  <w:style w:type="character" w:styleId="1042" w:customStyle="1">
    <w:name w:val="大纲 Char"/>
    <w:link w:val="1043"/>
    <w:qFormat/>
    <w:rPr>
      <w:rFonts w:ascii="宋体" w:hAnsi="宋体"/>
      <w:b/>
      <w:color w:val="000000"/>
      <w:sz w:val="24"/>
      <w:szCs w:val="44"/>
    </w:rPr>
  </w:style>
  <w:style w:type="paragraph" w:styleId="1043" w:customStyle="1">
    <w:name w:val="大纲"/>
    <w:basedOn w:val="739"/>
    <w:link w:val="1042"/>
    <w:qFormat/>
    <w:rPr>
      <w:rFonts w:hAnsi="宋体"/>
      <w:bCs w:val="0"/>
      <w:color w:val="000000"/>
      <w:sz w:val="24"/>
    </w:rPr>
  </w:style>
  <w:style w:type="character" w:styleId="1044" w:customStyle="1">
    <w:name w:val="电子邮件签名 Char"/>
    <w:link w:val="1045"/>
    <w:qFormat/>
    <w:rPr>
      <w:rFonts w:ascii="Calibri" w:hAnsi="Calibri" w:eastAsia="宋体" w:cs="Times New Roman"/>
      <w:szCs w:val="24"/>
      <w:lang w:bidi="ar-SA"/>
    </w:rPr>
  </w:style>
  <w:style w:type="paragraph" w:styleId="1045" w:customStyle="1">
    <w:name w:val="电子邮件签名1"/>
    <w:basedOn w:val="738"/>
    <w:link w:val="1044"/>
    <w:qFormat/>
    <w:rPr>
      <w:sz w:val="20"/>
    </w:rPr>
  </w:style>
  <w:style w:type="character" w:styleId="1046" w:customStyle="1">
    <w:name w:val="1234 Char Char"/>
    <w:link w:val="1047"/>
    <w:qFormat/>
    <w:rPr>
      <w:rFonts w:ascii="Calibri" w:hAnsi="Calibri" w:eastAsia="宋体" w:cs="Times New Roman"/>
      <w:sz w:val="28"/>
      <w:lang w:bidi="ar-SA"/>
    </w:rPr>
  </w:style>
  <w:style w:type="paragraph" w:styleId="1047" w:customStyle="1">
    <w:name w:val="1234"/>
    <w:basedOn w:val="1027"/>
    <w:link w:val="1046"/>
    <w:qFormat/>
    <w:pPr>
      <w:ind w:left="980" w:hanging="420"/>
      <w:spacing w:before="10" w:after="10" w:line="500" w:lineRule="atLeast"/>
    </w:pPr>
    <w:rPr>
      <w:sz w:val="28"/>
    </w:rPr>
  </w:style>
  <w:style w:type="character" w:styleId="1048" w:customStyle="1">
    <w:name w:val="批注引用1"/>
    <w:qFormat/>
    <w:rPr>
      <w:rFonts w:ascii="Calibri" w:hAnsi="Calibri" w:eastAsia="宋体" w:cs="Times New Roman"/>
      <w:sz w:val="21"/>
      <w:szCs w:val="21"/>
    </w:rPr>
  </w:style>
  <w:style w:type="character" w:styleId="1049" w:customStyle="1">
    <w:name w:val="我的正文 Char Char"/>
    <w:qFormat/>
    <w:rPr>
      <w:rFonts w:ascii="仿宋_GB2312" w:hAnsi="Arial" w:eastAsia="仿宋_GB2312" w:cs="Times New Roman"/>
      <w:sz w:val="24"/>
      <w:szCs w:val="18"/>
    </w:rPr>
  </w:style>
  <w:style w:type="character" w:styleId="1050" w:customStyle="1">
    <w:name w:val="fontstyle11"/>
    <w:qFormat/>
    <w:rPr>
      <w:rFonts w:hint="eastAsia" w:ascii="宋体" w:hAnsi="宋体" w:eastAsia="宋体" w:cs="Times New Roman"/>
      <w:color w:val="000000"/>
      <w:sz w:val="22"/>
      <w:szCs w:val="22"/>
    </w:rPr>
  </w:style>
  <w:style w:type="character" w:styleId="1051" w:customStyle="1">
    <w:name w:val="font11"/>
    <w:qFormat/>
    <w:rPr>
      <w:rFonts w:hint="eastAsia" w:ascii="宋体" w:hAnsi="宋体" w:eastAsia="宋体" w:cs="宋体"/>
      <w:color w:val="000000"/>
      <w:sz w:val="22"/>
      <w:szCs w:val="22"/>
      <w:u w:val="none"/>
    </w:rPr>
  </w:style>
  <w:style w:type="character" w:styleId="1052" w:customStyle="1">
    <w:name w:val="题注 Char1"/>
    <w:qFormat/>
    <w:rPr>
      <w:rFonts w:ascii="Arial" w:hAnsi="Arial" w:eastAsia="黑体" w:cs="Arial"/>
    </w:rPr>
  </w:style>
  <w:style w:type="character" w:styleId="1053" w:customStyle="1">
    <w:name w:val="oblog_text"/>
    <w:qFormat/>
    <w:rPr>
      <w:rFonts w:ascii="Calibri" w:hAnsi="Calibri" w:eastAsia="宋体" w:cs="Times New Roman"/>
    </w:rPr>
  </w:style>
  <w:style w:type="character" w:styleId="1054" w:customStyle="1">
    <w:name w:val="副标题 Char1"/>
    <w:qFormat/>
    <w:rPr>
      <w:rFonts w:ascii="Cambria" w:hAnsi="Cambria" w:eastAsia="宋体" w:cs="Times New Roman"/>
      <w:b/>
      <w:bCs/>
      <w:sz w:val="32"/>
      <w:szCs w:val="32"/>
    </w:rPr>
  </w:style>
  <w:style w:type="character" w:styleId="1055" w:customStyle="1">
    <w:name w:val="签名 Char"/>
    <w:link w:val="1056"/>
    <w:qFormat/>
    <w:rPr>
      <w:rFonts w:ascii="Calibri" w:hAnsi="Calibri" w:eastAsia="宋体" w:cs="Times New Roman"/>
      <w:szCs w:val="24"/>
      <w:lang w:bidi="ar-SA"/>
    </w:rPr>
  </w:style>
  <w:style w:type="paragraph" w:styleId="1056" w:customStyle="1">
    <w:name w:val="签名1"/>
    <w:basedOn w:val="738"/>
    <w:link w:val="1055"/>
    <w:qFormat/>
    <w:pPr>
      <w:ind w:left="100"/>
    </w:pPr>
    <w:rPr>
      <w:sz w:val="20"/>
    </w:rPr>
  </w:style>
  <w:style w:type="character" w:styleId="1057" w:customStyle="1">
    <w:name w:val="html_tag1"/>
    <w:qFormat/>
    <w:rPr>
      <w:rFonts w:ascii="Calibri" w:hAnsi="Calibri" w:eastAsia="宋体" w:cs="Times New Roman"/>
      <w:color w:val="0000ff"/>
    </w:rPr>
  </w:style>
  <w:style w:type="character" w:styleId="1058" w:customStyle="1">
    <w:name w:val="日期 Char2"/>
    <w:qFormat/>
    <w:rPr>
      <w:rFonts w:ascii="Calibri" w:hAnsi="Calibri" w:eastAsia="宋体" w:cs="Times New Roman"/>
      <w:sz w:val="21"/>
      <w:szCs w:val="22"/>
    </w:rPr>
  </w:style>
  <w:style w:type="character" w:styleId="1059" w:customStyle="1">
    <w:name w:val="Char Char22"/>
    <w:qFormat/>
    <w:rPr>
      <w:rFonts w:ascii="Calibri" w:hAnsi="Calibri" w:eastAsia="宋体" w:cs="Times New Roman"/>
      <w:sz w:val="18"/>
    </w:rPr>
  </w:style>
  <w:style w:type="character" w:styleId="1060" w:customStyle="1">
    <w:name w:val="11-正文 Char Char"/>
    <w:link w:val="1061"/>
    <w:qFormat/>
    <w:rPr>
      <w:rFonts w:ascii="Calibri" w:hAnsi="Calibri" w:eastAsia="宋体" w:cs="Times New Roman"/>
      <w:lang w:val="en-US" w:eastAsia="zh-CN" w:bidi="ar-SA"/>
    </w:rPr>
  </w:style>
  <w:style w:type="paragraph" w:styleId="1061" w:customStyle="1">
    <w:name w:val="11-正文"/>
    <w:basedOn w:val="738"/>
    <w:link w:val="1060"/>
    <w:qFormat/>
    <w:pPr>
      <w:ind w:firstLine="420"/>
      <w:spacing w:line="360" w:lineRule="auto"/>
    </w:pPr>
    <w:rPr>
      <w:sz w:val="20"/>
    </w:rPr>
  </w:style>
  <w:style w:type="character" w:styleId="1062" w:customStyle="1">
    <w:name w:val="Normal with Symbol Char"/>
    <w:link w:val="1063"/>
    <w:qFormat/>
    <w:rPr>
      <w:rFonts w:ascii="Arial" w:hAnsi="Arial"/>
      <w:sz w:val="24"/>
    </w:rPr>
  </w:style>
  <w:style w:type="paragraph" w:styleId="1063" w:customStyle="1">
    <w:name w:val="Normal with Symbol"/>
    <w:basedOn w:val="738"/>
    <w:link w:val="1062"/>
    <w:qFormat/>
    <w:pPr>
      <w:ind w:left="990" w:hanging="180"/>
      <w:jc w:val="left"/>
      <w:spacing w:before="120" w:after="120"/>
      <w:widowControl/>
      <w:tabs>
        <w:tab w:val="left" w:pos="990" w:leader="none"/>
      </w:tabs>
    </w:pPr>
    <w:rPr>
      <w:rFonts w:ascii="Arial" w:hAnsi="Arial"/>
      <w:sz w:val="24"/>
    </w:rPr>
  </w:style>
  <w:style w:type="character" w:styleId="1064" w:customStyle="1">
    <w:name w:val="HTML 缩写2"/>
    <w:qFormat/>
    <w:rPr>
      <w:rFonts w:ascii="Calibri" w:hAnsi="Calibri" w:eastAsia="宋体" w:cs="Times New Roman"/>
    </w:rPr>
  </w:style>
  <w:style w:type="character" w:styleId="1065" w:customStyle="1">
    <w:name w:val="font51"/>
    <w:qFormat/>
    <w:rPr>
      <w:rFonts w:hint="eastAsia" w:ascii="宋体" w:hAnsi="宋体" w:eastAsia="宋体" w:cs="宋体"/>
      <w:b/>
      <w:color w:val="333333"/>
      <w:sz w:val="24"/>
      <w:szCs w:val="24"/>
      <w:u w:val="none"/>
    </w:rPr>
  </w:style>
  <w:style w:type="character" w:styleId="1066" w:customStyle="1">
    <w:name w:val="file"/>
    <w:qFormat/>
    <w:rPr>
      <w:rFonts w:ascii="Calibri" w:hAnsi="Calibri" w:eastAsia="宋体" w:cs="Times New Roman"/>
    </w:rPr>
  </w:style>
  <w:style w:type="character" w:styleId="1067" w:customStyle="1">
    <w:name w:val="my正文 Char Char Char"/>
    <w:qFormat/>
    <w:rPr>
      <w:rFonts w:ascii="Times New Roman" w:hAnsi="Times New Roman" w:eastAsia="宋体" w:cs="Times New Roman"/>
      <w:sz w:val="24"/>
      <w:szCs w:val="24"/>
    </w:rPr>
  </w:style>
  <w:style w:type="character" w:styleId="1068" w:customStyle="1">
    <w:name w:val="param_td12"/>
    <w:qFormat/>
    <w:rPr>
      <w:rFonts w:ascii="Tahoma" w:hAnsi="Tahoma" w:eastAsia="宋体" w:cs="Times New Roman"/>
      <w:sz w:val="28"/>
      <w:szCs w:val="28"/>
      <w:lang w:val="en-US" w:eastAsia="zh-CN"/>
    </w:rPr>
  </w:style>
  <w:style w:type="character" w:styleId="1069" w:customStyle="1">
    <w:name w:val="Char Char Char1"/>
    <w:qFormat/>
    <w:rPr>
      <w:rFonts w:ascii="Calibri" w:hAnsi="Calibri" w:eastAsia="宋体" w:cs="Times New Roman"/>
      <w:sz w:val="24"/>
      <w:szCs w:val="24"/>
      <w:lang w:val="en-US" w:eastAsia="zh-CN"/>
    </w:rPr>
  </w:style>
  <w:style w:type="character" w:styleId="1070" w:customStyle="1">
    <w:name w:val="列表段落 字符"/>
    <w:uiPriority w:val="99"/>
    <w:qFormat/>
    <w:rPr>
      <w:rFonts w:ascii="Calibri" w:hAnsi="Calibri" w:eastAsia="宋体" w:cs="Times New Roman"/>
    </w:rPr>
  </w:style>
  <w:style w:type="character" w:styleId="1071" w:customStyle="1">
    <w:name w:val="big51"/>
    <w:qFormat/>
    <w:rPr>
      <w:rFonts w:ascii="ˎ̥" w:hAnsi="ˎ̥" w:eastAsia="宋体" w:cs="Times New Roman"/>
      <w:color w:val="0033cc"/>
      <w:sz w:val="18"/>
      <w:szCs w:val="18"/>
      <w:lang w:val="en-US" w:eastAsia="zh-CN"/>
    </w:rPr>
  </w:style>
  <w:style w:type="character" w:styleId="1072" w:customStyle="1">
    <w:name w:val="标准文本 Char"/>
    <w:link w:val="1073"/>
    <w:qFormat/>
    <w:rPr>
      <w:rFonts w:ascii="Calibri" w:hAnsi="Calibri" w:eastAsia="宋体" w:cs="宋体"/>
      <w:sz w:val="24"/>
    </w:rPr>
  </w:style>
  <w:style w:type="paragraph" w:styleId="1073" w:customStyle="1">
    <w:name w:val="标准文本"/>
    <w:basedOn w:val="738"/>
    <w:link w:val="1072"/>
    <w:qFormat/>
    <w:pPr>
      <w:ind w:firstLine="480"/>
      <w:spacing w:line="360" w:lineRule="auto"/>
    </w:pPr>
    <w:rPr>
      <w:sz w:val="24"/>
    </w:rPr>
  </w:style>
  <w:style w:type="character" w:styleId="1074" w:customStyle="1">
    <w:name w:val="图注 Char Char"/>
    <w:qFormat/>
    <w:rPr>
      <w:rFonts w:ascii="宋体" w:hAnsi="宋体" w:eastAsia="宋体" w:cs="Times New Roman"/>
      <w:sz w:val="24"/>
      <w:szCs w:val="24"/>
    </w:rPr>
  </w:style>
  <w:style w:type="character" w:styleId="1075" w:customStyle="1">
    <w:name w:val="font31"/>
    <w:qFormat/>
    <w:rPr>
      <w:rFonts w:hint="eastAsia" w:ascii="宋体" w:hAnsi="宋体" w:eastAsia="宋体" w:cs="宋体"/>
      <w:b/>
      <w:color w:val="333333"/>
      <w:sz w:val="24"/>
      <w:szCs w:val="24"/>
      <w:u w:val="none"/>
    </w:rPr>
  </w:style>
  <w:style w:type="character" w:styleId="1076" w:customStyle="1">
    <w:name w:val="hei1"/>
    <w:qFormat/>
    <w:rPr>
      <w:rFonts w:ascii="Calibri" w:hAnsi="Calibri" w:eastAsia="宋体" w:cs="Times New Roman"/>
      <w:color w:val="000000"/>
      <w:sz w:val="18"/>
      <w:szCs w:val="18"/>
      <w:u w:val="none"/>
    </w:rPr>
  </w:style>
  <w:style w:type="character" w:styleId="1077" w:customStyle="1">
    <w:name w:val="称呼 Char"/>
    <w:link w:val="1078"/>
    <w:qFormat/>
    <w:rPr>
      <w:rFonts w:ascii="Calibri" w:hAnsi="Calibri" w:eastAsia="宋体" w:cs="Times New Roman"/>
      <w:szCs w:val="24"/>
      <w:lang w:bidi="ar-SA"/>
    </w:rPr>
  </w:style>
  <w:style w:type="paragraph" w:styleId="1078" w:customStyle="1">
    <w:name w:val="称呼1"/>
    <w:basedOn w:val="738"/>
    <w:next w:val="738"/>
    <w:link w:val="1077"/>
    <w:qFormat/>
    <w:rPr>
      <w:sz w:val="20"/>
    </w:rPr>
  </w:style>
  <w:style w:type="character" w:styleId="1079" w:customStyle="1">
    <w:name w:val="HTML 打字机2"/>
    <w:qFormat/>
    <w:rPr>
      <w:rFonts w:ascii="Courier New" w:hAnsi="Courier New" w:eastAsia="宋体" w:cs="Courier New"/>
      <w:sz w:val="20"/>
      <w:szCs w:val="20"/>
    </w:rPr>
  </w:style>
  <w:style w:type="character" w:styleId="1080" w:customStyle="1">
    <w:name w:val="彩色列表 - 着色 1 字符1"/>
    <w:link w:val="1081"/>
    <w:qFormat/>
    <w:rPr>
      <w:rFonts w:ascii="Calibri" w:hAnsi="Calibri" w:eastAsia="宋体" w:cs="Times New Roman"/>
      <w:sz w:val="21"/>
      <w:szCs w:val="24"/>
    </w:rPr>
  </w:style>
  <w:style w:type="paragraph" w:styleId="1081" w:customStyle="1">
    <w:name w:val="彩色列表 - 着色 11"/>
    <w:basedOn w:val="738"/>
    <w:link w:val="1080"/>
    <w:qFormat/>
    <w:pPr>
      <w:ind w:firstLine="420"/>
    </w:pPr>
  </w:style>
  <w:style w:type="character" w:styleId="1082" w:customStyle="1">
    <w:name w:val="标题 Char1"/>
    <w:qFormat/>
    <w:rPr>
      <w:rFonts w:ascii="Cambria" w:hAnsi="Cambria" w:eastAsia="宋体" w:cs="Times New Roman"/>
      <w:b/>
      <w:bCs/>
      <w:sz w:val="32"/>
      <w:szCs w:val="32"/>
    </w:rPr>
  </w:style>
  <w:style w:type="character" w:styleId="1083" w:customStyle="1">
    <w:name w:val="HTML 预设格式 Char1"/>
    <w:link w:val="1084"/>
    <w:qFormat/>
    <w:rPr>
      <w:rFonts w:ascii="Courier New" w:hAnsi="Courier New" w:eastAsia="宋体" w:cs="Times New Roman"/>
      <w:lang w:bidi="ar-SA"/>
    </w:rPr>
  </w:style>
  <w:style w:type="paragraph" w:styleId="1084" w:customStyle="1">
    <w:name w:val="HTML 预设格式1"/>
    <w:basedOn w:val="738"/>
    <w:link w:val="1083"/>
    <w:qFormat/>
    <w:rPr>
      <w:rFonts w:ascii="Courier New" w:hAnsi="Courier New"/>
      <w:sz w:val="20"/>
    </w:rPr>
  </w:style>
  <w:style w:type="character" w:styleId="1085" w:customStyle="1">
    <w:name w:val="123 Char Char"/>
    <w:link w:val="1086"/>
    <w:qFormat/>
    <w:rPr>
      <w:rFonts w:ascii="Calibri" w:hAnsi="Calibri" w:eastAsia="宋体" w:cs="Times New Roman"/>
      <w:sz w:val="28"/>
      <w:lang w:bidi="ar-SA"/>
    </w:rPr>
  </w:style>
  <w:style w:type="paragraph" w:styleId="1086" w:customStyle="1">
    <w:name w:val="123"/>
    <w:basedOn w:val="738"/>
    <w:link w:val="1085"/>
    <w:qFormat/>
    <w:pPr>
      <w:ind w:left="558" w:firstLine="562"/>
      <w:spacing w:before="10" w:after="10" w:line="500" w:lineRule="atLeast"/>
      <w:tabs>
        <w:tab w:val="left" w:pos="558" w:leader="none"/>
      </w:tabs>
    </w:pPr>
    <w:rPr>
      <w:sz w:val="28"/>
    </w:rPr>
  </w:style>
  <w:style w:type="character" w:styleId="1087" w:customStyle="1">
    <w:name w:val="正文首行缩进 Char1"/>
    <w:qFormat/>
    <w:rPr>
      <w:rFonts w:ascii="Calibri" w:hAnsi="Calibri" w:eastAsia="宋体" w:cs="Times New Roman"/>
    </w:rPr>
  </w:style>
  <w:style w:type="character" w:styleId="1088" w:customStyle="1">
    <w:name w:val="Char Char16"/>
    <w:qFormat/>
    <w:rPr>
      <w:rFonts w:ascii="Cambria" w:hAnsi="Cambria" w:eastAsia="宋体" w:cs="Times New Roman"/>
      <w:b/>
      <w:bCs/>
      <w:sz w:val="28"/>
      <w:szCs w:val="28"/>
      <w:lang w:val="en-US" w:eastAsia="zh-CN"/>
    </w:rPr>
  </w:style>
  <w:style w:type="character" w:styleId="1089" w:customStyle="1">
    <w:name w:val="cu1"/>
    <w:qFormat/>
    <w:rPr>
      <w:rFonts w:ascii="ˎ̥" w:hAnsi="ˎ̥" w:eastAsia="宋体" w:cs="Times New Roman"/>
      <w:b/>
      <w:bCs/>
      <w:color w:val="333333"/>
      <w:sz w:val="18"/>
      <w:szCs w:val="18"/>
      <w:u w:val="none"/>
      <w:lang w:val="en-US" w:eastAsia="zh-CN"/>
    </w:rPr>
  </w:style>
  <w:style w:type="character" w:styleId="1090" w:customStyle="1">
    <w:name w:val="font_141"/>
    <w:qFormat/>
    <w:rPr>
      <w:rFonts w:ascii="Calibri" w:hAnsi="Calibri" w:eastAsia="宋体" w:cs="Times New Roman"/>
      <w:sz w:val="23"/>
      <w:szCs w:val="23"/>
      <w:u w:val="none"/>
    </w:rPr>
  </w:style>
  <w:style w:type="character" w:styleId="1091" w:customStyle="1">
    <w:name w:val="样式 正文缩进正文（首行缩进两字）表正文正文非缩进特点段1正文不缩进特点 CharALT+Z水上软件标题4...4 Char Char"/>
    <w:link w:val="1092"/>
    <w:qFormat/>
    <w:rPr>
      <w:rFonts w:ascii="Calibri" w:hAnsi="Calibri" w:eastAsia="宋体" w:cs="Times New Roman"/>
      <w:sz w:val="24"/>
      <w:szCs w:val="24"/>
      <w:lang w:bidi="ar-SA"/>
    </w:rPr>
  </w:style>
  <w:style w:type="paragraph" w:styleId="1092" w:customStyle="1">
    <w:name w:val="样式 正文缩进正文（首行缩进两字）表正文正文非缩进特点段1正文不缩进特点 CharALT+Z水上软件标题4...4"/>
    <w:basedOn w:val="1027"/>
    <w:link w:val="1091"/>
    <w:qFormat/>
    <w:pPr>
      <w:ind w:firstLine="0"/>
      <w:spacing w:line="360" w:lineRule="auto"/>
    </w:pPr>
    <w:rPr>
      <w:sz w:val="24"/>
    </w:rPr>
  </w:style>
  <w:style w:type="character" w:styleId="1093" w:customStyle="1">
    <w:name w:val="method"/>
    <w:qFormat/>
    <w:rPr>
      <w:rFonts w:ascii="Calibri" w:hAnsi="Calibri" w:eastAsia="宋体" w:cs="Times New Roman"/>
    </w:rPr>
  </w:style>
  <w:style w:type="character" w:styleId="1094" w:customStyle="1">
    <w:name w:val="Char Char131"/>
    <w:qFormat/>
    <w:rPr>
      <w:rFonts w:ascii="Calibri" w:hAnsi="Calibri" w:eastAsia="宋体" w:cs="Times New Roman"/>
      <w:b/>
      <w:bCs/>
      <w:sz w:val="32"/>
      <w:szCs w:val="32"/>
      <w:lang w:val="en-US" w:eastAsia="zh-CN"/>
    </w:rPr>
  </w:style>
  <w:style w:type="character" w:styleId="1095" w:customStyle="1">
    <w:name w:val="Char Char13"/>
    <w:qFormat/>
    <w:rPr>
      <w:rFonts w:ascii="Calibri" w:hAnsi="Calibri" w:eastAsia="宋体" w:cs="Times New Roman"/>
      <w:b/>
      <w:bCs/>
      <w:sz w:val="32"/>
      <w:szCs w:val="32"/>
      <w:lang w:val="en-US" w:eastAsia="zh-CN"/>
    </w:rPr>
  </w:style>
  <w:style w:type="character" w:styleId="1096" w:customStyle="1">
    <w:name w:val="z-窗体底端 Char"/>
    <w:link w:val="1097"/>
    <w:qFormat/>
    <w:rPr>
      <w:rFonts w:ascii="Arial" w:hAnsi="Arial" w:eastAsia="宋体" w:cs="Times New Roman"/>
      <w:vanish/>
      <w:sz w:val="16"/>
      <w:szCs w:val="16"/>
      <w:lang w:bidi="ar-SA"/>
    </w:rPr>
  </w:style>
  <w:style w:type="paragraph" w:styleId="1097" w:customStyle="1">
    <w:name w:val="z-窗体底端1"/>
    <w:basedOn w:val="738"/>
    <w:next w:val="738"/>
    <w:link w:val="1096"/>
    <w:qFormat/>
    <w:pPr>
      <w:jc w:val="center"/>
      <w:widowControl/>
      <w:pBdr>
        <w:top w:val="single" w:color="000000" w:sz="6" w:space="1"/>
      </w:pBdr>
    </w:pPr>
    <w:rPr>
      <w:rFonts w:ascii="Arial" w:hAnsi="Arial"/>
      <w:vanish/>
      <w:sz w:val="16"/>
      <w:szCs w:val="16"/>
    </w:rPr>
  </w:style>
  <w:style w:type="character" w:styleId="1098" w:customStyle="1">
    <w:name w:val="smtext1"/>
    <w:qFormat/>
    <w:rPr>
      <w:rFonts w:ascii="Verdana" w:hAnsi="Verdana" w:eastAsia="宋体" w:cs="Times New Roman"/>
      <w:color w:val="000000"/>
      <w:sz w:val="19"/>
      <w:szCs w:val="19"/>
      <w:lang w:val="en-US" w:eastAsia="zh-CN"/>
    </w:rPr>
  </w:style>
  <w:style w:type="character" w:styleId="1099" w:customStyle="1">
    <w:name w:val="tx1"/>
    <w:qFormat/>
    <w:rPr>
      <w:rFonts w:ascii="Calibri" w:hAnsi="Calibri" w:eastAsia="宋体" w:cs="Times New Roman"/>
      <w:b/>
      <w:bCs/>
    </w:rPr>
  </w:style>
  <w:style w:type="character" w:styleId="1100" w:customStyle="1">
    <w:name w:val="正文文本 + 12.5 pt"/>
    <w:qFormat/>
    <w:rPr>
      <w:rFonts w:ascii="宋体" w:hAnsi="Calibri" w:eastAsia="Times New Roman" w:cs="宋体"/>
      <w:spacing w:val="50"/>
      <w:sz w:val="25"/>
      <w:szCs w:val="25"/>
      <w:u w:val="none"/>
    </w:rPr>
  </w:style>
  <w:style w:type="character" w:styleId="1101" w:customStyle="1">
    <w:name w:val="正文文本 3 Char"/>
    <w:link w:val="1102"/>
    <w:qFormat/>
    <w:rPr>
      <w:rFonts w:ascii="Calibri" w:hAnsi="Calibri" w:eastAsia="宋体" w:cs="Times New Roman"/>
      <w:sz w:val="28"/>
      <w:lang w:bidi="ar-SA"/>
    </w:rPr>
  </w:style>
  <w:style w:type="paragraph" w:styleId="1102" w:customStyle="1">
    <w:name w:val="正文文本 31"/>
    <w:basedOn w:val="738"/>
    <w:link w:val="1101"/>
    <w:qFormat/>
    <w:pPr>
      <w:jc w:val="center"/>
    </w:pPr>
    <w:rPr>
      <w:sz w:val="28"/>
    </w:rPr>
  </w:style>
  <w:style w:type="character" w:styleId="1103" w:customStyle="1">
    <w:name w:val="模板样例文字 Char"/>
    <w:link w:val="1104"/>
    <w:qFormat/>
    <w:rPr>
      <w:rFonts w:ascii="Calibri" w:hAnsi="Calibri" w:eastAsia="宋体" w:cs="Times New Roman"/>
      <w:color w:val="0070c0"/>
      <w:lang w:bidi="ar-SA"/>
    </w:rPr>
  </w:style>
  <w:style w:type="paragraph" w:styleId="1104" w:customStyle="1">
    <w:name w:val="模板样例文字"/>
    <w:basedOn w:val="738"/>
    <w:link w:val="1103"/>
    <w:qFormat/>
    <w:pPr>
      <w:ind w:left="576"/>
    </w:pPr>
    <w:rPr>
      <w:color w:val="0070c0"/>
      <w:sz w:val="20"/>
    </w:rPr>
  </w:style>
  <w:style w:type="character" w:styleId="1105" w:customStyle="1">
    <w:name w:val="Char Char18"/>
    <w:qFormat/>
    <w:rPr>
      <w:rFonts w:ascii="Calibri" w:hAnsi="Calibri" w:eastAsia="宋体" w:cs="Times New Roman"/>
      <w:sz w:val="21"/>
      <w:szCs w:val="24"/>
    </w:rPr>
  </w:style>
  <w:style w:type="character" w:styleId="1106" w:customStyle="1">
    <w:name w:val="批注引用11"/>
    <w:qFormat/>
    <w:rPr>
      <w:rFonts w:ascii="Calibri" w:hAnsi="Calibri" w:eastAsia="宋体" w:cs="Times New Roman"/>
      <w:sz w:val="21"/>
      <w:szCs w:val="21"/>
    </w:rPr>
  </w:style>
  <w:style w:type="character" w:styleId="1107" w:customStyle="1">
    <w:name w:val="投标文件 正文首行缩进 Char"/>
    <w:link w:val="1108"/>
    <w:qFormat/>
    <w:rPr>
      <w:rFonts w:ascii="Arial" w:hAnsi="Arial" w:eastAsia="宋体" w:cs="Times New Roman"/>
      <w:sz w:val="21"/>
      <w:lang w:bidi="ar-SA"/>
    </w:rPr>
  </w:style>
  <w:style w:type="paragraph" w:styleId="1108" w:customStyle="1">
    <w:name w:val="投标文件 正文首行缩进"/>
    <w:basedOn w:val="800"/>
    <w:link w:val="1107"/>
    <w:qFormat/>
    <w:pPr>
      <w:ind w:left="0" w:firstLine="200"/>
      <w:spacing w:after="220" w:line="360" w:lineRule="auto"/>
    </w:pPr>
    <w:rPr>
      <w:rFonts w:ascii="Arial" w:hAnsi="Arial"/>
      <w:b w:val="0"/>
      <w:bCs w:val="0"/>
      <w:sz w:val="21"/>
      <w:szCs w:val="20"/>
    </w:rPr>
  </w:style>
  <w:style w:type="character" w:styleId="1109" w:customStyle="1">
    <w:name w:val="+正文 Char"/>
    <w:link w:val="1110"/>
    <w:qFormat/>
    <w:rPr>
      <w:rFonts w:ascii="Calibri" w:hAnsi="Calibri" w:eastAsia="宋体" w:cs="Times New Roman"/>
      <w:sz w:val="24"/>
      <w:szCs w:val="28"/>
    </w:rPr>
  </w:style>
  <w:style w:type="paragraph" w:styleId="1110" w:customStyle="1">
    <w:name w:val="+正文"/>
    <w:basedOn w:val="738"/>
    <w:link w:val="1109"/>
    <w:qFormat/>
    <w:pPr>
      <w:ind w:firstLine="200"/>
      <w:spacing w:line="360" w:lineRule="auto"/>
    </w:pPr>
    <w:rPr>
      <w:sz w:val="24"/>
      <w:szCs w:val="28"/>
    </w:rPr>
  </w:style>
  <w:style w:type="character" w:styleId="1111" w:customStyle="1">
    <w:name w:val="正文文本 + 间距 -1 pt"/>
    <w:qFormat/>
    <w:rPr>
      <w:rFonts w:ascii="MingLiU" w:hAnsi="MingLiU" w:eastAsia="MingLiU" w:cs="MingLiU"/>
      <w:color w:val="000000"/>
      <w:spacing w:val="-20"/>
      <w:position w:val="0"/>
      <w:sz w:val="22"/>
      <w:shd w:val="clear" w:color="auto" w:fill="ffffff"/>
      <w:lang w:val="zh-CN"/>
    </w:rPr>
  </w:style>
  <w:style w:type="character" w:styleId="1112" w:customStyle="1">
    <w:name w:val="Char Char141"/>
    <w:qFormat/>
    <w:rPr>
      <w:rFonts w:ascii="Cambria" w:hAnsi="Cambria" w:eastAsia="宋体" w:cs="Times New Roman"/>
      <w:b/>
      <w:bCs/>
      <w:sz w:val="24"/>
      <w:szCs w:val="24"/>
      <w:lang w:val="en-US" w:eastAsia="zh-CN"/>
    </w:rPr>
  </w:style>
  <w:style w:type="character" w:styleId="1113" w:customStyle="1">
    <w:name w:val="text11"/>
    <w:qFormat/>
    <w:rPr>
      <w:rFonts w:ascii="Verdana" w:hAnsi="Verdana" w:eastAsia="宋体" w:cs="Times New Roman"/>
      <w:color w:val="4e4e4e"/>
      <w:sz w:val="18"/>
      <w:szCs w:val="18"/>
      <w:lang w:val="en-US" w:eastAsia="zh-CN"/>
    </w:rPr>
  </w:style>
  <w:style w:type="character" w:styleId="1114" w:customStyle="1">
    <w:name w:val="一级小编号 Char"/>
    <w:link w:val="1115"/>
    <w:qFormat/>
    <w:rPr>
      <w:rFonts w:ascii="宋体" w:hAnsi="Courier New" w:eastAsia="Times New Roman"/>
      <w:b/>
      <w:sz w:val="28"/>
      <w:szCs w:val="24"/>
      <w:lang w:val="en-US" w:eastAsia="zh-CN" w:bidi="ar-SA"/>
    </w:rPr>
  </w:style>
  <w:style w:type="paragraph" w:styleId="1115" w:customStyle="1">
    <w:name w:val="一级小编号"/>
    <w:link w:val="1114"/>
    <w:qFormat/>
    <w:rPr>
      <w:rFonts w:ascii="宋体" w:hAnsi="Courier New" w:eastAsia="Times New Roman" w:cs="Times New Roman"/>
      <w:b/>
      <w:sz w:val="28"/>
      <w:szCs w:val="24"/>
    </w:rPr>
  </w:style>
  <w:style w:type="character" w:styleId="1116" w:customStyle="1">
    <w:name w:val="文字 Char Char"/>
    <w:link w:val="1117"/>
    <w:qFormat/>
    <w:rPr>
      <w:rFonts w:ascii="宋体" w:hAnsi="宋体" w:eastAsia="宋体" w:cs="Times New Roman"/>
      <w:sz w:val="28"/>
      <w:szCs w:val="28"/>
      <w:lang w:bidi="ar-SA"/>
    </w:rPr>
  </w:style>
  <w:style w:type="paragraph" w:styleId="1117" w:customStyle="1">
    <w:name w:val="文字"/>
    <w:basedOn w:val="738"/>
    <w:link w:val="1116"/>
    <w:qFormat/>
    <w:pPr>
      <w:ind w:right="-210" w:firstLine="556"/>
      <w:spacing w:line="312" w:lineRule="auto"/>
      <w:tabs>
        <w:tab w:val="left" w:pos="8520" w:leader="none"/>
      </w:tabs>
    </w:pPr>
    <w:rPr>
      <w:rFonts w:hAnsi="宋体"/>
      <w:sz w:val="28"/>
      <w:szCs w:val="28"/>
    </w:rPr>
  </w:style>
  <w:style w:type="character" w:styleId="1118" w:customStyle="1">
    <w:name w:val="列出段落 字符"/>
    <w:qFormat/>
    <w:rPr>
      <w:rFonts w:ascii="Calibri" w:hAnsi="Calibri" w:eastAsia="宋体" w:cs="Times New Roman"/>
    </w:rPr>
  </w:style>
  <w:style w:type="character" w:styleId="1119" w:customStyle="1">
    <w:name w:val="unit1"/>
    <w:qFormat/>
    <w:rPr>
      <w:rFonts w:ascii="Calibri" w:hAnsi="Calibri" w:eastAsia="宋体" w:cs="Times New Roman"/>
    </w:rPr>
  </w:style>
  <w:style w:type="character" w:styleId="1120" w:customStyle="1">
    <w:name w:val="Char Char3"/>
    <w:qFormat/>
    <w:rPr>
      <w:rFonts w:ascii="Calibri" w:hAnsi="Calibri" w:eastAsia="楷体_GB2312" w:cs="Times New Roman"/>
      <w:sz w:val="18"/>
      <w:lang w:val="en-US" w:eastAsia="zh-CN"/>
    </w:rPr>
  </w:style>
  <w:style w:type="character" w:styleId="1121" w:customStyle="1">
    <w:name w:val="HTML 定义1"/>
    <w:qFormat/>
    <w:rPr>
      <w:rFonts w:ascii="Calibri" w:hAnsi="Calibri" w:eastAsia="宋体" w:cs="Times New Roman"/>
      <w:i/>
      <w:iCs/>
    </w:rPr>
  </w:style>
  <w:style w:type="character" w:styleId="1122" w:customStyle="1">
    <w:name w:val="ca-11"/>
    <w:qFormat/>
    <w:rPr>
      <w:rFonts w:hint="eastAsia" w:ascii="宋体" w:hAnsi="宋体" w:eastAsia="宋体" w:cs="Times New Roman"/>
      <w:sz w:val="24"/>
      <w:szCs w:val="24"/>
    </w:rPr>
  </w:style>
  <w:style w:type="character" w:styleId="1123" w:customStyle="1">
    <w:name w:val="文档结构图 Char1"/>
    <w:qFormat/>
    <w:rPr>
      <w:rFonts w:ascii="Times New Roman" w:hAnsi="Times New Roman" w:eastAsia="宋体" w:cs="Times New Roman"/>
      <w:sz w:val="20"/>
      <w:szCs w:val="24"/>
      <w:shd w:val="clear" w:color="auto" w:fill="000080"/>
    </w:rPr>
  </w:style>
  <w:style w:type="character" w:styleId="1124" w:customStyle="1">
    <w:name w:val="标题 #2 + 间距 -1 pt"/>
    <w:qFormat/>
    <w:rPr>
      <w:rFonts w:ascii="MingLiU" w:hAnsi="MingLiU" w:eastAsia="MingLiU" w:cs="Times New Roman"/>
      <w:color w:val="000000"/>
      <w:spacing w:val="-30"/>
      <w:position w:val="0"/>
      <w:sz w:val="22"/>
      <w:u w:val="none"/>
      <w:lang w:val="zh-CN"/>
    </w:rPr>
  </w:style>
  <w:style w:type="character" w:styleId="1125" w:customStyle="1">
    <w:name w:val="Char Char24"/>
    <w:qFormat/>
    <w:rPr>
      <w:rFonts w:ascii="Cambria" w:hAnsi="Cambria" w:eastAsia="宋体" w:cs="Times New Roman"/>
      <w:b/>
      <w:bCs/>
      <w:sz w:val="24"/>
      <w:szCs w:val="24"/>
    </w:rPr>
  </w:style>
  <w:style w:type="character" w:styleId="1126" w:customStyle="1">
    <w:name w:val="页眉或页脚_"/>
    <w:link w:val="1127"/>
    <w:qFormat/>
    <w:rPr>
      <w:rFonts w:ascii="宋体" w:hAnsi="Calibri" w:eastAsia="宋体" w:cs="Times New Roman"/>
      <w:sz w:val="17"/>
      <w:szCs w:val="17"/>
      <w:shd w:val="clear" w:color="auto" w:fill="ffffff"/>
      <w:lang w:bidi="ar-SA"/>
    </w:rPr>
  </w:style>
  <w:style w:type="paragraph" w:styleId="1127" w:customStyle="1">
    <w:name w:val="页眉或页脚1"/>
    <w:basedOn w:val="738"/>
    <w:link w:val="1126"/>
    <w:qFormat/>
    <w:pPr>
      <w:jc w:val="left"/>
      <w:spacing w:line="240" w:lineRule="atLeast"/>
      <w:shd w:val="clear" w:color="auto" w:fill="ffffff"/>
    </w:pPr>
    <w:rPr>
      <w:sz w:val="17"/>
      <w:szCs w:val="17"/>
      <w:shd w:val="clear" w:color="auto" w:fill="ffffff"/>
    </w:rPr>
  </w:style>
  <w:style w:type="character" w:styleId="1128" w:customStyle="1">
    <w:name w:val="标题 #2 + 间距 2 pt"/>
    <w:qFormat/>
    <w:rPr>
      <w:rFonts w:ascii="MingLiU" w:hAnsi="MingLiU" w:eastAsia="MingLiU" w:cs="Times New Roman"/>
      <w:color w:val="000000"/>
      <w:spacing w:val="40"/>
      <w:position w:val="0"/>
      <w:sz w:val="22"/>
      <w:u w:val="none"/>
      <w:lang w:val="zh-CN"/>
    </w:rPr>
  </w:style>
  <w:style w:type="character" w:styleId="1129" w:customStyle="1">
    <w:name w:val="普通类型无格式 Char Char"/>
    <w:link w:val="1130"/>
    <w:qFormat/>
    <w:rPr>
      <w:rFonts w:ascii="Calibri" w:hAnsi="Calibri" w:eastAsia="Century Gothic" w:cs="Times New Roman"/>
      <w:sz w:val="24"/>
      <w:szCs w:val="24"/>
      <w:lang w:bidi="ar-SA"/>
    </w:rPr>
  </w:style>
  <w:style w:type="paragraph" w:styleId="1130" w:customStyle="1">
    <w:name w:val="普通类型无格式"/>
    <w:basedOn w:val="738"/>
    <w:link w:val="1129"/>
    <w:qFormat/>
    <w:pPr>
      <w:jc w:val="center"/>
    </w:pPr>
    <w:rPr>
      <w:rFonts w:eastAsia="Century Gothic"/>
      <w:sz w:val="24"/>
    </w:rPr>
  </w:style>
  <w:style w:type="character" w:styleId="1131" w:customStyle="1">
    <w:name w:val="method_type1"/>
    <w:qFormat/>
    <w:rPr>
      <w:rFonts w:ascii="Calibri" w:hAnsi="Calibri" w:eastAsia="宋体" w:cs="Times New Roman"/>
      <w:color w:val="0000ff"/>
    </w:rPr>
  </w:style>
  <w:style w:type="character" w:styleId="1132" w:customStyle="1">
    <w:name w:val="缩进正文 Char Char"/>
    <w:link w:val="1133"/>
    <w:qFormat/>
    <w:rPr>
      <w:rFonts w:ascii="Calibri" w:hAnsi="Calibri" w:eastAsia="宋体" w:cs="Times New Roman"/>
      <w:sz w:val="24"/>
      <w:szCs w:val="24"/>
      <w:lang w:bidi="ar-SA"/>
    </w:rPr>
  </w:style>
  <w:style w:type="paragraph" w:styleId="1133" w:customStyle="1">
    <w:name w:val="缩进正文"/>
    <w:basedOn w:val="738"/>
    <w:link w:val="1132"/>
    <w:qFormat/>
    <w:pPr>
      <w:ind w:firstLine="200"/>
      <w:jc w:val="left"/>
      <w:spacing w:line="360" w:lineRule="auto"/>
    </w:pPr>
    <w:rPr>
      <w:sz w:val="24"/>
    </w:rPr>
  </w:style>
  <w:style w:type="character" w:styleId="1134" w:customStyle="1">
    <w:name w:val="HTML 样本2"/>
    <w:qFormat/>
    <w:rPr>
      <w:rFonts w:ascii="Courier New" w:hAnsi="Courier New" w:eastAsia="宋体" w:cs="Courier New"/>
    </w:rPr>
  </w:style>
  <w:style w:type="character" w:styleId="1135" w:customStyle="1">
    <w:name w:val="表格标题_"/>
    <w:link w:val="1136"/>
    <w:qFormat/>
    <w:rPr>
      <w:rFonts w:ascii="宋体" w:hAnsi="宋体" w:eastAsia="宋体" w:cs="Times New Roman"/>
      <w:b/>
      <w:bCs/>
      <w:sz w:val="18"/>
      <w:szCs w:val="18"/>
      <w:lang w:bidi="ar-SA"/>
    </w:rPr>
  </w:style>
  <w:style w:type="paragraph" w:styleId="1136" w:customStyle="1">
    <w:name w:val="表格标题"/>
    <w:basedOn w:val="738"/>
    <w:link w:val="1135"/>
    <w:qFormat/>
    <w:pPr>
      <w:ind w:left="980" w:hanging="420"/>
      <w:jc w:val="center"/>
    </w:pPr>
    <w:rPr>
      <w:rFonts w:hAnsi="宋体"/>
      <w:b/>
      <w:bCs/>
      <w:sz w:val="18"/>
      <w:szCs w:val="18"/>
    </w:rPr>
  </w:style>
  <w:style w:type="character" w:styleId="1137" w:customStyle="1">
    <w:name w:val="Char Char221"/>
    <w:qFormat/>
    <w:rPr>
      <w:rFonts w:ascii="Arial" w:hAnsi="Arial" w:eastAsia="黑体" w:cs="Times New Roman"/>
      <w:sz w:val="24"/>
      <w:szCs w:val="24"/>
    </w:rPr>
  </w:style>
  <w:style w:type="character" w:styleId="1138" w:customStyle="1">
    <w:name w:val="我的正文 Char"/>
    <w:link w:val="1139"/>
    <w:qFormat/>
    <w:rPr>
      <w:rFonts w:ascii="仿宋_GB2312" w:hAnsi="Arial" w:eastAsia="仿宋_GB2312" w:cs="Times New Roman"/>
      <w:sz w:val="24"/>
      <w:szCs w:val="18"/>
      <w:lang w:bidi="en-US"/>
    </w:rPr>
  </w:style>
  <w:style w:type="paragraph" w:styleId="1139" w:customStyle="1">
    <w:name w:val="我的正文"/>
    <w:basedOn w:val="738"/>
    <w:link w:val="1138"/>
    <w:qFormat/>
    <w:pPr>
      <w:ind w:firstLine="200"/>
      <w:jc w:val="left"/>
      <w:spacing w:after="200" w:line="360" w:lineRule="auto"/>
      <w:widowControl/>
    </w:pPr>
    <w:rPr>
      <w:rFonts w:ascii="仿宋_GB2312" w:hAnsi="Arial" w:eastAsia="仿宋_GB2312"/>
      <w:sz w:val="24"/>
      <w:szCs w:val="18"/>
      <w:lang w:bidi="en-US"/>
    </w:rPr>
  </w:style>
  <w:style w:type="character" w:styleId="1140" w:customStyle="1">
    <w:name w:val="页码1"/>
    <w:qFormat/>
    <w:rPr>
      <w:rFonts w:ascii="Calibri" w:hAnsi="Calibri" w:eastAsia="宋体" w:cs="Times New Roman"/>
    </w:rPr>
  </w:style>
  <w:style w:type="character" w:styleId="1141" w:customStyle="1">
    <w:name w:val="纯文本 Char2"/>
    <w:rPr>
      <w:rFonts w:ascii="宋体" w:hAnsi="Courier New" w:eastAsia="宋体" w:cs="Courier New"/>
      <w:szCs w:val="21"/>
    </w:rPr>
  </w:style>
  <w:style w:type="character" w:styleId="1142" w:customStyle="1">
    <w:name w:val="p0 Char"/>
    <w:link w:val="1143"/>
    <w:rPr>
      <w:rFonts w:ascii="宋体" w:hAnsi="宋体" w:eastAsia="宋体" w:cs="宋体"/>
      <w:sz w:val="24"/>
      <w:szCs w:val="24"/>
    </w:rPr>
  </w:style>
  <w:style w:type="paragraph" w:styleId="1143" w:customStyle="1">
    <w:name w:val="p0"/>
    <w:basedOn w:val="738"/>
    <w:link w:val="1142"/>
    <w:qFormat/>
    <w:pPr>
      <w:jc w:val="left"/>
      <w:spacing w:before="100" w:beforeAutospacing="1" w:after="100" w:afterAutospacing="1"/>
      <w:widowControl/>
    </w:pPr>
    <w:rPr>
      <w:rFonts w:hAnsi="宋体"/>
      <w:sz w:val="24"/>
    </w:rPr>
  </w:style>
  <w:style w:type="character" w:styleId="1144" w:customStyle="1">
    <w:name w:val="info"/>
    <w:rPr>
      <w:rFonts w:ascii="Calibri" w:hAnsi="Calibri" w:eastAsia="宋体" w:cs="Times New Roman"/>
      <w:color w:val="7f7f7f"/>
    </w:rPr>
  </w:style>
  <w:style w:type="character" w:styleId="1145" w:customStyle="1">
    <w:name w:val="Char Char17"/>
    <w:qFormat/>
    <w:rPr>
      <w:rFonts w:ascii="方正大黑简体" w:hAnsi="Calibri" w:eastAsia="方正大黑简体" w:cs="Times New Roman"/>
      <w:position w:val="6"/>
      <w:sz w:val="30"/>
    </w:rPr>
  </w:style>
  <w:style w:type="character" w:styleId="1146" w:customStyle="1">
    <w:name w:val="Char Char171"/>
    <w:rPr>
      <w:rFonts w:ascii="Calibri" w:hAnsi="Calibri" w:eastAsia="宋体" w:cs="Times New Roman"/>
      <w:b/>
      <w:bCs/>
      <w:sz w:val="32"/>
      <w:szCs w:val="32"/>
      <w:lang w:val="en-US" w:eastAsia="zh-CN"/>
    </w:rPr>
  </w:style>
  <w:style w:type="character" w:styleId="1147" w:customStyle="1">
    <w:name w:val="Char Char4"/>
    <w:rPr>
      <w:rFonts w:ascii="Calibri" w:hAnsi="Calibri" w:eastAsia="楷体_GB2312" w:cs="Times New Roman"/>
      <w:sz w:val="24"/>
      <w:lang w:val="en-US" w:eastAsia="zh-CN" w:bidi="ar-SA"/>
    </w:rPr>
  </w:style>
  <w:style w:type="character" w:styleId="1148" w:customStyle="1">
    <w:name w:val="red"/>
    <w:rPr>
      <w:rFonts w:ascii="Calibri" w:hAnsi="Calibri" w:eastAsia="宋体" w:cs="Times New Roman"/>
      <w:color w:val="ff0000"/>
      <w:sz w:val="18"/>
      <w:szCs w:val="18"/>
    </w:rPr>
  </w:style>
  <w:style w:type="character" w:styleId="1149" w:customStyle="1">
    <w:name w:val="样式5 Char Char"/>
    <w:link w:val="1150"/>
    <w:rPr>
      <w:rFonts w:ascii="宋体"/>
      <w:sz w:val="21"/>
      <w:szCs w:val="21"/>
      <w:lang w:val="en-US" w:eastAsia="zh-CN" w:bidi="ar-SA"/>
    </w:rPr>
  </w:style>
  <w:style w:type="paragraph" w:styleId="1150" w:customStyle="1">
    <w:name w:val="样式5"/>
    <w:link w:val="1149"/>
    <w:qFormat/>
    <w:pPr>
      <w:ind w:left="200"/>
      <w:spacing w:before="15" w:after="15" w:line="360" w:lineRule="auto"/>
    </w:pPr>
    <w:rPr>
      <w:rFonts w:ascii="宋体" w:hAnsi="Times New Roman" w:eastAsia="宋体" w:cs="Times New Roman"/>
      <w:sz w:val="21"/>
      <w:szCs w:val="21"/>
    </w:rPr>
  </w:style>
  <w:style w:type="character" w:styleId="1151" w:customStyle="1">
    <w:name w:val="样式 标题 4 + 加粗 倾斜 Char Char Char Char Char Char"/>
    <w:link w:val="1152"/>
    <w:qFormat/>
    <w:rPr>
      <w:rFonts w:ascii="Calibri" w:hAnsi="Calibri" w:eastAsia="宋体" w:cs="Times New Roman"/>
      <w:bCs/>
      <w:iCs/>
      <w:spacing w:val="-2"/>
      <w:lang w:bidi="ar-SA"/>
    </w:rPr>
  </w:style>
  <w:style w:type="paragraph" w:styleId="1152" w:customStyle="1">
    <w:name w:val="样式 标题 4 + 加粗 倾斜 Char Char Char Char"/>
    <w:basedOn w:val="742"/>
    <w:link w:val="1151"/>
    <w:pPr>
      <w:numPr>
        <w:ilvl w:val="2"/>
        <w:numId w:val="0"/>
      </w:numPr>
      <w:ind w:left="7" w:right="-238"/>
      <w:spacing w:before="0" w:after="0" w:line="360" w:lineRule="auto"/>
      <w:widowControl/>
    </w:pPr>
    <w:rPr>
      <w:rFonts w:ascii="Calibri" w:hAnsi="Calibri"/>
      <w:b w:val="0"/>
      <w:iCs/>
      <w:spacing w:val="-2"/>
      <w:sz w:val="20"/>
      <w:szCs w:val="20"/>
    </w:rPr>
  </w:style>
  <w:style w:type="character" w:styleId="1153" w:customStyle="1">
    <w:name w:val="研究报告正文 Char"/>
    <w:link w:val="1154"/>
    <w:rPr>
      <w:rFonts w:ascii="Calibri" w:hAnsi="Calibri" w:eastAsia="宋体" w:cs="Times New Roman"/>
      <w:sz w:val="28"/>
      <w:szCs w:val="24"/>
      <w:lang w:bidi="ar-SA"/>
    </w:rPr>
  </w:style>
  <w:style w:type="paragraph" w:styleId="1154" w:customStyle="1">
    <w:name w:val="研究报告正文"/>
    <w:basedOn w:val="738"/>
    <w:link w:val="1153"/>
    <w:pPr>
      <w:ind w:firstLine="200"/>
      <w:spacing w:line="360" w:lineRule="auto"/>
    </w:pPr>
    <w:rPr>
      <w:sz w:val="28"/>
    </w:rPr>
  </w:style>
  <w:style w:type="character" w:styleId="1155" w:customStyle="1">
    <w:name w:val="样式1 Char"/>
    <w:link w:val="1156"/>
    <w:rPr>
      <w:rFonts w:ascii="黑体" w:eastAsia="黑体"/>
      <w:b/>
      <w:bCs/>
      <w:spacing w:val="16"/>
      <w:sz w:val="30"/>
      <w:szCs w:val="30"/>
      <w:lang w:val="en-US" w:eastAsia="zh-CN" w:bidi="ar-SA"/>
    </w:rPr>
  </w:style>
  <w:style w:type="paragraph" w:styleId="1156" w:customStyle="1">
    <w:name w:val="样式1"/>
    <w:link w:val="1155"/>
    <w:qFormat/>
    <w:pPr>
      <w:jc w:val="center"/>
      <w:spacing w:before="50" w:after="50" w:line="480" w:lineRule="auto"/>
      <w:outlineLvl w:val="1"/>
    </w:pPr>
    <w:rPr>
      <w:rFonts w:ascii="黑体" w:hAnsi="Times New Roman" w:eastAsia="黑体" w:cs="Times New Roman"/>
      <w:b/>
      <w:bCs/>
      <w:spacing w:val="16"/>
      <w:sz w:val="30"/>
      <w:szCs w:val="30"/>
    </w:rPr>
  </w:style>
  <w:style w:type="character" w:styleId="1157" w:customStyle="1">
    <w:name w:val="Char Char15"/>
    <w:rPr>
      <w:rFonts w:ascii="Calibri" w:hAnsi="Calibri" w:eastAsia="宋体" w:cs="Times New Roman"/>
      <w:b/>
      <w:bCs/>
      <w:sz w:val="28"/>
      <w:szCs w:val="28"/>
      <w:lang w:val="en-US" w:eastAsia="zh-CN"/>
    </w:rPr>
  </w:style>
  <w:style w:type="character" w:styleId="1158" w:customStyle="1">
    <w:name w:val="图注 Char"/>
    <w:link w:val="1159"/>
    <w:rPr>
      <w:rFonts w:ascii="宋体" w:hAnsi="宋体" w:eastAsia="宋体" w:cs="Times New Roman"/>
      <w:sz w:val="24"/>
      <w:szCs w:val="24"/>
      <w:lang w:bidi="ar-SA"/>
    </w:rPr>
  </w:style>
  <w:style w:type="paragraph" w:styleId="1159" w:customStyle="1">
    <w:name w:val="图注"/>
    <w:basedOn w:val="738"/>
    <w:link w:val="1158"/>
    <w:pPr>
      <w:jc w:val="center"/>
      <w:outlineLvl w:val="4"/>
    </w:pPr>
    <w:rPr>
      <w:rFonts w:hAnsi="宋体"/>
      <w:sz w:val="24"/>
    </w:rPr>
  </w:style>
  <w:style w:type="character" w:styleId="1160" w:customStyle="1">
    <w:name w:val="method_param1"/>
    <w:rPr>
      <w:rFonts w:ascii="Calibri" w:hAnsi="Calibri" w:eastAsia="宋体" w:cs="Times New Roman"/>
      <w:i/>
      <w:iCs/>
    </w:rPr>
  </w:style>
  <w:style w:type="character" w:styleId="1161" w:customStyle="1">
    <w:name w:val="图表标题 Char Char"/>
    <w:link w:val="1162"/>
    <w:qFormat/>
    <w:rPr>
      <w:rFonts w:ascii="黑体" w:eastAsia="黑体"/>
      <w:b/>
      <w:szCs w:val="21"/>
      <w:lang w:val="en-US" w:eastAsia="zh-CN" w:bidi="ar-SA"/>
    </w:rPr>
  </w:style>
  <w:style w:type="paragraph" w:styleId="1162" w:customStyle="1">
    <w:name w:val="图表标题"/>
    <w:link w:val="1161"/>
    <w:pPr>
      <w:jc w:val="center"/>
      <w:spacing w:before="120" w:after="120"/>
    </w:pPr>
    <w:rPr>
      <w:rFonts w:ascii="黑体" w:hAnsi="Times New Roman" w:eastAsia="黑体" w:cs="Times New Roman"/>
      <w:b/>
      <w:szCs w:val="21"/>
    </w:rPr>
  </w:style>
  <w:style w:type="character" w:styleId="1163" w:customStyle="1">
    <w:name w:val="脚注文本 Char1"/>
    <w:rPr>
      <w:rFonts w:ascii="Calibri" w:hAnsi="Calibri" w:eastAsia="宋体" w:cs="Times New Roman"/>
      <w:sz w:val="18"/>
      <w:szCs w:val="18"/>
    </w:rPr>
  </w:style>
  <w:style w:type="character" w:styleId="1164" w:customStyle="1">
    <w:name w:val="tpc_content1"/>
    <w:rPr>
      <w:rFonts w:ascii="Calibri" w:hAnsi="Calibri" w:eastAsia="宋体" w:cs="Times New Roman"/>
      <w:sz w:val="20"/>
      <w:szCs w:val="20"/>
    </w:rPr>
  </w:style>
  <w:style w:type="character" w:styleId="1165" w:customStyle="1">
    <w:name w:val="批注文字 Char2"/>
    <w:rPr>
      <w:rFonts w:ascii="Calibri" w:hAnsi="Calibri" w:eastAsia="宋体" w:cs="Times New Roman"/>
    </w:rPr>
  </w:style>
  <w:style w:type="character" w:styleId="1166" w:customStyle="1">
    <w:name w:val="doc_dir"/>
    <w:qFormat/>
    <w:rPr>
      <w:rFonts w:ascii="Calibri" w:hAnsi="Calibri" w:eastAsia="宋体" w:cs="Times New Roman"/>
      <w:b/>
      <w:bCs/>
      <w:color w:val="8b008b"/>
    </w:rPr>
  </w:style>
  <w:style w:type="character" w:styleId="1167" w:customStyle="1">
    <w:name w:val="HTML 缩写1"/>
    <w:rPr>
      <w:rFonts w:ascii="Calibri" w:hAnsi="Calibri" w:eastAsia="宋体" w:cs="Times New Roman"/>
    </w:rPr>
  </w:style>
  <w:style w:type="character" w:styleId="1168" w:customStyle="1">
    <w:name w:val="z-窗体顶端 Char"/>
    <w:link w:val="1169"/>
    <w:rPr>
      <w:rFonts w:ascii="Arial" w:hAnsi="Arial" w:eastAsia="宋体" w:cs="Times New Roman"/>
      <w:vanish/>
      <w:sz w:val="16"/>
      <w:szCs w:val="16"/>
      <w:lang w:bidi="ar-SA"/>
    </w:rPr>
  </w:style>
  <w:style w:type="paragraph" w:styleId="1169" w:customStyle="1">
    <w:name w:val="z-窗体顶端1"/>
    <w:basedOn w:val="738"/>
    <w:next w:val="738"/>
    <w:link w:val="1168"/>
    <w:qFormat/>
    <w:pPr>
      <w:jc w:val="center"/>
      <w:widowControl/>
      <w:pBdr>
        <w:bottom w:val="single" w:color="000000" w:sz="6" w:space="1"/>
      </w:pBdr>
    </w:pPr>
    <w:rPr>
      <w:rFonts w:ascii="Arial" w:hAnsi="Arial"/>
      <w:vanish/>
      <w:sz w:val="16"/>
      <w:szCs w:val="16"/>
    </w:rPr>
  </w:style>
  <w:style w:type="character" w:styleId="1170" w:customStyle="1">
    <w:name w:val="正文文本 + 间距 4 pt"/>
    <w:rPr>
      <w:rFonts w:ascii="宋体" w:hAnsi="Calibri" w:eastAsia="Times New Roman" w:cs="宋体"/>
      <w:spacing w:val="80"/>
      <w:sz w:val="22"/>
      <w:szCs w:val="22"/>
      <w:u w:val="none"/>
    </w:rPr>
  </w:style>
  <w:style w:type="character" w:styleId="1171" w:customStyle="1">
    <w:name w:val="批注文字 Char"/>
    <w:uiPriority w:val="99"/>
    <w:qFormat/>
    <w:rPr>
      <w:rFonts w:ascii="Calibri" w:hAnsi="Calibri" w:eastAsia="宋体" w:cs="Times New Roman"/>
      <w:sz w:val="21"/>
      <w:szCs w:val="24"/>
    </w:rPr>
  </w:style>
  <w:style w:type="character" w:styleId="1172" w:customStyle="1">
    <w:name w:val="页眉或页脚"/>
    <w:rPr>
      <w:rFonts w:ascii="Calibri" w:hAnsi="Calibri" w:eastAsia="宋体" w:cs="Times New Roman"/>
    </w:rPr>
  </w:style>
  <w:style w:type="character" w:styleId="1173" w:customStyle="1">
    <w:name w:val="Char Char181"/>
    <w:rPr>
      <w:rFonts w:ascii="Cambria" w:hAnsi="Cambria" w:eastAsia="宋体" w:cs="Times New Roman"/>
      <w:b/>
      <w:bCs/>
      <w:sz w:val="32"/>
      <w:szCs w:val="32"/>
      <w:lang w:val="en-US" w:eastAsia="zh-CN"/>
    </w:rPr>
  </w:style>
  <w:style w:type="character" w:styleId="1174" w:customStyle="1">
    <w:name w:val="方案正文 Char"/>
    <w:link w:val="1175"/>
    <w:qFormat/>
    <w:rPr>
      <w:rFonts w:ascii="Arial" w:hAnsi="Arial" w:eastAsia="宋体" w:cs="Times New Roman"/>
      <w:szCs w:val="21"/>
      <w:lang w:bidi="ar-SA"/>
    </w:rPr>
  </w:style>
  <w:style w:type="paragraph" w:styleId="1175" w:customStyle="1">
    <w:name w:val="方案正文"/>
    <w:basedOn w:val="738"/>
    <w:link w:val="1174"/>
    <w:pPr>
      <w:ind w:firstLine="359"/>
      <w:jc w:val="left"/>
      <w:spacing w:before="156" w:line="360" w:lineRule="auto"/>
    </w:pPr>
    <w:rPr>
      <w:rFonts w:ascii="Arial" w:hAnsi="Arial"/>
      <w:sz w:val="20"/>
      <w:szCs w:val="21"/>
    </w:rPr>
  </w:style>
  <w:style w:type="character" w:styleId="1176" w:customStyle="1">
    <w:name w:val="HTML 预设格式 Char"/>
    <w:rPr>
      <w:rFonts w:ascii="Courier New" w:hAnsi="Courier New" w:eastAsia="宋体" w:cs="Times New Roman"/>
    </w:rPr>
  </w:style>
  <w:style w:type="character" w:styleId="1177" w:customStyle="1">
    <w:name w:val="content-white1"/>
    <w:qFormat/>
    <w:rPr>
      <w:rFonts w:ascii="Calibri" w:hAnsi="Calibri" w:eastAsia="宋体" w:cs="Times New Roman"/>
      <w:color w:val="000000"/>
      <w:sz w:val="18"/>
      <w:szCs w:val="18"/>
      <w:u w:val="none"/>
      <w:lang w:val="en-US" w:eastAsia="zh-CN"/>
    </w:rPr>
  </w:style>
  <w:style w:type="character" w:styleId="1178" w:customStyle="1">
    <w:name w:val="HTML 引文1"/>
    <w:rPr>
      <w:rFonts w:ascii="Calibri" w:hAnsi="Calibri" w:eastAsia="宋体" w:cs="Times New Roman"/>
      <w:i/>
      <w:iCs/>
    </w:rPr>
  </w:style>
  <w:style w:type="character" w:styleId="1179" w:customStyle="1">
    <w:name w:val="spelle"/>
    <w:rPr>
      <w:rFonts w:ascii="Calibri" w:hAnsi="Calibri" w:eastAsia="宋体" w:cs="Times New Roman"/>
    </w:rPr>
  </w:style>
  <w:style w:type="character" w:styleId="1180" w:customStyle="1">
    <w:name w:val="MyText Char Char"/>
    <w:link w:val="1181"/>
    <w:qFormat/>
    <w:rPr>
      <w:rFonts w:ascii="Century Gothic" w:hAnsi="Century Gothic" w:eastAsia="宋体" w:cs="Times New Roman"/>
      <w:lang w:bidi="ar-SA"/>
    </w:rPr>
  </w:style>
  <w:style w:type="paragraph" w:styleId="1181" w:customStyle="1">
    <w:name w:val="MyText"/>
    <w:basedOn w:val="1182"/>
    <w:link w:val="1180"/>
    <w:pPr>
      <w:ind w:left="0" w:firstLine="560"/>
      <w:spacing w:after="0" w:line="480" w:lineRule="atLeast"/>
    </w:pPr>
    <w:rPr>
      <w:rFonts w:ascii="Century Gothic" w:hAnsi="Century Gothic"/>
    </w:rPr>
  </w:style>
  <w:style w:type="paragraph" w:styleId="1182" w:customStyle="1">
    <w:name w:val="正文文本缩进1"/>
    <w:basedOn w:val="738"/>
    <w:pPr>
      <w:ind w:left="420"/>
      <w:spacing w:after="120"/>
    </w:pPr>
    <w:rPr>
      <w:rFonts w:ascii="Calibri" w:hAnsi="Calibri"/>
      <w:sz w:val="20"/>
    </w:rPr>
  </w:style>
  <w:style w:type="character" w:styleId="1183" w:customStyle="1">
    <w:name w:val="正文文本缩进 2 Char1"/>
    <w:rPr>
      <w:rFonts w:ascii="Calibri" w:hAnsi="Calibri" w:eastAsia="宋体" w:cs="Times New Roman"/>
    </w:rPr>
  </w:style>
  <w:style w:type="character" w:styleId="1184" w:customStyle="1">
    <w:name w:val="Char Char23"/>
    <w:rPr>
      <w:rFonts w:ascii="Calibri" w:hAnsi="Calibri" w:eastAsia="宋体" w:cs="Times New Roman"/>
      <w:b/>
      <w:bCs/>
      <w:sz w:val="24"/>
      <w:szCs w:val="24"/>
    </w:rPr>
  </w:style>
  <w:style w:type="character" w:styleId="1185" w:customStyle="1">
    <w:name w:val="Footer Char"/>
    <w:uiPriority w:val="99"/>
    <w:qFormat/>
    <w:rPr>
      <w:rFonts w:ascii="Calibri" w:hAnsi="Calibri" w:eastAsia="宋体" w:cs="Times New Roman"/>
      <w:sz w:val="18"/>
      <w:szCs w:val="18"/>
      <w:lang w:val="en-US" w:eastAsia="zh-CN" w:bidi="ar-SA"/>
    </w:rPr>
  </w:style>
  <w:style w:type="character" w:styleId="1186" w:customStyle="1">
    <w:name w:val="HTML 样本1"/>
    <w:rPr>
      <w:rFonts w:ascii="宋体" w:hAnsi="宋体" w:eastAsia="宋体" w:cs="宋体"/>
    </w:rPr>
  </w:style>
  <w:style w:type="character" w:styleId="1187" w:customStyle="1">
    <w:name w:val="error2"/>
    <w:rPr>
      <w:rFonts w:ascii="Calibri" w:hAnsi="Calibri" w:eastAsia="宋体" w:cs="Times New Roman"/>
    </w:rPr>
  </w:style>
  <w:style w:type="character" w:styleId="1188" w:customStyle="1">
    <w:name w:val="high-light-bg4"/>
    <w:rPr>
      <w:rFonts w:ascii="Calibri" w:hAnsi="Calibri" w:eastAsia="宋体" w:cs="Times New Roman"/>
    </w:rPr>
  </w:style>
  <w:style w:type="character" w:styleId="1189" w:customStyle="1">
    <w:name w:val="文档结构图 Char2"/>
    <w:rPr>
      <w:rFonts w:ascii="宋体" w:hAnsi="Calibri" w:eastAsia="宋体" w:cs="Times New Roman"/>
      <w:sz w:val="18"/>
      <w:szCs w:val="18"/>
    </w:rPr>
  </w:style>
  <w:style w:type="character" w:styleId="1190" w:customStyle="1">
    <w:name w:val="页脚 Char1"/>
    <w:rPr>
      <w:rFonts w:ascii="Times New Roman" w:hAnsi="Times New Roman" w:eastAsia="宋体" w:cs="Times New Roman"/>
      <w:sz w:val="18"/>
      <w:szCs w:val="18"/>
    </w:rPr>
  </w:style>
  <w:style w:type="character" w:styleId="1191" w:customStyle="1">
    <w:name w:val="px14"/>
    <w:rPr>
      <w:rFonts w:ascii="Calibri" w:hAnsi="Calibri" w:eastAsia="宋体" w:cs="Times New Roman"/>
    </w:rPr>
  </w:style>
  <w:style w:type="character" w:styleId="1192" w:customStyle="1">
    <w:name w:val="Char Char11"/>
    <w:rPr>
      <w:rFonts w:ascii="宋体" w:hAnsi="宋体" w:eastAsia="楷体_GB2312" w:cs="Times New Roman"/>
      <w:sz w:val="24"/>
    </w:rPr>
  </w:style>
  <w:style w:type="character" w:styleId="1193" w:customStyle="1">
    <w:name w:val="正 文 1 Char Char"/>
    <w:rPr>
      <w:rFonts w:ascii="Courier New" w:hAnsi="Courier New" w:eastAsia="宋体" w:cs="Times New Roman"/>
      <w:sz w:val="21"/>
      <w:szCs w:val="28"/>
      <w:lang w:val="en-US" w:eastAsia="zh-CN"/>
    </w:rPr>
  </w:style>
  <w:style w:type="character" w:styleId="1194" w:customStyle="1">
    <w:name w:val="批注主题 Char3"/>
    <w:rPr>
      <w:rFonts w:ascii="Calibri" w:hAnsi="Calibri" w:eastAsia="宋体" w:cs="Times New Roman"/>
      <w:b/>
      <w:bCs/>
      <w:sz w:val="21"/>
      <w:szCs w:val="22"/>
    </w:rPr>
  </w:style>
  <w:style w:type="character" w:styleId="1195" w:customStyle="1">
    <w:name w:val="html_txt1"/>
    <w:rPr>
      <w:rFonts w:ascii="Calibri" w:hAnsi="Calibri" w:eastAsia="宋体" w:cs="Times New Roman"/>
      <w:color w:val="000000"/>
    </w:rPr>
  </w:style>
  <w:style w:type="character" w:styleId="1196" w:customStyle="1">
    <w:name w:val="小条目 Char"/>
    <w:link w:val="1197"/>
    <w:rPr>
      <w:rFonts w:ascii="宋体" w:hAnsi="Courier New"/>
      <w:sz w:val="28"/>
      <w:szCs w:val="24"/>
    </w:rPr>
  </w:style>
  <w:style w:type="paragraph" w:styleId="1197" w:customStyle="1">
    <w:name w:val="小条目"/>
    <w:basedOn w:val="1198"/>
    <w:link w:val="1196"/>
    <w:pPr>
      <w:ind w:left="980" w:firstLine="0"/>
    </w:pPr>
    <w:rPr>
      <w:szCs w:val="24"/>
    </w:rPr>
  </w:style>
  <w:style w:type="paragraph" w:styleId="1198" w:customStyle="1">
    <w:name w:val="工可正文"/>
    <w:basedOn w:val="1199"/>
    <w:link w:val="1200"/>
    <w:pPr>
      <w:ind w:firstLine="560"/>
    </w:pPr>
    <w:rPr>
      <w:rFonts w:eastAsia="宋体"/>
    </w:rPr>
  </w:style>
  <w:style w:type="paragraph" w:styleId="1199" w:customStyle="1">
    <w:name w:val="纯文本1"/>
    <w:basedOn w:val="738"/>
    <w:qFormat/>
    <w:rPr>
      <w:rFonts w:hAnsi="Courier New" w:eastAsia="楷体_GB2312"/>
      <w:sz w:val="28"/>
    </w:rPr>
  </w:style>
  <w:style w:type="character" w:styleId="1200" w:customStyle="1">
    <w:name w:val="工可正文 Char"/>
    <w:link w:val="1198"/>
    <w:rPr>
      <w:rFonts w:ascii="宋体" w:hAnsi="Courier New" w:eastAsia="宋体" w:cs="Times New Roman"/>
      <w:sz w:val="28"/>
    </w:rPr>
  </w:style>
  <w:style w:type="character" w:styleId="1201" w:customStyle="1">
    <w:name w:val="Plain Text Char Char"/>
    <w:qFormat/>
    <w:rPr>
      <w:rFonts w:ascii="宋体" w:hAnsi="Courier New" w:eastAsia="楷体_GB2312" w:cs="Times New Roman"/>
      <w:sz w:val="26"/>
    </w:rPr>
  </w:style>
  <w:style w:type="character" w:styleId="1202" w:customStyle="1">
    <w:name w:val="HTML 代码2"/>
    <w:rPr>
      <w:rFonts w:ascii="Courier New" w:hAnsi="Courier New" w:eastAsia="宋体" w:cs="Courier New"/>
      <w:sz w:val="20"/>
      <w:szCs w:val="20"/>
    </w:rPr>
  </w:style>
  <w:style w:type="character" w:styleId="1203" w:customStyle="1">
    <w:name w:val="Char Char Char Char Char Char Char Char"/>
    <w:link w:val="1204"/>
    <w:rPr>
      <w:rFonts w:ascii="Arial" w:hAnsi="Arial" w:eastAsia="Times New Roman" w:cs="Verdana"/>
      <w:b/>
      <w:sz w:val="24"/>
      <w:szCs w:val="24"/>
      <w:lang w:eastAsia="en-US"/>
    </w:rPr>
  </w:style>
  <w:style w:type="paragraph" w:styleId="1204" w:customStyle="1">
    <w:name w:val="Char Char Char Char Char Char Char"/>
    <w:basedOn w:val="738"/>
    <w:link w:val="1203"/>
    <w:pPr>
      <w:jc w:val="left"/>
      <w:spacing w:after="160" w:line="240" w:lineRule="exact"/>
      <w:widowControl/>
    </w:pPr>
    <w:rPr>
      <w:rFonts w:ascii="Arial" w:hAnsi="Arial" w:eastAsia="Times New Roman"/>
      <w:b/>
      <w:sz w:val="24"/>
      <w:lang w:eastAsia="en-US"/>
    </w:rPr>
  </w:style>
  <w:style w:type="character" w:styleId="1205" w:customStyle="1">
    <w:name w:val="注释标题 Char"/>
    <w:link w:val="1206"/>
    <w:rPr>
      <w:rFonts w:ascii="Calibri" w:hAnsi="Calibri" w:eastAsia="宋体" w:cs="Times New Roman"/>
      <w:szCs w:val="24"/>
      <w:lang w:bidi="ar-SA"/>
    </w:rPr>
  </w:style>
  <w:style w:type="paragraph" w:styleId="1206" w:customStyle="1">
    <w:name w:val="注释标题1"/>
    <w:basedOn w:val="738"/>
    <w:next w:val="738"/>
    <w:link w:val="1205"/>
    <w:qFormat/>
    <w:pPr>
      <w:jc w:val="center"/>
    </w:pPr>
    <w:rPr>
      <w:sz w:val="20"/>
    </w:rPr>
  </w:style>
  <w:style w:type="character" w:styleId="1207" w:customStyle="1">
    <w:name w:val="HTML 地址 Char"/>
    <w:link w:val="1208"/>
    <w:rPr>
      <w:rFonts w:ascii="宋体" w:hAnsi="宋体" w:eastAsia="宋体" w:cs="Times New Roman"/>
      <w:i/>
      <w:iCs/>
      <w:sz w:val="24"/>
      <w:szCs w:val="24"/>
      <w:lang w:bidi="ar-SA"/>
    </w:rPr>
  </w:style>
  <w:style w:type="paragraph" w:styleId="1208" w:customStyle="1">
    <w:name w:val="HTML 地址1"/>
    <w:basedOn w:val="738"/>
    <w:link w:val="1207"/>
    <w:qFormat/>
    <w:pPr>
      <w:jc w:val="left"/>
      <w:widowControl/>
    </w:pPr>
    <w:rPr>
      <w:rFonts w:hAnsi="宋体"/>
      <w:i/>
      <w:iCs/>
      <w:sz w:val="24"/>
    </w:rPr>
  </w:style>
  <w:style w:type="character" w:styleId="1209" w:customStyle="1">
    <w:name w:val="访问过的超链接1"/>
    <w:qFormat/>
    <w:rPr>
      <w:rFonts w:ascii="Calibri" w:hAnsi="Calibri" w:eastAsia="宋体" w:cs="Times New Roman"/>
      <w:color w:val="800080"/>
      <w:u w:val="single"/>
    </w:rPr>
  </w:style>
  <w:style w:type="character" w:styleId="1210" w:customStyle="1">
    <w:name w:val="正文文本 Char Char Char Char Char Char Char Char Char Char Char Char1 Char"/>
    <w:rPr>
      <w:rFonts w:ascii="Calibri" w:hAnsi="Calibri" w:eastAsia="宋体" w:cs="Times New Roman"/>
      <w:sz w:val="24"/>
      <w:lang w:val="en-US" w:eastAsia="zh-CN"/>
    </w:rPr>
  </w:style>
  <w:style w:type="character" w:styleId="1211" w:customStyle="1">
    <w:name w:val="DN-正文 Char Char"/>
    <w:link w:val="1212"/>
    <w:rPr>
      <w:rFonts w:ascii="Calibri" w:hAnsi="Calibri" w:eastAsia="宋体" w:cs="Times New Roman"/>
      <w:szCs w:val="24"/>
      <w:lang w:bidi="ar-SA"/>
    </w:rPr>
  </w:style>
  <w:style w:type="paragraph" w:styleId="1212" w:customStyle="1">
    <w:name w:val="DN-正文"/>
    <w:basedOn w:val="1213"/>
    <w:link w:val="1211"/>
    <w:pPr>
      <w:ind w:firstLine="200"/>
      <w:jc w:val="both"/>
      <w:spacing w:line="400" w:lineRule="exact"/>
    </w:pPr>
    <w:rPr>
      <w:rFonts w:eastAsia="宋体"/>
      <w:sz w:val="20"/>
      <w:szCs w:val="24"/>
    </w:rPr>
  </w:style>
  <w:style w:type="paragraph" w:styleId="1213" w:customStyle="1">
    <w:name w:val="正文缩进2"/>
    <w:basedOn w:val="738"/>
    <w:pPr>
      <w:ind w:firstLine="420"/>
      <w:jc w:val="left"/>
    </w:pPr>
    <w:rPr>
      <w:rFonts w:ascii="Calibri" w:hAnsi="Calibri" w:eastAsia="楷体_GB2312"/>
      <w:sz w:val="24"/>
    </w:rPr>
  </w:style>
  <w:style w:type="character" w:styleId="1214" w:customStyle="1">
    <w:name w:val="font41"/>
    <w:qFormat/>
    <w:rPr>
      <w:rFonts w:ascii="Times New Roman" w:hAnsi="Times New Roman" w:eastAsia="宋体" w:cs="Times New Roman"/>
      <w:color w:val="000000"/>
      <w:sz w:val="22"/>
      <w:szCs w:val="22"/>
      <w:u w:val="none"/>
    </w:rPr>
  </w:style>
  <w:style w:type="character" w:styleId="1215" w:customStyle="1">
    <w:name w:val="表正文 Char1"/>
    <w:qFormat/>
    <w:rPr>
      <w:rFonts w:ascii="Times New Roman" w:hAnsi="Times New Roman" w:eastAsia="楷体_GB2312" w:cs="Times New Roman"/>
      <w:sz w:val="24"/>
      <w:szCs w:val="20"/>
    </w:rPr>
  </w:style>
  <w:style w:type="character" w:styleId="1216" w:customStyle="1">
    <w:name w:val="Char Char132"/>
    <w:rPr>
      <w:rFonts w:ascii="宋体" w:hAnsi="Courier New" w:eastAsia="宋体" w:cs="Courier New"/>
      <w:sz w:val="21"/>
      <w:szCs w:val="21"/>
    </w:rPr>
  </w:style>
  <w:style w:type="character" w:styleId="1217" w:customStyle="1">
    <w:name w:val="报告正文 Char Char"/>
    <w:link w:val="1218"/>
    <w:rPr>
      <w:rFonts w:ascii="宋体" w:hAnsi="宋体" w:eastAsia="宋体" w:cs="Times New Roman"/>
      <w:sz w:val="24"/>
      <w:lang w:bidi="ar-SA"/>
    </w:rPr>
  </w:style>
  <w:style w:type="paragraph" w:styleId="1218" w:customStyle="1">
    <w:name w:val="报告正文"/>
    <w:basedOn w:val="738"/>
    <w:link w:val="1217"/>
    <w:pPr>
      <w:ind w:right="210" w:firstLine="420"/>
      <w:spacing w:after="80" w:line="480" w:lineRule="auto"/>
      <w:widowControl/>
    </w:pPr>
    <w:rPr>
      <w:rFonts w:hAnsi="宋体"/>
      <w:sz w:val="24"/>
    </w:rPr>
  </w:style>
  <w:style w:type="character" w:styleId="1219" w:customStyle="1">
    <w:name w:val="a3"/>
    <w:qFormat/>
    <w:rPr>
      <w:rFonts w:ascii="Calibri" w:hAnsi="Calibri" w:eastAsia="宋体" w:cs="Times New Roman"/>
    </w:rPr>
  </w:style>
  <w:style w:type="character" w:styleId="1220" w:customStyle="1">
    <w:name w:val="method_name1"/>
    <w:qFormat/>
    <w:rPr>
      <w:rFonts w:ascii="Calibri" w:hAnsi="Calibri" w:eastAsia="宋体" w:cs="Times New Roman"/>
      <w:b/>
      <w:bCs/>
    </w:rPr>
  </w:style>
  <w:style w:type="character" w:styleId="1221" w:customStyle="1">
    <w:name w:val="信息标题 Char"/>
    <w:link w:val="1222"/>
    <w:qFormat/>
    <w:rPr>
      <w:rFonts w:ascii="Arial" w:hAnsi="Arial" w:eastAsia="宋体" w:cs="Times New Roman"/>
      <w:sz w:val="24"/>
      <w:szCs w:val="24"/>
      <w:shd w:val="pct20" w:color="auto" w:fill="auto"/>
      <w:lang w:bidi="ar-SA"/>
    </w:rPr>
  </w:style>
  <w:style w:type="paragraph" w:styleId="1222" w:customStyle="1">
    <w:name w:val="信息标题1"/>
    <w:basedOn w:val="738"/>
    <w:link w:val="1221"/>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23" w:customStyle="1">
    <w:name w:val="16"/>
    <w:rPr>
      <w:rFonts w:ascii="Times New Roman" w:hAnsi="Times New Roman" w:eastAsia="宋体" w:cs="Times New Roman"/>
      <w:color w:val="0000ff"/>
      <w:sz w:val="20"/>
      <w:szCs w:val="20"/>
      <w:u w:val="single"/>
    </w:rPr>
  </w:style>
  <w:style w:type="character" w:styleId="1224" w:customStyle="1">
    <w:name w:val="HTML 打字机1"/>
    <w:qFormat/>
    <w:rPr>
      <w:rFonts w:ascii="宋体" w:hAnsi="宋体" w:eastAsia="宋体" w:cs="宋体"/>
      <w:sz w:val="24"/>
      <w:szCs w:val="24"/>
    </w:rPr>
  </w:style>
  <w:style w:type="character" w:styleId="1225" w:customStyle="1">
    <w:name w:val="Char Char14"/>
    <w:rPr>
      <w:rFonts w:ascii="Cambria" w:hAnsi="Cambria" w:eastAsia="宋体" w:cs="Times New Roman"/>
      <w:b/>
      <w:bCs/>
      <w:sz w:val="24"/>
      <w:szCs w:val="24"/>
      <w:lang w:val="en-US" w:eastAsia="zh-CN"/>
    </w:rPr>
  </w:style>
  <w:style w:type="character" w:styleId="1226" w:customStyle="1">
    <w:name w:val="font21"/>
    <w:qFormat/>
    <w:rPr>
      <w:rFonts w:hint="eastAsia" w:ascii="宋体" w:hAnsi="宋体" w:eastAsia="宋体" w:cs="宋体"/>
      <w:color w:val="000000"/>
      <w:sz w:val="22"/>
      <w:szCs w:val="22"/>
      <w:u w:val="none"/>
    </w:rPr>
  </w:style>
  <w:style w:type="character" w:styleId="1227" w:customStyle="1">
    <w:name w:val="表格标题 (2)_"/>
    <w:link w:val="1228"/>
    <w:rPr>
      <w:rFonts w:ascii="宋体" w:hAnsi="Calibri" w:eastAsia="宋体" w:cs="Times New Roman"/>
      <w:shd w:val="clear" w:color="auto" w:fill="ffffff"/>
      <w:lang w:bidi="ar-SA"/>
    </w:rPr>
  </w:style>
  <w:style w:type="paragraph" w:styleId="1228" w:customStyle="1">
    <w:name w:val="表格标题 (2)1"/>
    <w:basedOn w:val="738"/>
    <w:link w:val="1227"/>
    <w:pPr>
      <w:jc w:val="left"/>
      <w:spacing w:line="240" w:lineRule="atLeast"/>
      <w:shd w:val="clear" w:color="auto" w:fill="ffffff"/>
    </w:pPr>
    <w:rPr>
      <w:sz w:val="20"/>
      <w:shd w:val="clear" w:color="auto" w:fill="ffffff"/>
    </w:rPr>
  </w:style>
  <w:style w:type="character" w:styleId="1229" w:customStyle="1">
    <w:name w:val="txt"/>
    <w:rPr>
      <w:rFonts w:ascii="Tahoma" w:hAnsi="Tahoma" w:eastAsia="宋体" w:cs="Times New Roman"/>
      <w:sz w:val="28"/>
      <w:szCs w:val="28"/>
      <w:lang w:val="en-US" w:eastAsia="zh-CN"/>
    </w:rPr>
  </w:style>
  <w:style w:type="character" w:styleId="1230" w:customStyle="1">
    <w:name w:val="样式 Char"/>
    <w:link w:val="1231"/>
    <w:rPr>
      <w:rFonts w:ascii="宋体" w:hAnsi="宋体" w:eastAsia="宋体" w:cs="Times New Roman"/>
      <w:b/>
      <w:sz w:val="21"/>
      <w:u w:val="single"/>
      <w:lang w:val="en-US" w:eastAsia="zh-CN" w:bidi="ar-SA"/>
    </w:rPr>
  </w:style>
  <w:style w:type="paragraph" w:styleId="1231" w:customStyle="1">
    <w:name w:val="样式"/>
    <w:basedOn w:val="738"/>
    <w:next w:val="738"/>
    <w:link w:val="1230"/>
    <w:pPr>
      <w:spacing w:line="400" w:lineRule="exact"/>
    </w:pPr>
    <w:rPr>
      <w:rFonts w:hAnsi="宋体"/>
      <w:b/>
      <w:u w:val="single"/>
    </w:rPr>
  </w:style>
  <w:style w:type="character" w:styleId="1232" w:customStyle="1">
    <w:name w:val="wj1"/>
    <w:rPr>
      <w:rFonts w:ascii="Tahoma" w:hAnsi="Tahoma" w:eastAsia="宋体" w:cs="Times New Roman"/>
      <w:color w:val="000000"/>
      <w:sz w:val="18"/>
      <w:szCs w:val="28"/>
      <w:u w:val="none"/>
      <w:lang w:val="en-US" w:eastAsia="zh-CN"/>
    </w:rPr>
  </w:style>
  <w:style w:type="character" w:styleId="1233" w:customStyle="1">
    <w:name w:val="批注框文本 Char1"/>
    <w:uiPriority w:val="99"/>
    <w:rPr>
      <w:rFonts w:ascii="Times New Roman" w:hAnsi="Times New Roman" w:eastAsia="宋体" w:cs="Times New Roman"/>
      <w:sz w:val="18"/>
      <w:szCs w:val="18"/>
    </w:rPr>
  </w:style>
  <w:style w:type="character" w:styleId="1234" w:customStyle="1">
    <w:name w:val="Char Char142"/>
    <w:rPr>
      <w:rFonts w:ascii="Calibri" w:hAnsi="Calibri" w:eastAsia="宋体" w:cs="Times New Roman"/>
      <w:sz w:val="18"/>
      <w:szCs w:val="18"/>
    </w:rPr>
  </w:style>
  <w:style w:type="character" w:styleId="1235" w:customStyle="1">
    <w:name w:val="文本 Char Char"/>
    <w:link w:val="1236"/>
    <w:rPr>
      <w:rFonts w:ascii="Calibri" w:hAnsi="Calibri" w:eastAsia="宋体" w:cs="Times New Roman"/>
      <w:sz w:val="24"/>
      <w:lang w:bidi="ar-SA"/>
    </w:rPr>
  </w:style>
  <w:style w:type="paragraph" w:styleId="1236" w:customStyle="1">
    <w:name w:val="文本"/>
    <w:basedOn w:val="738"/>
    <w:link w:val="1235"/>
    <w:pPr>
      <w:ind w:firstLine="200"/>
      <w:spacing w:before="156" w:after="156" w:line="440" w:lineRule="exact"/>
    </w:pPr>
    <w:rPr>
      <w:sz w:val="24"/>
    </w:rPr>
  </w:style>
  <w:style w:type="character" w:styleId="1237" w:customStyle="1">
    <w:name w:val="HTML 地址 Char1"/>
    <w:link w:val="1238"/>
    <w:qFormat/>
    <w:rPr>
      <w:rFonts w:ascii="Calibri" w:hAnsi="Calibri" w:eastAsia="宋体" w:cs="Times New Roman"/>
      <w:i/>
      <w:iCs/>
      <w:lang w:bidi="ar-SA"/>
    </w:rPr>
  </w:style>
  <w:style w:type="paragraph" w:styleId="1238" w:customStyle="1">
    <w:name w:val="HTML 地址2"/>
    <w:basedOn w:val="738"/>
    <w:link w:val="1237"/>
    <w:rPr>
      <w:i/>
      <w:iCs/>
      <w:sz w:val="20"/>
    </w:rPr>
  </w:style>
  <w:style w:type="character" w:styleId="1239" w:customStyle="1">
    <w:name w:val="Char Char21"/>
    <w:rPr>
      <w:rFonts w:ascii="Arial" w:hAnsi="Arial" w:eastAsia="黑体" w:cs="Times New Roman"/>
      <w:sz w:val="21"/>
      <w:szCs w:val="21"/>
    </w:rPr>
  </w:style>
  <w:style w:type="character" w:styleId="1240" w:customStyle="1">
    <w:name w:val="二级小编号 Char"/>
    <w:link w:val="1241"/>
    <w:rPr>
      <w:rFonts w:ascii="Calibri" w:hAnsi="Calibri"/>
      <w:sz w:val="28"/>
      <w:szCs w:val="28"/>
    </w:rPr>
  </w:style>
  <w:style w:type="paragraph" w:styleId="1241" w:customStyle="1">
    <w:name w:val="二级小编号"/>
    <w:basedOn w:val="1182"/>
    <w:link w:val="1240"/>
    <w:qFormat/>
    <w:pPr>
      <w:ind w:left="0" w:hanging="420"/>
      <w:spacing w:after="0"/>
    </w:pPr>
    <w:rPr>
      <w:sz w:val="28"/>
      <w:szCs w:val="28"/>
    </w:rPr>
  </w:style>
  <w:style w:type="character" w:styleId="1242" w:customStyle="1">
    <w:name w:val="HTML 键盘1"/>
    <w:qFormat/>
    <w:rPr>
      <w:rFonts w:ascii="Courier New" w:hAnsi="Courier New" w:eastAsia="宋体" w:cs="Courier New"/>
      <w:sz w:val="20"/>
      <w:szCs w:val="20"/>
    </w:rPr>
  </w:style>
  <w:style w:type="character" w:styleId="1243" w:customStyle="1">
    <w:name w:val="H5 Char"/>
    <w:rPr>
      <w:rFonts w:ascii="Calibri" w:hAnsi="Calibri" w:eastAsia="宋体" w:cs="Times New Roman"/>
      <w:b/>
      <w:bCs/>
      <w:sz w:val="28"/>
      <w:szCs w:val="28"/>
    </w:rPr>
  </w:style>
  <w:style w:type="character" w:styleId="1244" w:customStyle="1">
    <w:name w:val="H4 Char"/>
    <w:qFormat/>
    <w:rPr>
      <w:rFonts w:ascii="Arial" w:hAnsi="Arial" w:eastAsia="黑体" w:cs="Times New Roman"/>
      <w:b/>
      <w:bCs/>
      <w:sz w:val="28"/>
      <w:szCs w:val="28"/>
    </w:rPr>
  </w:style>
  <w:style w:type="character" w:styleId="1245" w:customStyle="1">
    <w:name w:val="表格标题 (2)"/>
    <w:qFormat/>
    <w:rPr>
      <w:rFonts w:ascii="宋体" w:hAnsi="Calibri" w:eastAsia="Times New Roman" w:cs="宋体"/>
      <w:shd w:val="clear" w:color="auto" w:fill="ffffff"/>
      <w:lang w:val="en-US" w:eastAsia="en-US"/>
    </w:rPr>
  </w:style>
  <w:style w:type="character" w:styleId="1246" w:customStyle="1">
    <w:name w:val="Char Char211"/>
    <w:qFormat/>
    <w:rPr>
      <w:rFonts w:ascii="Calibri" w:hAnsi="Calibri" w:eastAsia="宋体" w:cs="Times New Roman"/>
      <w:sz w:val="18"/>
    </w:rPr>
  </w:style>
  <w:style w:type="character" w:styleId="1247" w:customStyle="1">
    <w:name w:val="Char Char10"/>
    <w:qFormat/>
    <w:rPr>
      <w:rFonts w:ascii="Century Gothic" w:hAnsi="Century Gothic" w:eastAsia="黑体" w:cs="Times New Roman"/>
      <w:b/>
      <w:bCs/>
      <w:sz w:val="32"/>
      <w:szCs w:val="32"/>
      <w:lang w:val="en-US" w:eastAsia="zh-CN"/>
    </w:rPr>
  </w:style>
  <w:style w:type="character" w:styleId="1248" w:customStyle="1">
    <w:name w:val="grame"/>
    <w:rPr>
      <w:rFonts w:ascii="Calibri" w:hAnsi="Calibri" w:eastAsia="宋体" w:cs="Times New Roman"/>
    </w:rPr>
  </w:style>
  <w:style w:type="character" w:styleId="1249" w:customStyle="1">
    <w:name w:val="apple-converted-space"/>
    <w:rPr>
      <w:rFonts w:ascii="Calibri" w:hAnsi="Calibri" w:eastAsia="宋体" w:cs="Times New Roman"/>
    </w:rPr>
  </w:style>
  <w:style w:type="character" w:styleId="1250" w:customStyle="1">
    <w:name w:val="批注文字 字符"/>
    <w:rPr>
      <w:rFonts w:ascii="Calibri" w:hAnsi="Calibri" w:eastAsia="宋体" w:cs="Times New Roman"/>
      <w:sz w:val="21"/>
      <w:szCs w:val="24"/>
    </w:rPr>
  </w:style>
  <w:style w:type="character" w:styleId="1251" w:customStyle="1">
    <w:name w:val="批注主题 Char2"/>
    <w:rPr>
      <w:rFonts w:ascii="Times New Roman" w:hAnsi="Times New Roman" w:eastAsia="宋体" w:cs="Times New Roman"/>
      <w:b/>
      <w:bCs/>
      <w:szCs w:val="24"/>
    </w:rPr>
  </w:style>
  <w:style w:type="character" w:styleId="1252" w:customStyle="1">
    <w:name w:val="word"/>
    <w:qFormat/>
    <w:rPr>
      <w:rFonts w:ascii="Calibri" w:hAnsi="Calibri" w:eastAsia="宋体" w:cs="Times New Roman"/>
    </w:rPr>
  </w:style>
  <w:style w:type="character" w:styleId="1253" w:customStyle="1">
    <w:name w:val="正文 Char"/>
    <w:link w:val="1254"/>
    <w:rPr>
      <w:rFonts w:ascii="Calibri" w:hAnsi="Calibri" w:eastAsia="宋体" w:cs="Times New Roman"/>
      <w:sz w:val="24"/>
      <w:lang w:val="en-US" w:eastAsia="zh-CN" w:bidi="ar-SA"/>
    </w:rPr>
  </w:style>
  <w:style w:type="paragraph" w:styleId="1254" w:customStyle="1">
    <w:name w:val="正文1"/>
    <w:basedOn w:val="1255"/>
    <w:link w:val="1253"/>
    <w:pPr>
      <w:ind w:left="851" w:firstLine="200"/>
      <w:jc w:val="both"/>
      <w:keepLines/>
      <w:spacing w:before="0" w:line="440" w:lineRule="exact"/>
    </w:pPr>
    <w:rPr>
      <w:rFonts w:ascii="Calibri" w:hAnsi="Calibri" w:eastAsia="宋体"/>
      <w:b w:val="0"/>
      <w:bCs w:val="0"/>
      <w:sz w:val="24"/>
    </w:rPr>
  </w:style>
  <w:style w:type="paragraph" w:styleId="1255" w:customStyle="1">
    <w:name w:val="格式1"/>
    <w:basedOn w:val="738"/>
    <w:pPr>
      <w:jc w:val="center"/>
      <w:spacing w:before="120"/>
    </w:pPr>
    <w:rPr>
      <w:rFonts w:ascii="黑体" w:hAnsi="宋体" w:eastAsia="黑体"/>
      <w:b/>
      <w:bCs/>
      <w:color w:val="000000"/>
      <w:sz w:val="32"/>
    </w:rPr>
  </w:style>
  <w:style w:type="character" w:styleId="1256" w:customStyle="1">
    <w:name w:val="正文文本缩进 Char1"/>
    <w:qFormat/>
    <w:rPr>
      <w:rFonts w:ascii="Times New Roman" w:hAnsi="Times New Roman" w:eastAsia="宋体" w:cs="Times New Roman"/>
      <w:sz w:val="20"/>
      <w:szCs w:val="24"/>
    </w:rPr>
  </w:style>
  <w:style w:type="character" w:styleId="1257" w:customStyle="1">
    <w:name w:val="正文文本 Char"/>
    <w:rPr>
      <w:rFonts w:ascii="方正大黑简体" w:hAnsi="Calibri" w:eastAsia="方正大黑简体" w:cs="Times New Roman"/>
      <w:position w:val="6"/>
      <w:sz w:val="30"/>
    </w:rPr>
  </w:style>
  <w:style w:type="character" w:styleId="1258" w:customStyle="1">
    <w:name w:val="apple-style-span"/>
    <w:rPr>
      <w:rFonts w:ascii="Calibri" w:hAnsi="Calibri" w:eastAsia="宋体" w:cs="Times New Roman"/>
    </w:rPr>
  </w:style>
  <w:style w:type="character" w:styleId="1259" w:customStyle="1">
    <w:name w:val="彩色列表 - 着色 1 字符"/>
    <w:rPr>
      <w:rFonts w:ascii="Calibri" w:hAnsi="Calibri" w:eastAsia="宋体" w:cs="Times New Roman"/>
      <w:sz w:val="21"/>
      <w:szCs w:val="22"/>
    </w:rPr>
  </w:style>
  <w:style w:type="character" w:styleId="1260" w:customStyle="1">
    <w:name w:val="正文文本 + 间距 2 pt"/>
    <w:rPr>
      <w:rFonts w:ascii="宋体" w:hAnsi="Calibri" w:eastAsia="Times New Roman" w:cs="宋体"/>
      <w:spacing w:val="50"/>
      <w:sz w:val="22"/>
      <w:szCs w:val="22"/>
      <w:u w:val="none"/>
    </w:rPr>
  </w:style>
  <w:style w:type="character" w:styleId="1261" w:customStyle="1">
    <w:name w:val="Char Char191"/>
    <w:rPr>
      <w:rFonts w:ascii="Calibri" w:hAnsi="Calibri" w:eastAsia="宋体" w:cs="Times New Roman"/>
      <w:b/>
      <w:bCs/>
      <w:sz w:val="44"/>
      <w:szCs w:val="44"/>
      <w:lang w:val="en-US" w:eastAsia="zh-CN"/>
    </w:rPr>
  </w:style>
  <w:style w:type="character" w:styleId="1262" w:customStyle="1">
    <w:name w:val="行号1"/>
    <w:rPr>
      <w:rFonts w:ascii="Calibri" w:hAnsi="Calibri" w:eastAsia="宋体" w:cs="Times New Roman"/>
    </w:rPr>
  </w:style>
  <w:style w:type="character" w:styleId="1263" w:customStyle="1">
    <w:name w:val="medium1"/>
    <w:qFormat/>
    <w:rPr>
      <w:rFonts w:ascii="ˎ̥" w:hAnsi="ˎ̥" w:eastAsia="宋体" w:cs="Times New Roman"/>
      <w:sz w:val="21"/>
      <w:szCs w:val="21"/>
    </w:rPr>
  </w:style>
  <w:style w:type="character" w:styleId="1264" w:customStyle="1">
    <w:name w:val="fontstyle01"/>
    <w:rPr>
      <w:rFonts w:ascii="Calibri" w:hAnsi="Calibri" w:eastAsia="宋体" w:cs="Calibri"/>
      <w:color w:val="000000"/>
      <w:sz w:val="22"/>
      <w:szCs w:val="22"/>
    </w:rPr>
  </w:style>
  <w:style w:type="character" w:styleId="1265" w:customStyle="1">
    <w:name w:val="Char Char182"/>
    <w:qFormat/>
    <w:rPr>
      <w:rFonts w:ascii="Cambria" w:hAnsi="Cambria" w:eastAsia="宋体" w:cs="Times New Roman"/>
      <w:b/>
      <w:bCs/>
      <w:sz w:val="32"/>
      <w:szCs w:val="32"/>
      <w:lang w:val="en-US" w:eastAsia="zh-CN"/>
    </w:rPr>
  </w:style>
  <w:style w:type="character" w:styleId="1266" w:customStyle="1">
    <w:name w:val="Dist 正文 Char Char"/>
    <w:link w:val="1267"/>
    <w:rPr>
      <w:rFonts w:ascii="宋体" w:hAnsi="宋体" w:eastAsia="宋体" w:cs="Times New Roman"/>
      <w:szCs w:val="21"/>
      <w:lang w:bidi="ar-SA"/>
    </w:rPr>
  </w:style>
  <w:style w:type="paragraph" w:styleId="1267" w:customStyle="1">
    <w:name w:val="Dist 正文"/>
    <w:basedOn w:val="738"/>
    <w:link w:val="1266"/>
    <w:pPr>
      <w:jc w:val="left"/>
      <w:spacing w:line="360" w:lineRule="auto"/>
      <w:widowControl/>
    </w:pPr>
    <w:rPr>
      <w:rFonts w:hAnsi="宋体"/>
      <w:sz w:val="20"/>
      <w:szCs w:val="21"/>
    </w:rPr>
  </w:style>
  <w:style w:type="character" w:styleId="1268" w:customStyle="1">
    <w:name w:val="!BECC正文 Char Char"/>
    <w:link w:val="1269"/>
    <w:rPr>
      <w:rFonts w:ascii="Calibri" w:hAnsi="Calibri" w:eastAsia="宋体" w:cs="Times New Roman"/>
      <w:sz w:val="24"/>
      <w:szCs w:val="24"/>
      <w:lang w:bidi="ar-SA"/>
    </w:rPr>
  </w:style>
  <w:style w:type="paragraph" w:styleId="1269" w:customStyle="1">
    <w:name w:val="!BECC正文"/>
    <w:basedOn w:val="738"/>
    <w:link w:val="1268"/>
    <w:pPr>
      <w:contextualSpacing/>
      <w:ind w:firstLine="200"/>
      <w:spacing w:line="360" w:lineRule="auto"/>
      <w:tabs>
        <w:tab w:val="left" w:pos="0" w:leader="none"/>
      </w:tabs>
    </w:pPr>
    <w:rPr>
      <w:sz w:val="24"/>
    </w:rPr>
  </w:style>
  <w:style w:type="character" w:styleId="1270" w:customStyle="1">
    <w:name w:val="表格标题 (2) + 4 pt"/>
    <w:qFormat/>
    <w:rPr>
      <w:rFonts w:ascii="宋体" w:hAnsi="Calibri" w:eastAsia="Times New Roman" w:cs="宋体"/>
      <w:sz w:val="8"/>
      <w:szCs w:val="8"/>
      <w:shd w:val="clear" w:color="auto" w:fill="ffffff"/>
    </w:rPr>
  </w:style>
  <w:style w:type="character" w:styleId="1271" w:customStyle="1">
    <w:name w:val="正文文本 + 斜体"/>
    <w:qFormat/>
    <w:rPr>
      <w:rFonts w:ascii="宋体" w:hAnsi="Calibri" w:eastAsia="Times New Roman" w:cs="宋体"/>
      <w:i/>
      <w:iCs/>
      <w:spacing w:val="30"/>
      <w:sz w:val="22"/>
      <w:szCs w:val="22"/>
      <w:u w:val="none"/>
    </w:rPr>
  </w:style>
  <w:style w:type="character" w:styleId="1272" w:customStyle="1">
    <w:name w:val="_正文段落 Char"/>
    <w:link w:val="1273"/>
    <w:qFormat/>
    <w:rPr>
      <w:rFonts w:ascii="宋体" w:hAnsi="宋体" w:eastAsia="宋体" w:cs="Times New Roman"/>
      <w:sz w:val="24"/>
      <w:szCs w:val="24"/>
      <w:lang w:val="en-US" w:eastAsia="zh-CN" w:bidi="ar-SA"/>
    </w:rPr>
  </w:style>
  <w:style w:type="paragraph" w:styleId="1273" w:customStyle="1">
    <w:name w:val="_正文段落"/>
    <w:basedOn w:val="738"/>
    <w:link w:val="1272"/>
    <w:qFormat/>
    <w:pPr>
      <w:ind w:firstLine="480"/>
      <w:spacing w:line="360" w:lineRule="auto"/>
    </w:pPr>
    <w:rPr>
      <w:rFonts w:hAnsi="宋体"/>
      <w:sz w:val="24"/>
    </w:rPr>
  </w:style>
  <w:style w:type="character" w:styleId="1274" w:customStyle="1">
    <w:name w:val="正文文本 Char3"/>
    <w:qFormat/>
    <w:rPr>
      <w:rFonts w:ascii="宋体" w:hAnsi="Calibri" w:eastAsia="宋体" w:cs="Times New Roman"/>
      <w:sz w:val="24"/>
      <w:lang w:val="en-US" w:eastAsia="zh-CN" w:bidi="ar-SA"/>
    </w:rPr>
  </w:style>
  <w:style w:type="character" w:styleId="1275" w:customStyle="1">
    <w:name w:val="Char Char172"/>
    <w:qFormat/>
    <w:rPr>
      <w:rFonts w:ascii="Calibri" w:hAnsi="Calibri" w:eastAsia="宋体" w:cs="Times New Roman"/>
      <w:b/>
      <w:bCs/>
      <w:sz w:val="32"/>
      <w:szCs w:val="32"/>
      <w:lang w:val="en-US" w:eastAsia="zh-CN"/>
    </w:rPr>
  </w:style>
  <w:style w:type="character" w:styleId="1276" w:customStyle="1">
    <w:name w:val="正文文本 + 9.5 pt"/>
    <w:rPr>
      <w:rFonts w:ascii="宋体" w:hAnsi="Calibri" w:eastAsia="宋体" w:cs="Times New Roman"/>
      <w:spacing w:val="3"/>
      <w:sz w:val="19"/>
      <w:u w:val="none"/>
    </w:rPr>
  </w:style>
  <w:style w:type="character" w:styleId="1277" w:customStyle="1">
    <w:name w:val="正文首行缩进 2 Char1"/>
    <w:link w:val="1278"/>
    <w:rPr>
      <w:rFonts w:ascii="Calibri" w:hAnsi="Calibri" w:eastAsia="宋体" w:cs="Times New Roman"/>
      <w:sz w:val="28"/>
      <w:lang w:bidi="ar-SA"/>
    </w:rPr>
  </w:style>
  <w:style w:type="paragraph" w:styleId="1278" w:customStyle="1">
    <w:name w:val="正文首行缩进 21"/>
    <w:basedOn w:val="1182"/>
    <w:link w:val="1277"/>
    <w:qFormat/>
    <w:pPr>
      <w:ind w:firstLine="420"/>
    </w:pPr>
    <w:rPr>
      <w:sz w:val="28"/>
    </w:rPr>
  </w:style>
  <w:style w:type="character" w:styleId="1279" w:customStyle="1">
    <w:name w:val="批注主题 Char1"/>
    <w:rPr>
      <w:rFonts w:ascii="Calibri" w:hAnsi="Calibri" w:eastAsia="宋体" w:cs="Times New Roman"/>
      <w:b/>
      <w:bCs/>
      <w:szCs w:val="24"/>
    </w:rPr>
  </w:style>
  <w:style w:type="character" w:styleId="1280" w:customStyle="1">
    <w:name w:val="my正文 Char Char"/>
    <w:link w:val="1281"/>
    <w:qFormat/>
    <w:rPr>
      <w:rFonts w:ascii="Calibri" w:hAnsi="Calibri" w:eastAsia="宋体" w:cs="Times New Roman"/>
      <w:sz w:val="24"/>
      <w:szCs w:val="24"/>
      <w:lang w:bidi="ar-SA"/>
    </w:rPr>
  </w:style>
  <w:style w:type="paragraph" w:styleId="1281" w:customStyle="1">
    <w:name w:val="my正文"/>
    <w:basedOn w:val="738"/>
    <w:link w:val="1280"/>
    <w:pPr>
      <w:ind w:firstLine="480"/>
      <w:spacing w:line="360" w:lineRule="auto"/>
    </w:pPr>
    <w:rPr>
      <w:sz w:val="24"/>
    </w:rPr>
  </w:style>
  <w:style w:type="character" w:styleId="1282" w:customStyle="1">
    <w:name w:val="正文文本缩进 3 Char1"/>
    <w:qFormat/>
    <w:rPr>
      <w:rFonts w:ascii="宋体" w:hAnsi="Times New Roman" w:eastAsia="宋体" w:cs="Times New Roman"/>
      <w:color w:val="ff00ff"/>
      <w:sz w:val="28"/>
      <w:szCs w:val="24"/>
    </w:rPr>
  </w:style>
  <w:style w:type="character" w:styleId="1283" w:customStyle="1">
    <w:name w:val="Char Char151"/>
    <w:qFormat/>
    <w:rPr>
      <w:rFonts w:ascii="Calibri" w:hAnsi="Calibri" w:eastAsia="宋体" w:cs="Times New Roman"/>
      <w:b/>
      <w:bCs/>
      <w:sz w:val="28"/>
      <w:szCs w:val="28"/>
      <w:lang w:val="en-US" w:eastAsia="zh-CN"/>
    </w:rPr>
  </w:style>
  <w:style w:type="character" w:styleId="1284" w:customStyle="1">
    <w:name w:val="font01"/>
    <w:qFormat/>
    <w:rPr>
      <w:rFonts w:ascii="Times New Roman" w:hAnsi="Times New Roman" w:eastAsia="宋体" w:cs="Times New Roman"/>
      <w:color w:val="000000"/>
      <w:sz w:val="22"/>
      <w:szCs w:val="22"/>
      <w:u w:val="none"/>
    </w:rPr>
  </w:style>
  <w:style w:type="character" w:styleId="1285" w:customStyle="1">
    <w:name w:val="正文文本_"/>
    <w:link w:val="1286"/>
    <w:qFormat/>
    <w:rPr>
      <w:rFonts w:ascii="MingLiU" w:hAnsi="MingLiU" w:eastAsia="MingLiU" w:cs="Times New Roman"/>
      <w:spacing w:val="10"/>
      <w:sz w:val="22"/>
      <w:shd w:val="clear" w:color="auto" w:fill="ffffff"/>
      <w:lang w:bidi="ar-SA"/>
    </w:rPr>
  </w:style>
  <w:style w:type="paragraph" w:styleId="1286" w:customStyle="1">
    <w:name w:val="正文文本1"/>
    <w:basedOn w:val="738"/>
    <w:link w:val="1285"/>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287" w:customStyle="1">
    <w:name w:val="Char Char162"/>
    <w:qFormat/>
    <w:rPr>
      <w:rFonts w:ascii="Calibri" w:hAnsi="Calibri" w:eastAsia="宋体" w:cs="Times New Roman"/>
      <w:sz w:val="21"/>
      <w:szCs w:val="24"/>
      <w:shd w:val="clear" w:color="auto" w:fill="000080"/>
    </w:rPr>
  </w:style>
  <w:style w:type="character" w:styleId="1288" w:customStyle="1">
    <w:name w:val="HTML 变量1"/>
    <w:qFormat/>
    <w:rPr>
      <w:rFonts w:ascii="Calibri" w:hAnsi="Calibri" w:eastAsia="宋体" w:cs="Times New Roman"/>
      <w:i/>
      <w:iCs/>
    </w:rPr>
  </w:style>
  <w:style w:type="character" w:styleId="1289" w:customStyle="1">
    <w:name w:val="Char Char192"/>
    <w:qFormat/>
    <w:rPr>
      <w:rFonts w:ascii="Calibri" w:hAnsi="Calibri" w:eastAsia="宋体" w:cs="Times New Roman"/>
      <w:b/>
      <w:bCs/>
      <w:sz w:val="21"/>
      <w:szCs w:val="24"/>
    </w:rPr>
  </w:style>
  <w:style w:type="character" w:styleId="1290" w:customStyle="1">
    <w:name w:val="无间隔 Char"/>
    <w:link w:val="1291"/>
    <w:qFormat/>
    <w:rPr>
      <w:rFonts w:eastAsia="Times New Roman"/>
      <w:sz w:val="22"/>
      <w:szCs w:val="22"/>
      <w:lang w:val="en-US" w:eastAsia="zh-CN" w:bidi="ar-SA"/>
    </w:rPr>
  </w:style>
  <w:style w:type="paragraph" w:styleId="1291" w:customStyle="1">
    <w:name w:val="无间隔1"/>
    <w:link w:val="1290"/>
    <w:rPr>
      <w:rFonts w:ascii="Times New Roman" w:hAnsi="Times New Roman" w:eastAsia="Times New Roman" w:cs="Times New Roman"/>
      <w:sz w:val="22"/>
      <w:szCs w:val="22"/>
    </w:rPr>
  </w:style>
  <w:style w:type="character" w:styleId="1292" w:customStyle="1">
    <w:name w:val="工可正文 Char Char"/>
    <w:qFormat/>
    <w:rPr>
      <w:rFonts w:ascii="宋体" w:hAnsi="Courier New" w:eastAsia="宋体" w:cs="Times New Roman"/>
      <w:sz w:val="28"/>
      <w:lang w:bidi="ar-SA"/>
    </w:rPr>
  </w:style>
  <w:style w:type="character" w:styleId="1293" w:customStyle="1">
    <w:name w:val="尾注文本 Char1"/>
    <w:qFormat/>
    <w:rPr>
      <w:rFonts w:ascii="Calibri" w:hAnsi="Calibri" w:eastAsia="宋体" w:cs="Times New Roman"/>
      <w:sz w:val="21"/>
      <w:szCs w:val="24"/>
    </w:rPr>
  </w:style>
  <w:style w:type="paragraph" w:styleId="1294" w:customStyle="1">
    <w:name w:val="Char1"/>
    <w:basedOn w:val="738"/>
    <w:qFormat/>
    <w:pPr>
      <w:jc w:val="left"/>
      <w:spacing w:after="160" w:line="240" w:lineRule="exact"/>
      <w:widowControl/>
    </w:pPr>
    <w:rPr>
      <w:rFonts w:ascii="Verdana" w:hAnsi="Verdana" w:eastAsia="仿宋_GB2312"/>
      <w:sz w:val="24"/>
      <w:lang w:eastAsia="en-US"/>
    </w:rPr>
  </w:style>
  <w:style w:type="paragraph" w:styleId="1295" w:customStyle="1">
    <w:name w:val="表格MY"/>
    <w:basedOn w:val="764"/>
    <w:qFormat/>
    <w:pPr>
      <w:jc w:val="left"/>
      <w:spacing w:line="240" w:lineRule="auto"/>
      <w:widowControl/>
    </w:pPr>
    <w:rPr>
      <w:rFonts w:ascii="Calibri" w:hAnsi="宋体" w:cs="宋体"/>
      <w:bCs/>
      <w:sz w:val="21"/>
      <w:szCs w:val="21"/>
    </w:rPr>
  </w:style>
  <w:style w:type="paragraph" w:styleId="1296" w:customStyle="1">
    <w:name w:val="w2"/>
    <w:basedOn w:val="738"/>
    <w:next w:val="738"/>
    <w:pPr>
      <w:spacing w:line="360" w:lineRule="auto"/>
      <w:tabs>
        <w:tab w:val="left" w:pos="785" w:leader="none"/>
      </w:tabs>
    </w:pPr>
    <w:rPr>
      <w:rFonts w:ascii="楷体_GB2312" w:hAnsi="Calibri" w:eastAsia="楷体_GB2312"/>
      <w:b/>
      <w:sz w:val="30"/>
      <w:szCs w:val="22"/>
    </w:rPr>
  </w:style>
  <w:style w:type="paragraph" w:styleId="1297" w:customStyle="1">
    <w:name w:val="样式 (西文) Times New Roman 四号 段后: 6 磅 行距: 固定值 20 磅"/>
    <w:basedOn w:val="738"/>
    <w:qFormat/>
    <w:pPr>
      <w:spacing w:line="360" w:lineRule="auto"/>
    </w:pPr>
    <w:rPr>
      <w:rFonts w:ascii="Calibri" w:hAnsi="Calibri" w:cs="宋体"/>
      <w:sz w:val="28"/>
    </w:rPr>
  </w:style>
  <w:style w:type="paragraph" w:styleId="1298" w:customStyle="1">
    <w:name w:val="规划正文"/>
    <w:basedOn w:val="738"/>
    <w:pPr>
      <w:ind w:firstLine="200"/>
      <w:jc w:val="left"/>
      <w:spacing w:line="360" w:lineRule="auto"/>
      <w:widowControl/>
    </w:pPr>
    <w:rPr>
      <w:rFonts w:ascii="Calibri" w:hAnsi="Calibri"/>
      <w:sz w:val="28"/>
    </w:rPr>
  </w:style>
  <w:style w:type="paragraph" w:styleId="1299" w:customStyle="1">
    <w:name w:val="xl187"/>
    <w:basedOn w:val="738"/>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300" w:customStyle="1">
    <w:name w:val="正文文本 21"/>
    <w:basedOn w:val="738"/>
    <w:qFormat/>
    <w:pPr>
      <w:spacing w:after="120" w:line="480" w:lineRule="auto"/>
    </w:pPr>
    <w:rPr>
      <w:rFonts w:ascii="Calibri" w:hAnsi="Calibri"/>
      <w:sz w:val="20"/>
    </w:rPr>
  </w:style>
  <w:style w:type="paragraph" w:styleId="1301" w:customStyle="1">
    <w:name w:val="引文目录1"/>
    <w:basedOn w:val="738"/>
    <w:next w:val="738"/>
    <w:qFormat/>
    <w:pPr>
      <w:ind w:left="420"/>
    </w:pPr>
    <w:rPr>
      <w:rFonts w:ascii="Calibri" w:hAnsi="Calibri"/>
    </w:rPr>
  </w:style>
  <w:style w:type="paragraph" w:styleId="1302" w:customStyle="1">
    <w:name w:val="Char1 Char Char Char Char Char Char"/>
    <w:basedOn w:val="738"/>
    <w:rPr>
      <w:rFonts w:ascii="Tahoma" w:hAnsi="Tahoma"/>
      <w:sz w:val="24"/>
    </w:rPr>
  </w:style>
  <w:style w:type="paragraph" w:styleId="1303" w:customStyle="1">
    <w:name w:val="xl195"/>
    <w:basedOn w:val="738"/>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304" w:customStyle="1">
    <w:name w:val="表格样式"/>
    <w:basedOn w:val="738"/>
    <w:rPr>
      <w:rFonts w:ascii="Calibri" w:hAnsi="Calibri" w:eastAsia="幼圆"/>
    </w:rPr>
  </w:style>
  <w:style w:type="paragraph" w:styleId="1305" w:customStyle="1">
    <w:name w:val="xl120"/>
    <w:basedOn w:val="738"/>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06" w:customStyle="1">
    <w:name w:val="大纲正文"/>
    <w:basedOn w:val="738"/>
    <w:pPr>
      <w:ind w:firstLine="567"/>
      <w:spacing w:line="360" w:lineRule="auto"/>
    </w:pPr>
    <w:rPr>
      <w:rFonts w:ascii="楷体_GB2312" w:hAnsi="宋体" w:eastAsia="楷体_GB2312"/>
      <w:sz w:val="28"/>
      <w:szCs w:val="28"/>
    </w:rPr>
  </w:style>
  <w:style w:type="paragraph" w:styleId="1307" w:customStyle="1">
    <w:name w:val="Char11"/>
    <w:basedOn w:val="738"/>
    <w:qFormat/>
    <w:rPr>
      <w:rFonts w:ascii="Tahoma" w:hAnsi="Tahoma"/>
      <w:sz w:val="24"/>
    </w:rPr>
  </w:style>
  <w:style w:type="paragraph" w:styleId="1308" w:customStyle="1">
    <w:name w:val="样式 正文缩进正文（首行缩进两字）表正文正文非缩进特点段1正文不缩进特点 CharALT+Z水上软件标题4...7"/>
    <w:basedOn w:val="1027"/>
    <w:pPr>
      <w:ind w:firstLine="0"/>
      <w:spacing w:line="360" w:lineRule="auto"/>
    </w:pPr>
    <w:rPr>
      <w:rFonts w:ascii="Times New Roman" w:hAnsi="Times New Roman" w:cs="宋体"/>
      <w:sz w:val="28"/>
    </w:rPr>
  </w:style>
  <w:style w:type="paragraph" w:styleId="1309" w:customStyle="1">
    <w:name w:val="xl153"/>
    <w:basedOn w:val="73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10" w:customStyle="1">
    <w:name w:val="xl103"/>
    <w:basedOn w:val="73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11" w:customStyle="1">
    <w:name w:val="Default Paragraph Font Para Char"/>
    <w:basedOn w:val="738"/>
    <w:qFormat/>
    <w:pPr>
      <w:jc w:val="left"/>
      <w:spacing w:after="160" w:line="240" w:lineRule="exact"/>
      <w:widowControl/>
    </w:pPr>
    <w:rPr>
      <w:rFonts w:ascii="Verdana" w:hAnsi="Verdana"/>
      <w:sz w:val="20"/>
      <w:lang w:eastAsia="en-US"/>
    </w:rPr>
  </w:style>
  <w:style w:type="paragraph" w:styleId="1312" w:customStyle="1">
    <w:name w:val="xl64"/>
    <w:basedOn w:val="738"/>
    <w:qFormat/>
    <w:pPr>
      <w:jc w:val="center"/>
      <w:spacing w:before="100" w:beforeAutospacing="1" w:after="100" w:afterAutospacing="1"/>
      <w:widowControl/>
    </w:pPr>
    <w:rPr>
      <w:rFonts w:hAnsi="宋体" w:cs="宋体"/>
      <w:b/>
      <w:bCs/>
      <w:sz w:val="24"/>
    </w:rPr>
  </w:style>
  <w:style w:type="paragraph" w:styleId="1313" w:customStyle="1">
    <w:name w:val="索引 51"/>
    <w:basedOn w:val="738"/>
    <w:next w:val="738"/>
    <w:pPr>
      <w:ind w:left="800"/>
    </w:pPr>
    <w:rPr>
      <w:rFonts w:ascii="Calibri" w:hAnsi="Calibri"/>
    </w:rPr>
  </w:style>
  <w:style w:type="paragraph" w:styleId="1314" w:customStyle="1">
    <w:name w:val="xl160"/>
    <w:basedOn w:val="738"/>
    <w:pPr>
      <w:jc w:val="left"/>
      <w:spacing w:before="100" w:beforeAutospacing="1" w:after="100" w:afterAutospacing="1"/>
      <w:widowControl/>
      <w:pBdr>
        <w:bottom w:val="single" w:color="000000" w:sz="4" w:space="0"/>
      </w:pBdr>
    </w:pPr>
    <w:rPr>
      <w:rFonts w:hAnsi="宋体" w:cs="宋体"/>
      <w:sz w:val="24"/>
    </w:rPr>
  </w:style>
  <w:style w:type="paragraph" w:styleId="1315" w:customStyle="1">
    <w:name w:val="正文首行缩进11"/>
    <w:basedOn w:val="764"/>
    <w:pPr>
      <w:ind w:firstLine="420"/>
      <w:spacing w:line="240" w:lineRule="auto"/>
    </w:pPr>
    <w:rPr>
      <w:rFonts w:ascii="Calibri" w:hAnsi="Calibri"/>
      <w:sz w:val="20"/>
      <w:szCs w:val="24"/>
    </w:rPr>
  </w:style>
  <w:style w:type="paragraph" w:styleId="1316" w:customStyle="1">
    <w:name w:val="列出段落5"/>
    <w:basedOn w:val="738"/>
    <w:pPr>
      <w:ind w:firstLine="420"/>
    </w:pPr>
    <w:rPr>
      <w:rFonts w:ascii="Calibri" w:hAnsi="Calibri"/>
      <w:szCs w:val="22"/>
    </w:rPr>
  </w:style>
  <w:style w:type="paragraph" w:styleId="1317" w:customStyle="1">
    <w:name w:val="样式 宋体 小四 行距: 1.5 倍行距"/>
    <w:basedOn w:val="738"/>
    <w:rPr>
      <w:rFonts w:hAnsi="宋体"/>
      <w:sz w:val="24"/>
    </w:rPr>
  </w:style>
  <w:style w:type="paragraph" w:styleId="1318" w:customStyle="1">
    <w:name w:val="表头样式"/>
    <w:basedOn w:val="1319"/>
    <w:pPr>
      <w:jc w:val="center"/>
    </w:pPr>
    <w:rPr>
      <w:rFonts w:ascii="Calibri" w:hAnsi="Calibri" w:eastAsia="宋体" w:cs="Times New Roman"/>
    </w:rPr>
  </w:style>
  <w:style w:type="paragraph" w:styleId="1319" w:customStyle="1">
    <w:name w:val="表格文本"/>
    <w:basedOn w:val="738"/>
    <w:pPr>
      <w:spacing w:line="300" w:lineRule="exact"/>
    </w:pPr>
    <w:rPr>
      <w:rFonts w:ascii="Arial" w:hAnsi="Arial" w:eastAsia="楷体_GB2312" w:cs="Arial"/>
      <w:spacing w:val="10"/>
    </w:rPr>
  </w:style>
  <w:style w:type="paragraph" w:styleId="1320" w:customStyle="1">
    <w:name w:val="1"/>
    <w:basedOn w:val="766"/>
    <w:pPr>
      <w:ind w:firstLine="482"/>
      <w:spacing w:before="156" w:line="460" w:lineRule="exact"/>
    </w:pPr>
    <w:rPr>
      <w:rFonts w:ascii="Times New Roman" w:hAnsi="Calibri" w:eastAsia="楷体_GB2312"/>
      <w:b/>
      <w:bCs/>
      <w:color w:val="000000"/>
      <w:sz w:val="32"/>
    </w:rPr>
  </w:style>
  <w:style w:type="paragraph" w:styleId="1321" w:customStyle="1">
    <w:name w:val="正文文本缩进 31"/>
    <w:basedOn w:val="738"/>
    <w:pPr>
      <w:ind w:firstLine="524"/>
    </w:pPr>
    <w:rPr>
      <w:rFonts w:hAnsi="Calibri"/>
      <w:color w:val="ff00ff"/>
      <w:sz w:val="28"/>
    </w:rPr>
  </w:style>
  <w:style w:type="paragraph" w:styleId="1322" w:customStyle="1">
    <w:name w:val="xl107"/>
    <w:basedOn w:val="738"/>
    <w:pPr>
      <w:jc w:val="left"/>
      <w:spacing w:before="100" w:beforeAutospacing="1" w:after="100" w:afterAutospacing="1"/>
      <w:widowControl/>
    </w:pPr>
    <w:rPr>
      <w:rFonts w:hAnsi="宋体" w:cs="宋体"/>
      <w:color w:val="ff0000"/>
      <w:sz w:val="24"/>
    </w:rPr>
  </w:style>
  <w:style w:type="paragraph" w:styleId="1323" w:customStyle="1">
    <w:name w:val="_Style 25"/>
    <w:basedOn w:val="738"/>
    <w:pPr>
      <w:jc w:val="left"/>
      <w:spacing w:after="160" w:line="240" w:lineRule="exact"/>
      <w:widowControl/>
    </w:pPr>
    <w:rPr>
      <w:rFonts w:ascii="Calibri" w:hAnsi="Calibri"/>
      <w:sz w:val="24"/>
    </w:rPr>
  </w:style>
  <w:style w:type="paragraph" w:styleId="1324" w:customStyle="1">
    <w:name w:val="默认段落字体 Para Char Char Char Char Char Char Char Char Char1 Char Char Char Char"/>
    <w:basedOn w:val="738"/>
    <w:rPr>
      <w:rFonts w:ascii="Tahoma" w:hAnsi="Tahoma"/>
      <w:sz w:val="24"/>
    </w:rPr>
  </w:style>
  <w:style w:type="paragraph" w:styleId="1325" w:customStyle="1">
    <w:name w:val="+正文 Char5 Char Char"/>
    <w:basedOn w:val="738"/>
    <w:pPr>
      <w:ind w:firstLine="200"/>
      <w:spacing w:line="360" w:lineRule="auto"/>
    </w:pPr>
    <w:rPr>
      <w:rFonts w:ascii="Calibri" w:hAnsi="Calibri"/>
      <w:sz w:val="24"/>
    </w:rPr>
  </w:style>
  <w:style w:type="paragraph" w:styleId="1326" w:customStyle="1">
    <w:name w:val="xl123"/>
    <w:basedOn w:val="738"/>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327" w:customStyle="1">
    <w:name w:val="图下文字"/>
    <w:basedOn w:val="738"/>
    <w:pPr>
      <w:jc w:val="center"/>
      <w:spacing w:line="312" w:lineRule="auto"/>
    </w:pPr>
    <w:rPr>
      <w:rFonts w:ascii="Calibri" w:hAnsi="Calibri"/>
      <w:sz w:val="18"/>
    </w:rPr>
  </w:style>
  <w:style w:type="paragraph" w:styleId="1328" w:customStyle="1">
    <w:name w:val="xl100"/>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29" w:customStyle="1">
    <w:name w:val="默认段落字体 Para Char Char Char Char Char Char Char Char Char Char Char Char Char Char"/>
    <w:qFormat/>
    <w:pPr>
      <w:shd w:val="clear" w:color="auto" w:fill="000080"/>
    </w:pPr>
    <w:rPr>
      <w:rFonts w:ascii="Tahoma" w:hAnsi="Tahoma" w:eastAsia="宋体" w:cs="Times New Roman"/>
      <w:sz w:val="24"/>
    </w:rPr>
  </w:style>
  <w:style w:type="paragraph" w:styleId="1330" w:customStyle="1">
    <w:name w:val="正文文本缩进 21"/>
    <w:basedOn w:val="738"/>
    <w:pPr>
      <w:ind w:firstLine="567"/>
      <w:spacing w:line="480" w:lineRule="atLeast"/>
    </w:pPr>
    <w:rPr>
      <w:rFonts w:ascii="仿宋_GB2312" w:hAnsi="Calibri" w:eastAsia="仿宋_GB2312"/>
      <w:sz w:val="28"/>
    </w:rPr>
  </w:style>
  <w:style w:type="paragraph" w:styleId="1331" w:customStyle="1">
    <w:name w:val="+正文 Char Char3 Char"/>
    <w:basedOn w:val="738"/>
    <w:qFormat/>
    <w:pPr>
      <w:ind w:left="360" w:firstLine="200"/>
      <w:spacing w:line="360" w:lineRule="auto"/>
      <w:tabs>
        <w:tab w:val="left" w:pos="360" w:leader="none"/>
      </w:tabs>
    </w:pPr>
    <w:rPr>
      <w:rFonts w:ascii="Calibri" w:hAnsi="Calibri"/>
      <w:sz w:val="24"/>
    </w:rPr>
  </w:style>
  <w:style w:type="paragraph" w:styleId="1332" w:customStyle="1">
    <w:name w:val="列项◆（三级）"/>
    <w:basedOn w:val="738"/>
    <w:pPr>
      <w:ind w:left="1260" w:hanging="420"/>
      <w:tabs>
        <w:tab w:val="left" w:pos="1260" w:leader="none"/>
        <w:tab w:val="left" w:pos="1678" w:leader="none"/>
      </w:tabs>
    </w:pPr>
    <w:rPr>
      <w:rFonts w:hAnsi="Calibri"/>
      <w:szCs w:val="21"/>
    </w:rPr>
  </w:style>
  <w:style w:type="paragraph" w:styleId="1333" w:customStyle="1">
    <w:name w:val="默认段落字体 Para Char"/>
    <w:basedOn w:val="738"/>
    <w:pPr>
      <w:ind w:firstLine="200"/>
      <w:spacing w:line="360" w:lineRule="auto"/>
    </w:pPr>
    <w:rPr>
      <w:rFonts w:hAnsi="宋体" w:cs="宋体"/>
      <w:sz w:val="24"/>
    </w:rPr>
  </w:style>
  <w:style w:type="paragraph" w:styleId="1334" w:customStyle="1">
    <w:name w:val="xl147"/>
    <w:basedOn w:val="738"/>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335" w:customStyle="1">
    <w:name w:val="样式 列表项目符号 + Century Gothic 四号"/>
    <w:basedOn w:val="759"/>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336" w:customStyle="1">
    <w:name w:val="正文首行缩进1"/>
    <w:basedOn w:val="764"/>
    <w:pPr>
      <w:ind w:firstLine="420"/>
      <w:spacing w:line="240" w:lineRule="auto"/>
    </w:pPr>
    <w:rPr>
      <w:rFonts w:ascii="Calibri" w:hAnsi="Calibri"/>
      <w:sz w:val="20"/>
      <w:szCs w:val="24"/>
    </w:rPr>
  </w:style>
  <w:style w:type="paragraph" w:styleId="1337" w:customStyle="1">
    <w:name w:val="font0"/>
    <w:basedOn w:val="738"/>
    <w:pPr>
      <w:jc w:val="left"/>
      <w:spacing w:before="100" w:beforeAutospacing="1" w:after="100" w:afterAutospacing="1"/>
      <w:widowControl/>
    </w:pPr>
    <w:rPr>
      <w:rFonts w:hAnsi="宋体" w:cs="宋体"/>
      <w:color w:val="000000"/>
      <w:sz w:val="22"/>
      <w:szCs w:val="22"/>
    </w:rPr>
  </w:style>
  <w:style w:type="paragraph" w:styleId="1338" w:customStyle="1">
    <w:name w:val="msolistparagraph"/>
    <w:basedOn w:val="738"/>
    <w:pPr>
      <w:ind w:firstLine="420"/>
    </w:pPr>
    <w:rPr>
      <w:rFonts w:ascii="Calibri" w:hAnsi="Calibri"/>
      <w:szCs w:val="22"/>
    </w:rPr>
  </w:style>
  <w:style w:type="paragraph" w:styleId="1339" w:customStyle="1">
    <w:name w:val="TOC 标题1"/>
    <w:basedOn w:val="739"/>
    <w:next w:val="738"/>
    <w:uiPriority w:val="39"/>
    <w:qFormat/>
    <w:pPr>
      <w:jc w:val="left"/>
      <w:spacing w:before="480" w:after="0" w:line="276" w:lineRule="auto"/>
      <w:widowControl/>
      <w:outlineLvl w:val="9"/>
    </w:pPr>
    <w:rPr>
      <w:rFonts w:ascii="Cambria" w:hAnsi="Cambria"/>
      <w:color w:val="365f91"/>
      <w:sz w:val="28"/>
      <w:szCs w:val="28"/>
    </w:rPr>
  </w:style>
  <w:style w:type="paragraph" w:styleId="1340" w:customStyle="1">
    <w:name w:val="列表接续1"/>
    <w:basedOn w:val="738"/>
    <w:pPr>
      <w:ind w:left="420"/>
      <w:spacing w:after="120"/>
    </w:pPr>
    <w:rPr>
      <w:rFonts w:ascii="Calibri" w:hAnsi="Calibri"/>
    </w:rPr>
  </w:style>
  <w:style w:type="paragraph" w:styleId="1341" w:customStyle="1">
    <w:name w:val="样式 标题 2 + (中文) 宋体 深蓝 段前: 0 磅 段后: 7.8 磅 顶端: (单实线 深红  0.5 磅 ..."/>
    <w:basedOn w:val="740"/>
    <w:pPr>
      <w:ind w:left="425" w:hanging="425"/>
      <w:keepLines/>
      <w:keepNext/>
      <w:spacing w:before="260"/>
      <w:tabs>
        <w:tab w:val="left" w:pos="425" w:leader="none"/>
      </w:tabs>
    </w:pPr>
    <w:rPr>
      <w:rFonts w:ascii="Arial" w:hAnsi="Arial" w:cs="宋体"/>
      <w:b w:val="0"/>
      <w:bCs/>
      <w:color w:val="000080"/>
      <w:sz w:val="28"/>
      <w:szCs w:val="20"/>
    </w:rPr>
  </w:style>
  <w:style w:type="paragraph" w:styleId="1342" w:customStyle="1">
    <w:name w:val="批注框文本2"/>
    <w:basedOn w:val="738"/>
    <w:pPr>
      <w:spacing w:line="360" w:lineRule="auto"/>
    </w:pPr>
    <w:rPr>
      <w:rFonts w:ascii="Calibri" w:hAnsi="Calibri"/>
      <w:sz w:val="18"/>
      <w:szCs w:val="18"/>
    </w:rPr>
  </w:style>
  <w:style w:type="paragraph" w:styleId="1343" w:customStyle="1">
    <w:name w:val="列表接续 31"/>
    <w:basedOn w:val="738"/>
    <w:pPr>
      <w:ind w:left="1260"/>
      <w:spacing w:after="120"/>
    </w:pPr>
    <w:rPr>
      <w:rFonts w:ascii="Calibri" w:hAnsi="Calibri"/>
    </w:rPr>
  </w:style>
  <w:style w:type="paragraph" w:styleId="1344" w:customStyle="1">
    <w:name w:val="xl25"/>
    <w:basedOn w:val="738"/>
    <w:pPr>
      <w:jc w:val="center"/>
      <w:spacing w:before="100" w:beforeAutospacing="1" w:after="100" w:afterAutospacing="1"/>
      <w:widowControl/>
    </w:pPr>
    <w:rPr>
      <w:rFonts w:hint="eastAsia" w:ascii="黑体" w:hAnsi="宋体" w:eastAsia="黑体"/>
      <w:sz w:val="44"/>
      <w:szCs w:val="44"/>
    </w:rPr>
  </w:style>
  <w:style w:type="paragraph" w:styleId="1345" w:customStyle="1">
    <w:name w:val="xl146"/>
    <w:basedOn w:val="738"/>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346" w:customStyle="1">
    <w:name w:val="回信地址"/>
    <w:basedOn w:val="738"/>
    <w:pPr>
      <w:ind w:right="-120"/>
      <w:jc w:val="left"/>
      <w:keepLines/>
      <w:spacing w:line="200" w:lineRule="atLeast"/>
      <w:widowControl/>
    </w:pPr>
    <w:rPr>
      <w:rFonts w:ascii="Calibri" w:hAnsi="Calibri"/>
      <w:sz w:val="16"/>
    </w:rPr>
  </w:style>
  <w:style w:type="paragraph" w:styleId="1347" w:customStyle="1">
    <w:name w:val="Date1"/>
    <w:basedOn w:val="738"/>
    <w:next w:val="738"/>
    <w:pPr>
      <w:spacing w:line="312" w:lineRule="atLeast"/>
    </w:pPr>
    <w:rPr>
      <w:rFonts w:ascii="Calibri" w:hAnsi="Calibri"/>
      <w:sz w:val="24"/>
    </w:rPr>
  </w:style>
  <w:style w:type="paragraph" w:styleId="1348" w:customStyle="1">
    <w:name w:val="xl116"/>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49" w:customStyle="1">
    <w:name w:val="xl143"/>
    <w:basedOn w:val="73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50" w:customStyle="1">
    <w:name w:val="样式 宋体 五号 首行缩进:  0.95 厘米"/>
    <w:basedOn w:val="738"/>
    <w:pPr>
      <w:ind w:firstLine="480"/>
      <w:spacing w:line="360" w:lineRule="auto"/>
    </w:pPr>
    <w:rPr>
      <w:rFonts w:hAnsi="宋体" w:cs="宋体"/>
      <w:bCs/>
      <w:sz w:val="24"/>
    </w:rPr>
  </w:style>
  <w:style w:type="paragraph" w:styleId="1351" w:customStyle="1">
    <w:name w:val="xl158"/>
    <w:basedOn w:val="738"/>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352" w:customStyle="1">
    <w:name w:val="Char Char Char Char1"/>
    <w:basedOn w:val="738"/>
    <w:rPr>
      <w:rFonts w:ascii="Calibri" w:hAnsi="Calibri"/>
    </w:rPr>
  </w:style>
  <w:style w:type="paragraph" w:styleId="1353" w:customStyle="1">
    <w:name w:val="Char"/>
    <w:basedOn w:val="738"/>
    <w:rPr>
      <w:rFonts w:ascii="Calibri" w:hAnsi="Calibri"/>
    </w:rPr>
  </w:style>
  <w:style w:type="paragraph" w:styleId="1354" w:customStyle="1">
    <w:name w:val="xl117"/>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55" w:customStyle="1">
    <w:name w:val="xl140"/>
    <w:basedOn w:val="738"/>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356" w:customStyle="1">
    <w:name w:val="样式 标题 3Bold Headbhlevel_3PIM 3H3Level 3 Headsect1.2.3h3...2"/>
    <w:basedOn w:val="741"/>
    <w:pPr>
      <w:ind w:left="833"/>
      <w:jc w:val="left"/>
      <w:spacing w:after="0" w:line="240" w:lineRule="auto"/>
      <w:tabs>
        <w:tab w:val="left" w:pos="1011" w:leader="none"/>
      </w:tabs>
    </w:pPr>
    <w:rPr>
      <w:rFonts w:ascii="Arial" w:hAnsi="Arial" w:eastAsia="宋体"/>
      <w:b w:val="0"/>
      <w:bCs/>
      <w:color w:val="000000"/>
      <w:szCs w:val="28"/>
    </w:rPr>
  </w:style>
  <w:style w:type="paragraph" w:styleId="1357" w:customStyle="1">
    <w:name w:val="6'"/>
    <w:basedOn w:val="738"/>
    <w:pPr>
      <w:jc w:val="center"/>
      <w:spacing w:line="320" w:lineRule="exact"/>
    </w:pPr>
    <w:rPr>
      <w:rFonts w:ascii="Calibri" w:hAnsi="Calibri"/>
      <w:spacing w:val="20"/>
    </w:rPr>
  </w:style>
  <w:style w:type="paragraph" w:styleId="1358" w:customStyle="1">
    <w:name w:val="1.5行距正文"/>
    <w:basedOn w:val="738"/>
    <w:pPr>
      <w:ind w:firstLine="200"/>
      <w:spacing w:line="360" w:lineRule="auto"/>
    </w:pPr>
    <w:rPr>
      <w:rFonts w:ascii="Calibri" w:hAnsi="Calibri"/>
    </w:rPr>
  </w:style>
  <w:style w:type="paragraph" w:styleId="1359" w:customStyle="1">
    <w:name w:val="列出段落9"/>
    <w:basedOn w:val="738"/>
    <w:qFormat/>
    <w:pPr>
      <w:ind w:firstLine="420"/>
    </w:pPr>
    <w:rPr>
      <w:rFonts w:ascii="Calibri" w:hAnsi="Calibri" w:cs="Calibri"/>
      <w:szCs w:val="21"/>
    </w:rPr>
  </w:style>
  <w:style w:type="paragraph" w:styleId="1360" w:customStyle="1">
    <w:name w:val="样式17"/>
    <w:basedOn w:val="738"/>
    <w:qFormat/>
    <w:pPr>
      <w:spacing w:before="120" w:after="120"/>
    </w:pPr>
    <w:rPr>
      <w:rFonts w:ascii="Calibri" w:hAnsi="Calibri"/>
      <w:sz w:val="24"/>
    </w:rPr>
  </w:style>
  <w:style w:type="paragraph" w:styleId="1361" w:customStyle="1">
    <w:name w:val="正文文本缩进2"/>
    <w:basedOn w:val="738"/>
    <w:qFormat/>
    <w:pPr>
      <w:ind w:firstLine="573"/>
      <w:spacing w:line="360" w:lineRule="auto"/>
    </w:pPr>
    <w:rPr>
      <w:rFonts w:hAnsi="Calibri"/>
      <w:sz w:val="28"/>
    </w:rPr>
  </w:style>
  <w:style w:type="paragraph" w:styleId="1362" w:customStyle="1">
    <w:name w:val="表蕊"/>
    <w:basedOn w:val="738"/>
    <w:pPr>
      <w:jc w:val="left"/>
      <w:spacing w:line="320" w:lineRule="atLeast"/>
    </w:pPr>
    <w:rPr>
      <w:rFonts w:ascii="Calibri" w:hAnsi="Calibri" w:eastAsia="楷体_GB2312"/>
      <w:spacing w:val="-10"/>
    </w:rPr>
  </w:style>
  <w:style w:type="paragraph" w:styleId="1363" w:customStyle="1">
    <w:name w:val="列表 41"/>
    <w:basedOn w:val="738"/>
    <w:pPr>
      <w:ind w:left="100" w:hanging="200"/>
    </w:pPr>
    <w:rPr>
      <w:rFonts w:ascii="Calibri" w:hAnsi="Calibri"/>
    </w:rPr>
  </w:style>
  <w:style w:type="paragraph" w:styleId="1364" w:customStyle="1">
    <w:name w:val="xl157"/>
    <w:basedOn w:val="738"/>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365" w:customStyle="1">
    <w:name w:val="普通5号字"/>
    <w:basedOn w:val="738"/>
    <w:pPr>
      <w:jc w:val="center"/>
      <w:spacing w:line="320" w:lineRule="atLeast"/>
    </w:pPr>
    <w:rPr>
      <w:rFonts w:hAnsi="宋体"/>
    </w:rPr>
  </w:style>
  <w:style w:type="paragraph" w:styleId="1366" w:customStyle="1">
    <w:name w:val="catsic 副标题"/>
    <w:pPr>
      <w:jc w:val="center"/>
      <w:widowControl w:val="off"/>
    </w:pPr>
    <w:rPr>
      <w:rFonts w:ascii="Times New Roman" w:hAnsi="Times New Roman" w:eastAsia="黑体" w:cs="Arial"/>
      <w:b/>
      <w:bCs/>
      <w:sz w:val="36"/>
      <w:szCs w:val="36"/>
    </w:rPr>
  </w:style>
  <w:style w:type="paragraph" w:styleId="1367" w:customStyle="1">
    <w:name w:val="xl189"/>
    <w:basedOn w:val="738"/>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368" w:customStyle="1">
    <w:name w:val="缺省文本"/>
    <w:basedOn w:val="738"/>
    <w:pPr>
      <w:jc w:val="left"/>
      <w:widowControl/>
      <w:tabs>
        <w:tab w:val="left" w:pos="360" w:leader="none"/>
      </w:tabs>
    </w:pPr>
    <w:rPr>
      <w:rFonts w:ascii="Calibri" w:hAnsi="Calibri"/>
      <w:sz w:val="24"/>
    </w:rPr>
  </w:style>
  <w:style w:type="paragraph" w:styleId="1369" w:customStyle="1">
    <w:name w:val="批注框文本11"/>
    <w:basedOn w:val="738"/>
    <w:rPr>
      <w:rFonts w:ascii="Calibri" w:hAnsi="Calibri"/>
      <w:sz w:val="18"/>
      <w:szCs w:val="18"/>
    </w:rPr>
  </w:style>
  <w:style w:type="paragraph" w:styleId="1370" w:customStyle="1">
    <w:name w:val="修订1"/>
    <w:rPr>
      <w:rFonts w:ascii="Times New Roman" w:hAnsi="Times New Roman" w:eastAsia="宋体" w:cs="Times New Roman"/>
      <w:sz w:val="21"/>
      <w:szCs w:val="24"/>
    </w:rPr>
  </w:style>
  <w:style w:type="paragraph" w:styleId="1371" w:customStyle="1">
    <w:name w:val="xl165"/>
    <w:basedOn w:val="73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372" w:customStyle="1">
    <w:name w:val="xl134"/>
    <w:basedOn w:val="738"/>
    <w:pPr>
      <w:jc w:val="left"/>
      <w:spacing w:before="100" w:beforeAutospacing="1" w:after="100" w:afterAutospacing="1"/>
      <w:widowControl/>
      <w:pBdr>
        <w:top w:val="single" w:color="000000" w:sz="4" w:space="0"/>
      </w:pBdr>
    </w:pPr>
    <w:rPr>
      <w:rFonts w:hAnsi="宋体" w:cs="宋体"/>
      <w:color w:val="ff0000"/>
      <w:sz w:val="24"/>
    </w:rPr>
  </w:style>
  <w:style w:type="paragraph" w:styleId="1373" w:customStyle="1">
    <w:name w:val="列表 21"/>
    <w:basedOn w:val="738"/>
    <w:pPr>
      <w:ind w:left="100" w:hanging="200"/>
      <w:jc w:val="center"/>
      <w:spacing w:line="360" w:lineRule="auto"/>
    </w:pPr>
    <w:rPr>
      <w:rFonts w:ascii="Calibri" w:hAnsi="Calibri" w:eastAsia="黑体"/>
      <w:sz w:val="24"/>
    </w:rPr>
  </w:style>
  <w:style w:type="paragraph" w:styleId="1374" w:customStyle="1">
    <w:name w:val="正文文本缩进11"/>
    <w:basedOn w:val="738"/>
    <w:pPr>
      <w:ind w:left="420"/>
      <w:spacing w:after="120"/>
    </w:pPr>
    <w:rPr>
      <w:rFonts w:ascii="Calibri" w:hAnsi="Calibri"/>
      <w:sz w:val="20"/>
    </w:rPr>
  </w:style>
  <w:style w:type="paragraph" w:styleId="1375" w:customStyle="1">
    <w:name w:val="xl94"/>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376" w:customStyle="1">
    <w:name w:val="xl136"/>
    <w:basedOn w:val="738"/>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377" w:customStyle="1">
    <w:name w:val="_Style 6"/>
    <w:basedOn w:val="738"/>
    <w:pPr>
      <w:ind w:firstLine="420"/>
    </w:pPr>
    <w:rPr>
      <w:rFonts w:ascii="Calibri" w:hAnsi="Calibri"/>
    </w:rPr>
  </w:style>
  <w:style w:type="paragraph" w:styleId="1378" w:customStyle="1">
    <w:name w:val="xl33"/>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379" w:customStyle="1">
    <w:name w:val="正文 New"/>
    <w:pPr>
      <w:jc w:val="both"/>
      <w:widowControl w:val="off"/>
    </w:pPr>
    <w:rPr>
      <w:rFonts w:ascii="Times New Roman" w:hAnsi="Times New Roman" w:eastAsia="宋体" w:cs="Times New Roman"/>
      <w:sz w:val="21"/>
      <w:szCs w:val="24"/>
    </w:rPr>
  </w:style>
  <w:style w:type="paragraph" w:styleId="1380" w:customStyle="1">
    <w:name w:val="格式3"/>
    <w:basedOn w:val="738"/>
    <w:pPr>
      <w:ind w:left="1770" w:hanging="420"/>
      <w:spacing w:before="36" w:after="36" w:line="440" w:lineRule="exact"/>
    </w:pPr>
    <w:rPr>
      <w:rFonts w:ascii="Calibri" w:hAnsi="Calibri"/>
      <w:color w:val="0000ff"/>
      <w:sz w:val="24"/>
    </w:rPr>
  </w:style>
  <w:style w:type="paragraph" w:styleId="1381" w:customStyle="1">
    <w:name w:val="font7"/>
    <w:basedOn w:val="738"/>
    <w:pPr>
      <w:jc w:val="left"/>
      <w:spacing w:before="100" w:beforeAutospacing="1" w:after="100" w:afterAutospacing="1"/>
      <w:widowControl/>
    </w:pPr>
    <w:rPr>
      <w:rFonts w:ascii="Arial" w:hAnsi="Arial" w:cs="Arial"/>
      <w:sz w:val="20"/>
    </w:rPr>
  </w:style>
  <w:style w:type="paragraph" w:styleId="1382" w:customStyle="1">
    <w:name w:val="正文文本缩进 32"/>
    <w:basedOn w:val="738"/>
    <w:pPr>
      <w:ind w:firstLine="560"/>
      <w:spacing w:line="360" w:lineRule="auto"/>
    </w:pPr>
    <w:rPr>
      <w:rFonts w:hAnsi="Calibri"/>
      <w:spacing w:val="8"/>
      <w:sz w:val="28"/>
    </w:rPr>
  </w:style>
  <w:style w:type="paragraph" w:styleId="1383" w:customStyle="1">
    <w:name w:val="Char Char Char"/>
    <w:basedOn w:val="760"/>
    <w:rPr>
      <w:rFonts w:ascii="Tahoma" w:hAnsi="Tahoma"/>
      <w:sz w:val="24"/>
    </w:rPr>
  </w:style>
  <w:style w:type="paragraph" w:styleId="1384" w:customStyle="1">
    <w:name w:val="a"/>
    <w:basedOn w:val="738"/>
    <w:pPr>
      <w:jc w:val="left"/>
      <w:spacing w:before="100" w:beforeAutospacing="1" w:after="100" w:afterAutospacing="1"/>
      <w:widowControl/>
    </w:pPr>
    <w:rPr>
      <w:rFonts w:hAnsi="宋体" w:cs="宋体"/>
      <w:sz w:val="24"/>
    </w:rPr>
  </w:style>
  <w:style w:type="paragraph" w:styleId="1385" w:customStyle="1">
    <w:name w:val="pa-4"/>
    <w:basedOn w:val="738"/>
    <w:pPr>
      <w:spacing w:line="360" w:lineRule="atLeast"/>
      <w:widowControl/>
    </w:pPr>
    <w:rPr>
      <w:rFonts w:hAnsi="宋体" w:cs="宋体"/>
      <w:sz w:val="24"/>
    </w:rPr>
  </w:style>
  <w:style w:type="paragraph" w:styleId="1386" w:customStyle="1">
    <w:name w:val="宏文本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rPr>
  </w:style>
  <w:style w:type="paragraph" w:styleId="1387" w:customStyle="1">
    <w:name w:val="中等深浅网格 1 - 强调文字颜色 21"/>
    <w:basedOn w:val="738"/>
    <w:pPr>
      <w:ind w:firstLine="420"/>
    </w:pPr>
    <w:rPr>
      <w:rFonts w:ascii="Calibri" w:hAnsi="Calibri"/>
      <w:szCs w:val="21"/>
    </w:rPr>
  </w:style>
  <w:style w:type="paragraph" w:styleId="1388" w:customStyle="1">
    <w:name w:val="样式 标题 2 + 宋体 段前: 31.2 磅 段后: 15.6 磅 行距: 单倍行距"/>
    <w:basedOn w:val="740"/>
    <w:qFormat/>
    <w:pPr>
      <w:ind w:left="780" w:hanging="360"/>
      <w:keepLines/>
      <w:keepNext/>
      <w:spacing w:before="360" w:after="240" w:line="240" w:lineRule="auto"/>
      <w:tabs>
        <w:tab w:val="left" w:pos="780" w:leader="none"/>
      </w:tabs>
    </w:pPr>
    <w:rPr>
      <w:rFonts w:ascii="Calibri" w:hAnsi="Calibri"/>
      <w:bCs/>
      <w:sz w:val="28"/>
      <w:szCs w:val="32"/>
    </w:rPr>
  </w:style>
  <w:style w:type="paragraph" w:styleId="1389" w:customStyle="1">
    <w:name w:val="列出段落3"/>
    <w:basedOn w:val="738"/>
    <w:qFormat/>
    <w:pPr>
      <w:ind w:firstLine="420"/>
    </w:pPr>
    <w:rPr>
      <w:rFonts w:ascii="Calibri" w:hAnsi="Calibri"/>
      <w:szCs w:val="22"/>
    </w:rPr>
  </w:style>
  <w:style w:type="paragraph" w:styleId="1390" w:customStyle="1">
    <w:name w:val="xl71"/>
    <w:basedOn w:val="738"/>
    <w:qFormat/>
    <w:pPr>
      <w:jc w:val="center"/>
      <w:spacing w:before="100" w:beforeAutospacing="1" w:after="100" w:afterAutospacing="1"/>
      <w:widowControl/>
    </w:pPr>
    <w:rPr>
      <w:rFonts w:hAnsi="宋体" w:cs="宋体"/>
      <w:b/>
      <w:bCs/>
      <w:sz w:val="24"/>
    </w:rPr>
  </w:style>
  <w:style w:type="paragraph" w:styleId="1391" w:customStyle="1">
    <w:name w:val="列出段落1"/>
    <w:basedOn w:val="738"/>
    <w:qFormat/>
    <w:pPr>
      <w:ind w:firstLine="420"/>
    </w:pPr>
    <w:rPr>
      <w:rFonts w:ascii="Calibri" w:hAnsi="Calibri"/>
      <w:szCs w:val="22"/>
    </w:rPr>
  </w:style>
  <w:style w:type="paragraph" w:styleId="1392" w:customStyle="1">
    <w:name w:val="Char Char2"/>
    <w:basedOn w:val="738"/>
    <w:pPr>
      <w:ind w:left="1021" w:hanging="1021"/>
      <w:spacing w:line="400" w:lineRule="exact"/>
      <w:tabs>
        <w:tab w:val="left" w:pos="1021" w:leader="none"/>
      </w:tabs>
    </w:pPr>
    <w:rPr>
      <w:rFonts w:ascii="Calibri" w:hAnsi="Calibri"/>
      <w:sz w:val="24"/>
    </w:rPr>
  </w:style>
  <w:style w:type="paragraph" w:styleId="1393" w:customStyle="1">
    <w:name w:val="列出段落6"/>
    <w:basedOn w:val="738"/>
    <w:qFormat/>
    <w:pPr>
      <w:ind w:firstLine="420"/>
    </w:pPr>
    <w:rPr>
      <w:rFonts w:ascii="Calibri" w:hAnsi="Calibri" w:cs="Calibri"/>
      <w:szCs w:val="21"/>
    </w:rPr>
  </w:style>
  <w:style w:type="paragraph" w:styleId="1394" w:customStyle="1">
    <w:name w:val="!my（1）"/>
    <w:qFormat/>
    <w:pPr>
      <w:contextualSpacing/>
      <w:ind w:left="1335" w:hanging="855"/>
      <w:spacing w:line="360" w:lineRule="auto"/>
      <w:tabs>
        <w:tab w:val="left" w:pos="1335" w:leader="none"/>
      </w:tabs>
    </w:pPr>
    <w:rPr>
      <w:rFonts w:ascii="Times New Roman" w:hAnsi="Times New Roman" w:eastAsia="宋体" w:cs="Times New Roman"/>
      <w:sz w:val="24"/>
      <w:szCs w:val="24"/>
    </w:rPr>
  </w:style>
  <w:style w:type="paragraph" w:styleId="1395" w:customStyle="1">
    <w:name w:val="+正文 Char Char5 Char"/>
    <w:basedOn w:val="738"/>
    <w:pPr>
      <w:ind w:firstLine="200"/>
      <w:spacing w:line="360" w:lineRule="auto"/>
    </w:pPr>
    <w:rPr>
      <w:rFonts w:ascii="Calibri" w:hAnsi="Calibri"/>
      <w:sz w:val="24"/>
    </w:rPr>
  </w:style>
  <w:style w:type="paragraph" w:styleId="1396" w:customStyle="1">
    <w:name w:val="正文A"/>
    <w:pPr>
      <w:ind w:firstLine="480"/>
      <w:jc w:val="both"/>
      <w:spacing w:before="120" w:line="360" w:lineRule="auto"/>
      <w:tabs>
        <w:tab w:val="left" w:pos="0" w:leader="none"/>
      </w:tabs>
    </w:pPr>
    <w:rPr>
      <w:rFonts w:ascii="Times New Roman" w:hAnsi="Times New Roman" w:eastAsia="宋体" w:cs="Times New Roman"/>
      <w:sz w:val="24"/>
    </w:rPr>
  </w:style>
  <w:style w:type="paragraph" w:styleId="1397" w:customStyle="1">
    <w:name w:val="样式 目录 2 + 左侧:  1 字符"/>
    <w:basedOn w:val="765"/>
    <w:pPr>
      <w:ind w:left="100"/>
      <w:jc w:val="both"/>
    </w:pPr>
    <w:rPr>
      <w:rFonts w:cs="宋体"/>
      <w:smallCaps w:val="0"/>
      <w:sz w:val="24"/>
    </w:rPr>
  </w:style>
  <w:style w:type="paragraph" w:styleId="1398" w:customStyle="1">
    <w:name w:val="正文 New New"/>
    <w:pPr>
      <w:jc w:val="both"/>
      <w:widowControl w:val="off"/>
    </w:pPr>
    <w:rPr>
      <w:rFonts w:ascii="Times New Roman" w:hAnsi="Times New Roman" w:eastAsia="宋体" w:cs="Times New Roman"/>
      <w:sz w:val="21"/>
      <w:szCs w:val="22"/>
    </w:rPr>
  </w:style>
  <w:style w:type="paragraph" w:styleId="1399" w:customStyle="1">
    <w:name w:val="xl181"/>
    <w:basedOn w:val="73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400" w:customStyle="1">
    <w:name w:val="样式4"/>
    <w:pPr>
      <w:spacing w:before="50" w:after="50"/>
      <w:outlineLvl w:val="3"/>
    </w:pPr>
    <w:rPr>
      <w:rFonts w:ascii="Times New Roman" w:hAnsi="Times New Roman" w:eastAsia="黑体" w:cs="Times New Roman"/>
      <w:b/>
      <w:sz w:val="21"/>
      <w:szCs w:val="21"/>
    </w:rPr>
  </w:style>
  <w:style w:type="paragraph" w:styleId="1401" w:customStyle="1">
    <w:name w:val="样式 列表项目符号 + Century Gothic 四号1"/>
    <w:basedOn w:val="759"/>
    <w:pPr>
      <w:ind w:left="0" w:firstLine="0"/>
      <w:jc w:val="both"/>
      <w:spacing w:after="0"/>
      <w:tabs>
        <w:tab w:val="left" w:pos="186" w:leader="none"/>
        <w:tab w:val="left" w:pos="998" w:leader="none"/>
      </w:tabs>
    </w:pPr>
    <w:rPr>
      <w:rFonts w:ascii="Century Gothic" w:hAnsi="Century Gothic"/>
      <w:sz w:val="28"/>
    </w:rPr>
  </w:style>
  <w:style w:type="paragraph" w:styleId="1402" w:customStyle="1">
    <w:name w:val="xl35"/>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403" w:customStyle="1">
    <w:name w:val="Char Char1 Char Char Char Char Char Char Char Char"/>
    <w:basedOn w:val="738"/>
    <w:pPr>
      <w:jc w:val="left"/>
      <w:spacing w:after="160" w:line="240" w:lineRule="exact"/>
      <w:widowControl/>
    </w:pPr>
    <w:rPr>
      <w:rFonts w:ascii="Verdana" w:hAnsi="Verdana"/>
      <w:sz w:val="20"/>
      <w:lang w:eastAsia="en-US"/>
    </w:rPr>
  </w:style>
  <w:style w:type="paragraph" w:styleId="1404" w:customStyle="1">
    <w:name w:val="封面3"/>
    <w:basedOn w:val="738"/>
    <w:qFormat/>
    <w:pPr>
      <w:jc w:val="center"/>
      <w:spacing w:before="480" w:after="480"/>
      <w:outlineLvl w:val="0"/>
    </w:pPr>
    <w:rPr>
      <w:rFonts w:ascii="Calibri" w:hAnsi="Calibri" w:eastAsia="楷体_GB2312"/>
      <w:sz w:val="52"/>
      <w:u w:val="single"/>
    </w:rPr>
  </w:style>
  <w:style w:type="paragraph" w:styleId="1405" w:customStyle="1">
    <w:name w:val="Char Char"/>
    <w:basedOn w:val="760"/>
    <w:pPr>
      <w:spacing w:line="360" w:lineRule="auto"/>
    </w:pPr>
    <w:rPr>
      <w:rFonts w:ascii="Calibri" w:hAnsi="Calibri"/>
    </w:rPr>
  </w:style>
  <w:style w:type="paragraph" w:styleId="1406" w:customStyle="1">
    <w:name w:val="Char Char1 Char Char Char Char Char Char Char"/>
    <w:basedOn w:val="738"/>
    <w:rPr>
      <w:rFonts w:ascii="Tahoma" w:hAnsi="Tahoma"/>
      <w:sz w:val="24"/>
    </w:rPr>
  </w:style>
  <w:style w:type="paragraph" w:styleId="1407" w:customStyle="1">
    <w:name w:val="图编号"/>
    <w:basedOn w:val="738"/>
    <w:pPr>
      <w:ind w:left="680"/>
      <w:jc w:val="center"/>
      <w:spacing w:line="351" w:lineRule="auto"/>
    </w:pPr>
    <w:rPr>
      <w:rFonts w:hAnsi="Arial Unicode MS" w:cs="Courier New"/>
      <w:color w:val="000000"/>
      <w:szCs w:val="40"/>
      <w:lang w:val="zh-CN"/>
    </w:rPr>
  </w:style>
  <w:style w:type="paragraph" w:styleId="1408" w:customStyle="1">
    <w:name w:val="MyTitle4"/>
    <w:basedOn w:val="742"/>
    <w:pPr>
      <w:numPr>
        <w:ilvl w:val="0"/>
        <w:numId w:val="0"/>
      </w:numPr>
      <w:ind w:left="2240" w:hanging="420"/>
      <w:jc w:val="left"/>
      <w:spacing w:before="120" w:after="120" w:line="520" w:lineRule="atLeast"/>
      <w:tabs>
        <w:tab w:val="left" w:pos="425" w:leader="none"/>
        <w:tab w:val="left" w:pos="851" w:leader="none"/>
      </w:tabs>
    </w:pPr>
    <w:rPr>
      <w:rFonts w:ascii="Century Gothic" w:hAnsi="Century Gothic" w:eastAsia="Times New Roman"/>
      <w:b w:val="0"/>
    </w:rPr>
  </w:style>
  <w:style w:type="paragraph" w:styleId="1409" w:customStyle="1">
    <w:name w:val="样式 正文缩进正文（首行缩进两字）表正文正文非缩进特点段1正文不缩进特点 CharALT+Z水上软件标题4..."/>
    <w:basedOn w:val="1027"/>
    <w:pPr>
      <w:contextualSpacing/>
      <w:ind w:firstLine="225"/>
      <w:spacing w:after="120" w:line="360" w:lineRule="auto"/>
    </w:pPr>
    <w:rPr>
      <w:rFonts w:ascii="Century Gothic" w:hAnsi="Times New Roman" w:cs="宋体"/>
      <w:sz w:val="24"/>
    </w:rPr>
  </w:style>
  <w:style w:type="paragraph" w:styleId="1410" w:customStyle="1">
    <w:name w:val="font6"/>
    <w:basedOn w:val="738"/>
    <w:qFormat/>
    <w:pPr>
      <w:jc w:val="left"/>
      <w:spacing w:before="100" w:beforeAutospacing="1" w:after="100" w:afterAutospacing="1"/>
      <w:widowControl/>
    </w:pPr>
    <w:rPr>
      <w:rFonts w:hAnsi="宋体" w:cs="宋体"/>
      <w:sz w:val="20"/>
    </w:rPr>
  </w:style>
  <w:style w:type="paragraph" w:styleId="1411" w:customStyle="1">
    <w:name w:val="样式 正文缩进表正文正文非缩进正文（首行缩进两字）特点段1正文不缩进特点 CharALT+Z水上软件标题4..."/>
    <w:basedOn w:val="1027"/>
    <w:pPr>
      <w:ind w:left="-1" w:firstLine="200"/>
      <w:spacing w:before="10" w:after="10" w:line="500" w:lineRule="atLeast"/>
    </w:pPr>
    <w:rPr>
      <w:rFonts w:ascii="Tahoma" w:hAnsi="Tahoma"/>
      <w:sz w:val="28"/>
    </w:rPr>
  </w:style>
  <w:style w:type="paragraph" w:styleId="1412" w:customStyle="1">
    <w:name w:val="子系统"/>
    <w:basedOn w:val="743"/>
    <w:pPr>
      <w:jc w:val="left"/>
      <w:keepLines w:val="0"/>
      <w:keepNext w:val="0"/>
      <w:spacing w:before="240" w:after="240" w:line="240" w:lineRule="auto"/>
      <w:widowControl/>
    </w:pPr>
    <w:rPr>
      <w:rFonts w:ascii="Calibri" w:hAnsi="Calibri"/>
      <w:b w:val="0"/>
      <w:bCs w:val="0"/>
      <w:i/>
      <w:iCs/>
      <w:sz w:val="26"/>
      <w:lang w:eastAsia="en-US"/>
    </w:rPr>
  </w:style>
  <w:style w:type="paragraph" w:styleId="1413" w:customStyle="1">
    <w:name w:val="默认段落字体 Para Char Char Char Char Char Char Char"/>
    <w:basedOn w:val="760"/>
    <w:pPr>
      <w:ind w:left="357"/>
      <w:jc w:val="left"/>
      <w:spacing w:line="436" w:lineRule="exact"/>
      <w:outlineLvl w:val="3"/>
    </w:pPr>
    <w:rPr>
      <w:rFonts w:ascii="Tahoma" w:hAnsi="Tahoma"/>
      <w:b/>
      <w:sz w:val="24"/>
    </w:rPr>
  </w:style>
  <w:style w:type="paragraph" w:styleId="1414" w:customStyle="1">
    <w:name w:val="xl56"/>
    <w:basedOn w:val="738"/>
    <w:qFormat/>
    <w:pPr>
      <w:jc w:val="center"/>
      <w:spacing w:before="100" w:beforeAutospacing="1" w:after="100" w:afterAutospacing="1"/>
      <w:widowControl/>
    </w:pPr>
    <w:rPr>
      <w:rFonts w:ascii="Calibri" w:hAnsi="Calibri"/>
      <w:sz w:val="22"/>
      <w:szCs w:val="22"/>
    </w:rPr>
  </w:style>
  <w:style w:type="paragraph" w:styleId="1415" w:customStyle="1">
    <w:name w:val="xl78"/>
    <w:basedOn w:val="73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16" w:customStyle="1">
    <w:name w:val="xl130"/>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17" w:customStyle="1">
    <w:name w:val="无间隔11"/>
    <w:rPr>
      <w:rFonts w:ascii="Times New Roman" w:hAnsi="Times New Roman" w:eastAsia="宋体" w:cs="Times New Roman"/>
      <w:sz w:val="22"/>
      <w:szCs w:val="22"/>
    </w:rPr>
  </w:style>
  <w:style w:type="paragraph" w:styleId="1418" w:customStyle="1">
    <w:name w:val="标题1(RT)"/>
    <w:basedOn w:val="739"/>
    <w:pPr>
      <w:numPr>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19" w:customStyle="1">
    <w:name w:val="封面落款"/>
    <w:basedOn w:val="1420"/>
    <w:rPr>
      <w:rFonts w:eastAsia="宋体"/>
      <w:sz w:val="36"/>
    </w:rPr>
  </w:style>
  <w:style w:type="paragraph" w:styleId="1420" w:customStyle="1">
    <w:name w:val="封面标题"/>
    <w:basedOn w:val="738"/>
    <w:pPr>
      <w:jc w:val="center"/>
      <w:spacing w:line="360" w:lineRule="auto"/>
    </w:pPr>
    <w:rPr>
      <w:rFonts w:ascii="Calibri" w:hAnsi="Calibri" w:eastAsia="黑体"/>
      <w:sz w:val="48"/>
    </w:rPr>
  </w:style>
  <w:style w:type="paragraph" w:styleId="1421" w:customStyle="1">
    <w:name w:val="标题9"/>
    <w:basedOn w:val="747"/>
    <w:pPr>
      <w:ind w:firstLine="200"/>
      <w:keepLines w:val="0"/>
      <w:keepNext w:val="0"/>
      <w:spacing w:before="0" w:after="0" w:line="360" w:lineRule="auto"/>
      <w:tabs>
        <w:tab w:val="left" w:pos="0" w:leader="none"/>
      </w:tabs>
    </w:pPr>
    <w:rPr>
      <w:rFonts w:ascii="Calibri" w:hAnsi="Calibri" w:eastAsia="仿宋_GB2312"/>
      <w:sz w:val="30"/>
      <w:szCs w:val="21"/>
    </w:rPr>
  </w:style>
  <w:style w:type="paragraph" w:styleId="1422" w:customStyle="1">
    <w:name w:val="Char21"/>
    <w:basedOn w:val="738"/>
    <w:qFormat/>
    <w:rPr>
      <w:rFonts w:ascii="Calibri" w:hAnsi="Calibri"/>
    </w:rPr>
  </w:style>
  <w:style w:type="paragraph" w:styleId="1423" w:customStyle="1">
    <w:name w:val="彩色底纹 - 着色 11"/>
    <w:uiPriority w:val="99"/>
    <w:semiHidden/>
    <w:rPr>
      <w:rFonts w:ascii="Times New Roman" w:hAnsi="Times New Roman" w:eastAsia="宋体" w:cs="Times New Roman"/>
      <w:sz w:val="21"/>
      <w:szCs w:val="24"/>
    </w:rPr>
  </w:style>
  <w:style w:type="paragraph" w:styleId="1424" w:customStyle="1">
    <w:name w:val="xl96"/>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25" w:customStyle="1">
    <w:name w:val="xl114"/>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26" w:customStyle="1">
    <w:name w:val="xl144"/>
    <w:basedOn w:val="73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427" w:customStyle="1">
    <w:name w:val="图内文字"/>
    <w:basedOn w:val="764"/>
    <w:pPr>
      <w:jc w:val="center"/>
      <w:spacing w:before="60" w:after="60" w:line="360" w:lineRule="auto"/>
    </w:pPr>
    <w:rPr>
      <w:rFonts w:ascii="Times New Roman" w:hAnsi="Calibri"/>
    </w:rPr>
  </w:style>
  <w:style w:type="paragraph" w:styleId="1428" w:customStyle="1">
    <w:name w:val="xl81"/>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29" w:customStyle="1">
    <w:name w:val="样式 标题 2 + 仿宋_GB2312"/>
    <w:basedOn w:val="740"/>
    <w:pPr>
      <w:keepLines/>
      <w:keepNext/>
      <w:spacing w:before="260" w:after="260" w:line="415" w:lineRule="auto"/>
    </w:pPr>
    <w:rPr>
      <w:rFonts w:ascii="仿宋_GB2312" w:hAnsi="仿宋_GB2312" w:eastAsia="仿宋_GB2312"/>
      <w:bCs/>
      <w:sz w:val="30"/>
      <w:szCs w:val="32"/>
    </w:rPr>
  </w:style>
  <w:style w:type="paragraph" w:styleId="1430" w:customStyle="1">
    <w:name w:val="封面4"/>
    <w:basedOn w:val="738"/>
    <w:pPr>
      <w:jc w:val="center"/>
    </w:pPr>
    <w:rPr>
      <w:rFonts w:ascii="Calibri" w:hAnsi="Calibri"/>
      <w:sz w:val="44"/>
    </w:rPr>
  </w:style>
  <w:style w:type="paragraph" w:styleId="1431" w:customStyle="1">
    <w:name w:val="列出段落2"/>
    <w:basedOn w:val="738"/>
    <w:qFormat/>
    <w:pPr>
      <w:ind w:firstLine="420"/>
    </w:pPr>
    <w:rPr>
      <w:rFonts w:ascii="Calibri" w:hAnsi="Calibri" w:cs="Calibri"/>
      <w:szCs w:val="21"/>
    </w:rPr>
  </w:style>
  <w:style w:type="paragraph" w:styleId="1432" w:customStyle="1">
    <w:name w:val="格式10"/>
    <w:basedOn w:val="738"/>
    <w:pPr>
      <w:ind w:left="480"/>
      <w:spacing w:line="360" w:lineRule="exact"/>
    </w:pPr>
    <w:rPr>
      <w:rFonts w:ascii="Calibri" w:hAnsi="Calibri"/>
      <w:sz w:val="24"/>
    </w:rPr>
  </w:style>
  <w:style w:type="paragraph" w:styleId="1433" w:customStyle="1">
    <w:name w:val="重点说明1"/>
    <w:basedOn w:val="799"/>
    <w:pPr>
      <w:ind w:left="1020" w:hanging="420"/>
      <w:jc w:val="both"/>
      <w:spacing w:before="0" w:line="240" w:lineRule="auto"/>
      <w:tabs>
        <w:tab w:val="left" w:pos="1020" w:leader="none"/>
        <w:tab w:val="left" w:pos="1200" w:leader="none"/>
      </w:tabs>
    </w:pPr>
    <w:rPr>
      <w:rFonts w:hAnsi="Calibri"/>
      <w:sz w:val="30"/>
    </w:rPr>
  </w:style>
  <w:style w:type="paragraph" w:styleId="1434" w:customStyle="1">
    <w:name w:val="索引 31"/>
    <w:basedOn w:val="738"/>
    <w:next w:val="738"/>
    <w:pPr>
      <w:ind w:left="400"/>
    </w:pPr>
    <w:rPr>
      <w:rFonts w:ascii="Calibri" w:hAnsi="Calibri"/>
    </w:rPr>
  </w:style>
  <w:style w:type="paragraph" w:styleId="1435" w:customStyle="1">
    <w:name w:val="xl93"/>
    <w:basedOn w:val="738"/>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36" w:customStyle="1">
    <w:name w:val="xl34"/>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437" w:customStyle="1">
    <w:name w:val="_Style 1"/>
    <w:basedOn w:val="738"/>
    <w:pPr>
      <w:ind w:firstLine="420"/>
    </w:pPr>
    <w:rPr>
      <w:rFonts w:ascii="Calibri" w:hAnsi="Calibri"/>
    </w:rPr>
  </w:style>
  <w:style w:type="paragraph" w:styleId="1438" w:customStyle="1">
    <w:name w:val="xl199"/>
    <w:basedOn w:val="738"/>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439" w:customStyle="1">
    <w:name w:val="默认段落字体 Para Char Char Char Char"/>
    <w:basedOn w:val="738"/>
    <w:rPr>
      <w:rFonts w:ascii="Calibri" w:hAnsi="Calibri"/>
      <w:sz w:val="24"/>
    </w:rPr>
  </w:style>
  <w:style w:type="paragraph" w:styleId="1440" w:customStyle="1">
    <w:name w:val="xl171"/>
    <w:basedOn w:val="73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441" w:customStyle="1">
    <w:name w:val="xl91"/>
    <w:basedOn w:val="73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42" w:customStyle="1">
    <w:name w:val="样式 标题 3 + 段前: 7.8 磅"/>
    <w:basedOn w:val="741"/>
    <w:pPr>
      <w:ind w:left="2220" w:hanging="420"/>
      <w:keepLines w:val="0"/>
      <w:keepNext w:val="0"/>
      <w:spacing w:before="156" w:after="0" w:line="360" w:lineRule="auto"/>
    </w:pPr>
    <w:rPr>
      <w:rFonts w:ascii="Calibri" w:hAnsi="Calibri" w:eastAsia="宋体" w:cs="宋体"/>
      <w:b w:val="0"/>
      <w:sz w:val="24"/>
    </w:rPr>
  </w:style>
  <w:style w:type="paragraph" w:styleId="1443" w:customStyle="1">
    <w:name w:val="Char Char Char Char Char Char Char Char Char Char Char Char Char Char Char Char Char Char Char Char Char Char Char Char Char"/>
    <w:basedOn w:val="738"/>
    <w:rPr>
      <w:rFonts w:ascii="Calibri" w:hAnsi="Calibri"/>
    </w:rPr>
  </w:style>
  <w:style w:type="paragraph" w:styleId="1444" w:customStyle="1">
    <w:name w:val="正文文本缩进 211"/>
    <w:basedOn w:val="738"/>
    <w:pPr>
      <w:ind w:firstLine="567"/>
      <w:spacing w:line="480" w:lineRule="atLeast"/>
    </w:pPr>
    <w:rPr>
      <w:rFonts w:ascii="仿宋_GB2312" w:hAnsi="Calibri" w:eastAsia="仿宋_GB2312"/>
      <w:sz w:val="28"/>
    </w:rPr>
  </w:style>
  <w:style w:type="paragraph" w:styleId="1445" w:customStyle="1">
    <w:name w:val="标题8"/>
    <w:basedOn w:val="746"/>
    <w:pPr>
      <w:ind w:firstLine="200"/>
      <w:keepLines w:val="0"/>
      <w:keepNext w:val="0"/>
      <w:spacing w:before="0" w:after="0" w:line="360" w:lineRule="auto"/>
      <w:tabs>
        <w:tab w:val="left" w:pos="0" w:leader="none"/>
      </w:tabs>
    </w:pPr>
    <w:rPr>
      <w:rFonts w:ascii="Calibri" w:hAnsi="Calibri" w:eastAsia="仿宋_GB2312"/>
      <w:sz w:val="30"/>
      <w:szCs w:val="24"/>
    </w:rPr>
  </w:style>
  <w:style w:type="paragraph" w:styleId="1446" w:customStyle="1">
    <w:name w:val="xl27"/>
    <w:basedOn w:val="738"/>
    <w:pPr>
      <w:jc w:val="center"/>
      <w:spacing w:before="100" w:beforeAutospacing="1" w:after="100" w:afterAutospacing="1"/>
      <w:widowControl/>
    </w:pPr>
    <w:rPr>
      <w:rFonts w:hAnsi="宋体"/>
      <w:sz w:val="28"/>
      <w:szCs w:val="28"/>
    </w:rPr>
  </w:style>
  <w:style w:type="paragraph" w:styleId="1447" w:customStyle="1">
    <w:name w:val="批注框文本3"/>
    <w:basedOn w:val="738"/>
    <w:pPr>
      <w:jc w:val="left"/>
      <w:spacing w:line="360" w:lineRule="atLeast"/>
    </w:pPr>
    <w:rPr>
      <w:rFonts w:ascii="Calibri" w:hAnsi="Calibri"/>
      <w:sz w:val="16"/>
      <w:szCs w:val="16"/>
    </w:rPr>
  </w:style>
  <w:style w:type="paragraph" w:styleId="1448" w:customStyle="1">
    <w:name w:val="标题2 Char Char Char"/>
    <w:basedOn w:val="740"/>
    <w:pPr>
      <w:numPr>
        <w:numId w:val="0"/>
      </w:numPr>
      <w:jc w:val="left"/>
      <w:keepLines/>
      <w:keepNext/>
    </w:pPr>
    <w:rPr>
      <w:rFonts w:ascii="Arial" w:hAnsi="Arial"/>
      <w:bCs/>
      <w:sz w:val="28"/>
      <w:szCs w:val="32"/>
    </w:rPr>
  </w:style>
  <w:style w:type="paragraph" w:styleId="1449" w:customStyle="1">
    <w:name w:val="索引 111"/>
    <w:basedOn w:val="738"/>
    <w:next w:val="738"/>
    <w:pPr>
      <w:jc w:val="center"/>
    </w:pPr>
    <w:rPr>
      <w:rFonts w:ascii="Calibri" w:hAnsi="Calibri"/>
      <w:b/>
      <w:color w:val="0000ff"/>
      <w:sz w:val="28"/>
    </w:rPr>
  </w:style>
  <w:style w:type="paragraph" w:styleId="1450" w:customStyle="1">
    <w:name w:val="普通(网站)1"/>
    <w:basedOn w:val="738"/>
    <w:qFormat/>
    <w:pPr>
      <w:jc w:val="left"/>
      <w:spacing w:before="100" w:beforeAutospacing="1" w:after="100" w:afterAutospacing="1"/>
      <w:widowControl/>
    </w:pPr>
    <w:rPr>
      <w:rFonts w:hAnsi="宋体" w:cs="宋体"/>
      <w:sz w:val="24"/>
    </w:rPr>
  </w:style>
  <w:style w:type="paragraph" w:styleId="1451" w:customStyle="1">
    <w:name w:val="xl200"/>
    <w:basedOn w:val="738"/>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452" w:customStyle="1">
    <w:name w:val="标题6"/>
    <w:basedOn w:val="744"/>
    <w:pPr>
      <w:ind w:firstLine="200"/>
      <w:keepLines w:val="0"/>
      <w:keepNext w:val="0"/>
      <w:spacing w:before="0" w:after="0" w:line="360" w:lineRule="auto"/>
      <w:tabs>
        <w:tab w:val="left" w:pos="0" w:leader="none"/>
      </w:tabs>
    </w:pPr>
    <w:rPr>
      <w:rFonts w:ascii="Calibri" w:hAnsi="Calibri" w:eastAsia="仿宋_GB2312"/>
      <w:sz w:val="30"/>
    </w:rPr>
  </w:style>
  <w:style w:type="paragraph" w:styleId="1453" w:customStyle="1">
    <w:name w:val="xl126"/>
    <w:basedOn w:val="73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54" w:customStyle="1">
    <w:name w:val="Char Char1 Char Char Char Char Char Char"/>
    <w:basedOn w:val="738"/>
    <w:pPr>
      <w:jc w:val="left"/>
      <w:widowControl/>
    </w:pPr>
    <w:rPr>
      <w:rFonts w:ascii="Calibri" w:hAnsi="Calibri"/>
    </w:rPr>
  </w:style>
  <w:style w:type="paragraph" w:styleId="1455" w:customStyle="1">
    <w:name w:val="xl42"/>
    <w:basedOn w:val="738"/>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456" w:customStyle="1">
    <w:name w:val="样式 标题 1 + 黑体 三号 非加粗 居中 段前: 6 磅 段后: 6 磅 行距: 固定值 20 磅"/>
    <w:basedOn w:val="739"/>
    <w:pPr>
      <w:jc w:val="center"/>
      <w:spacing w:before="120" w:after="120" w:line="400" w:lineRule="exact"/>
    </w:pPr>
    <w:rPr>
      <w:rFonts w:ascii="黑体" w:hAnsi="黑体" w:eastAsia="黑体" w:cs="宋体"/>
      <w:b w:val="0"/>
      <w:bCs w:val="0"/>
      <w:sz w:val="32"/>
      <w:szCs w:val="20"/>
    </w:rPr>
  </w:style>
  <w:style w:type="paragraph" w:styleId="1457" w:customStyle="1">
    <w:name w:val="Char Char Char Char1 Char Char Char"/>
    <w:basedOn w:val="738"/>
    <w:pPr>
      <w:jc w:val="left"/>
      <w:spacing w:after="160" w:line="240" w:lineRule="exact"/>
      <w:widowControl/>
    </w:pPr>
    <w:rPr>
      <w:rFonts w:ascii="Verdana" w:hAnsi="Verdana"/>
      <w:sz w:val="20"/>
      <w:lang w:eastAsia="en-US"/>
    </w:rPr>
  </w:style>
  <w:style w:type="paragraph" w:styleId="1458" w:customStyle="1">
    <w:name w:val="xl177"/>
    <w:basedOn w:val="738"/>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459" w:customStyle="1">
    <w:name w:val="文本块1"/>
    <w:basedOn w:val="738"/>
    <w:pPr>
      <w:ind w:left="1440" w:right="1440"/>
      <w:spacing w:after="120"/>
    </w:pPr>
    <w:rPr>
      <w:rFonts w:ascii="Calibri" w:hAnsi="Calibri"/>
    </w:rPr>
  </w:style>
  <w:style w:type="paragraph" w:styleId="1460" w:customStyle="1">
    <w:name w:val="Char Char Char Char"/>
    <w:basedOn w:val="738"/>
    <w:qFormat/>
    <w:rPr>
      <w:rFonts w:ascii="Calibri" w:hAnsi="Calibri"/>
    </w:rPr>
  </w:style>
  <w:style w:type="paragraph" w:styleId="1461">
    <w:name w:val="List Paragraph"/>
    <w:basedOn w:val="738"/>
    <w:link w:val="1462"/>
    <w:uiPriority w:val="34"/>
    <w:qFormat/>
    <w:pPr>
      <w:ind w:firstLine="420"/>
    </w:pPr>
    <w:rPr>
      <w:rFonts w:ascii="Calibri" w:hAnsi="Calibri"/>
      <w:szCs w:val="22"/>
    </w:rPr>
  </w:style>
  <w:style w:type="character" w:styleId="1462" w:customStyle="1">
    <w:name w:val="列出段落 Char"/>
    <w:link w:val="1461"/>
    <w:qFormat/>
    <w:rPr>
      <w:rFonts w:ascii="Calibri" w:hAnsi="Calibri"/>
      <w:sz w:val="34"/>
      <w:szCs w:val="22"/>
    </w:rPr>
  </w:style>
  <w:style w:type="paragraph" w:styleId="1463" w:customStyle="1">
    <w:name w:val="正文加粗体"/>
    <w:basedOn w:val="738"/>
    <w:pPr>
      <w:ind w:firstLine="480"/>
      <w:jc w:val="left"/>
      <w:spacing w:line="360" w:lineRule="auto"/>
    </w:pPr>
    <w:rPr>
      <w:rFonts w:ascii="Calibri" w:hAnsi="Calibri"/>
      <w:b/>
      <w:sz w:val="28"/>
    </w:rPr>
  </w:style>
  <w:style w:type="paragraph" w:styleId="1464" w:customStyle="1">
    <w:name w:val="xl155"/>
    <w:basedOn w:val="73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465" w:customStyle="1">
    <w:name w:val="xl89"/>
    <w:basedOn w:val="738"/>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66" w:customStyle="1">
    <w:name w:val="GP正文(首行缩进)"/>
    <w:basedOn w:val="738"/>
    <w:pPr>
      <w:ind w:firstLine="200"/>
      <w:jc w:val="left"/>
      <w:spacing w:line="360" w:lineRule="auto"/>
    </w:pPr>
    <w:rPr>
      <w:rFonts w:ascii="Calibri" w:hAnsi="Calibri"/>
      <w:sz w:val="24"/>
      <w:szCs w:val="21"/>
    </w:rPr>
  </w:style>
  <w:style w:type="paragraph" w:styleId="1467" w:customStyle="1">
    <w:name w:val="样式 标题 3Bold Headbhlevel_3PIM 3H3Level 3 Headsect1.2.3h3...1"/>
    <w:basedOn w:val="741"/>
    <w:pPr>
      <w:ind w:left="833"/>
      <w:jc w:val="left"/>
      <w:spacing w:after="0" w:line="240" w:lineRule="auto"/>
      <w:tabs>
        <w:tab w:val="left" w:pos="1011" w:leader="none"/>
      </w:tabs>
    </w:pPr>
    <w:rPr>
      <w:rFonts w:ascii="Arial" w:hAnsi="Arial" w:eastAsia="宋体"/>
      <w:b w:val="0"/>
      <w:bCs/>
      <w:color w:val="000000"/>
      <w:szCs w:val="28"/>
    </w:rPr>
  </w:style>
  <w:style w:type="paragraph" w:styleId="1468" w:customStyle="1">
    <w:name w:val="xl125"/>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69" w:customStyle="1">
    <w:name w:val="xl151"/>
    <w:basedOn w:val="738"/>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470" w:customStyle="1">
    <w:name w:val="标题2"/>
    <w:basedOn w:val="738"/>
    <w:next w:val="741"/>
    <w:pPr>
      <w:jc w:val="center"/>
      <w:keepNext/>
      <w:spacing w:before="50" w:after="50" w:line="440" w:lineRule="exact"/>
      <w:outlineLvl w:val="1"/>
    </w:pPr>
    <w:rPr>
      <w:rFonts w:hAnsi="宋体"/>
      <w:b/>
      <w:sz w:val="28"/>
    </w:rPr>
  </w:style>
  <w:style w:type="paragraph" w:styleId="1471" w:customStyle="1">
    <w:name w:val="font5"/>
    <w:basedOn w:val="738"/>
    <w:qFormat/>
    <w:pPr>
      <w:jc w:val="left"/>
      <w:spacing w:before="100" w:beforeAutospacing="1" w:after="100" w:afterAutospacing="1"/>
      <w:widowControl/>
    </w:pPr>
    <w:rPr>
      <w:rFonts w:hint="eastAsia" w:hAnsi="宋体"/>
      <w:sz w:val="18"/>
      <w:szCs w:val="18"/>
    </w:rPr>
  </w:style>
  <w:style w:type="paragraph" w:styleId="1472" w:customStyle="1">
    <w:name w:val="xl104"/>
    <w:basedOn w:val="738"/>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473" w:customStyle="1">
    <w:name w:val="xl148"/>
    <w:basedOn w:val="738"/>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474" w:customStyle="1">
    <w:name w:val="Char Char1 Char Char Char Char Char Char Char Char Char Char Char Char Char Char Char"/>
    <w:basedOn w:val="738"/>
    <w:pPr>
      <w:jc w:val="left"/>
      <w:spacing w:after="160" w:line="240" w:lineRule="exact"/>
      <w:widowControl/>
    </w:pPr>
    <w:rPr>
      <w:rFonts w:ascii="Verdana" w:hAnsi="Verdana"/>
      <w:sz w:val="20"/>
      <w:lang w:eastAsia="en-US"/>
    </w:rPr>
  </w:style>
  <w:style w:type="paragraph" w:styleId="1475" w:customStyle="1">
    <w:name w:val="_Style 12"/>
    <w:basedOn w:val="760"/>
    <w:pPr>
      <w:spacing w:line="360" w:lineRule="auto"/>
    </w:pPr>
    <w:rPr>
      <w:rFonts w:ascii="Calibri" w:hAnsi="Calibri"/>
    </w:rPr>
  </w:style>
  <w:style w:type="paragraph" w:styleId="1476" w:customStyle="1">
    <w:name w:val="段落正文"/>
    <w:basedOn w:val="738"/>
    <w:pPr>
      <w:ind w:left="100" w:firstLine="200"/>
      <w:spacing w:line="360" w:lineRule="atLeast"/>
    </w:pPr>
    <w:rPr>
      <w:rFonts w:ascii="Calibri" w:hAnsi="Calibri"/>
      <w:spacing w:val="2"/>
      <w:sz w:val="24"/>
    </w:rPr>
  </w:style>
  <w:style w:type="paragraph" w:styleId="1477" w:customStyle="1">
    <w:name w:val="xl119"/>
    <w:basedOn w:val="73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478" w:customStyle="1">
    <w:name w:val="附录标识"/>
    <w:basedOn w:val="738"/>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479" w:customStyle="1">
    <w:name w:val="xl115"/>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480" w:customStyle="1">
    <w:name w:val="xl86"/>
    <w:basedOn w:val="73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481" w:customStyle="1">
    <w:name w:val="样式 标题 1 + 三号 Char"/>
    <w:basedOn w:val="739"/>
    <w:pPr>
      <w:ind w:left="525" w:hanging="525"/>
      <w:spacing w:line="420" w:lineRule="auto"/>
      <w:tabs>
        <w:tab w:val="left" w:pos="525" w:leader="none"/>
      </w:tabs>
    </w:pPr>
    <w:rPr>
      <w:rFonts w:ascii="黑体" w:hAnsi="黑体"/>
      <w:sz w:val="28"/>
      <w:szCs w:val="28"/>
    </w:rPr>
  </w:style>
  <w:style w:type="paragraph" w:styleId="1482" w:customStyle="1">
    <w:name w:val="xl142"/>
    <w:basedOn w:val="73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483" w:customStyle="1">
    <w:name w:val="xl32"/>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84" w:customStyle="1">
    <w:name w:val="tb"/>
    <w:basedOn w:val="738"/>
    <w:qFormat/>
    <w:pPr>
      <w:jc w:val="center"/>
      <w:spacing w:before="80" w:after="60" w:line="500" w:lineRule="exact"/>
      <w:widowControl/>
    </w:pPr>
    <w:rPr>
      <w:rFonts w:hAnsi="Calibri"/>
      <w:b/>
      <w:sz w:val="28"/>
    </w:rPr>
  </w:style>
  <w:style w:type="paragraph" w:styleId="1485" w:customStyle="1">
    <w:name w:val="无间隔2"/>
    <w:rPr>
      <w:rFonts w:ascii="Times New Roman" w:hAnsi="Times New Roman" w:eastAsia="宋体" w:cs="Times New Roman"/>
      <w:sz w:val="22"/>
      <w:szCs w:val="22"/>
    </w:rPr>
  </w:style>
  <w:style w:type="paragraph" w:styleId="1486" w:customStyle="1">
    <w:name w:val="my 标题 4(一)1."/>
    <w:basedOn w:val="738"/>
    <w:pPr>
      <w:ind w:left="478" w:hanging="420"/>
      <w:tabs>
        <w:tab w:val="left" w:pos="478" w:leader="none"/>
      </w:tabs>
    </w:pPr>
    <w:rPr>
      <w:rFonts w:ascii="Calibri" w:hAnsi="Calibri"/>
    </w:rPr>
  </w:style>
  <w:style w:type="paragraph" w:styleId="1487" w:customStyle="1">
    <w:name w:val="索引 11"/>
    <w:basedOn w:val="738"/>
    <w:next w:val="738"/>
    <w:pPr>
      <w:jc w:val="center"/>
    </w:pPr>
    <w:rPr>
      <w:rFonts w:ascii="Calibri" w:hAnsi="Calibri"/>
      <w:b/>
      <w:color w:val="0000ff"/>
      <w:sz w:val="28"/>
    </w:rPr>
  </w:style>
  <w:style w:type="paragraph" w:styleId="1488" w:customStyle="1">
    <w:name w:val="表头文字"/>
    <w:basedOn w:val="738"/>
    <w:pPr>
      <w:jc w:val="center"/>
      <w:spacing w:line="312" w:lineRule="auto"/>
    </w:pPr>
    <w:rPr>
      <w:rFonts w:ascii="Calibri" w:hAnsi="Calibri"/>
      <w:sz w:val="24"/>
    </w:rPr>
  </w:style>
  <w:style w:type="paragraph" w:styleId="1489" w:customStyle="1">
    <w:name w:val="xl113"/>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90" w:customStyle="1">
    <w:name w:val="样式 标题1"/>
    <w:basedOn w:val="739"/>
    <w:next w:val="738"/>
    <w:pPr>
      <w:spacing w:before="360" w:after="360" w:line="360" w:lineRule="auto"/>
    </w:pPr>
    <w:rPr>
      <w:rFonts w:ascii="黑体" w:hAnsi="黑体" w:eastAsia="黑体" w:cs="宋体"/>
      <w:sz w:val="28"/>
      <w:szCs w:val="20"/>
    </w:rPr>
  </w:style>
  <w:style w:type="paragraph" w:styleId="1491" w:customStyle="1">
    <w:name w:val="+▲"/>
    <w:basedOn w:val="738"/>
    <w:pPr>
      <w:ind w:left="960" w:hanging="480"/>
      <w:spacing w:line="360" w:lineRule="auto"/>
      <w:tabs>
        <w:tab w:val="left" w:pos="960" w:leader="none"/>
      </w:tabs>
    </w:pPr>
    <w:rPr>
      <w:rFonts w:ascii="Calibri" w:hAnsi="Calibri"/>
      <w:sz w:val="24"/>
      <w:szCs w:val="28"/>
    </w:rPr>
  </w:style>
  <w:style w:type="paragraph" w:styleId="1492" w:customStyle="1">
    <w:name w:val="xl202"/>
    <w:basedOn w:val="738"/>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493" w:customStyle="1">
    <w:name w:val="第一章"/>
    <w:basedOn w:val="739"/>
    <w:pPr>
      <w:jc w:val="left"/>
      <w:pageBreakBefore/>
      <w:tabs>
        <w:tab w:val="left" w:pos="360" w:leader="none"/>
      </w:tabs>
    </w:pPr>
    <w:rPr>
      <w:rFonts w:ascii="黑体" w:hAnsi="黑体" w:eastAsia="黑体"/>
      <w:b w:val="0"/>
      <w:sz w:val="28"/>
      <w:szCs w:val="28"/>
    </w:rPr>
  </w:style>
  <w:style w:type="paragraph" w:styleId="1494" w:customStyle="1">
    <w:name w:val="xl106"/>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95" w:customStyle="1">
    <w:name w:val="图中文字"/>
    <w:basedOn w:val="738"/>
    <w:pPr>
      <w:ind w:firstLine="200"/>
      <w:jc w:val="center"/>
      <w:spacing w:line="312" w:lineRule="auto"/>
    </w:pPr>
    <w:rPr>
      <w:rFonts w:ascii="Calibri" w:hAnsi="Calibri"/>
      <w:color w:val="000000"/>
      <w:sz w:val="24"/>
    </w:rPr>
  </w:style>
  <w:style w:type="paragraph" w:styleId="1496" w:customStyle="1">
    <w:name w:val="样式 标题 2 + 居中 行距: 多倍行距 1.25 字行"/>
    <w:basedOn w:val="740"/>
    <w:qFormat/>
    <w:pPr>
      <w:keepLines/>
      <w:keepNext/>
      <w:spacing w:before="260" w:after="260" w:line="300" w:lineRule="auto"/>
    </w:pPr>
    <w:rPr>
      <w:rFonts w:ascii="隶书" w:hAnsi="Arial" w:eastAsia="隶书" w:cs="宋体"/>
      <w:b w:val="0"/>
      <w:bCs/>
      <w:sz w:val="28"/>
      <w:szCs w:val="20"/>
    </w:rPr>
  </w:style>
  <w:style w:type="paragraph" w:styleId="1497" w:customStyle="1">
    <w:name w:val="样式 首行缩进:  0 字符"/>
    <w:basedOn w:val="738"/>
    <w:qFormat/>
    <w:pPr>
      <w:ind w:firstLine="680"/>
      <w:spacing w:line="480" w:lineRule="exact"/>
    </w:pPr>
    <w:rPr>
      <w:rFonts w:ascii="Calibri" w:hAnsi="Calibri" w:cs="宋体"/>
      <w:sz w:val="28"/>
    </w:rPr>
  </w:style>
  <w:style w:type="paragraph" w:styleId="1498" w:customStyle="1">
    <w:name w:val="xl152"/>
    <w:basedOn w:val="738"/>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499" w:customStyle="1">
    <w:name w:val="xl77"/>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00" w:customStyle="1">
    <w:name w:val="样式 首行缩进:  0.74 厘米"/>
    <w:basedOn w:val="738"/>
    <w:qFormat/>
    <w:pPr>
      <w:ind w:firstLine="420"/>
    </w:pPr>
    <w:rPr>
      <w:rFonts w:ascii="Arial" w:hAnsi="Arial" w:eastAsia="仿宋_GB2312" w:cs="Arial"/>
      <w:bCs/>
      <w:sz w:val="28"/>
      <w:szCs w:val="28"/>
    </w:rPr>
  </w:style>
  <w:style w:type="paragraph" w:styleId="1501" w:customStyle="1">
    <w:name w:val="Char1 Char Char Char Char Char Char11"/>
    <w:basedOn w:val="738"/>
    <w:rPr>
      <w:rFonts w:ascii="Calibri" w:hAnsi="Calibri"/>
      <w:lang w:eastAsia="ar-SA"/>
    </w:rPr>
  </w:style>
  <w:style w:type="paragraph" w:styleId="1502" w:customStyle="1">
    <w:name w:val="xl31"/>
    <w:basedOn w:val="738"/>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503" w:customStyle="1">
    <w:name w:val="xl201"/>
    <w:basedOn w:val="738"/>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504" w:customStyle="1">
    <w:name w:val="日期2"/>
    <w:basedOn w:val="738"/>
    <w:next w:val="738"/>
    <w:qFormat/>
    <w:pPr>
      <w:spacing w:line="312" w:lineRule="atLeast"/>
    </w:pPr>
    <w:rPr>
      <w:rFonts w:ascii="Calibri" w:hAnsi="Calibri"/>
      <w:sz w:val="24"/>
    </w:rPr>
  </w:style>
  <w:style w:type="paragraph" w:styleId="1505" w:customStyle="1">
    <w:name w:val="xl29"/>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06" w:customStyle="1">
    <w:name w:val="样式 (西文) Century Gothic 四号 段前: 7.8 磅 段后: 7.8 磅 行距: 1.5 倍行距 首..."/>
    <w:basedOn w:val="738"/>
    <w:pPr>
      <w:ind w:firstLine="560"/>
      <w:spacing w:before="156" w:after="156" w:line="360" w:lineRule="auto"/>
    </w:pPr>
    <w:rPr>
      <w:rFonts w:ascii="Century Gothic" w:hAnsi="Century Gothic" w:cs="宋体"/>
      <w:sz w:val="24"/>
    </w:rPr>
  </w:style>
  <w:style w:type="paragraph" w:styleId="1507" w:customStyle="1">
    <w:name w:val="寄信人地址1"/>
    <w:basedOn w:val="738"/>
    <w:rPr>
      <w:rFonts w:ascii="Arial" w:hAnsi="Arial" w:cs="Arial"/>
    </w:rPr>
  </w:style>
  <w:style w:type="paragraph" w:styleId="1508" w:customStyle="1">
    <w:name w:val="Char Char Char Char11"/>
    <w:basedOn w:val="738"/>
    <w:qFormat/>
    <w:pPr>
      <w:jc w:val="left"/>
      <w:spacing w:after="160" w:line="240" w:lineRule="exact"/>
      <w:widowControl/>
    </w:pPr>
    <w:rPr>
      <w:rFonts w:ascii="Verdana" w:hAnsi="Verdana"/>
      <w:sz w:val="20"/>
      <w:lang w:eastAsia="en-US"/>
    </w:rPr>
  </w:style>
  <w:style w:type="paragraph" w:styleId="1509" w:customStyle="1">
    <w:name w:val="xl97"/>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10" w:customStyle="1">
    <w:name w:val="表格5号 宽行"/>
    <w:basedOn w:val="738"/>
    <w:pPr>
      <w:spacing w:line="360" w:lineRule="auto"/>
    </w:pPr>
    <w:rPr>
      <w:rFonts w:hAnsi="宋体"/>
    </w:rPr>
  </w:style>
  <w:style w:type="paragraph" w:styleId="1511" w:customStyle="1">
    <w:name w:val="style160"/>
    <w:basedOn w:val="738"/>
    <w:pPr>
      <w:jc w:val="left"/>
      <w:spacing w:before="100" w:beforeAutospacing="1" w:after="100" w:afterAutospacing="1"/>
      <w:widowControl/>
    </w:pPr>
    <w:rPr>
      <w:rFonts w:hAnsi="宋体" w:cs="宋体"/>
      <w:sz w:val="24"/>
    </w:rPr>
  </w:style>
  <w:style w:type="paragraph" w:styleId="1512" w:customStyle="1">
    <w:name w:val="xl36"/>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13" w:customStyle="1">
    <w:name w:val="xl85"/>
    <w:basedOn w:val="738"/>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14" w:customStyle="1">
    <w:name w:val="索引标题1"/>
    <w:basedOn w:val="738"/>
    <w:next w:val="1487"/>
    <w:rPr>
      <w:rFonts w:ascii="Arial" w:hAnsi="Arial" w:cs="Arial"/>
      <w:b/>
      <w:bCs/>
    </w:rPr>
  </w:style>
  <w:style w:type="paragraph" w:styleId="1515" w:customStyle="1">
    <w:name w:val="xl145"/>
    <w:basedOn w:val="738"/>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16" w:customStyle="1">
    <w:name w:val="批注主题3"/>
    <w:basedOn w:val="761"/>
    <w:next w:val="761"/>
    <w:pPr>
      <w:spacing w:line="360" w:lineRule="auto"/>
    </w:pPr>
    <w:rPr>
      <w:rFonts w:ascii="Calibri" w:hAnsi="Calibri"/>
      <w:b/>
      <w:bCs/>
      <w:sz w:val="24"/>
    </w:rPr>
  </w:style>
  <w:style w:type="paragraph" w:styleId="1517" w:customStyle="1">
    <w:name w:val="样式 BT3 + 三号 段前: 0.5 行 段后: 0.5 行"/>
    <w:basedOn w:val="738"/>
    <w:pPr>
      <w:keepLines/>
      <w:keepNext/>
      <w:spacing w:line="360" w:lineRule="auto"/>
      <w:outlineLvl w:val="2"/>
    </w:pPr>
    <w:rPr>
      <w:rFonts w:ascii="黑体" w:hAnsi="Calibri" w:eastAsia="黑体" w:cs="宋体"/>
      <w:sz w:val="32"/>
    </w:rPr>
  </w:style>
  <w:style w:type="paragraph" w:styleId="1518" w:customStyle="1">
    <w:name w:val="样式 宋体 小四 黑色 行距: 1.5 倍行距"/>
    <w:basedOn w:val="738"/>
    <w:rPr>
      <w:rFonts w:hAnsi="宋体" w:cs="宋体"/>
      <w:color w:val="000000"/>
      <w:sz w:val="24"/>
    </w:rPr>
  </w:style>
  <w:style w:type="paragraph" w:styleId="1519" w:customStyle="1">
    <w:name w:val="xl186"/>
    <w:basedOn w:val="738"/>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20" w:customStyle="1">
    <w:name w:val="标题3"/>
    <w:basedOn w:val="738"/>
    <w:next w:val="738"/>
    <w:pPr>
      <w:keepNext/>
      <w:spacing w:before="50" w:after="50" w:line="440" w:lineRule="exact"/>
      <w:outlineLvl w:val="2"/>
    </w:pPr>
    <w:rPr>
      <w:rFonts w:hAnsi="宋体"/>
      <w:b/>
      <w:sz w:val="24"/>
    </w:rPr>
  </w:style>
  <w:style w:type="paragraph" w:styleId="1521" w:customStyle="1">
    <w:name w:val="xl139"/>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522" w:customStyle="1">
    <w:name w:val="正文缩进4"/>
    <w:basedOn w:val="738"/>
    <w:pPr>
      <w:ind w:firstLine="420"/>
    </w:pPr>
    <w:rPr>
      <w:rFonts w:ascii="Calibri" w:hAnsi="Calibri"/>
      <w:sz w:val="24"/>
    </w:rPr>
  </w:style>
  <w:style w:type="paragraph" w:styleId="1523" w:customStyle="1">
    <w:name w:val="普通(网站)11"/>
    <w:basedOn w:val="738"/>
    <w:pPr>
      <w:jc w:val="left"/>
      <w:spacing w:before="100" w:beforeAutospacing="1" w:after="100" w:afterAutospacing="1"/>
      <w:widowControl/>
    </w:pPr>
    <w:rPr>
      <w:rFonts w:hAnsi="宋体" w:cs="宋体"/>
      <w:sz w:val="24"/>
    </w:rPr>
  </w:style>
  <w:style w:type="paragraph" w:styleId="1524" w:customStyle="1">
    <w:name w:val="xl174"/>
    <w:basedOn w:val="73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25" w:customStyle="1">
    <w:name w:val="样式 (中文) 黑体 四号 加粗 居中 行距: 多倍行距 1.25 字行"/>
    <w:basedOn w:val="796"/>
    <w:pPr>
      <w:jc w:val="center"/>
      <w:spacing w:line="300" w:lineRule="auto"/>
    </w:pPr>
    <w:rPr>
      <w:rFonts w:eastAsia="黑体" w:cs="宋体"/>
      <w:b/>
      <w:bCs/>
      <w:sz w:val="28"/>
    </w:rPr>
  </w:style>
  <w:style w:type="paragraph" w:styleId="1526" w:customStyle="1">
    <w:name w:val="xl110"/>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27" w:customStyle="1">
    <w:name w:val="H-TextFormat"/>
    <w:rPr>
      <w:rFonts w:ascii="Arial" w:hAnsi="Arial" w:eastAsia="宋体" w:cs="Times New Roman"/>
      <w:sz w:val="22"/>
      <w:lang w:val="en-GB" w:eastAsia="en-US"/>
    </w:rPr>
  </w:style>
  <w:style w:type="paragraph" w:styleId="1528" w:customStyle="1">
    <w:name w:val="Char Char Char Char Char Char Char Char Char Char Char Char Char Char Char Char"/>
    <w:basedOn w:val="738"/>
    <w:pPr>
      <w:tabs>
        <w:tab w:val="left" w:pos="360" w:leader="none"/>
      </w:tabs>
    </w:pPr>
    <w:rPr>
      <w:rFonts w:ascii="Calibri" w:hAnsi="Calibri"/>
      <w:sz w:val="24"/>
    </w:rPr>
  </w:style>
  <w:style w:type="paragraph" w:styleId="1529" w:customStyle="1">
    <w:name w:val="样式 首行缩进:  2 字符5"/>
    <w:basedOn w:val="738"/>
    <w:pPr>
      <w:ind w:firstLine="480"/>
      <w:spacing w:before="120" w:line="360" w:lineRule="auto"/>
    </w:pPr>
    <w:rPr>
      <w:rFonts w:ascii="Calibri" w:hAnsi="Calibri" w:cs="宋体"/>
      <w:sz w:val="24"/>
    </w:rPr>
  </w:style>
  <w:style w:type="paragraph" w:styleId="1530" w:customStyle="1">
    <w:name w:val="列表 51"/>
    <w:basedOn w:val="738"/>
    <w:pPr>
      <w:ind w:left="100" w:hanging="200"/>
    </w:pPr>
    <w:rPr>
      <w:rFonts w:ascii="Calibri" w:hAnsi="Calibri"/>
    </w:rPr>
  </w:style>
  <w:style w:type="paragraph" w:styleId="1531" w:customStyle="1">
    <w:name w:val="批注框文本1"/>
    <w:basedOn w:val="738"/>
    <w:rPr>
      <w:rFonts w:ascii="Calibri" w:hAnsi="Calibri"/>
      <w:sz w:val="18"/>
      <w:szCs w:val="18"/>
    </w:rPr>
  </w:style>
  <w:style w:type="paragraph" w:styleId="1532" w:customStyle="1">
    <w:name w:val="xl51"/>
    <w:basedOn w:val="738"/>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533" w:customStyle="1">
    <w:name w:val="重庆工可样式"/>
    <w:basedOn w:val="738"/>
    <w:qFormat/>
    <w:pPr>
      <w:ind w:firstLine="560"/>
    </w:pPr>
    <w:rPr>
      <w:rFonts w:hAnsi="宋体"/>
      <w:sz w:val="28"/>
      <w:szCs w:val="22"/>
    </w:rPr>
  </w:style>
  <w:style w:type="paragraph" w:styleId="1534" w:customStyle="1">
    <w:name w:val="p16"/>
    <w:basedOn w:val="738"/>
    <w:pPr>
      <w:ind w:firstLine="420"/>
      <w:widowControl/>
    </w:pPr>
    <w:rPr>
      <w:rFonts w:ascii="Calibri" w:hAnsi="Calibri" w:cs="宋体"/>
      <w:szCs w:val="21"/>
    </w:rPr>
  </w:style>
  <w:style w:type="paragraph" w:styleId="1535" w:customStyle="1">
    <w:name w:val="xl28"/>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36" w:customStyle="1">
    <w:name w:val="样式 (西文) Times New Roman 四号 段后: 6 磅 行距: 固定值 20 磅 首行缩进:  1.92 ..."/>
    <w:basedOn w:val="738"/>
    <w:pPr>
      <w:ind w:firstLine="200"/>
      <w:spacing w:line="360" w:lineRule="auto"/>
    </w:pPr>
    <w:rPr>
      <w:rFonts w:ascii="Calibri" w:hAnsi="Calibri" w:cs="宋体"/>
      <w:sz w:val="28"/>
    </w:rPr>
  </w:style>
  <w:style w:type="paragraph" w:styleId="1537" w:customStyle="1">
    <w:name w:val="xl79"/>
    <w:basedOn w:val="738"/>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538" w:customStyle="1">
    <w:name w:val="xl37"/>
    <w:basedOn w:val="738"/>
    <w:pPr>
      <w:jc w:val="left"/>
      <w:spacing w:before="100" w:beforeAutospacing="1" w:after="100" w:afterAutospacing="1"/>
      <w:widowControl/>
    </w:pPr>
    <w:rPr>
      <w:rFonts w:hAnsi="宋体"/>
      <w:sz w:val="20"/>
    </w:rPr>
  </w:style>
  <w:style w:type="paragraph" w:styleId="1539" w:customStyle="1">
    <w:name w:val="要点说明2"/>
    <w:basedOn w:val="738"/>
    <w:next w:val="1540"/>
    <w:pPr>
      <w:ind w:left="400"/>
    </w:pPr>
    <w:rPr>
      <w:rFonts w:ascii="Calibri" w:hAnsi="Calibri"/>
      <w:sz w:val="30"/>
    </w:rPr>
  </w:style>
  <w:style w:type="paragraph" w:styleId="1540" w:customStyle="1">
    <w:name w:val="要点2"/>
    <w:basedOn w:val="738"/>
    <w:next w:val="1539"/>
    <w:pPr>
      <w:ind w:left="420" w:hanging="420"/>
      <w:tabs>
        <w:tab w:val="left" w:pos="360" w:leader="none"/>
        <w:tab w:val="left" w:pos="420" w:leader="none"/>
        <w:tab w:val="left" w:pos="1800" w:leader="none"/>
      </w:tabs>
    </w:pPr>
    <w:rPr>
      <w:rFonts w:ascii="Calibri" w:hAnsi="Calibri"/>
      <w:sz w:val="30"/>
    </w:rPr>
  </w:style>
  <w:style w:type="paragraph" w:styleId="1541" w:customStyle="1">
    <w:name w:val="列表 31"/>
    <w:basedOn w:val="738"/>
    <w:pPr>
      <w:ind w:left="100" w:hanging="200"/>
      <w:spacing w:line="480" w:lineRule="exact"/>
    </w:pPr>
    <w:rPr>
      <w:rFonts w:ascii="Calibri" w:hAnsi="Calibri"/>
      <w:sz w:val="24"/>
    </w:rPr>
  </w:style>
  <w:style w:type="paragraph" w:styleId="1542" w:customStyle="1">
    <w:name w:val="xl193"/>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543" w:customStyle="1">
    <w:name w:val="正文（首行缩进2字符）"/>
    <w:basedOn w:val="738"/>
    <w:qFormat/>
    <w:pPr>
      <w:ind w:firstLine="480"/>
      <w:spacing w:line="360" w:lineRule="auto"/>
    </w:pPr>
    <w:rPr>
      <w:rFonts w:ascii="Calibri" w:hAnsi="Calibri"/>
      <w:sz w:val="24"/>
    </w:rPr>
  </w:style>
  <w:style w:type="paragraph" w:styleId="1544" w:customStyle="1">
    <w:name w:val="xl141"/>
    <w:basedOn w:val="73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545" w:customStyle="1">
    <w:name w:val="样式 标题 3标题 3 Char Char Char标题 3 Char Char Char Char Char Char标..."/>
    <w:basedOn w:val="741"/>
    <w:pPr>
      <w:ind w:left="1260" w:hanging="420"/>
      <w:spacing w:before="240" w:after="240" w:line="240" w:lineRule="auto"/>
      <w:tabs>
        <w:tab w:val="left" w:pos="1260" w:leader="none"/>
      </w:tabs>
    </w:pPr>
    <w:rPr>
      <w:rFonts w:ascii="楷体_GB2312" w:hAnsi="Calibri" w:eastAsia="宋体"/>
      <w:b w:val="0"/>
      <w:bCs/>
      <w:szCs w:val="28"/>
    </w:rPr>
  </w:style>
  <w:style w:type="paragraph" w:styleId="1546" w:customStyle="1">
    <w:name w:val="xl112"/>
    <w:basedOn w:val="738"/>
    <w:qFormat/>
    <w:pPr>
      <w:jc w:val="left"/>
      <w:spacing w:before="100" w:beforeAutospacing="1" w:after="100" w:afterAutospacing="1"/>
      <w:widowControl/>
    </w:pPr>
    <w:rPr>
      <w:rFonts w:hAnsi="宋体" w:cs="宋体"/>
      <w:sz w:val="24"/>
    </w:rPr>
  </w:style>
  <w:style w:type="paragraph" w:styleId="1547" w:customStyle="1">
    <w:name w:val="标志"/>
    <w:basedOn w:val="1182"/>
    <w:pPr>
      <w:ind w:left="980" w:firstLine="357"/>
      <w:spacing w:after="0" w:line="360" w:lineRule="auto"/>
      <w:tabs>
        <w:tab w:val="left" w:pos="980" w:leader="none"/>
        <w:tab w:val="left" w:pos="1280" w:leader="none"/>
      </w:tabs>
    </w:pPr>
    <w:rPr>
      <w:rFonts w:ascii="Times New Roman" w:hAnsi="Times New Roman"/>
      <w:b/>
      <w:sz w:val="24"/>
    </w:rPr>
  </w:style>
  <w:style w:type="paragraph" w:styleId="1548" w:customStyle="1">
    <w:name w:val="文档结构图1"/>
    <w:basedOn w:val="738"/>
    <w:pPr>
      <w:shd w:val="clear" w:color="auto" w:fill="000080"/>
    </w:pPr>
    <w:rPr>
      <w:rFonts w:ascii="Calibri" w:hAnsi="Calibri"/>
      <w:sz w:val="28"/>
      <w:shd w:val="clear" w:color="auto" w:fill="000080"/>
    </w:rPr>
  </w:style>
  <w:style w:type="paragraph" w:styleId="1549" w:customStyle="1">
    <w:name w:val="标题2(RT)"/>
    <w:basedOn w:val="740"/>
    <w:pPr>
      <w:numPr>
        <w:ilvl w:val="0"/>
        <w:numId w:val="0"/>
      </w:numPr>
      <w:ind w:left="840" w:right="79" w:hanging="1072"/>
      <w:jc w:val="left"/>
      <w:keepLines/>
      <w:keepNext/>
      <w:spacing w:before="20" w:after="20" w:line="415" w:lineRule="auto"/>
      <w:tabs>
        <w:tab w:val="left" w:pos="0" w:leader="none"/>
        <w:tab w:val="left" w:pos="360" w:leader="none"/>
      </w:tabs>
    </w:pPr>
    <w:rPr>
      <w:rFonts w:ascii="Arial" w:hAnsi="Arial" w:eastAsia="黑体" w:cs="Arial"/>
      <w:b w:val="0"/>
      <w:sz w:val="24"/>
      <w:szCs w:val="24"/>
    </w:rPr>
  </w:style>
  <w:style w:type="paragraph" w:styleId="1550" w:customStyle="1">
    <w:name w:val="xl135"/>
    <w:basedOn w:val="73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51" w:customStyle="1">
    <w:name w:val="xl128"/>
    <w:basedOn w:val="738"/>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552" w:customStyle="1">
    <w:name w:val="List Paragraph1"/>
    <w:basedOn w:val="738"/>
    <w:pPr>
      <w:ind w:firstLine="420"/>
    </w:pPr>
    <w:rPr>
      <w:rFonts w:ascii="Calibri" w:hAnsi="Calibri" w:cs="Calibri"/>
      <w:sz w:val="28"/>
      <w:szCs w:val="28"/>
    </w:rPr>
  </w:style>
  <w:style w:type="paragraph" w:styleId="1553" w:customStyle="1">
    <w:name w:val="彩色列表 - 强调文字颜色 12"/>
    <w:basedOn w:val="738"/>
    <w:pPr>
      <w:contextualSpacing/>
      <w:ind w:left="720"/>
      <w:jc w:val="left"/>
      <w:spacing w:after="200" w:line="276" w:lineRule="auto"/>
      <w:widowControl/>
    </w:pPr>
    <w:rPr>
      <w:rFonts w:ascii="Calibri" w:hAnsi="Calibri"/>
      <w:sz w:val="22"/>
      <w:szCs w:val="22"/>
    </w:rPr>
  </w:style>
  <w:style w:type="paragraph" w:styleId="1554" w:customStyle="1">
    <w:name w:val="Char1 Char Char Char Char Char Char1"/>
    <w:basedOn w:val="738"/>
    <w:rPr>
      <w:rFonts w:ascii="Calibri" w:hAnsi="Calibri"/>
      <w:lang w:eastAsia="ar-SA"/>
    </w:rPr>
  </w:style>
  <w:style w:type="paragraph" w:styleId="1555" w:customStyle="1">
    <w:name w:val="xl182"/>
    <w:basedOn w:val="738"/>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556" w:customStyle="1">
    <w:name w:val="样式 四号 黑色 首行缩进:  1.01 厘米 行距: 最小值 24 磅"/>
    <w:basedOn w:val="738"/>
    <w:pPr>
      <w:ind w:left="980" w:hanging="420"/>
      <w:spacing w:line="480" w:lineRule="atLeast"/>
      <w:tabs>
        <w:tab w:val="left" w:pos="2760" w:leader="none"/>
      </w:tabs>
    </w:pPr>
    <w:rPr>
      <w:rFonts w:ascii="Calibri" w:hAnsi="Calibri" w:cs="宋体"/>
      <w:color w:val="000000"/>
      <w:sz w:val="28"/>
    </w:rPr>
  </w:style>
  <w:style w:type="paragraph" w:styleId="1557" w:customStyle="1">
    <w:name w:val="Sangría 1"/>
    <w:basedOn w:val="1558"/>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558" w:customStyle="1">
    <w:name w:val="Párrafo"/>
    <w:basedOn w:val="738"/>
    <w:pPr>
      <w:spacing w:before="120" w:after="60"/>
      <w:widowControl/>
    </w:pPr>
    <w:rPr>
      <w:rFonts w:ascii="Verdana" w:hAnsi="Verdana"/>
      <w:sz w:val="18"/>
      <w:lang w:val="es-ES" w:eastAsia="ko-KR"/>
    </w:rPr>
  </w:style>
  <w:style w:type="paragraph" w:styleId="1559" w:customStyle="1">
    <w:name w:val="列出段落10"/>
    <w:basedOn w:val="738"/>
    <w:pPr>
      <w:ind w:firstLine="420"/>
    </w:pPr>
    <w:rPr>
      <w:rFonts w:ascii="Calibri" w:hAnsi="Calibri"/>
      <w:sz w:val="28"/>
      <w:szCs w:val="22"/>
    </w:rPr>
  </w:style>
  <w:style w:type="paragraph" w:styleId="1560" w:customStyle="1">
    <w:name w:val="xl63"/>
    <w:basedOn w:val="738"/>
    <w:qFormat/>
    <w:pPr>
      <w:jc w:val="center"/>
      <w:spacing w:before="100" w:beforeAutospacing="1" w:after="100" w:afterAutospacing="1"/>
      <w:widowControl/>
    </w:pPr>
    <w:rPr>
      <w:rFonts w:hAnsi="宋体" w:cs="宋体"/>
      <w:sz w:val="24"/>
    </w:rPr>
  </w:style>
  <w:style w:type="paragraph" w:styleId="1561" w:customStyle="1">
    <w:name w:val="列出段落7"/>
    <w:basedOn w:val="738"/>
    <w:pPr>
      <w:ind w:firstLine="420"/>
    </w:pPr>
    <w:rPr>
      <w:rFonts w:ascii="Calibri" w:hAnsi="Calibri"/>
      <w:szCs w:val="22"/>
    </w:rPr>
  </w:style>
  <w:style w:type="paragraph" w:styleId="1562" w:customStyle="1">
    <w:name w:val="z1"/>
    <w:basedOn w:val="738"/>
    <w:pPr>
      <w:jc w:val="left"/>
      <w:spacing w:before="100" w:beforeAutospacing="1" w:after="100" w:afterAutospacing="1" w:line="320" w:lineRule="atLeast"/>
      <w:widowControl/>
    </w:pPr>
    <w:rPr>
      <w:rFonts w:hAnsi="宋体"/>
      <w:sz w:val="18"/>
      <w:szCs w:val="18"/>
    </w:rPr>
  </w:style>
  <w:style w:type="paragraph" w:styleId="1563" w:customStyle="1">
    <w:name w:val="正文缩进3"/>
    <w:basedOn w:val="1027"/>
    <w:next w:val="1027"/>
    <w:qFormat/>
    <w:pPr>
      <w:ind w:firstLine="200"/>
      <w:spacing w:line="520" w:lineRule="atLeast"/>
    </w:pPr>
    <w:rPr>
      <w:rFonts w:ascii="Tahoma" w:hAnsi="Tahoma"/>
      <w:b/>
      <w:sz w:val="24"/>
      <w:szCs w:val="28"/>
    </w:rPr>
  </w:style>
  <w:style w:type="paragraph" w:styleId="1564" w:customStyle="1">
    <w:name w:val="Char Char Char Char Char Char Char Char Char"/>
    <w:basedOn w:val="738"/>
    <w:pPr>
      <w:jc w:val="left"/>
      <w:spacing w:after="160" w:line="240" w:lineRule="exact"/>
      <w:widowControl/>
    </w:pPr>
    <w:rPr>
      <w:rFonts w:ascii="Verdana" w:hAnsi="Verdana" w:eastAsia="仿宋_GB2312" w:cs="Verdana"/>
      <w:sz w:val="24"/>
      <w:lang w:eastAsia="en-US"/>
    </w:rPr>
  </w:style>
  <w:style w:type="paragraph" w:styleId="1565" w:customStyle="1">
    <w:name w:val="xl166"/>
    <w:basedOn w:val="73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566" w:customStyle="1">
    <w:name w:val="收信人地址1"/>
    <w:basedOn w:val="738"/>
    <w:pPr>
      <w:ind w:left="100"/>
    </w:pPr>
    <w:rPr>
      <w:rFonts w:ascii="Arial" w:hAnsi="Arial" w:cs="Arial"/>
      <w:sz w:val="24"/>
    </w:rPr>
  </w:style>
  <w:style w:type="paragraph" w:styleId="1567" w:customStyle="1">
    <w:name w:val="xl198"/>
    <w:basedOn w:val="73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68" w:customStyle="1">
    <w:name w:val="xl88"/>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69" w:customStyle="1">
    <w:name w:val="Blockquote"/>
    <w:basedOn w:val="738"/>
    <w:qFormat/>
    <w:pPr>
      <w:ind w:left="360" w:right="360"/>
      <w:jc w:val="left"/>
      <w:spacing w:before="100" w:after="100"/>
    </w:pPr>
    <w:rPr>
      <w:rFonts w:ascii="Calibri" w:hAnsi="Calibri"/>
      <w:sz w:val="24"/>
    </w:rPr>
  </w:style>
  <w:style w:type="paragraph" w:styleId="1570" w:customStyle="1">
    <w:name w:val="样式6"/>
    <w:basedOn w:val="771"/>
    <w:pPr>
      <w:tabs>
        <w:tab w:val="left" w:pos="1260" w:leader="none"/>
        <w:tab w:val="right" w:pos="8302" w:leader="dot"/>
      </w:tabs>
    </w:pPr>
  </w:style>
  <w:style w:type="paragraph" w:styleId="1571" w:customStyle="1">
    <w:name w:val="TOC 标题111"/>
    <w:basedOn w:val="739"/>
    <w:next w:val="738"/>
    <w:pPr>
      <w:jc w:val="left"/>
      <w:spacing w:before="480" w:after="0" w:line="276" w:lineRule="auto"/>
      <w:widowControl/>
      <w:outlineLvl w:val="9"/>
    </w:pPr>
    <w:rPr>
      <w:rFonts w:ascii="Cambria" w:hAnsi="Cambria"/>
      <w:color w:val="365f91"/>
      <w:sz w:val="28"/>
      <w:szCs w:val="28"/>
    </w:rPr>
  </w:style>
  <w:style w:type="paragraph" w:styleId="1572" w:customStyle="1">
    <w:name w:val="xl76"/>
    <w:basedOn w:val="73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73" w:customStyle="1">
    <w:name w:val="xl163"/>
    <w:basedOn w:val="73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574" w:customStyle="1">
    <w:name w:val="修订111"/>
    <w:rPr>
      <w:rFonts w:ascii="Times New Roman" w:hAnsi="Times New Roman" w:eastAsia="宋体" w:cs="Times New Roman"/>
      <w:sz w:val="21"/>
      <w:szCs w:val="24"/>
    </w:rPr>
  </w:style>
  <w:style w:type="paragraph" w:styleId="1575" w:customStyle="1">
    <w:name w:val="列表接续 41"/>
    <w:basedOn w:val="738"/>
    <w:pPr>
      <w:ind w:left="1680"/>
      <w:spacing w:after="120"/>
    </w:pPr>
    <w:rPr>
      <w:rFonts w:ascii="Calibri" w:hAnsi="Calibri"/>
    </w:rPr>
  </w:style>
  <w:style w:type="paragraph" w:styleId="1576" w:customStyle="1">
    <w:name w:val="列表编号 21"/>
    <w:basedOn w:val="738"/>
    <w:pPr>
      <w:ind w:left="780" w:hanging="360"/>
      <w:tabs>
        <w:tab w:val="left" w:pos="780" w:leader="none"/>
      </w:tabs>
    </w:pPr>
    <w:rPr>
      <w:rFonts w:ascii="Calibri" w:hAnsi="Calibri"/>
    </w:rPr>
  </w:style>
  <w:style w:type="paragraph" w:styleId="1577" w:customStyle="1">
    <w:name w:val="索引 91"/>
    <w:basedOn w:val="738"/>
    <w:next w:val="738"/>
    <w:qFormat/>
    <w:pPr>
      <w:ind w:left="1600"/>
    </w:pPr>
    <w:rPr>
      <w:rFonts w:ascii="Calibri" w:hAnsi="Calibri"/>
    </w:rPr>
  </w:style>
  <w:style w:type="paragraph" w:styleId="1578" w:customStyle="1">
    <w:name w:val="样式 首行缩进:  2 字符 Char Char"/>
    <w:basedOn w:val="738"/>
    <w:pPr>
      <w:ind w:firstLine="480"/>
      <w:jc w:val="left"/>
      <w:spacing w:line="360" w:lineRule="auto"/>
    </w:pPr>
    <w:rPr>
      <w:rFonts w:ascii="Calibri" w:hAnsi="Calibri"/>
      <w:sz w:val="24"/>
    </w:rPr>
  </w:style>
  <w:style w:type="paragraph" w:styleId="1579" w:customStyle="1">
    <w:name w:val="xl95"/>
    <w:basedOn w:val="738"/>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580" w:customStyle="1">
    <w:name w:val="正文缩进11"/>
    <w:basedOn w:val="738"/>
    <w:qFormat/>
    <w:pPr>
      <w:ind w:firstLine="420"/>
    </w:pPr>
    <w:rPr>
      <w:rFonts w:ascii="Calibri" w:hAnsi="Calibri"/>
      <w:sz w:val="20"/>
    </w:rPr>
  </w:style>
  <w:style w:type="paragraph" w:styleId="1581" w:customStyle="1">
    <w:name w:val="日期11"/>
    <w:basedOn w:val="738"/>
    <w:next w:val="738"/>
    <w:rPr>
      <w:rFonts w:ascii="Calibri" w:hAnsi="Calibri"/>
    </w:rPr>
  </w:style>
  <w:style w:type="paragraph" w:styleId="1582" w:customStyle="1">
    <w:name w:val="Char Char Char Char Char Char Char Char Char1 Char Char Char Char"/>
    <w:basedOn w:val="738"/>
    <w:pPr>
      <w:jc w:val="left"/>
      <w:spacing w:after="160" w:line="240" w:lineRule="exact"/>
      <w:widowControl/>
    </w:pPr>
    <w:rPr>
      <w:rFonts w:ascii="Arial" w:hAnsi="Arial" w:eastAsia="Times New Roman" w:cs="Verdana"/>
      <w:b/>
      <w:sz w:val="24"/>
      <w:lang w:eastAsia="en-US"/>
    </w:rPr>
  </w:style>
  <w:style w:type="paragraph" w:styleId="1583" w:customStyle="1">
    <w:name w:val="xl190"/>
    <w:basedOn w:val="73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584" w:customStyle="1">
    <w:name w:val="xl70"/>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585" w:customStyle="1">
    <w:name w:val="列表编号 41"/>
    <w:basedOn w:val="738"/>
    <w:qFormat/>
    <w:pPr>
      <w:ind w:left="1620" w:hanging="360"/>
      <w:tabs>
        <w:tab w:val="left" w:pos="1620" w:leader="none"/>
      </w:tabs>
    </w:pPr>
    <w:rPr>
      <w:rFonts w:ascii="Calibri" w:hAnsi="Calibri"/>
    </w:rPr>
  </w:style>
  <w:style w:type="paragraph" w:styleId="1586" w:customStyle="1">
    <w:name w:val="样式 (西文) Times New Roman 四号 首行缩进:  1.01 厘米 段后: 6 磅 行距: 固定值 20..."/>
    <w:basedOn w:val="738"/>
    <w:qFormat/>
    <w:pPr>
      <w:ind w:firstLine="200"/>
      <w:spacing w:line="360" w:lineRule="auto"/>
    </w:pPr>
    <w:rPr>
      <w:rFonts w:ascii="Calibri" w:hAnsi="Calibri" w:cs="宋体"/>
      <w:sz w:val="28"/>
    </w:rPr>
  </w:style>
  <w:style w:type="paragraph" w:styleId="1587" w:customStyle="1">
    <w:name w:val="正文2"/>
    <w:basedOn w:val="738"/>
    <w:pPr>
      <w:ind w:firstLine="1418"/>
      <w:jc w:val="left"/>
      <w:spacing w:line="400" w:lineRule="atLeast"/>
    </w:pPr>
    <w:rPr>
      <w:rFonts w:hAnsi="Calibri"/>
      <w:sz w:val="24"/>
    </w:rPr>
  </w:style>
  <w:style w:type="paragraph" w:styleId="1588" w:customStyle="1">
    <w:name w:val="索引 61"/>
    <w:basedOn w:val="738"/>
    <w:next w:val="738"/>
    <w:pPr>
      <w:ind w:left="1000"/>
    </w:pPr>
    <w:rPr>
      <w:rFonts w:ascii="Calibri" w:hAnsi="Calibri"/>
    </w:rPr>
  </w:style>
  <w:style w:type="paragraph" w:styleId="1589" w:customStyle="1">
    <w:name w:val="cueparagraphembedgraphic"/>
    <w:basedOn w:val="738"/>
    <w:pPr>
      <w:jc w:val="left"/>
      <w:spacing w:before="100" w:beforeAutospacing="1" w:after="100" w:afterAutospacing="1" w:line="336" w:lineRule="atLeast"/>
      <w:widowControl/>
    </w:pPr>
    <w:rPr>
      <w:rFonts w:hAnsi="宋体" w:cs="宋体"/>
      <w:sz w:val="24"/>
    </w:rPr>
  </w:style>
  <w:style w:type="paragraph" w:styleId="1590" w:customStyle="1">
    <w:name w:val="tabletext"/>
    <w:basedOn w:val="738"/>
    <w:pPr>
      <w:jc w:val="left"/>
      <w:spacing w:before="100" w:beforeAutospacing="1" w:after="100" w:afterAutospacing="1"/>
      <w:widowControl/>
    </w:pPr>
    <w:rPr>
      <w:rFonts w:hAnsi="宋体" w:cs="宋体"/>
      <w:sz w:val="24"/>
    </w:rPr>
  </w:style>
  <w:style w:type="paragraph" w:styleId="1591" w:customStyle="1">
    <w:name w:val="Char Char Char Char Char Char"/>
    <w:basedOn w:val="738"/>
    <w:rPr>
      <w:rFonts w:ascii="Calibri" w:hAnsi="Calibri"/>
    </w:rPr>
  </w:style>
  <w:style w:type="paragraph" w:styleId="1592" w:customStyle="1">
    <w:name w:val="样式 Century Gothic 四号 段前: 6 磅 段后: 6 磅 行距: 最小值 22 磅"/>
    <w:basedOn w:val="738"/>
    <w:qFormat/>
    <w:pPr>
      <w:spacing w:before="120" w:after="120" w:line="360" w:lineRule="auto"/>
    </w:pPr>
    <w:rPr>
      <w:rFonts w:ascii="Century Gothic" w:hAnsi="Calibri" w:cs="宋体"/>
      <w:sz w:val="28"/>
    </w:rPr>
  </w:style>
  <w:style w:type="paragraph" w:styleId="1593" w:customStyle="1">
    <w:name w:val="样式 标题 2 + Times New Roman 四号 非加粗 段前: 5 磅 段后: 0 磅 行距: 固定值 20..."/>
    <w:basedOn w:val="740"/>
    <w:pPr>
      <w:keepLines/>
      <w:keepNext/>
      <w:spacing w:before="100" w:line="400" w:lineRule="exact"/>
    </w:pPr>
    <w:rPr>
      <w:rFonts w:ascii="Times New Roman" w:hAnsi="Times New Roman" w:eastAsia="黑体" w:cs="宋体"/>
      <w:b w:val="0"/>
      <w:sz w:val="28"/>
      <w:szCs w:val="20"/>
    </w:rPr>
  </w:style>
  <w:style w:type="paragraph" w:styleId="1594" w:customStyle="1">
    <w:name w:val="xl188"/>
    <w:basedOn w:val="738"/>
    <w:pPr>
      <w:jc w:val="left"/>
      <w:spacing w:before="100" w:beforeAutospacing="1" w:after="100" w:afterAutospacing="1"/>
      <w:widowControl/>
      <w:pBdr>
        <w:bottom w:val="single" w:color="000000" w:sz="4" w:space="0"/>
      </w:pBdr>
    </w:pPr>
    <w:rPr>
      <w:rFonts w:hAnsi="宋体" w:cs="宋体"/>
      <w:color w:val="ff0000"/>
      <w:sz w:val="24"/>
    </w:rPr>
  </w:style>
  <w:style w:type="paragraph" w:styleId="1595" w:customStyle="1">
    <w:name w:val="列出段落4"/>
    <w:basedOn w:val="738"/>
    <w:qFormat/>
    <w:pPr>
      <w:ind w:firstLine="420"/>
    </w:pPr>
    <w:rPr>
      <w:rFonts w:ascii="Calibri" w:hAnsi="Calibri" w:cs="Calibri"/>
      <w:szCs w:val="21"/>
    </w:rPr>
  </w:style>
  <w:style w:type="paragraph" w:styleId="1596" w:customStyle="1">
    <w:name w:val="文章正文"/>
    <w:basedOn w:val="738"/>
    <w:pPr>
      <w:contextualSpacing/>
      <w:ind w:firstLine="510"/>
      <w:spacing w:before="120" w:line="360" w:lineRule="auto"/>
    </w:pPr>
    <w:rPr>
      <w:rFonts w:ascii="Calibri" w:hAnsi="Calibri"/>
      <w:sz w:val="28"/>
      <w:szCs w:val="28"/>
    </w:rPr>
  </w:style>
  <w:style w:type="paragraph" w:styleId="1597" w:customStyle="1">
    <w:name w:val="样式 标题 1 + 小四"/>
    <w:basedOn w:val="739"/>
    <w:qFormat/>
    <w:pPr>
      <w:jc w:val="center"/>
      <w:keepLines w:val="0"/>
      <w:spacing w:before="0" w:after="0" w:line="360" w:lineRule="auto"/>
    </w:pPr>
    <w:rPr>
      <w:rFonts w:ascii="仿宋_GB2312" w:hAnsi="Calibri" w:eastAsia="黑体"/>
      <w:b w:val="0"/>
      <w:bCs w:val="0"/>
      <w:sz w:val="32"/>
      <w:szCs w:val="24"/>
    </w:rPr>
  </w:style>
  <w:style w:type="paragraph" w:styleId="1598" w:customStyle="1">
    <w:name w:val="xl154"/>
    <w:basedOn w:val="738"/>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599" w:customStyle="1">
    <w:name w:val="正文（方案）"/>
    <w:basedOn w:val="738"/>
    <w:qFormat/>
    <w:pPr>
      <w:ind w:firstLine="420"/>
      <w:spacing w:line="288" w:lineRule="auto"/>
    </w:pPr>
    <w:rPr>
      <w:rFonts w:ascii="仿宋" w:hAnsi="仿宋" w:eastAsia="仿宋"/>
      <w:sz w:val="24"/>
    </w:rPr>
  </w:style>
  <w:style w:type="paragraph" w:styleId="1600" w:customStyle="1">
    <w:name w:val="xl169"/>
    <w:basedOn w:val="73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601" w:customStyle="1">
    <w:name w:val="p17"/>
    <w:basedOn w:val="738"/>
    <w:pPr>
      <w:widowControl/>
    </w:pPr>
    <w:rPr>
      <w:rFonts w:ascii="Calibri" w:hAnsi="Calibri"/>
      <w:szCs w:val="21"/>
    </w:rPr>
  </w:style>
  <w:style w:type="paragraph" w:styleId="1602" w:customStyle="1">
    <w:name w:val="样式 小四 首行缩进:  0.85 厘米 段前: 6 磅"/>
    <w:basedOn w:val="738"/>
    <w:pPr>
      <w:ind w:left="1004" w:hanging="525"/>
      <w:tabs>
        <w:tab w:val="left" w:pos="1004" w:leader="none"/>
      </w:tabs>
    </w:pPr>
    <w:rPr>
      <w:rFonts w:ascii="Calibri" w:hAnsi="Calibri" w:cs="宋体"/>
      <w:sz w:val="24"/>
    </w:rPr>
  </w:style>
  <w:style w:type="paragraph" w:styleId="1603" w:customStyle="1">
    <w:name w:val="样式 标题 3 + (西文) Century Gothic"/>
    <w:basedOn w:val="741"/>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04" w:customStyle="1">
    <w:name w:val="Normal1"/>
    <w:basedOn w:val="738"/>
    <w:pPr>
      <w:ind w:left="-12" w:firstLine="482"/>
    </w:pPr>
    <w:rPr>
      <w:rFonts w:hAnsi="宋体"/>
      <w:b/>
      <w:sz w:val="24"/>
    </w:rPr>
  </w:style>
  <w:style w:type="paragraph" w:styleId="1605" w:customStyle="1">
    <w:name w:val="Char Char Char Char Char Char Char Char Char Char Char Char Char Char Char Char1"/>
    <w:basedOn w:val="738"/>
    <w:rPr>
      <w:rFonts w:ascii="Tahoma" w:hAnsi="Tahoma" w:eastAsia="仿宋_GB2312"/>
      <w:color w:val="000000"/>
      <w:sz w:val="24"/>
    </w:rPr>
  </w:style>
  <w:style w:type="paragraph" w:styleId="1606" w:customStyle="1">
    <w:name w:val="文档结构图11"/>
    <w:basedOn w:val="738"/>
    <w:pPr>
      <w:shd w:val="clear" w:color="auto" w:fill="000080"/>
    </w:pPr>
    <w:rPr>
      <w:rFonts w:ascii="Calibri" w:hAnsi="Calibri"/>
      <w:sz w:val="28"/>
      <w:szCs w:val="22"/>
      <w:shd w:val="clear" w:color="auto" w:fill="000080"/>
    </w:rPr>
  </w:style>
  <w:style w:type="paragraph" w:styleId="1607" w:customStyle="1">
    <w:name w:val="样式 样式 标题1 + 行距: 单倍行距 + 段前: 7.8 磅 段后: 7.8 磅"/>
    <w:basedOn w:val="738"/>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08" w:customStyle="1">
    <w:name w:val="xl179"/>
    <w:basedOn w:val="738"/>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09" w:customStyle="1">
    <w:name w:val="样式 小四 首行缩进:  0.85 厘米"/>
    <w:basedOn w:val="738"/>
    <w:qFormat/>
    <w:pPr>
      <w:spacing w:line="360" w:lineRule="auto"/>
    </w:pPr>
    <w:rPr>
      <w:rFonts w:ascii="Calibri" w:hAnsi="Calibri" w:cs="宋体"/>
      <w:szCs w:val="21"/>
    </w:rPr>
  </w:style>
  <w:style w:type="paragraph" w:styleId="1610" w:customStyle="1">
    <w:name w:val="xl196"/>
    <w:basedOn w:val="73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11" w:customStyle="1">
    <w:name w:val="标准文件_段"/>
    <w:pPr>
      <w:ind w:right="-50"/>
      <w:jc w:val="center"/>
      <w:spacing w:line="276" w:lineRule="auto"/>
      <w:widowControl w:val="off"/>
    </w:pPr>
    <w:rPr>
      <w:rFonts w:ascii="Times New Roman" w:hAnsi="Times New Roman" w:eastAsia="宋体" w:cs="Times New Roman"/>
      <w:spacing w:val="2"/>
      <w:sz w:val="24"/>
      <w:lang w:val="fr-FR"/>
    </w:rPr>
  </w:style>
  <w:style w:type="paragraph" w:styleId="1612" w:customStyle="1">
    <w:name w:val="索引 71"/>
    <w:basedOn w:val="738"/>
    <w:next w:val="738"/>
    <w:qFormat/>
    <w:pPr>
      <w:ind w:left="1200"/>
    </w:pPr>
    <w:rPr>
      <w:rFonts w:ascii="Calibri" w:hAnsi="Calibri"/>
    </w:rPr>
  </w:style>
  <w:style w:type="paragraph" w:styleId="1613" w:customStyle="1">
    <w:name w:val="xl175"/>
    <w:basedOn w:val="738"/>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14" w:customStyle="1">
    <w:name w:val="xl191"/>
    <w:basedOn w:val="738"/>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15" w:customStyle="1">
    <w:name w:val="xl178"/>
    <w:basedOn w:val="738"/>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16" w:customStyle="1">
    <w:name w:val="xl129"/>
    <w:basedOn w:val="738"/>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17" w:customStyle="1">
    <w:name w:val="封面2"/>
    <w:basedOn w:val="738"/>
    <w:pPr>
      <w:jc w:val="center"/>
    </w:pPr>
    <w:rPr>
      <w:rFonts w:ascii="Calibri" w:hAnsi="Calibri" w:eastAsia="华文新魏"/>
      <w:sz w:val="72"/>
      <w:u w:val="single"/>
    </w:rPr>
  </w:style>
  <w:style w:type="paragraph" w:styleId="1618" w:customStyle="1">
    <w:name w:val="列表2"/>
    <w:basedOn w:val="738"/>
    <w:pPr>
      <w:ind w:left="200" w:hanging="200"/>
    </w:pPr>
    <w:rPr>
      <w:rFonts w:ascii="Calibri" w:hAnsi="Calibri"/>
    </w:rPr>
  </w:style>
  <w:style w:type="paragraph" w:styleId="1619" w:customStyle="1">
    <w:name w:val="样式 (中文) 黑体 三号 加粗 居中 行距: 多倍行距 1.25 字行"/>
    <w:basedOn w:val="739"/>
    <w:pPr>
      <w:jc w:val="center"/>
      <w:spacing w:line="300" w:lineRule="auto"/>
      <w:widowControl/>
    </w:pPr>
    <w:rPr>
      <w:rFonts w:ascii="Calibri" w:hAnsi="Calibri" w:eastAsia="黑体" w:cs="宋体"/>
      <w:b w:val="0"/>
      <w:bCs w:val="0"/>
      <w:sz w:val="32"/>
    </w:rPr>
  </w:style>
  <w:style w:type="paragraph" w:styleId="1620" w:customStyle="1">
    <w:name w:val="xl194"/>
    <w:basedOn w:val="738"/>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621" w:customStyle="1">
    <w:name w:val="xl162"/>
    <w:basedOn w:val="738"/>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22" w:customStyle="1">
    <w:name w:val="表格文字"/>
    <w:basedOn w:val="738"/>
    <w:pPr>
      <w:jc w:val="left"/>
      <w:spacing w:line="360" w:lineRule="exact"/>
    </w:pPr>
    <w:rPr>
      <w:rFonts w:ascii="Calibri" w:hAnsi="Calibri"/>
      <w:sz w:val="24"/>
    </w:rPr>
  </w:style>
  <w:style w:type="paragraph" w:styleId="1623" w:customStyle="1">
    <w:name w:val="reader-word-layer"/>
    <w:basedOn w:val="738"/>
    <w:qFormat/>
    <w:pPr>
      <w:jc w:val="left"/>
      <w:spacing w:before="100" w:beforeAutospacing="1" w:after="100" w:afterAutospacing="1"/>
      <w:widowControl/>
    </w:pPr>
    <w:rPr>
      <w:rFonts w:hAnsi="宋体" w:cs="宋体"/>
      <w:sz w:val="24"/>
    </w:rPr>
  </w:style>
  <w:style w:type="paragraph" w:styleId="1624" w:customStyle="1">
    <w:name w:val="批注主题11"/>
    <w:basedOn w:val="761"/>
    <w:next w:val="761"/>
    <w:rPr>
      <w:rFonts w:ascii="Calibri" w:hAnsi="Calibri"/>
      <w:b/>
      <w:bCs/>
      <w:sz w:val="20"/>
    </w:rPr>
  </w:style>
  <w:style w:type="paragraph" w:styleId="1625" w:customStyle="1">
    <w:name w:val="xl68"/>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626" w:customStyle="1">
    <w:name w:val="text2"/>
    <w:basedOn w:val="738"/>
    <w:qFormat/>
    <w:pPr>
      <w:jc w:val="left"/>
      <w:spacing w:before="100" w:beforeAutospacing="1" w:after="100" w:afterAutospacing="1"/>
      <w:widowControl/>
    </w:pPr>
    <w:rPr>
      <w:rFonts w:hAnsi="宋体" w:cs="宋体"/>
      <w:color w:val="333366"/>
      <w:sz w:val="18"/>
      <w:szCs w:val="18"/>
    </w:rPr>
  </w:style>
  <w:style w:type="paragraph" w:styleId="1627" w:customStyle="1">
    <w:name w:val="样式3"/>
    <w:pPr>
      <w:jc w:val="center"/>
      <w:spacing w:before="150" w:after="100" w:line="360" w:lineRule="auto"/>
      <w:outlineLvl w:val="2"/>
    </w:pPr>
    <w:rPr>
      <w:rFonts w:ascii="Times New Roman" w:hAnsi="Times New Roman" w:eastAsia="宋体" w:cs="Times New Roman"/>
      <w:b/>
      <w:bCs/>
      <w:sz w:val="24"/>
      <w:szCs w:val="24"/>
    </w:rPr>
  </w:style>
  <w:style w:type="paragraph" w:styleId="1628" w:customStyle="1">
    <w:name w:val="xl184"/>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629" w:customStyle="1">
    <w:name w:val="pa-3"/>
    <w:basedOn w:val="738"/>
    <w:pPr>
      <w:ind w:firstLine="480"/>
      <w:spacing w:line="360" w:lineRule="atLeast"/>
      <w:widowControl/>
    </w:pPr>
    <w:rPr>
      <w:rFonts w:hAnsi="宋体" w:cs="宋体"/>
      <w:sz w:val="24"/>
    </w:rPr>
  </w:style>
  <w:style w:type="paragraph" w:styleId="1630" w:customStyle="1">
    <w:name w:val="xl167"/>
    <w:basedOn w:val="738"/>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631" w:customStyle="1">
    <w:name w:val="Char Char Char Char Char Char Char Char Char Char1"/>
    <w:basedOn w:val="738"/>
    <w:rPr>
      <w:rFonts w:ascii="Tahoma" w:hAnsi="Tahoma"/>
      <w:sz w:val="24"/>
    </w:rPr>
  </w:style>
  <w:style w:type="paragraph" w:styleId="1632" w:customStyle="1">
    <w:name w:val="TOC 标题11"/>
    <w:basedOn w:val="739"/>
    <w:next w:val="738"/>
    <w:pPr>
      <w:jc w:val="left"/>
      <w:spacing w:before="480" w:after="0" w:line="276" w:lineRule="auto"/>
      <w:widowControl/>
      <w:outlineLvl w:val="9"/>
    </w:pPr>
    <w:rPr>
      <w:rFonts w:ascii="Cambria" w:hAnsi="Cambria"/>
      <w:color w:val="365f91"/>
      <w:sz w:val="28"/>
      <w:szCs w:val="28"/>
    </w:rPr>
  </w:style>
  <w:style w:type="paragraph" w:styleId="1633" w:customStyle="1">
    <w:name w:val="引文目录标题1"/>
    <w:basedOn w:val="738"/>
    <w:next w:val="738"/>
    <w:pPr>
      <w:spacing w:before="120"/>
    </w:pPr>
    <w:rPr>
      <w:rFonts w:ascii="Arial" w:hAnsi="Arial" w:cs="Arial"/>
      <w:sz w:val="24"/>
    </w:rPr>
  </w:style>
  <w:style w:type="paragraph" w:styleId="1634" w:customStyle="1">
    <w:name w:val="xl109"/>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635" w:customStyle="1">
    <w:name w:val="xl161"/>
    <w:basedOn w:val="738"/>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636" w:customStyle="1">
    <w:name w:val="xl133"/>
    <w:basedOn w:val="73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37" w:customStyle="1">
    <w:name w:val="font9"/>
    <w:basedOn w:val="738"/>
    <w:pPr>
      <w:jc w:val="left"/>
      <w:spacing w:before="100" w:beforeAutospacing="1" w:after="100" w:afterAutospacing="1"/>
      <w:widowControl/>
    </w:pPr>
    <w:rPr>
      <w:rFonts w:hint="eastAsia" w:hAnsi="宋体"/>
      <w:color w:val="000000"/>
      <w:sz w:val="18"/>
      <w:szCs w:val="18"/>
    </w:rPr>
  </w:style>
  <w:style w:type="paragraph" w:styleId="1638" w:customStyle="1">
    <w:name w:val="+正文楷体"/>
    <w:basedOn w:val="738"/>
    <w:pPr>
      <w:ind w:firstLine="200"/>
      <w:spacing w:line="360" w:lineRule="auto"/>
    </w:pPr>
    <w:rPr>
      <w:rFonts w:ascii="Calibri" w:hAnsi="Calibri" w:eastAsia="楷体_GB2312"/>
      <w:sz w:val="24"/>
      <w:szCs w:val="28"/>
    </w:rPr>
  </w:style>
  <w:style w:type="paragraph" w:styleId="1639" w:customStyle="1">
    <w:name w:val="xl82"/>
    <w:basedOn w:val="73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640" w:customStyle="1">
    <w:name w:val="列出段落11"/>
    <w:basedOn w:val="738"/>
    <w:pPr>
      <w:ind w:firstLine="420"/>
    </w:pPr>
    <w:rPr>
      <w:rFonts w:ascii="Calibri" w:hAnsi="Calibri"/>
    </w:rPr>
  </w:style>
  <w:style w:type="paragraph" w:styleId="1641" w:customStyle="1">
    <w:name w:val="xl80"/>
    <w:basedOn w:val="73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42" w:customStyle="1">
    <w:name w:val="xl90"/>
    <w:basedOn w:val="738"/>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43" w:customStyle="1">
    <w:name w:val="样式 样式 正文缩进正文（首行缩进两字）表正文正文非缩进特点段1正文不缩进特点 CharALT+Z水上软件标题4... + 首行..."/>
    <w:basedOn w:val="1409"/>
    <w:qFormat/>
    <w:pPr>
      <w:spacing w:line="480" w:lineRule="auto"/>
    </w:pPr>
    <w:rPr>
      <w:rFonts w:ascii="Calibri" w:hAnsi="Calibri" w:cs="Times New Roman"/>
    </w:rPr>
  </w:style>
  <w:style w:type="paragraph" w:styleId="1644" w:customStyle="1">
    <w:name w:val="xl192"/>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45" w:customStyle="1">
    <w:name w:val="xl159"/>
    <w:basedOn w:val="738"/>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646" w:customStyle="1">
    <w:name w:val="Char Char Char2"/>
    <w:basedOn w:val="738"/>
    <w:qFormat/>
    <w:rPr>
      <w:rFonts w:ascii="Tahoma" w:hAnsi="Tahoma" w:cs="Tahoma"/>
      <w:sz w:val="24"/>
    </w:rPr>
  </w:style>
  <w:style w:type="paragraph" w:styleId="1647" w:customStyle="1">
    <w:name w:val="封面1"/>
    <w:basedOn w:val="738"/>
    <w:qFormat/>
    <w:pPr>
      <w:ind w:right="-483"/>
      <w:jc w:val="center"/>
    </w:pPr>
    <w:rPr>
      <w:rFonts w:ascii="Calibri" w:hAnsi="Calibri" w:eastAsia="黑体"/>
      <w:sz w:val="72"/>
    </w:rPr>
  </w:style>
  <w:style w:type="paragraph" w:styleId="1648" w:customStyle="1">
    <w:name w:val="复选框1"/>
    <w:basedOn w:val="738"/>
    <w:pPr>
      <w:jc w:val="left"/>
      <w:spacing w:before="360" w:after="360" w:line="360" w:lineRule="auto"/>
      <w:widowControl/>
    </w:pPr>
    <w:rPr>
      <w:rFonts w:ascii="Calibri" w:hAnsi="Calibri"/>
      <w:sz w:val="20"/>
    </w:rPr>
  </w:style>
  <w:style w:type="paragraph" w:styleId="1649" w:customStyle="1">
    <w:name w:val="纯文本2"/>
    <w:basedOn w:val="738"/>
    <w:qFormat/>
    <w:pPr>
      <w:jc w:val="left"/>
      <w:widowControl/>
    </w:pPr>
    <w:rPr>
      <w:rFonts w:hAnsi="Courier New" w:eastAsia="楷体_GB2312"/>
      <w:sz w:val="26"/>
    </w:rPr>
  </w:style>
  <w:style w:type="paragraph" w:styleId="1650" w:customStyle="1">
    <w:name w:val="加空"/>
    <w:basedOn w:val="738"/>
    <w:pPr>
      <w:ind w:firstLine="595"/>
      <w:spacing w:before="40" w:line="220" w:lineRule="exact"/>
      <w:tabs>
        <w:tab w:val="left" w:pos="1080" w:leader="none"/>
      </w:tabs>
    </w:pPr>
    <w:rPr>
      <w:rFonts w:hAnsi="Calibri"/>
      <w:sz w:val="10"/>
    </w:rPr>
  </w:style>
  <w:style w:type="paragraph" w:styleId="1651" w:customStyle="1">
    <w:name w:val="样式 标题 5 + (西文) Century Gothic2"/>
    <w:basedOn w:val="743"/>
    <w:qFormat/>
    <w:pPr>
      <w:ind w:left="1020"/>
      <w:jc w:val="left"/>
      <w:spacing w:line="520" w:lineRule="atLeast"/>
      <w:tabs>
        <w:tab w:val="left" w:pos="993" w:leader="none"/>
      </w:tabs>
    </w:pPr>
    <w:rPr>
      <w:rFonts w:ascii="Century Gothic" w:hAnsi="Century Gothic" w:eastAsia="Times New Roman"/>
      <w:szCs w:val="24"/>
    </w:rPr>
  </w:style>
  <w:style w:type="paragraph" w:styleId="1652" w:customStyle="1">
    <w:name w:val="xl99"/>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653" w:customStyle="1">
    <w:name w:val="7"/>
    <w:pPr>
      <w:jc w:val="both"/>
      <w:widowControl w:val="off"/>
    </w:pPr>
    <w:rPr>
      <w:rFonts w:ascii="Times New Roman" w:hAnsi="Times New Roman" w:eastAsia="宋体" w:cs="Times New Roman"/>
      <w:szCs w:val="24"/>
    </w:rPr>
  </w:style>
  <w:style w:type="paragraph" w:styleId="1654" w:customStyle="1">
    <w:name w:val="表格"/>
    <w:basedOn w:val="738"/>
    <w:link w:val="1655"/>
    <w:qFormat/>
    <w:pPr>
      <w:jc w:val="center"/>
    </w:pPr>
    <w:rPr>
      <w:rFonts w:ascii="华文细黑" w:hAnsi="华文细黑"/>
    </w:rPr>
  </w:style>
  <w:style w:type="character" w:styleId="1655" w:customStyle="1">
    <w:name w:val="表格 字符"/>
    <w:basedOn w:val="748"/>
    <w:link w:val="1654"/>
    <w:qFormat/>
    <w:rPr>
      <w:rFonts w:ascii="华文细黑" w:hAnsi="华文细黑"/>
      <w:sz w:val="34"/>
    </w:rPr>
  </w:style>
  <w:style w:type="paragraph" w:styleId="1656" w:customStyle="1">
    <w:name w:val="xl72"/>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657" w:customStyle="1">
    <w:name w:val="Char Char Char Char Char Char1 Char"/>
    <w:basedOn w:val="738"/>
    <w:qFormat/>
    <w:pPr>
      <w:jc w:val="left"/>
      <w:spacing w:after="160" w:line="240" w:lineRule="exact"/>
      <w:widowControl/>
    </w:pPr>
    <w:rPr>
      <w:rFonts w:ascii="Tahoma" w:hAnsi="Tahoma"/>
      <w:sz w:val="28"/>
      <w:szCs w:val="28"/>
    </w:rPr>
  </w:style>
  <w:style w:type="paragraph" w:styleId="1658" w:customStyle="1">
    <w:name w:val="工可大编号"/>
    <w:basedOn w:val="738"/>
    <w:pPr>
      <w:ind w:left="1155" w:hanging="420"/>
      <w:tabs>
        <w:tab w:val="left" w:pos="360" w:leader="none"/>
      </w:tabs>
    </w:pPr>
    <w:rPr>
      <w:rFonts w:ascii="Calibri" w:hAnsi="Calibri"/>
      <w:sz w:val="28"/>
      <w:szCs w:val="22"/>
    </w:rPr>
  </w:style>
  <w:style w:type="paragraph" w:styleId="1659" w:customStyle="1">
    <w:name w:val="ordinary-output target-output"/>
    <w:basedOn w:val="738"/>
    <w:pPr>
      <w:jc w:val="left"/>
      <w:spacing w:before="100" w:beforeAutospacing="1" w:after="100" w:afterAutospacing="1"/>
      <w:widowControl/>
    </w:pPr>
    <w:rPr>
      <w:rFonts w:hAnsi="宋体" w:cs="宋体"/>
      <w:sz w:val="24"/>
    </w:rPr>
  </w:style>
  <w:style w:type="paragraph" w:styleId="1660" w:customStyle="1">
    <w:name w:val="xl67"/>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61" w:customStyle="1">
    <w:name w:val="表格正文 居中"/>
    <w:basedOn w:val="738"/>
    <w:qFormat/>
    <w:pPr>
      <w:jc w:val="center"/>
    </w:pPr>
    <w:rPr>
      <w:rFonts w:hAnsi="宋体" w:cs="宋体"/>
      <w:color w:val="000000"/>
      <w:sz w:val="18"/>
      <w:lang w:bidi="ne-NP"/>
    </w:rPr>
  </w:style>
  <w:style w:type="paragraph" w:styleId="1662" w:customStyle="1">
    <w:name w:val="xl132"/>
    <w:basedOn w:val="73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663" w:customStyle="1">
    <w:name w:val="索引 21"/>
    <w:basedOn w:val="738"/>
    <w:next w:val="738"/>
    <w:qFormat/>
    <w:pPr>
      <w:ind w:left="200"/>
    </w:pPr>
    <w:rPr>
      <w:rFonts w:ascii="Calibri" w:hAnsi="Calibri"/>
    </w:rPr>
  </w:style>
  <w:style w:type="paragraph" w:styleId="1664" w:customStyle="1">
    <w:name w:val="表内文字"/>
    <w:basedOn w:val="738"/>
    <w:pPr>
      <w:jc w:val="center"/>
      <w:spacing w:line="312" w:lineRule="auto"/>
    </w:pPr>
    <w:rPr>
      <w:rFonts w:ascii="Calibri" w:hAnsi="Calibri"/>
      <w:color w:val="000000"/>
      <w:sz w:val="24"/>
    </w:rPr>
  </w:style>
  <w:style w:type="paragraph" w:styleId="1665" w:customStyle="1">
    <w:name w:val="xl121"/>
    <w:basedOn w:val="738"/>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666" w:customStyle="1">
    <w:name w:val="索引 81"/>
    <w:basedOn w:val="738"/>
    <w:next w:val="738"/>
    <w:pPr>
      <w:ind w:left="1400"/>
    </w:pPr>
    <w:rPr>
      <w:rFonts w:ascii="Calibri" w:hAnsi="Calibri"/>
    </w:rPr>
  </w:style>
  <w:style w:type="paragraph" w:styleId="1667" w:customStyle="1">
    <w:name w:val="样式 Arial 小四 首行缩进:  0.85 厘米"/>
    <w:basedOn w:val="738"/>
    <w:pPr>
      <w:ind w:firstLine="480"/>
      <w:spacing w:line="360" w:lineRule="auto"/>
    </w:pPr>
    <w:rPr>
      <w:rFonts w:ascii="Arial" w:hAnsi="Arial" w:cs="宋体"/>
      <w:sz w:val="24"/>
    </w:rPr>
  </w:style>
  <w:style w:type="paragraph" w:styleId="1668" w:customStyle="1">
    <w:name w:val="xl101"/>
    <w:basedOn w:val="73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669" w:customStyle="1">
    <w:name w:val="xl65"/>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70" w:customStyle="1">
    <w:name w:val="Char Char Char Char Char Char Char Char Char Char"/>
    <w:basedOn w:val="738"/>
    <w:rPr>
      <w:rFonts w:ascii="Tahoma" w:hAnsi="Tahoma"/>
      <w:sz w:val="24"/>
    </w:rPr>
  </w:style>
  <w:style w:type="paragraph" w:styleId="1671" w:customStyle="1">
    <w:name w:val="xl45"/>
    <w:basedOn w:val="738"/>
    <w:qFormat/>
    <w:pPr>
      <w:jc w:val="center"/>
      <w:spacing w:before="100" w:beforeAutospacing="1" w:after="100" w:afterAutospacing="1"/>
      <w:widowControl/>
    </w:pPr>
    <w:rPr>
      <w:rFonts w:hint="eastAsia" w:ascii="黑体" w:hAnsi="Arial Unicode MS" w:eastAsia="黑体"/>
      <w:b/>
      <w:bCs/>
      <w:sz w:val="32"/>
      <w:szCs w:val="32"/>
    </w:rPr>
  </w:style>
  <w:style w:type="paragraph" w:styleId="1672" w:customStyle="1">
    <w:name w:val="p2"/>
    <w:basedOn w:val="738"/>
    <w:qFormat/>
    <w:pPr>
      <w:jc w:val="left"/>
      <w:widowControl/>
    </w:pPr>
    <w:rPr>
      <w:rFonts w:ascii=".PingFang SC" w:hAnsi=".PingFang SC" w:eastAsia=".PingFang SC"/>
      <w:color w:val="454545"/>
      <w:sz w:val="18"/>
      <w:szCs w:val="18"/>
    </w:rPr>
  </w:style>
  <w:style w:type="paragraph" w:styleId="1673" w:customStyle="1">
    <w:name w:val="xl74"/>
    <w:basedOn w:val="738"/>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674" w:customStyle="1">
    <w:name w:val="xl168"/>
    <w:basedOn w:val="738"/>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675" w:customStyle="1">
    <w:name w:val="Char Char1"/>
    <w:basedOn w:val="738"/>
    <w:pPr>
      <w:jc w:val="left"/>
      <w:spacing w:after="160" w:line="360" w:lineRule="auto"/>
      <w:widowControl/>
    </w:pPr>
    <w:rPr>
      <w:rFonts w:ascii="Calibri" w:hAnsi="Calibri"/>
      <w:sz w:val="24"/>
      <w:lang w:eastAsia="en-US"/>
    </w:rPr>
  </w:style>
  <w:style w:type="paragraph" w:styleId="1676" w:customStyle="1">
    <w:name w:val="Char Char Char Char Char Char2"/>
    <w:basedOn w:val="738"/>
    <w:pPr>
      <w:spacing w:line="360" w:lineRule="auto"/>
    </w:pPr>
    <w:rPr>
      <w:rFonts w:ascii="Calibri" w:hAnsi="Calibri"/>
      <w:sz w:val="24"/>
    </w:rPr>
  </w:style>
  <w:style w:type="paragraph" w:styleId="1677" w:customStyle="1">
    <w:name w:val="xl92"/>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78" w:customStyle="1">
    <w:name w:val="xl66"/>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79" w:customStyle="1">
    <w:name w:val="正文 New New New New New New New New"/>
    <w:pPr>
      <w:jc w:val="both"/>
      <w:widowControl w:val="off"/>
    </w:pPr>
    <w:rPr>
      <w:rFonts w:ascii="Times New Roman" w:hAnsi="Times New Roman" w:eastAsia="宋体" w:cs="Times New Roman"/>
      <w:szCs w:val="24"/>
    </w:rPr>
  </w:style>
  <w:style w:type="paragraph" w:styleId="1680" w:customStyle="1">
    <w:name w:val="xl164"/>
    <w:basedOn w:val="73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681" w:customStyle="1">
    <w:name w:val="xl176"/>
    <w:basedOn w:val="738"/>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82" w:customStyle="1">
    <w:name w:val="xl185"/>
    <w:basedOn w:val="738"/>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683" w:customStyle="1">
    <w:name w:val="样式 (中文) 仿宋_GB2312 小四 行距: 1.5 倍行距"/>
    <w:basedOn w:val="738"/>
    <w:pPr>
      <w:ind w:firstLine="200"/>
      <w:spacing w:line="360" w:lineRule="auto"/>
    </w:pPr>
    <w:rPr>
      <w:rFonts w:ascii="Calibri" w:hAnsi="Calibri" w:eastAsia="仿宋_GB2312" w:cs="宋体"/>
      <w:sz w:val="24"/>
    </w:rPr>
  </w:style>
  <w:style w:type="paragraph" w:styleId="1684" w:customStyle="1">
    <w:name w:val="xl197"/>
    <w:basedOn w:val="738"/>
    <w:qFormat/>
    <w:pPr>
      <w:jc w:val="left"/>
      <w:spacing w:before="100" w:beforeAutospacing="1" w:after="100" w:afterAutospacing="1"/>
      <w:widowControl/>
      <w:pBdr>
        <w:top w:val="single" w:color="000000" w:sz="4" w:space="0"/>
      </w:pBdr>
    </w:pPr>
    <w:rPr>
      <w:rFonts w:hAnsi="宋体" w:cs="宋体"/>
      <w:color w:val="ff0000"/>
      <w:sz w:val="24"/>
    </w:rPr>
  </w:style>
  <w:style w:type="paragraph" w:styleId="1685" w:customStyle="1">
    <w:name w:val="font8"/>
    <w:basedOn w:val="738"/>
    <w:pPr>
      <w:jc w:val="left"/>
      <w:spacing w:before="100" w:beforeAutospacing="1" w:after="100" w:afterAutospacing="1"/>
      <w:widowControl/>
    </w:pPr>
    <w:rPr>
      <w:rFonts w:hint="eastAsia" w:hAnsi="宋体"/>
      <w:sz w:val="22"/>
      <w:szCs w:val="22"/>
    </w:rPr>
  </w:style>
  <w:style w:type="paragraph" w:styleId="1686" w:customStyle="1">
    <w:name w:val="样式 正文缩进正文（首行缩进两字）表正文正文非缩进特点段1正文不缩进特点 CharALT+Z水上软件标题4...1"/>
    <w:basedOn w:val="1027"/>
    <w:pPr>
      <w:ind w:firstLine="225"/>
      <w:spacing w:after="120" w:line="360" w:lineRule="auto"/>
    </w:pPr>
    <w:rPr>
      <w:rFonts w:ascii="Century Gothic" w:hAnsi="Times New Roman" w:cs="宋体"/>
      <w:sz w:val="28"/>
    </w:rPr>
  </w:style>
  <w:style w:type="paragraph" w:styleId="1687" w:customStyle="1">
    <w:name w:val="标题5"/>
    <w:basedOn w:val="743"/>
    <w:qFormat/>
    <w:pPr>
      <w:keepLines w:val="0"/>
      <w:keepNext w:val="0"/>
      <w:spacing w:before="0" w:after="0" w:line="360" w:lineRule="auto"/>
      <w:tabs>
        <w:tab w:val="left" w:pos="0" w:leader="none"/>
      </w:tabs>
    </w:pPr>
    <w:rPr>
      <w:rFonts w:ascii="Calibri" w:hAnsi="Calibri" w:eastAsia="仿宋_GB2312"/>
      <w:b w:val="0"/>
      <w:sz w:val="30"/>
      <w:szCs w:val="30"/>
    </w:rPr>
  </w:style>
  <w:style w:type="paragraph" w:styleId="1688" w:customStyle="1">
    <w:name w:val="图表目录1"/>
    <w:basedOn w:val="738"/>
    <w:next w:val="738"/>
    <w:qFormat/>
    <w:pPr>
      <w:ind w:left="420" w:hanging="420"/>
      <w:jc w:val="left"/>
    </w:pPr>
    <w:rPr>
      <w:rFonts w:ascii="Calibri" w:hAnsi="Calibri"/>
      <w:caps/>
      <w:sz w:val="20"/>
    </w:rPr>
  </w:style>
  <w:style w:type="paragraph" w:styleId="1689" w:customStyle="1">
    <w:name w:val="xl138"/>
    <w:basedOn w:val="738"/>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690" w:customStyle="1">
    <w:name w:val="xl108"/>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691" w:customStyle="1">
    <w:name w:val="xl87"/>
    <w:basedOn w:val="73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692" w:customStyle="1">
    <w:name w:val="Char Char1 Char Char Char Char Char Char Char1"/>
    <w:basedOn w:val="738"/>
    <w:qFormat/>
    <w:rPr>
      <w:rFonts w:ascii="Tahoma" w:hAnsi="Tahoma"/>
      <w:sz w:val="24"/>
    </w:rPr>
  </w:style>
  <w:style w:type="paragraph" w:styleId="1693" w:customStyle="1">
    <w:name w:val="修订2"/>
    <w:rPr>
      <w:rFonts w:ascii="Times New Roman" w:hAnsi="Times New Roman" w:eastAsia="宋体" w:cs="Times New Roman"/>
      <w:sz w:val="21"/>
      <w:szCs w:val="24"/>
    </w:rPr>
  </w:style>
  <w:style w:type="paragraph" w:styleId="1694" w:customStyle="1">
    <w:name w:val="规范正文"/>
    <w:basedOn w:val="738"/>
    <w:pPr>
      <w:ind w:left="480"/>
      <w:spacing w:line="360" w:lineRule="auto"/>
    </w:pPr>
    <w:rPr>
      <w:rFonts w:ascii="Calibri" w:hAnsi="Calibri"/>
      <w:sz w:val="24"/>
    </w:rPr>
  </w:style>
  <w:style w:type="paragraph" w:styleId="1695" w:customStyle="1">
    <w:name w:val="p15"/>
    <w:basedOn w:val="738"/>
    <w:pPr>
      <w:ind w:firstLine="420"/>
      <w:widowControl/>
    </w:pPr>
    <w:rPr>
      <w:rFonts w:ascii="Calibri" w:hAnsi="Calibri" w:cs="宋体"/>
      <w:szCs w:val="21"/>
    </w:rPr>
  </w:style>
  <w:style w:type="paragraph" w:styleId="1696" w:customStyle="1">
    <w:name w:val="xl30"/>
    <w:basedOn w:val="738"/>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697" w:customStyle="1">
    <w:name w:val="纯文本11"/>
    <w:basedOn w:val="738"/>
    <w:rPr>
      <w:rFonts w:hAnsi="Courier New"/>
    </w:rPr>
  </w:style>
  <w:style w:type="paragraph" w:styleId="1698" w:customStyle="1">
    <w:name w:val="样式7"/>
    <w:basedOn w:val="1152"/>
    <w:qFormat/>
    <w:rPr>
      <w:rFonts w:ascii="仿宋_GB2312" w:hAnsi="宋体" w:eastAsia="仿宋_GB2312"/>
      <w:sz w:val="24"/>
    </w:rPr>
  </w:style>
  <w:style w:type="paragraph" w:styleId="1699" w:customStyle="1">
    <w:name w:val="xl122"/>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00" w:customStyle="1">
    <w:name w:val="标题 2h2sect"/>
    <w:next w:val="738"/>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rPr>
  </w:style>
  <w:style w:type="paragraph" w:styleId="1701" w:customStyle="1">
    <w:name w:val="正文首行缩进3"/>
    <w:basedOn w:val="764"/>
    <w:pPr>
      <w:ind w:firstLine="425"/>
      <w:spacing w:after="0" w:line="312" w:lineRule="auto"/>
    </w:pPr>
    <w:rPr>
      <w:rFonts w:ascii="Calibri" w:hAnsi="Calibri"/>
      <w:sz w:val="28"/>
    </w:rPr>
  </w:style>
  <w:style w:type="paragraph" w:styleId="1702" w:customStyle="1">
    <w:name w:val="样式 标题 1 + 段前: 15.6 磅 段后: 7.8 磅 底端: (单实线 自动设置  1.5 磅 行宽) 行距:..."/>
    <w:basedOn w:val="739"/>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703" w:customStyle="1">
    <w:name w:val="xl84"/>
    <w:basedOn w:val="738"/>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704" w:customStyle="1">
    <w:name w:val="xl118"/>
    <w:basedOn w:val="738"/>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05" w:customStyle="1">
    <w:name w:val="xl24"/>
    <w:basedOn w:val="738"/>
    <w:pPr>
      <w:jc w:val="center"/>
      <w:spacing w:before="100" w:beforeAutospacing="1" w:after="100" w:afterAutospacing="1"/>
      <w:widowControl/>
    </w:pPr>
    <w:rPr>
      <w:rFonts w:hAnsi="宋体"/>
      <w:sz w:val="24"/>
    </w:rPr>
  </w:style>
  <w:style w:type="paragraph" w:styleId="1706" w:customStyle="1">
    <w:name w:val="我的表格文字"/>
    <w:basedOn w:val="1139"/>
    <w:qFormat/>
    <w:pPr>
      <w:ind w:firstLine="0"/>
      <w:jc w:val="both"/>
      <w:spacing w:after="0" w:line="240" w:lineRule="auto"/>
    </w:pPr>
    <w:rPr>
      <w:rFonts w:ascii="Calibri" w:hAnsi="Calibri" w:eastAsia="宋体"/>
      <w:sz w:val="28"/>
      <w:lang w:bidi="ar-SA"/>
    </w:rPr>
  </w:style>
  <w:style w:type="paragraph" w:styleId="1707" w:customStyle="1">
    <w:name w:val="批注主题2"/>
    <w:basedOn w:val="761"/>
    <w:next w:val="761"/>
    <w:qFormat/>
    <w:pPr>
      <w:spacing w:line="360" w:lineRule="auto"/>
    </w:pPr>
    <w:rPr>
      <w:rFonts w:ascii="Calibri" w:hAnsi="Calibri"/>
      <w:b/>
      <w:bCs/>
      <w:sz w:val="24"/>
    </w:rPr>
  </w:style>
  <w:style w:type="paragraph" w:styleId="1708" w:customStyle="1">
    <w:name w:val="xl137"/>
    <w:basedOn w:val="738"/>
    <w:pPr>
      <w:jc w:val="left"/>
      <w:spacing w:before="100" w:beforeAutospacing="1" w:after="100" w:afterAutospacing="1"/>
      <w:widowControl/>
      <w:pBdr>
        <w:top w:val="single" w:color="000000" w:sz="4" w:space="0"/>
      </w:pBdr>
    </w:pPr>
    <w:rPr>
      <w:rFonts w:hAnsi="宋体" w:cs="宋体"/>
      <w:sz w:val="24"/>
    </w:rPr>
  </w:style>
  <w:style w:type="paragraph" w:styleId="1709" w:customStyle="1">
    <w:name w:val="xl173"/>
    <w:basedOn w:val="73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10" w:customStyle="1">
    <w:name w:val="Char Char Char Char Char Char Char Char Char Char Char Char Char Char Char Char Char Char Char Char"/>
    <w:basedOn w:val="738"/>
    <w:pPr>
      <w:ind w:firstLine="200"/>
      <w:spacing w:line="360" w:lineRule="auto"/>
    </w:pPr>
    <w:rPr>
      <w:rFonts w:hAnsi="宋体" w:cs="宋体"/>
      <w:sz w:val="24"/>
    </w:rPr>
  </w:style>
  <w:style w:type="paragraph" w:styleId="1711" w:customStyle="1">
    <w:name w:val="xl172"/>
    <w:basedOn w:val="73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12" w:customStyle="1">
    <w:name w:val="xl150"/>
    <w:basedOn w:val="738"/>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13" w:customStyle="1">
    <w:name w:val="xl183"/>
    <w:basedOn w:val="73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14" w:customStyle="1">
    <w:name w:val="正文缩进6"/>
    <w:basedOn w:val="738"/>
    <w:pPr>
      <w:ind w:firstLine="420"/>
    </w:pPr>
    <w:rPr>
      <w:rFonts w:ascii="Calibri" w:hAnsi="Calibri"/>
      <w:sz w:val="24"/>
    </w:rPr>
  </w:style>
  <w:style w:type="paragraph" w:styleId="1715" w:customStyle="1">
    <w:name w:val="格式2"/>
    <w:qFormat/>
    <w:pPr>
      <w:jc w:val="both"/>
      <w:spacing w:before="50" w:line="440" w:lineRule="exact"/>
      <w:widowControl w:val="off"/>
    </w:pPr>
    <w:rPr>
      <w:rFonts w:ascii="Times New Roman" w:hAnsi="Times New Roman" w:eastAsia="宋体" w:cs="Times New Roman"/>
      <w:sz w:val="24"/>
    </w:rPr>
  </w:style>
  <w:style w:type="paragraph" w:styleId="1716" w:customStyle="1">
    <w:name w:val="Char2"/>
    <w:basedOn w:val="738"/>
    <w:pPr>
      <w:jc w:val="left"/>
      <w:spacing w:after="160" w:line="240" w:lineRule="exact"/>
      <w:widowControl/>
    </w:pPr>
    <w:rPr>
      <w:rFonts w:ascii="Arial" w:hAnsi="Arial"/>
      <w:sz w:val="22"/>
      <w:szCs w:val="22"/>
      <w:lang w:eastAsia="en-US"/>
    </w:rPr>
  </w:style>
  <w:style w:type="paragraph" w:styleId="1717" w:customStyle="1">
    <w:name w:val="正文 1"/>
    <w:basedOn w:val="738"/>
    <w:pPr>
      <w:ind w:left="1418"/>
      <w:spacing w:before="80" w:after="80" w:line="360" w:lineRule="auto"/>
      <w:widowControl/>
    </w:pPr>
    <w:rPr>
      <w:rFonts w:ascii="Calibri" w:hAnsi="Calibri"/>
    </w:rPr>
  </w:style>
  <w:style w:type="paragraph" w:styleId="1718" w:customStyle="1">
    <w:name w:val="正文段"/>
    <w:basedOn w:val="738"/>
    <w:pPr>
      <w:spacing w:after="240" w:line="360" w:lineRule="atLeast"/>
      <w:widowControl/>
    </w:pPr>
    <w:rPr>
      <w:rFonts w:hAnsi="Calibri"/>
      <w:sz w:val="24"/>
    </w:rPr>
  </w:style>
  <w:style w:type="paragraph" w:styleId="1719" w:customStyle="1">
    <w:name w:val="Char Char Char Char2"/>
    <w:basedOn w:val="738"/>
    <w:rPr>
      <w:rFonts w:ascii="Calibri" w:hAnsi="Calibri"/>
    </w:rPr>
  </w:style>
  <w:style w:type="paragraph" w:styleId="1720" w:customStyle="1">
    <w:name w:val="样式 样式 标题 5 + (西文) Century Gothic2 + 段前: 0.5 行 段后: 0.5 行"/>
    <w:basedOn w:val="1651"/>
    <w:pPr>
      <w:ind w:left="0" w:firstLine="1700"/>
      <w:tabs>
        <w:tab w:val="left" w:pos="567" w:leader="none"/>
      </w:tabs>
    </w:pPr>
    <w:rPr>
      <w:rFonts w:ascii="Calibri" w:hAnsi="Calibri" w:eastAsia="宋体" w:cs="宋体"/>
      <w:szCs w:val="20"/>
    </w:rPr>
  </w:style>
  <w:style w:type="paragraph" w:styleId="1721" w:customStyle="1">
    <w:name w:val="TOC 标题2"/>
    <w:basedOn w:val="739"/>
    <w:next w:val="738"/>
    <w:pPr>
      <w:jc w:val="left"/>
      <w:spacing w:before="480" w:after="0" w:line="276" w:lineRule="auto"/>
      <w:widowControl/>
      <w:outlineLvl w:val="9"/>
    </w:pPr>
    <w:rPr>
      <w:rFonts w:ascii="Cambria" w:hAnsi="Cambria"/>
      <w:color w:val="365f91"/>
      <w:sz w:val="28"/>
      <w:szCs w:val="28"/>
    </w:rPr>
  </w:style>
  <w:style w:type="paragraph" w:styleId="1722" w:customStyle="1">
    <w:name w:val="样式 Century Gothic 四号 行距: 最小值 26 磅"/>
    <w:basedOn w:val="738"/>
    <w:pPr>
      <w:ind w:firstLine="200"/>
      <w:spacing w:line="360" w:lineRule="auto"/>
    </w:pPr>
    <w:rPr>
      <w:rFonts w:ascii="Century Gothic" w:hAnsi="Century Gothic" w:cs="宋体"/>
      <w:sz w:val="28"/>
    </w:rPr>
  </w:style>
  <w:style w:type="paragraph" w:styleId="1723" w:customStyle="1">
    <w:name w:val="xl105"/>
    <w:basedOn w:val="738"/>
    <w:pPr>
      <w:jc w:val="left"/>
      <w:spacing w:before="100" w:beforeAutospacing="1" w:after="100" w:afterAutospacing="1"/>
      <w:widowControl/>
    </w:pPr>
    <w:rPr>
      <w:rFonts w:hAnsi="宋体" w:cs="宋体"/>
      <w:color w:val="ff0000"/>
      <w:sz w:val="24"/>
    </w:rPr>
  </w:style>
  <w:style w:type="paragraph" w:styleId="1724" w:customStyle="1">
    <w:name w:val="表格3"/>
    <w:basedOn w:val="738"/>
    <w:pPr>
      <w:spacing w:line="420" w:lineRule="atLeast"/>
    </w:pPr>
    <w:rPr>
      <w:rFonts w:ascii="Calibri" w:hAnsi="Calibri" w:eastAsia="楷体"/>
    </w:rPr>
  </w:style>
  <w:style w:type="paragraph" w:styleId="1725" w:customStyle="1">
    <w:name w:val="列表编号 51"/>
    <w:basedOn w:val="738"/>
    <w:pPr>
      <w:ind w:left="2040" w:hanging="360"/>
      <w:tabs>
        <w:tab w:val="left" w:pos="2040" w:leader="none"/>
      </w:tabs>
    </w:pPr>
    <w:rPr>
      <w:rFonts w:ascii="Calibri" w:hAnsi="Calibri"/>
    </w:rPr>
  </w:style>
  <w:style w:type="paragraph" w:styleId="1726" w:customStyle="1">
    <w:name w:val="正文段落"/>
    <w:pPr>
      <w:ind w:left="45" w:firstLine="496"/>
      <w:jc w:val="both"/>
      <w:spacing w:before="93" w:after="62" w:line="360" w:lineRule="auto"/>
      <w:widowControl w:val="off"/>
    </w:pPr>
    <w:rPr>
      <w:rFonts w:ascii="Times New Roman" w:hAnsi="Times New Roman" w:eastAsia="宋体" w:cs="Times New Roman"/>
      <w:spacing w:val="4"/>
      <w:sz w:val="24"/>
      <w:szCs w:val="24"/>
    </w:rPr>
  </w:style>
  <w:style w:type="paragraph" w:styleId="1727" w:customStyle="1">
    <w:name w:val="书 正文"/>
    <w:basedOn w:val="738"/>
    <w:pPr>
      <w:ind w:firstLine="425"/>
      <w:spacing w:line="300" w:lineRule="auto"/>
    </w:pPr>
    <w:rPr>
      <w:rFonts w:hAnsi="Calibri"/>
      <w:szCs w:val="21"/>
    </w:rPr>
  </w:style>
  <w:style w:type="paragraph" w:styleId="1728" w:customStyle="1">
    <w:name w:val="格式4"/>
    <w:basedOn w:val="738"/>
    <w:pPr>
      <w:ind w:left="990" w:hanging="360"/>
      <w:spacing w:line="420" w:lineRule="exact"/>
    </w:pPr>
    <w:rPr>
      <w:rFonts w:hAnsi="宋体"/>
      <w:color w:val="000000"/>
      <w:sz w:val="24"/>
    </w:rPr>
  </w:style>
  <w:style w:type="paragraph" w:styleId="1729" w:customStyle="1">
    <w:name w:val="样式 正文缩进正文（首行缩进两字）表正文正文非缩进特点段1正文不缩进特点 CharALT+Z水上软件标题4...3"/>
    <w:basedOn w:val="1027"/>
    <w:pPr>
      <w:ind w:firstLine="0"/>
      <w:spacing w:line="360" w:lineRule="auto"/>
    </w:pPr>
    <w:rPr>
      <w:rFonts w:ascii="Times New Roman" w:hAnsi="Times New Roman" w:cs="宋体"/>
      <w:sz w:val="28"/>
    </w:rPr>
  </w:style>
  <w:style w:type="paragraph" w:styleId="1730" w:customStyle="1">
    <w:name w:val="样式 标题 5 + 段前: 0.5 行 段后: 0.5 行1"/>
    <w:basedOn w:val="743"/>
    <w:qFormat/>
    <w:pPr>
      <w:ind w:left="264" w:hanging="84"/>
      <w:tabs>
        <w:tab w:val="left" w:pos="264" w:leader="none"/>
      </w:tabs>
    </w:pPr>
    <w:rPr>
      <w:rFonts w:ascii="黑体" w:hAnsi="Calibri" w:eastAsia="黑体" w:cs="宋体"/>
      <w:b w:val="0"/>
      <w:bCs w:val="0"/>
      <w:szCs w:val="20"/>
    </w:rPr>
  </w:style>
  <w:style w:type="paragraph" w:styleId="1731" w:customStyle="1">
    <w:name w:val="列表编号 31"/>
    <w:basedOn w:val="738"/>
    <w:pPr>
      <w:ind w:left="1200" w:hanging="360"/>
      <w:tabs>
        <w:tab w:val="left" w:pos="1200" w:leader="none"/>
      </w:tabs>
    </w:pPr>
    <w:rPr>
      <w:rFonts w:ascii="Calibri" w:hAnsi="Calibri"/>
    </w:rPr>
  </w:style>
  <w:style w:type="paragraph" w:styleId="1732" w:customStyle="1">
    <w:name w:val="图案标题"/>
    <w:basedOn w:val="738"/>
    <w:qFormat/>
    <w:pPr>
      <w:ind w:left="700" w:hanging="500"/>
      <w:spacing w:line="312" w:lineRule="auto"/>
      <w:tabs>
        <w:tab w:val="left" w:pos="1200" w:leader="none"/>
      </w:tabs>
    </w:pPr>
    <w:rPr>
      <w:rFonts w:ascii="Calibri" w:hAnsi="Calibri"/>
      <w:sz w:val="24"/>
    </w:rPr>
  </w:style>
  <w:style w:type="paragraph" w:styleId="1733" w:customStyle="1">
    <w:name w:val="xl131"/>
    <w:basedOn w:val="738"/>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34" w:customStyle="1">
    <w:name w:val="样式 标题 3Bold Headbhlevel_3PIM 3H3Level 3 Headsect1.2.3h3..."/>
    <w:basedOn w:val="741"/>
    <w:qFormat/>
    <w:pPr>
      <w:ind w:left="833"/>
      <w:jc w:val="left"/>
      <w:spacing w:after="0" w:line="240" w:lineRule="auto"/>
      <w:tabs>
        <w:tab w:val="left" w:pos="5387" w:leader="none"/>
      </w:tabs>
    </w:pPr>
    <w:rPr>
      <w:rFonts w:ascii="Arial" w:hAnsi="Arial" w:eastAsia="宋体"/>
      <w:b w:val="0"/>
      <w:bCs/>
      <w:color w:val="000000"/>
      <w:szCs w:val="28"/>
    </w:rPr>
  </w:style>
  <w:style w:type="paragraph" w:styleId="1735" w:customStyle="1">
    <w:name w:val="xl156"/>
    <w:basedOn w:val="738"/>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736" w:customStyle="1">
    <w:name w:val="xl127"/>
    <w:basedOn w:val="738"/>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737" w:customStyle="1">
    <w:name w:val="样式18"/>
    <w:basedOn w:val="741"/>
    <w:next w:val="738"/>
    <w:qFormat/>
    <w:rPr>
      <w:rFonts w:ascii="Calibri" w:hAnsi="Calibri" w:eastAsia="宋体"/>
      <w:sz w:val="21"/>
    </w:rPr>
  </w:style>
  <w:style w:type="paragraph" w:styleId="1738" w:customStyle="1">
    <w:name w:val="正文123"/>
    <w:basedOn w:val="738"/>
    <w:pPr>
      <w:ind w:firstLine="200"/>
      <w:spacing w:line="360" w:lineRule="auto"/>
    </w:pPr>
    <w:rPr>
      <w:rFonts w:ascii="Calibri" w:hAnsi="Calibri"/>
      <w:sz w:val="24"/>
      <w:szCs w:val="22"/>
    </w:rPr>
  </w:style>
  <w:style w:type="paragraph" w:styleId="1739" w:customStyle="1">
    <w:name w:val="列出段落8"/>
    <w:basedOn w:val="738"/>
    <w:qFormat/>
    <w:pPr>
      <w:ind w:firstLine="420"/>
    </w:pPr>
    <w:rPr>
      <w:rFonts w:ascii="Calibri" w:hAnsi="Calibri"/>
      <w:szCs w:val="22"/>
    </w:rPr>
  </w:style>
  <w:style w:type="paragraph" w:styleId="1740" w:customStyle="1">
    <w:name w:val="简单回函地址"/>
    <w:basedOn w:val="738"/>
    <w:qFormat/>
    <w:pPr>
      <w:spacing w:line="312" w:lineRule="atLeast"/>
    </w:pPr>
    <w:rPr>
      <w:rFonts w:hAnsi="Century Schoolbook"/>
      <w:sz w:val="28"/>
    </w:rPr>
  </w:style>
  <w:style w:type="paragraph" w:styleId="1741" w:customStyle="1">
    <w:name w:val="列表段落1"/>
    <w:basedOn w:val="738"/>
    <w:qFormat/>
    <w:pPr>
      <w:ind w:firstLine="420"/>
    </w:pPr>
  </w:style>
  <w:style w:type="paragraph" w:styleId="1742" w:customStyle="1">
    <w:name w:val="标题2(第4篇)"/>
    <w:basedOn w:val="738"/>
    <w:qFormat/>
    <w:pPr>
      <w:jc w:val="center"/>
    </w:pPr>
    <w:rPr>
      <w:rFonts w:ascii="Calibri" w:hAnsi="Calibri" w:eastAsia="仿宋_GB2312"/>
      <w:b/>
      <w:sz w:val="32"/>
    </w:rPr>
  </w:style>
  <w:style w:type="paragraph" w:styleId="1743" w:customStyle="1">
    <w:name w:val="Char Char Char Char Char Char Char Char Char Char2"/>
    <w:basedOn w:val="738"/>
    <w:pPr>
      <w:ind w:left="2127"/>
      <w:tabs>
        <w:tab w:val="left" w:pos="360" w:leader="none"/>
      </w:tabs>
    </w:pPr>
    <w:rPr>
      <w:rFonts w:ascii="Calibri" w:hAnsi="Calibri"/>
      <w:sz w:val="24"/>
    </w:rPr>
  </w:style>
  <w:style w:type="paragraph" w:styleId="1744" w:customStyle="1">
    <w:name w:val="xl111"/>
    <w:basedOn w:val="73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45" w:customStyle="1">
    <w:name w:val="样式 样式 (中文) 黑体 四号 加粗 居中 行距: 多倍行距 1.25 字行 + 左侧:  2 字符"/>
    <w:basedOn w:val="740"/>
    <w:pPr>
      <w:ind w:left="400"/>
      <w:keepLines/>
      <w:keepNext/>
      <w:spacing w:before="260" w:after="260" w:line="416" w:lineRule="auto"/>
    </w:pPr>
    <w:rPr>
      <w:rFonts w:ascii="Arial" w:hAnsi="Arial" w:eastAsia="黑体"/>
      <w:sz w:val="32"/>
      <w:szCs w:val="20"/>
    </w:rPr>
  </w:style>
  <w:style w:type="paragraph" w:styleId="1746" w:customStyle="1">
    <w:name w:val="GLL标题1"/>
    <w:basedOn w:val="739"/>
    <w:pPr>
      <w:numPr>
        <w:numId w:val="0"/>
      </w:numPr>
      <w:jc w:val="left"/>
      <w:spacing w:line="240" w:lineRule="auto"/>
      <w:tabs>
        <w:tab w:val="left" w:pos="420" w:leader="none"/>
      </w:tabs>
    </w:pPr>
    <w:rPr>
      <w:rFonts w:ascii="黑体" w:hAnsi="黑体"/>
      <w:b w:val="0"/>
      <w:sz w:val="30"/>
      <w:szCs w:val="30"/>
    </w:rPr>
  </w:style>
  <w:style w:type="paragraph" w:styleId="1747" w:customStyle="1">
    <w:name w:val="xl73"/>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48" w:customStyle="1">
    <w:name w:val="Char Char Char1 Char Char Char Char Char Char Char Char Char Char Char Char Char Char Char Char Char Char Char"/>
    <w:basedOn w:val="738"/>
    <w:rPr>
      <w:rFonts w:ascii="Calibri" w:hAnsi="Calibri"/>
    </w:rPr>
  </w:style>
  <w:style w:type="paragraph" w:styleId="1749" w:customStyle="1">
    <w:name w:val="xl180"/>
    <w:basedOn w:val="738"/>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750" w:customStyle="1">
    <w:name w:val="xl124"/>
    <w:basedOn w:val="73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51" w:customStyle="1">
    <w:name w:val="xl102"/>
    <w:basedOn w:val="73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52" w:customStyle="1">
    <w:name w:val="my（1）"/>
    <w:basedOn w:val="1281"/>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753" w:customStyle="1">
    <w:name w:val="xl98"/>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54" w:customStyle="1">
    <w:name w:val="p3"/>
    <w:basedOn w:val="738"/>
    <w:pPr>
      <w:jc w:val="left"/>
      <w:widowControl/>
    </w:pPr>
    <w:rPr>
      <w:rFonts w:ascii="Helvetica Neue" w:hAnsi="Helvetica Neue" w:eastAsia="等线"/>
      <w:color w:val="454545"/>
      <w:sz w:val="18"/>
      <w:szCs w:val="18"/>
    </w:rPr>
  </w:style>
  <w:style w:type="paragraph" w:styleId="1755" w:customStyle="1">
    <w:name w:val="Char Char Char1 Char Char Char Char"/>
    <w:basedOn w:val="738"/>
    <w:pPr>
      <w:jc w:val="left"/>
      <w:spacing w:after="160" w:line="240" w:lineRule="exact"/>
      <w:widowControl/>
    </w:pPr>
    <w:rPr>
      <w:rFonts w:ascii="Calibri" w:hAnsi="Calibri"/>
      <w:sz w:val="24"/>
    </w:rPr>
  </w:style>
  <w:style w:type="paragraph" w:styleId="1756" w:customStyle="1">
    <w:name w:val="xl26"/>
    <w:basedOn w:val="738"/>
    <w:pPr>
      <w:jc w:val="left"/>
      <w:spacing w:before="100" w:beforeAutospacing="1" w:after="100" w:afterAutospacing="1"/>
      <w:widowControl/>
    </w:pPr>
    <w:rPr>
      <w:rFonts w:hAnsi="宋体"/>
      <w:sz w:val="28"/>
      <w:szCs w:val="28"/>
    </w:rPr>
  </w:style>
  <w:style w:type="paragraph" w:styleId="1757" w:customStyle="1">
    <w:name w:val="封二"/>
    <w:basedOn w:val="738"/>
    <w:pPr>
      <w:ind w:firstLine="425"/>
      <w:spacing w:line="360" w:lineRule="auto"/>
    </w:pPr>
    <w:rPr>
      <w:rFonts w:ascii="Calibri" w:hAnsi="Calibri" w:eastAsia="幼圆"/>
      <w:sz w:val="32"/>
    </w:rPr>
  </w:style>
  <w:style w:type="paragraph" w:styleId="1758" w:customStyle="1">
    <w:name w:val="Char Char Char1 Char"/>
    <w:basedOn w:val="740"/>
    <w:next w:val="738"/>
    <w:pPr>
      <w:jc w:val="left"/>
      <w:keepLines/>
      <w:keepNext/>
      <w:spacing w:before="120" w:after="120" w:line="240" w:lineRule="auto"/>
    </w:pPr>
    <w:rPr>
      <w:rFonts w:ascii="Arial" w:hAnsi="Arial" w:eastAsia="黑体"/>
      <w:sz w:val="32"/>
      <w:szCs w:val="20"/>
    </w:rPr>
  </w:style>
  <w:style w:type="paragraph" w:styleId="1759" w:customStyle="1">
    <w:name w:val="日期1"/>
    <w:basedOn w:val="738"/>
    <w:next w:val="738"/>
    <w:qFormat/>
    <w:rPr>
      <w:rFonts w:ascii="Calibri" w:hAnsi="Calibri"/>
      <w:sz w:val="20"/>
    </w:rPr>
  </w:style>
  <w:style w:type="paragraph" w:styleId="1760" w:customStyle="1">
    <w:name w:val="xl69"/>
    <w:basedOn w:val="7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761" w:customStyle="1">
    <w:name w:val="Normal11"/>
    <w:pPr>
      <w:jc w:val="both"/>
      <w:spacing w:line="312" w:lineRule="atLeast"/>
      <w:widowControl w:val="off"/>
    </w:pPr>
    <w:rPr>
      <w:rFonts w:ascii="宋体" w:hAnsi="Times New Roman" w:eastAsia="宋体" w:cs="Times New Roman"/>
      <w:sz w:val="34"/>
    </w:rPr>
  </w:style>
  <w:style w:type="paragraph" w:styleId="1762" w:customStyle="1">
    <w:name w:val="样式13"/>
    <w:basedOn w:val="740"/>
    <w:pPr>
      <w:keepLines/>
      <w:keepNext/>
      <w:spacing w:before="260" w:after="260"/>
    </w:pPr>
    <w:rPr>
      <w:rFonts w:ascii="Calibri" w:hAnsi="Calibri"/>
      <w:bCs/>
      <w:sz w:val="28"/>
      <w:szCs w:val="32"/>
    </w:rPr>
  </w:style>
  <w:style w:type="paragraph" w:styleId="1763" w:customStyle="1">
    <w:name w:val="xl75"/>
    <w:basedOn w:val="738"/>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64" w:customStyle="1">
    <w:name w:val="图表"/>
    <w:basedOn w:val="738"/>
    <w:pPr>
      <w:jc w:val="center"/>
    </w:pPr>
    <w:rPr>
      <w:rFonts w:hAnsi="宋体"/>
      <w:sz w:val="24"/>
    </w:rPr>
  </w:style>
  <w:style w:type="paragraph" w:styleId="1765" w:customStyle="1">
    <w:name w:val="正文首行缩进2"/>
    <w:basedOn w:val="738"/>
    <w:qFormat/>
    <w:pPr>
      <w:ind w:firstLine="200"/>
      <w:jc w:val="left"/>
      <w:spacing w:line="360" w:lineRule="auto"/>
      <w:widowControl/>
    </w:pPr>
    <w:rPr>
      <w:rFonts w:ascii="Calibri" w:hAnsi="Calibri"/>
      <w:sz w:val="24"/>
      <w:szCs w:val="22"/>
    </w:rPr>
  </w:style>
  <w:style w:type="paragraph" w:styleId="1766" w:customStyle="1">
    <w:name w:val="Item Step in Table"/>
    <w:pPr>
      <w:ind w:left="930" w:hanging="420"/>
      <w:jc w:val="both"/>
      <w:spacing w:before="40" w:after="40"/>
      <w:tabs>
        <w:tab w:val="left" w:pos="960" w:leader="none"/>
      </w:tabs>
    </w:pPr>
    <w:rPr>
      <w:rFonts w:ascii="Arial" w:hAnsi="Arial" w:eastAsia="宋体" w:cs="Arial"/>
      <w:sz w:val="18"/>
      <w:szCs w:val="18"/>
    </w:rPr>
  </w:style>
  <w:style w:type="paragraph" w:styleId="1767" w:customStyle="1">
    <w:name w:val="列出段落_0"/>
    <w:basedOn w:val="738"/>
    <w:pPr>
      <w:ind w:firstLine="420"/>
    </w:pPr>
    <w:rPr>
      <w:rFonts w:ascii="Calibri" w:hAnsi="Calibri"/>
      <w:szCs w:val="21"/>
    </w:rPr>
  </w:style>
  <w:style w:type="paragraph" w:styleId="1768" w:customStyle="1">
    <w:name w:val="myText"/>
    <w:basedOn w:val="1330"/>
    <w:pPr>
      <w:ind w:firstLine="200"/>
    </w:pPr>
    <w:rPr>
      <w:rFonts w:ascii="Times New Roman" w:eastAsia="宋体"/>
      <w:szCs w:val="24"/>
    </w:rPr>
  </w:style>
  <w:style w:type="paragraph" w:styleId="1769" w:customStyle="1">
    <w:name w:val="大标题"/>
    <w:basedOn w:val="738"/>
    <w:pPr>
      <w:jc w:val="center"/>
    </w:pPr>
    <w:rPr>
      <w:rFonts w:ascii="Calibri" w:hAnsi="Calibri" w:eastAsia="黑体" w:cs="宋体"/>
      <w:sz w:val="44"/>
    </w:rPr>
  </w:style>
  <w:style w:type="paragraph" w:styleId="1770" w:customStyle="1">
    <w:name w:val="小段"/>
    <w:basedOn w:val="738"/>
    <w:pPr>
      <w:ind w:left="238" w:right="-215" w:firstLine="482"/>
      <w:spacing w:line="312" w:lineRule="atLeast"/>
    </w:pPr>
    <w:rPr>
      <w:rFonts w:ascii="Calibri" w:hAnsi="Calibri"/>
    </w:rPr>
  </w:style>
  <w:style w:type="paragraph" w:styleId="1771" w:customStyle="1">
    <w:name w:val="样式 标题 4H4Ref Heading 1rh1Heading sqlsect 1.2.3.4bulletbl..."/>
    <w:basedOn w:val="742"/>
    <w:pPr>
      <w:numPr>
        <w:ilvl w:val="2"/>
        <w:numId w:val="0"/>
      </w:numPr>
      <w:ind w:left="1492" w:hanging="1321"/>
      <w:tabs>
        <w:tab w:val="left" w:pos="1224" w:leader="none"/>
        <w:tab w:val="left" w:pos="1491" w:leader="none"/>
      </w:tabs>
    </w:pPr>
    <w:rPr>
      <w:rFonts w:ascii="Century Gothic" w:hAnsi="Century Gothic" w:eastAsia="Times New Roman"/>
      <w:b w:val="0"/>
    </w:rPr>
  </w:style>
  <w:style w:type="paragraph" w:styleId="1772" w:customStyle="1">
    <w:name w:val="样式8"/>
    <w:basedOn w:val="752"/>
    <w:pPr>
      <w:spacing w:line="360" w:lineRule="auto"/>
    </w:pPr>
    <w:rPr>
      <w:rFonts w:ascii="仿宋_GB2312" w:hAnsi="宋体" w:eastAsia="仿宋_GB2312"/>
    </w:rPr>
  </w:style>
  <w:style w:type="paragraph" w:styleId="1773" w:customStyle="1">
    <w:name w:val="文档头"/>
    <w:basedOn w:val="738"/>
    <w:pPr>
      <w:ind w:firstLine="510"/>
      <w:spacing w:line="360" w:lineRule="auto"/>
    </w:pPr>
    <w:rPr>
      <w:rFonts w:hAnsi="Calibri"/>
      <w:sz w:val="24"/>
    </w:rPr>
  </w:style>
  <w:style w:type="paragraph" w:styleId="1774" w:customStyle="1">
    <w:name w:val="样式 正文缩进正文（首行缩进两字）表正文正文非缩进特点111 + 段前: 0.4 行 段后: 0.4 行 行距: ..."/>
    <w:basedOn w:val="752"/>
    <w:pPr>
      <w:ind w:firstLine="560"/>
      <w:spacing w:line="360" w:lineRule="auto"/>
    </w:pPr>
    <w:rPr>
      <w:rFonts w:hAnsi="宋体"/>
      <w:sz w:val="28"/>
    </w:rPr>
  </w:style>
  <w:style w:type="paragraph" w:styleId="1775" w:customStyle="1">
    <w:name w:val="样式 标题 3 + (中文) 黑体 小四 非加粗 段前: 7.8 磅 段后: 0 磅 行距: 固定值 20 磅"/>
    <w:basedOn w:val="741"/>
    <w:qFormat/>
    <w:pPr>
      <w:spacing w:before="0" w:after="0" w:line="400" w:lineRule="exact"/>
    </w:pPr>
    <w:rPr>
      <w:rFonts w:ascii="Calibri" w:hAnsi="Calibri" w:eastAsia="宋体" w:cs="宋体"/>
      <w:b w:val="0"/>
      <w:sz w:val="24"/>
    </w:rPr>
  </w:style>
  <w:style w:type="paragraph" w:styleId="1776" w:customStyle="1">
    <w:name w:val="xl83"/>
    <w:basedOn w:val="738"/>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77" w:customStyle="1">
    <w:name w:val="样式 正文缩进特点 + 首行缩进:  2 字符"/>
    <w:basedOn w:val="1027"/>
    <w:pPr>
      <w:ind w:firstLine="480"/>
      <w:spacing w:line="360" w:lineRule="auto"/>
    </w:pPr>
    <w:rPr>
      <w:rFonts w:ascii="宋体" w:hAnsi="宋体" w:cs="宋体"/>
      <w:sz w:val="28"/>
    </w:rPr>
  </w:style>
  <w:style w:type="paragraph" w:styleId="1778" w:customStyle="1">
    <w:name w:val="列表接续 21"/>
    <w:basedOn w:val="738"/>
    <w:qFormat/>
    <w:pPr>
      <w:ind w:left="840" w:firstLine="200"/>
      <w:spacing w:after="120" w:line="480" w:lineRule="exact"/>
    </w:pPr>
    <w:rPr>
      <w:rFonts w:ascii="Calibri" w:hAnsi="Calibri"/>
      <w:sz w:val="24"/>
    </w:rPr>
  </w:style>
  <w:style w:type="paragraph" w:styleId="1779" w:customStyle="1">
    <w:name w:val="内容"/>
    <w:basedOn w:val="738"/>
    <w:pPr>
      <w:ind w:firstLine="420"/>
      <w:spacing w:line="312" w:lineRule="auto"/>
    </w:pPr>
    <w:rPr>
      <w:rFonts w:ascii="Arial" w:hAnsi="Arial" w:eastAsia="幼圆"/>
    </w:rPr>
  </w:style>
  <w:style w:type="paragraph" w:styleId="1780" w:customStyle="1">
    <w:name w:val="HZY表格正文"/>
    <w:pPr>
      <w:spacing w:line="400" w:lineRule="exact"/>
    </w:pPr>
    <w:rPr>
      <w:rFonts w:ascii="Times New Roman" w:hAnsi="Times New Roman" w:eastAsia="宋体" w:cs="Times New Roman"/>
      <w:sz w:val="21"/>
      <w:szCs w:val="21"/>
    </w:rPr>
  </w:style>
  <w:style w:type="paragraph" w:styleId="1781" w:customStyle="1">
    <w:name w:val="图片"/>
    <w:link w:val="1782"/>
    <w:qFormat/>
    <w:pPr>
      <w:jc w:val="center"/>
    </w:pPr>
    <w:rPr>
      <w:rFonts w:ascii="Times New Roman" w:hAnsi="Times New Roman" w:eastAsia="宋体" w:cs="Times New Roman"/>
      <w:sz w:val="24"/>
      <w:szCs w:val="24"/>
    </w:rPr>
  </w:style>
  <w:style w:type="character" w:styleId="1782" w:customStyle="1">
    <w:name w:val="图片 字符"/>
    <w:basedOn w:val="748"/>
    <w:link w:val="1781"/>
    <w:qFormat/>
    <w:rPr>
      <w:sz w:val="24"/>
      <w:szCs w:val="24"/>
    </w:rPr>
  </w:style>
  <w:style w:type="paragraph" w:styleId="1783" w:customStyle="1">
    <w:name w:val="格式３"/>
    <w:basedOn w:val="738"/>
    <w:pPr>
      <w:ind w:left="600" w:hanging="600"/>
      <w:spacing w:line="420" w:lineRule="exact"/>
    </w:pPr>
    <w:rPr>
      <w:rFonts w:hAnsi="宋体"/>
      <w:color w:val="000000"/>
      <w:sz w:val="24"/>
    </w:rPr>
  </w:style>
  <w:style w:type="paragraph" w:styleId="1784" w:customStyle="1">
    <w:name w:val="样式 正文缩进正文（首行缩进两字）表正文正文非缩进特点段1正文不缩进特点 CharALT+Z水上软件标题4...2"/>
    <w:basedOn w:val="1027"/>
    <w:pPr>
      <w:ind w:firstLine="200"/>
      <w:spacing w:line="360" w:lineRule="auto"/>
    </w:pPr>
    <w:rPr>
      <w:rFonts w:ascii="Century Gothic" w:hAnsi="Times New Roman" w:cs="宋体"/>
      <w:sz w:val="28"/>
    </w:rPr>
  </w:style>
  <w:style w:type="paragraph" w:styleId="1785" w:customStyle="1">
    <w:name w:val="样式 标题 4bulletblbbPIM 4H4h4sect 1.2.3.4Ref Heading 1rh1..."/>
    <w:basedOn w:val="742"/>
    <w:pPr>
      <w:numPr>
        <w:ilvl w:val="2"/>
        <w:numId w:val="0"/>
      </w:numPr>
      <w:ind w:left="425" w:hanging="425"/>
      <w:tabs>
        <w:tab w:val="left" w:pos="425" w:leader="none"/>
      </w:tabs>
    </w:pPr>
    <w:rPr>
      <w:rFonts w:ascii="Arial" w:hAnsi="Arial" w:eastAsia="黑体"/>
      <w:b w:val="0"/>
      <w:sz w:val="30"/>
    </w:rPr>
  </w:style>
  <w:style w:type="paragraph" w:styleId="1786" w:customStyle="1">
    <w:name w:val="Plain Text1"/>
    <w:basedOn w:val="738"/>
    <w:pPr>
      <w:jc w:val="left"/>
      <w:widowControl/>
    </w:pPr>
    <w:rPr>
      <w:rFonts w:hAnsi="Courier New" w:eastAsia="楷体_GB2312"/>
      <w:sz w:val="26"/>
    </w:rPr>
  </w:style>
  <w:style w:type="paragraph" w:styleId="1787" w:customStyle="1">
    <w:name w:val="Default"/>
    <w:qFormat/>
    <w:pPr>
      <w:widowControl w:val="off"/>
    </w:pPr>
    <w:rPr>
      <w:rFonts w:ascii="宋体" w:hAnsi="Times New Roman" w:eastAsia="宋体" w:cs="宋体"/>
      <w:color w:val="000000"/>
      <w:sz w:val="24"/>
      <w:szCs w:val="24"/>
    </w:rPr>
  </w:style>
  <w:style w:type="paragraph" w:styleId="1788" w:customStyle="1">
    <w:name w:val="xl149"/>
    <w:basedOn w:val="738"/>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789" w:customStyle="1">
    <w:name w:val="样式 工可正文 + 首行缩进:  2 字符1"/>
    <w:basedOn w:val="738"/>
    <w:qFormat/>
    <w:pPr>
      <w:ind w:firstLine="480"/>
      <w:spacing w:line="360" w:lineRule="atLeast"/>
    </w:pPr>
    <w:rPr>
      <w:rFonts w:ascii="Calibri" w:hAnsi="Calibri" w:cs="宋体"/>
      <w:sz w:val="24"/>
    </w:rPr>
  </w:style>
  <w:style w:type="paragraph" w:styleId="1790" w:customStyle="1">
    <w:name w:val="正文文本缩进 311"/>
    <w:basedOn w:val="738"/>
    <w:pPr>
      <w:ind w:firstLine="524"/>
    </w:pPr>
    <w:rPr>
      <w:rFonts w:hAnsi="Calibri"/>
      <w:color w:val="ff00ff"/>
      <w:sz w:val="28"/>
    </w:rPr>
  </w:style>
  <w:style w:type="paragraph" w:styleId="1791" w:customStyle="1">
    <w:name w:val="BT Char Char Char"/>
    <w:basedOn w:val="738"/>
    <w:next w:val="751"/>
    <w:qFormat/>
    <w:rPr>
      <w:rFonts w:ascii="Calibri" w:hAnsi="Calibri"/>
      <w:sz w:val="28"/>
      <w:szCs w:val="28"/>
    </w:rPr>
  </w:style>
  <w:style w:type="paragraph" w:styleId="1792" w:customStyle="1">
    <w:name w:val="修订11"/>
    <w:rPr>
      <w:rFonts w:ascii="Times New Roman" w:hAnsi="Times New Roman" w:eastAsia="宋体" w:cs="Times New Roman"/>
      <w:sz w:val="21"/>
      <w:szCs w:val="24"/>
    </w:rPr>
  </w:style>
  <w:style w:type="paragraph" w:styleId="1793" w:customStyle="1">
    <w:name w:val="BT4"/>
    <w:basedOn w:val="738"/>
    <w:pPr>
      <w:keepLines/>
      <w:keepNext/>
      <w:spacing w:line="360" w:lineRule="auto"/>
      <w:outlineLvl w:val="3"/>
    </w:pPr>
    <w:rPr>
      <w:rFonts w:ascii="黑体" w:hAnsi="Calibri" w:eastAsia="黑体"/>
      <w:szCs w:val="21"/>
    </w:rPr>
  </w:style>
  <w:style w:type="paragraph" w:styleId="1794" w:customStyle="1">
    <w:name w:val="列项——（一级）"/>
    <w:pPr>
      <w:ind w:left="840" w:hanging="420"/>
      <w:jc w:val="both"/>
      <w:widowControl w:val="off"/>
    </w:pPr>
    <w:rPr>
      <w:rFonts w:ascii="宋体" w:hAnsi="Times New Roman" w:eastAsia="宋体" w:cs="Times New Roman"/>
    </w:rPr>
  </w:style>
  <w:style w:type="paragraph" w:styleId="1795" w:customStyle="1">
    <w:name w:val="正文括号编号"/>
    <w:basedOn w:val="738"/>
    <w:next w:val="738"/>
    <w:pPr>
      <w:ind w:left="838" w:hanging="420"/>
      <w:tabs>
        <w:tab w:val="left" w:pos="838" w:leader="none"/>
      </w:tabs>
    </w:pPr>
    <w:rPr>
      <w:rFonts w:ascii="Calibri" w:hAnsi="Calibri"/>
      <w:sz w:val="24"/>
    </w:rPr>
  </w:style>
  <w:style w:type="paragraph" w:styleId="1796" w:customStyle="1">
    <w:name w:val="列表接续 51"/>
    <w:basedOn w:val="738"/>
    <w:pPr>
      <w:ind w:left="2100"/>
      <w:spacing w:after="120"/>
    </w:pPr>
    <w:rPr>
      <w:rFonts w:ascii="Calibri" w:hAnsi="Calibri"/>
    </w:rPr>
  </w:style>
  <w:style w:type="paragraph" w:styleId="1797" w:customStyle="1">
    <w:name w:val="正文无缩进"/>
    <w:basedOn w:val="738"/>
    <w:pPr>
      <w:spacing w:line="300" w:lineRule="auto"/>
    </w:pPr>
    <w:rPr>
      <w:rFonts w:ascii="Calibri" w:hAnsi="Calibri"/>
    </w:rPr>
  </w:style>
  <w:style w:type="paragraph" w:styleId="1798" w:customStyle="1">
    <w:name w:val="索引 41"/>
    <w:basedOn w:val="738"/>
    <w:next w:val="738"/>
    <w:qFormat/>
    <w:pPr>
      <w:ind w:left="600"/>
    </w:pPr>
    <w:rPr>
      <w:rFonts w:ascii="Calibri" w:hAnsi="Calibri"/>
    </w:rPr>
  </w:style>
  <w:style w:type="paragraph" w:styleId="1799" w:customStyle="1">
    <w:name w:val="样式 样式 正文缩进正文（首行缩进两字）表正文正文非缩进特点段1正文不缩进特点 CharALT+Z水上软件标题4... + 首行...1"/>
    <w:basedOn w:val="1409"/>
    <w:qFormat/>
    <w:rPr>
      <w:rFonts w:ascii="Calibri" w:hAnsi="Calibri" w:cs="Times New Roman"/>
    </w:rPr>
  </w:style>
  <w:style w:type="paragraph" w:styleId="1800" w:customStyle="1">
    <w:name w:val="我的修改正文"/>
    <w:basedOn w:val="764"/>
    <w:next w:val="764"/>
    <w:pPr>
      <w:ind w:firstLine="200"/>
      <w:jc w:val="left"/>
      <w:spacing w:after="0" w:line="360" w:lineRule="auto"/>
    </w:pPr>
    <w:rPr>
      <w:rFonts w:ascii="Calibri" w:hAnsi="Calibri"/>
      <w:sz w:val="28"/>
    </w:rPr>
  </w:style>
  <w:style w:type="paragraph" w:styleId="1801" w:customStyle="1">
    <w:name w:val="列项●（二级）"/>
    <w:pPr>
      <w:ind w:left="840" w:hanging="420"/>
      <w:jc w:val="both"/>
      <w:tabs>
        <w:tab w:val="left" w:pos="760" w:leader="none"/>
        <w:tab w:val="left" w:pos="840" w:leader="none"/>
      </w:tabs>
    </w:pPr>
    <w:rPr>
      <w:rFonts w:ascii="宋体" w:hAnsi="Times New Roman" w:eastAsia="宋体" w:cs="Times New Roman"/>
    </w:rPr>
  </w:style>
  <w:style w:type="paragraph" w:styleId="1802" w:customStyle="1">
    <w:name w:val="普通(网站)2"/>
    <w:basedOn w:val="738"/>
    <w:qFormat/>
    <w:pPr>
      <w:jc w:val="left"/>
      <w:spacing w:before="100" w:beforeAutospacing="1" w:after="100" w:afterAutospacing="1"/>
      <w:widowControl/>
    </w:pPr>
    <w:rPr>
      <w:rFonts w:hAnsi="宋体" w:cs="宋体"/>
      <w:sz w:val="24"/>
    </w:rPr>
  </w:style>
  <w:style w:type="paragraph" w:styleId="1803" w:customStyle="1">
    <w:name w:val="_"/>
    <w:basedOn w:val="738"/>
    <w:pPr>
      <w:ind w:left="480"/>
      <w:spacing w:line="360" w:lineRule="auto"/>
    </w:pPr>
    <w:rPr>
      <w:rFonts w:ascii="Calibri" w:hAnsi="Calibri"/>
      <w:sz w:val="24"/>
    </w:rPr>
  </w:style>
  <w:style w:type="paragraph" w:styleId="1804" w:customStyle="1">
    <w:name w:val="正文缩进5"/>
    <w:basedOn w:val="738"/>
    <w:pPr>
      <w:ind w:firstLine="420"/>
    </w:pPr>
    <w:rPr>
      <w:rFonts w:ascii="Calibri" w:hAnsi="Calibri"/>
      <w:sz w:val="24"/>
    </w:rPr>
  </w:style>
  <w:style w:type="paragraph" w:styleId="1805" w:customStyle="1">
    <w:name w:val="标题1"/>
    <w:basedOn w:val="738"/>
    <w:next w:val="740"/>
    <w:qFormat/>
    <w:pPr>
      <w:jc w:val="center"/>
      <w:keepNext/>
      <w:pageBreakBefore/>
      <w:spacing w:before="50" w:after="50" w:line="440" w:lineRule="exact"/>
      <w:outlineLvl w:val="0"/>
    </w:pPr>
    <w:rPr>
      <w:rFonts w:hAnsi="宋体"/>
      <w:b/>
      <w:sz w:val="30"/>
    </w:rPr>
  </w:style>
  <w:style w:type="paragraph" w:styleId="1806" w:customStyle="1">
    <w:name w:val="样式 标题 6H6BOD 4PIM 6Bullet listL6第五层条h6Third SubheadingL..."/>
    <w:basedOn w:val="744"/>
    <w:pPr>
      <w:ind w:left="1152" w:hanging="1152"/>
      <w:spacing w:before="240" w:line="520" w:lineRule="atLeast"/>
      <w:tabs>
        <w:tab w:val="left" w:pos="1152" w:leader="none"/>
      </w:tabs>
    </w:pPr>
    <w:rPr>
      <w:rFonts w:ascii="Calibri" w:hAnsi="Calibri" w:cs="宋体"/>
      <w:b/>
      <w:sz w:val="28"/>
      <w:szCs w:val="28"/>
    </w:rPr>
  </w:style>
  <w:style w:type="paragraph" w:styleId="1807" w:customStyle="1">
    <w:name w:val="xl170"/>
    <w:basedOn w:val="738"/>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08" w:customStyle="1">
    <w:name w:val="Char Char Char Char Char Char Char Char Char Char Char Char Char Char Char Char Char Char Char Char Char Char Char Char Char Char Char Char Char Char Char Char Char"/>
    <w:basedOn w:val="738"/>
    <w:qFormat/>
    <w:pPr>
      <w:jc w:val="left"/>
      <w:spacing w:after="160" w:line="240" w:lineRule="exact"/>
      <w:widowControl/>
    </w:pPr>
    <w:rPr>
      <w:rFonts w:ascii="Verdana" w:hAnsi="Verdana" w:eastAsia="仿宋_GB2312" w:cs="Verdana"/>
      <w:sz w:val="24"/>
      <w:lang w:eastAsia="en-US"/>
    </w:rPr>
  </w:style>
  <w:style w:type="paragraph" w:styleId="1809" w:customStyle="1">
    <w:name w:val="样式 标题 2 + 行距: 多倍行距 1.25 字行"/>
    <w:basedOn w:val="740"/>
    <w:qFormat/>
    <w:pPr>
      <w:keepLines/>
      <w:keepNext/>
      <w:spacing w:before="260" w:after="260" w:line="300" w:lineRule="auto"/>
    </w:pPr>
    <w:rPr>
      <w:rFonts w:ascii="Arial" w:hAnsi="Arial" w:eastAsia="黑体" w:cs="宋体"/>
      <w:b w:val="0"/>
      <w:bCs/>
      <w:sz w:val="28"/>
      <w:szCs w:val="20"/>
    </w:rPr>
  </w:style>
  <w:style w:type="paragraph" w:styleId="1810" w:customStyle="1">
    <w:name w:val="Char Char Char Char Char Char Char Char Char1 Char Char Char Char1"/>
    <w:basedOn w:val="738"/>
    <w:qFormat/>
    <w:pPr>
      <w:jc w:val="left"/>
      <w:spacing w:after="160" w:line="240" w:lineRule="exact"/>
      <w:widowControl/>
    </w:pPr>
    <w:rPr>
      <w:rFonts w:ascii="Arial" w:hAnsi="Arial" w:eastAsia="Times New Roman" w:cs="Verdana"/>
      <w:b/>
      <w:sz w:val="24"/>
      <w:lang w:eastAsia="en-US"/>
    </w:rPr>
  </w:style>
  <w:style w:type="paragraph" w:styleId="1811" w:customStyle="1">
    <w:name w:val="批注主题1"/>
    <w:basedOn w:val="761"/>
    <w:next w:val="761"/>
    <w:qFormat/>
    <w:rPr>
      <w:rFonts w:ascii="Calibri" w:hAnsi="Calibri"/>
      <w:b/>
      <w:bCs/>
      <w:sz w:val="20"/>
    </w:rPr>
  </w:style>
  <w:style w:type="table" w:styleId="1812" w:customStyle="1">
    <w:name w:val="彩色列表 - 强调文字颜色 11"/>
    <w:basedOn w:val="749"/>
    <w:qFormat/>
    <w:rPr>
      <w:rFonts w:ascii="Calibri" w:hAnsi="Calibri"/>
      <w:sz w:val="21"/>
      <w:szCs w:val="22"/>
    </w:rPr>
    <w:tblPr>
      <w:tblInd w:w="0" w:type="dxa"/>
      <w:tblCellMar>
        <w:left w:w="108" w:type="dxa"/>
        <w:top w:w="0" w:type="dxa"/>
        <w:right w:w="108" w:type="dxa"/>
        <w:bottom w:w="0" w:type="dxa"/>
      </w:tblCellMar>
    </w:tblPr>
  </w:style>
  <w:style w:type="table" w:styleId="1813" w:customStyle="1">
    <w:name w:val="表格样式1"/>
    <w:basedOn w:val="749"/>
    <w:qFormat/>
    <w:rPr>
      <w:rFonts w:ascii="Calibri" w:hAnsi="Calibri"/>
    </w:rPr>
    <w:tblPr>
      <w:tblInd w:w="0" w:type="dxa"/>
      <w:tblCellMar>
        <w:left w:w="108" w:type="dxa"/>
        <w:top w:w="0" w:type="dxa"/>
        <w:right w:w="108" w:type="dxa"/>
        <w:bottom w:w="0" w:type="dxa"/>
      </w:tblCellMar>
    </w:tblPr>
  </w:style>
  <w:style w:type="table" w:styleId="1814" w:customStyle="1">
    <w:name w:val="网格表 5 深色 - 着色 51"/>
    <w:basedOn w:val="749"/>
    <w:qFormat/>
    <w:rPr>
      <w:rFonts w:ascii="Calibri" w:hAnsi="Calibri"/>
      <w:sz w:val="22"/>
      <w:szCs w:val="22"/>
    </w:rPr>
    <w:tblPr>
      <w:tblInd w:w="0" w:type="dxa"/>
      <w:tblCellMar>
        <w:left w:w="108" w:type="dxa"/>
        <w:top w:w="0" w:type="dxa"/>
        <w:right w:w="108" w:type="dxa"/>
        <w:bottom w:w="0" w:type="dxa"/>
      </w:tblCellMar>
    </w:tblPr>
  </w:style>
  <w:style w:type="character" w:styleId="1815" w:customStyle="1">
    <w:name w:val="NormalCharacter1"/>
    <w:semiHidden/>
    <w:qFormat/>
    <w:rPr>
      <w:rFonts w:ascii="Times New Roman" w:hAnsi="Times New Roman" w:eastAsia="宋体" w:cs="Times New Roman"/>
    </w:rPr>
  </w:style>
  <w:style w:type="paragraph" w:styleId="1816" w:customStyle="1">
    <w:name w:val="纯文本4"/>
    <w:basedOn w:val="738"/>
    <w:qFormat/>
    <w:rPr>
      <w:rFonts w:hAnsi="Courier New" w:eastAsia="楷体_GB2312"/>
      <w:sz w:val="26"/>
    </w:rPr>
  </w:style>
  <w:style w:type="paragraph" w:styleId="1817" w:customStyle="1">
    <w:name w:val="纯文本111"/>
    <w:basedOn w:val="738"/>
    <w:link w:val="1818"/>
    <w:qFormat/>
    <w:rPr>
      <w:rFonts w:hAnsi="Courier New" w:eastAsia="楷体_GB2312"/>
      <w:sz w:val="28"/>
    </w:rPr>
  </w:style>
  <w:style w:type="character" w:styleId="1818" w:customStyle="1">
    <w:name w:val="Plain Text Char"/>
    <w:link w:val="1817"/>
    <w:qFormat/>
    <w:rPr>
      <w:rFonts w:ascii="宋体" w:hAnsi="Courier New" w:eastAsia="楷体_GB2312"/>
      <w:sz w:val="28"/>
    </w:rPr>
  </w:style>
  <w:style w:type="character" w:styleId="1819" w:customStyle="1">
    <w:name w:val="Subtitle Char"/>
    <w:basedOn w:val="748"/>
    <w:uiPriority w:val="11"/>
    <w:qFormat/>
    <w:rPr>
      <w:sz w:val="24"/>
      <w:szCs w:val="24"/>
    </w:rPr>
  </w:style>
  <w:style w:type="character" w:styleId="1820" w:customStyle="1">
    <w:name w:val="Endnote Text Char"/>
    <w:uiPriority w:val="99"/>
    <w:qFormat/>
    <w:rPr>
      <w:sz w:val="20"/>
    </w:rPr>
  </w:style>
  <w:style w:type="paragraph" w:styleId="1821" w:customStyle="1">
    <w:name w:val="xl59"/>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22" w:customStyle="1">
    <w:name w:val="xl50"/>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23" w:customStyle="1">
    <w:name w:val="xl47"/>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24" w:customStyle="1">
    <w:name w:val="小四 段落 宋体 Char"/>
    <w:basedOn w:val="757"/>
    <w:qFormat/>
    <w:pPr>
      <w:ind w:left="0" w:right="-33" w:firstLine="480"/>
      <w:spacing w:before="0" w:after="0"/>
      <w:tabs>
        <w:tab w:val="clear" w:pos="907" w:leader="none"/>
      </w:tabs>
    </w:pPr>
    <w:rPr>
      <w:rFonts w:ascii="Times New Roman" w:hAnsi="Times New Roman"/>
      <w:szCs w:val="24"/>
    </w:rPr>
  </w:style>
  <w:style w:type="paragraph" w:styleId="1825" w:customStyle="1">
    <w:name w:val="标题 #21"/>
    <w:basedOn w:val="738"/>
    <w:link w:val="1826"/>
    <w:qFormat/>
    <w:pPr>
      <w:ind w:hanging="480"/>
      <w:jc w:val="left"/>
      <w:spacing w:before="900" w:after="240" w:line="240" w:lineRule="atLeast"/>
      <w:shd w:val="clear" w:color="auto" w:fill="ffffff"/>
      <w:outlineLvl w:val="1"/>
    </w:pPr>
    <w:rPr>
      <w:b/>
      <w:bCs/>
      <w:sz w:val="23"/>
      <w:szCs w:val="23"/>
    </w:rPr>
  </w:style>
  <w:style w:type="character" w:styleId="1826" w:customStyle="1">
    <w:name w:val="标题 #2_"/>
    <w:basedOn w:val="748"/>
    <w:link w:val="1825"/>
    <w:qFormat/>
    <w:rPr>
      <w:rFonts w:ascii="宋体"/>
      <w:b/>
      <w:bCs/>
      <w:sz w:val="23"/>
      <w:szCs w:val="23"/>
      <w:shd w:val="clear" w:color="auto" w:fill="ffffff"/>
    </w:rPr>
  </w:style>
  <w:style w:type="paragraph" w:styleId="1827" w:customStyle="1">
    <w:name w:val="xl62"/>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828" w:customStyle="1">
    <w:name w:val="小四 段落 宋体 Char Char Char Char Char Char Char"/>
    <w:basedOn w:val="757"/>
    <w:semiHidden/>
    <w:qFormat/>
    <w:pPr>
      <w:ind w:left="0" w:right="-33" w:firstLine="545"/>
      <w:spacing w:before="0" w:after="0"/>
      <w:tabs>
        <w:tab w:val="clear" w:pos="907" w:leader="none"/>
      </w:tabs>
    </w:pPr>
    <w:rPr>
      <w:rFonts w:ascii="Times New Roman" w:hAnsi="Times New Roman"/>
      <w:szCs w:val="24"/>
    </w:rPr>
  </w:style>
  <w:style w:type="paragraph" w:styleId="1829" w:customStyle="1">
    <w:name w:val="小四 段落 宋体 Char Char Char Char Char Char"/>
    <w:basedOn w:val="1828"/>
    <w:qFormat/>
    <w:pPr>
      <w:ind w:firstLine="480"/>
    </w:pPr>
    <w:rPr>
      <w:rFonts w:ascii="宋体" w:hAnsi="宋体"/>
    </w:rPr>
  </w:style>
  <w:style w:type="paragraph" w:styleId="1830" w:customStyle="1">
    <w:name w:val="xl46"/>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1" w:customStyle="1">
    <w:name w:val="Char Char Char Char Char Char Char Char Char1 Char"/>
    <w:basedOn w:val="760"/>
    <w:qFormat/>
    <w:pPr>
      <w:spacing w:line="360" w:lineRule="auto"/>
    </w:pPr>
    <w:rPr>
      <w:rFonts w:ascii="Times New Roman" w:eastAsia="楷体_GB2312"/>
      <w:sz w:val="26"/>
    </w:rPr>
  </w:style>
  <w:style w:type="paragraph" w:styleId="1832" w:customStyle="1">
    <w:name w:val="xl53"/>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3" w:customStyle="1">
    <w:name w:val="xl52"/>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4" w:customStyle="1">
    <w:name w:val="xl48"/>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35" w:customStyle="1">
    <w:name w:val="xl60"/>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6" w:customStyle="1">
    <w:name w:val="xl61"/>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37" w:customStyle="1">
    <w:name w:val="Char1 Char Char Char"/>
    <w:basedOn w:val="738"/>
    <w:qFormat/>
    <w:pPr>
      <w:ind w:left="480" w:hanging="480"/>
      <w:tabs>
        <w:tab w:val="left" w:pos="480" w:leader="none"/>
      </w:tabs>
    </w:pPr>
    <w:rPr>
      <w:rFonts w:ascii="Times New Roman"/>
      <w:sz w:val="24"/>
      <w:szCs w:val="24"/>
    </w:rPr>
  </w:style>
  <w:style w:type="paragraph" w:styleId="1838" w:customStyle="1">
    <w:name w:val="xl49"/>
    <w:basedOn w:val="738"/>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839" w:customStyle="1">
    <w:name w:val="xl58"/>
    <w:basedOn w:val="7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0" w:customStyle="1">
    <w:name w:val="xl54"/>
    <w:basedOn w:val="7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1" w:customStyle="1">
    <w:name w:val="纯文本21"/>
    <w:basedOn w:val="738"/>
    <w:qFormat/>
    <w:rPr>
      <w:rFonts w:hAnsi="Courier New" w:eastAsia="楷体_GB2312"/>
      <w:sz w:val="26"/>
    </w:rPr>
  </w:style>
  <w:style w:type="paragraph" w:styleId="1842" w:customStyle="1">
    <w:name w:val="xl57"/>
    <w:basedOn w:val="73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3" w:customStyle="1">
    <w:name w:val="xl55"/>
    <w:basedOn w:val="73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character" w:styleId="1844" w:customStyle="1">
    <w:name w:val="样式 宋体"/>
    <w:basedOn w:val="748"/>
    <w:qFormat/>
    <w:rPr>
      <w:rFonts w:ascii="宋体" w:hAnsi="宋体" w:eastAsia="宋体"/>
      <w:sz w:val="24"/>
    </w:rPr>
  </w:style>
  <w:style w:type="character" w:styleId="1845" w:customStyle="1">
    <w:name w:val="biaoti"/>
    <w:basedOn w:val="748"/>
    <w:qFormat/>
  </w:style>
  <w:style w:type="character" w:styleId="1846" w:customStyle="1">
    <w:name w:val="标题 1 Char Char"/>
    <w:basedOn w:val="748"/>
    <w:qFormat/>
    <w:rPr>
      <w:rFonts w:eastAsia="宋体"/>
      <w:b/>
      <w:spacing w:val="-2"/>
      <w:sz w:val="24"/>
      <w:lang w:val="en-US" w:eastAsia="zh-CN" w:bidi="ar-SA"/>
    </w:rPr>
  </w:style>
  <w:style w:type="character" w:styleId="1847" w:customStyle="1">
    <w:name w:val="ca-221"/>
    <w:qFormat/>
    <w:rPr>
      <w:rFonts w:hint="eastAsia" w:ascii="宋体" w:hAnsi="宋体" w:eastAsia="宋体"/>
      <w:color w:val="ff0000"/>
      <w:sz w:val="24"/>
      <w:szCs w:val="24"/>
    </w:rPr>
  </w:style>
  <w:style w:type="character" w:styleId="1848" w:customStyle="1">
    <w:name w:val="样式1 Char Char"/>
    <w:qFormat/>
    <w:rPr>
      <w:rFonts w:ascii="宋体" w:hAnsi="宋体"/>
      <w:sz w:val="24"/>
      <w:szCs w:val="21"/>
    </w:rPr>
  </w:style>
  <w:style w:type="character" w:styleId="1849" w:customStyle="1">
    <w:name w:val="font71"/>
    <w:basedOn w:val="748"/>
    <w:qFormat/>
    <w:rPr>
      <w:rFonts w:hint="eastAsia" w:ascii="宋体" w:hAnsi="宋体" w:eastAsia="宋体" w:cs="宋体"/>
      <w:b/>
      <w:color w:val="000000"/>
      <w:sz w:val="20"/>
      <w:szCs w:val="20"/>
      <w:u w:val="none"/>
    </w:rPr>
  </w:style>
  <w:style w:type="character" w:styleId="1850" w:customStyle="1">
    <w:name w:val="font112"/>
    <w:basedOn w:val="748"/>
    <w:qFormat/>
    <w:rPr>
      <w:rFonts w:hint="eastAsia" w:ascii="宋体" w:hAnsi="宋体" w:eastAsia="宋体" w:cs="宋体"/>
      <w:color w:val="000000"/>
      <w:sz w:val="20"/>
      <w:szCs w:val="20"/>
      <w:u w:val="none"/>
    </w:rPr>
  </w:style>
  <w:style w:type="character" w:styleId="1851" w:customStyle="1">
    <w:name w:val="font131"/>
    <w:qFormat/>
    <w:rPr>
      <w:rFonts w:hint="eastAsia" w:ascii="宋体" w:hAnsi="宋体" w:eastAsia="宋体" w:cs="宋体"/>
      <w:color w:val="000000"/>
      <w:sz w:val="24"/>
      <w:szCs w:val="24"/>
      <w:u w:val="none"/>
    </w:rPr>
  </w:style>
  <w:style w:type="character" w:styleId="1852" w:customStyle="1">
    <w:name w:val="font101"/>
    <w:qFormat/>
    <w:rPr>
      <w:rFonts w:hint="eastAsia" w:ascii="楷体_GB2312" w:eastAsia="楷体_GB2312" w:cs="楷体_GB2312"/>
      <w:color w:val="000000"/>
      <w:sz w:val="20"/>
      <w:szCs w:val="20"/>
      <w:u w:val="none"/>
      <w:vertAlign w:val="superscript"/>
    </w:rPr>
  </w:style>
  <w:style w:type="character" w:styleId="1853" w:customStyle="1">
    <w:name w:val="font91"/>
    <w:qFormat/>
    <w:rPr>
      <w:rFonts w:hint="eastAsia" w:ascii="楷体_GB2312" w:eastAsia="楷体_GB2312" w:cs="楷体_GB2312"/>
      <w:color w:val="ff0000"/>
      <w:sz w:val="20"/>
      <w:szCs w:val="20"/>
      <w:u w:val="none"/>
    </w:rPr>
  </w:style>
  <w:style w:type="character" w:styleId="1854" w:customStyle="1">
    <w:name w:val="font81"/>
    <w:qFormat/>
    <w:rPr>
      <w:rFonts w:hint="eastAsia" w:ascii="宋体" w:hAnsi="宋体" w:eastAsia="宋体" w:cs="宋体"/>
      <w:color w:val="ff0000"/>
      <w:sz w:val="20"/>
      <w:szCs w:val="20"/>
      <w:u w:val="none"/>
    </w:rPr>
  </w:style>
  <w:style w:type="paragraph" w:styleId="1855" w:customStyle="1">
    <w:name w:val="纯文本3"/>
    <w:basedOn w:val="738"/>
    <w:qFormat/>
    <w:rPr>
      <w:rFonts w:hAnsi="Courier New" w:eastAsia="楷体_GB2312"/>
      <w:sz w:val="26"/>
    </w:rPr>
  </w:style>
  <w:style w:type="character" w:styleId="1856" w:customStyle="1">
    <w:name w:val="15"/>
    <w:basedOn w:val="748"/>
    <w:qFormat/>
    <w:rPr>
      <w:rFonts w:hint="eastAsia" w:ascii="等线" w:hAnsi="等线" w:eastAsia="等线"/>
      <w:color w:val="000000"/>
      <w:sz w:val="24"/>
      <w:szCs w:val="24"/>
    </w:rPr>
  </w:style>
  <w:style w:type="character" w:styleId="1857" w:customStyle="1">
    <w:name w:val="font121"/>
    <w:basedOn w:val="748"/>
    <w:qFormat/>
    <w:rPr>
      <w:rFonts w:hint="eastAsia" w:ascii="宋体" w:hAnsi="宋体" w:eastAsia="宋体" w:cs="宋体"/>
      <w:color w:val="000000"/>
      <w:sz w:val="22"/>
      <w:szCs w:val="22"/>
      <w:u w:val="none"/>
    </w:rPr>
  </w:style>
  <w:style w:type="character" w:styleId="1858" w:customStyle="1">
    <w:name w:val="font151"/>
    <w:basedOn w:val="748"/>
    <w:qFormat/>
    <w:rPr>
      <w:rFonts w:hint="eastAsia" w:ascii="宋体" w:hAnsi="宋体" w:eastAsia="宋体" w:cs="宋体"/>
      <w:b/>
      <w:bCs/>
      <w:color w:val="000000"/>
      <w:sz w:val="16"/>
      <w:szCs w:val="16"/>
      <w:u w:val="none"/>
    </w:rPr>
  </w:style>
  <w:style w:type="character" w:styleId="1859" w:customStyle="1">
    <w:name w:val="font161"/>
    <w:basedOn w:val="748"/>
    <w:qFormat/>
    <w:rPr>
      <w:rFonts w:hint="eastAsia" w:ascii="宋体" w:hAnsi="宋体" w:eastAsia="宋体" w:cs="宋体"/>
      <w:color w:val="000000"/>
      <w:sz w:val="16"/>
      <w:szCs w:val="16"/>
      <w:u w:val="none"/>
    </w:rPr>
  </w:style>
  <w:style w:type="character" w:styleId="1860" w:customStyle="1">
    <w:name w:val="font171"/>
    <w:basedOn w:val="748"/>
    <w:qFormat/>
    <w:rPr>
      <w:rFonts w:hint="eastAsia" w:ascii="宋体" w:hAnsi="宋体" w:eastAsia="宋体" w:cs="宋体"/>
      <w:b/>
      <w:bCs/>
      <w:color w:val="000000"/>
      <w:sz w:val="16"/>
      <w:szCs w:val="16"/>
      <w:u w:val="none"/>
    </w:rPr>
  </w:style>
  <w:style w:type="character" w:styleId="1861" w:customStyle="1">
    <w:name w:val="font141"/>
    <w:basedOn w:val="748"/>
    <w:qFormat/>
    <w:rPr>
      <w:rFonts w:hint="eastAsia" w:ascii="宋体" w:hAnsi="宋体" w:eastAsia="宋体" w:cs="宋体"/>
      <w:color w:val="000000"/>
      <w:sz w:val="16"/>
      <w:szCs w:val="16"/>
      <w:u w:val="none"/>
    </w:rPr>
  </w:style>
  <w:style w:type="character" w:styleId="1862" w:customStyle="1">
    <w:name w:val="font181"/>
    <w:basedOn w:val="748"/>
    <w:qFormat/>
    <w:rPr>
      <w:rFonts w:hint="eastAsia" w:ascii="宋体" w:hAnsi="宋体" w:eastAsia="宋体" w:cs="宋体"/>
      <w:color w:val="000000"/>
      <w:sz w:val="21"/>
      <w:szCs w:val="21"/>
      <w:u w:val="none"/>
      <w:vertAlign w:val="superscript"/>
    </w:rPr>
  </w:style>
  <w:style w:type="paragraph" w:styleId="1863" w:customStyle="1">
    <w:name w:val="_Style 3"/>
    <w:next w:val="790"/>
    <w:uiPriority w:val="99"/>
    <w:qFormat/>
    <w:pPr>
      <w:jc w:val="both"/>
      <w:widowControl w:val="off"/>
    </w:pPr>
    <w:rPr>
      <w:rFonts w:ascii="Times New Roman" w:hAnsi="Times New Roman" w:eastAsia="宋体" w:cs="Times New Roman"/>
      <w:sz w:val="21"/>
      <w:szCs w:val="22"/>
    </w:rPr>
  </w:style>
  <w:style w:type="paragraph" w:styleId="1864" w:customStyle="1">
    <w:name w:val="财政-标题三"/>
    <w:basedOn w:val="738"/>
    <w:qFormat/>
    <w:pPr>
      <w:numPr>
        <w:ilvl w:val="2"/>
        <w:numId w:val="2"/>
      </w:numPr>
      <w:outlineLvl w:val="2"/>
    </w:pPr>
    <w:rPr>
      <w:rFonts w:ascii="Calibri" w:hAnsi="Calibri" w:eastAsia="华文中宋"/>
      <w:b/>
      <w:sz w:val="32"/>
      <w:szCs w:val="21"/>
    </w:rPr>
  </w:style>
  <w:style w:type="paragraph" w:styleId="1865" w:customStyle="1">
    <w:name w:val="text"/>
    <w:basedOn w:val="738"/>
    <w:pPr>
      <w:jc w:val="left"/>
      <w:spacing w:before="100" w:beforeAutospacing="1" w:after="100" w:afterAutospacing="1"/>
      <w:widowControl/>
    </w:pPr>
    <w:rPr>
      <w:rFonts w:hAnsi="宋体" w:cs="宋体"/>
      <w:sz w:val="24"/>
      <w:szCs w:val="24"/>
    </w:rPr>
  </w:style>
  <w:style w:type="character" w:styleId="1866" w:customStyle="1">
    <w:name w:val="正文缩进 Char1"/>
    <w:qFormat/>
    <w:rPr>
      <w:rFonts w:ascii="Calibri" w:hAnsi="Calibri" w:eastAsia="宋体" w:cs="Times New Roman"/>
    </w:rPr>
  </w:style>
  <w:style w:type="paragraph" w:styleId="1867" w:customStyle="1">
    <w:name w:val="表 靠左"/>
    <w:basedOn w:val="738"/>
    <w:qFormat/>
    <w:pPr>
      <w:jc w:val="left"/>
    </w:pPr>
    <w:rPr>
      <w:rFonts w:ascii="Times New Roman"/>
      <w:sz w:val="21"/>
      <w:szCs w:val="21"/>
    </w:rPr>
  </w:style>
  <w:style w:type="paragraph" w:styleId="1868" w:customStyle="1">
    <w:name w:val="正文12345"/>
    <w:basedOn w:val="738"/>
    <w:pPr>
      <w:ind w:firstLine="200"/>
      <w:jc w:val="left"/>
      <w:spacing w:line="400" w:lineRule="exact"/>
    </w:pPr>
    <w:rPr>
      <w:rFonts w:ascii="仿宋_GB2312" w:hAnsi="宋体" w:cs="宋体"/>
      <w:sz w:val="24"/>
    </w:rPr>
  </w:style>
  <w:style w:type="paragraph" w:styleId="1869" w:customStyle="1">
    <w:name w:val="List Paragraph2"/>
    <w:basedOn w:val="738"/>
    <w:qFormat/>
    <w:pPr>
      <w:ind w:firstLine="420"/>
    </w:pPr>
    <w:rPr>
      <w:rFonts w:ascii="Times New Roman"/>
      <w:sz w:val="21"/>
    </w:rPr>
  </w:style>
  <w:style w:type="character" w:styleId="1870" w:customStyle="1">
    <w:name w:val="正文首行缩进两字符 Char Char"/>
    <w:link w:val="1871"/>
    <w:rPr>
      <w:rFonts w:ascii="Calibri" w:hAnsi="Calibri" w:eastAsia="宋体" w:cs="Times New Roman"/>
      <w:sz w:val="21"/>
      <w:szCs w:val="22"/>
    </w:rPr>
  </w:style>
  <w:style w:type="paragraph" w:styleId="1871" w:customStyle="1">
    <w:name w:val="正文首行缩进两字符"/>
    <w:basedOn w:val="738"/>
    <w:link w:val="1870"/>
    <w:pPr>
      <w:ind w:firstLine="200"/>
      <w:spacing w:line="360" w:lineRule="atLeast"/>
    </w:pPr>
    <w:rPr>
      <w:rFonts w:ascii="Calibri" w:hAnsi="Calibri"/>
      <w:sz w:val="21"/>
      <w:szCs w:val="22"/>
    </w:rPr>
  </w:style>
  <w:style w:type="paragraph" w:styleId="1872" w:customStyle="1">
    <w:name w:val="Í¼±íÕýÎÄ"/>
    <w:basedOn w:val="738"/>
    <w:next w:val="752"/>
    <w:qFormat/>
    <w:pPr>
      <w:ind w:firstLine="420"/>
    </w:pPr>
    <w:rPr>
      <w:rFonts w:ascii="Times New Roman"/>
      <w:sz w:val="24"/>
    </w:rPr>
  </w:style>
  <w:style w:type="table" w:styleId="1873"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 w:type="paragraph" w:styleId="1874" w:customStyle="1">
    <w:name w:val="Table Text"/>
    <w:basedOn w:val="738"/>
    <w:semiHidden/>
    <w:qFormat/>
    <w:pPr>
      <w:jc w:val="left"/>
      <w:spacing w:after="160"/>
      <w:widowControl/>
    </w:pPr>
    <w:rPr>
      <w:rFonts w:hAnsi="宋体" w:cs="宋体"/>
      <w:color w:val="000000"/>
      <w:sz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7" textRotate="1"/>
    <customShpInfo spid="_x0000_s2054"/>
    <customShpInfo spid="_x0000_s2051"/>
    <customShpInfo spid="_x0000_s2060"/>
    <customShpInfo spid="_x0000_s2052"/>
    <customShpInfo spid="_x0000_s2053"/>
    <customShpInfo spid="_x0000_s2050"/>
    <customShpInfo spid="_x0000_s2061"/>
    <customShpInfo spid="_x0000_s2058"/>
    <customShpInfo spid="_x0000_s2057"/>
    <customShpInfo spid="_x0000_s2056"/>
    <customShpInfo spid="_x0000_s2059"/>
    <customShpInfo spid="_x0000_s2055"/>
  </customShpExts>
</s:customData>
</file>

<file path=customXml/itemProps1.xml><?xml version="1.0" encoding="utf-8"?>
<ds:datastoreItem xmlns:ds="http://schemas.openxmlformats.org/officeDocument/2006/customXml" ds:itemID="{AFF9435C-6D36-43B1-A02E-A3CB7CF810A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马燕</cp:lastModifiedBy>
  <cp:revision>18</cp:revision>
  <dcterms:created xsi:type="dcterms:W3CDTF">2026-07-23T01:03:00Z</dcterms:created>
  <dcterms:modified xsi:type="dcterms:W3CDTF">2026-07-31T05:21:50Z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E2DEA8117CAB4E69949B757825856564_13</vt:lpwstr>
  </property>
  <property fmtid="{D5CDD505-2E9C-101B-9397-08002B2CF9AE}" pid="4" name="KSOTemplateDocerSaveRecord">
    <vt:lpwstr>eyJoZGlkIjoiMDgxYzczOTFhZGRiMGUwNzk4NTAyMmUyZGQzNWMyYTIiLCJ1c2VySWQiOiIxMjA3ODgyNDE5In0=</vt:lpwstr>
  </property>
</Properties>
</file>