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AF61B">
      <w:pPr>
        <w:snapToGrid w:val="0"/>
        <w:spacing w:before="156" w:beforeLines="50" w:after="156" w:afterLines="50"/>
        <w:jc w:val="center"/>
        <w:outlineLvl w:val="0"/>
        <w:rPr>
          <w:rFonts w:hint="eastAsia" w:ascii="宋体" w:hAnsi="宋体"/>
          <w:b/>
          <w:bCs/>
          <w:sz w:val="30"/>
          <w:szCs w:val="20"/>
        </w:rPr>
      </w:pPr>
      <w:r>
        <w:rPr>
          <w:rFonts w:hint="eastAsia" w:ascii="宋体" w:hAnsi="宋体"/>
          <w:b/>
          <w:sz w:val="30"/>
          <w:szCs w:val="21"/>
          <w:lang w:eastAsia="zh-CN"/>
        </w:rPr>
        <w:t>常州市2026年度城市体检报告</w:t>
      </w:r>
      <w:r>
        <w:rPr>
          <w:rFonts w:hint="eastAsia" w:ascii="宋体" w:hAnsi="宋体"/>
          <w:b/>
          <w:sz w:val="30"/>
          <w:szCs w:val="21"/>
        </w:rPr>
        <w:t>编制服务合同</w:t>
      </w:r>
    </w:p>
    <w:p w14:paraId="09C3820D">
      <w:pPr>
        <w:snapToGrid w:val="0"/>
        <w:spacing w:before="120" w:after="120"/>
        <w:rPr>
          <w:rFonts w:hint="eastAsia" w:ascii="宋体" w:hAnsi="宋体" w:cs="Courier New"/>
          <w:sz w:val="24"/>
          <w:szCs w:val="24"/>
        </w:rPr>
      </w:pPr>
    </w:p>
    <w:p w14:paraId="6C5D9CE7">
      <w:pPr>
        <w:snapToGrid w:val="0"/>
        <w:spacing w:before="120" w:after="120"/>
        <w:rPr>
          <w:rFonts w:hint="eastAsia" w:ascii="宋体" w:hAnsi="宋体" w:cs="Courier New"/>
          <w:sz w:val="24"/>
          <w:szCs w:val="24"/>
          <w:u w:val="single"/>
        </w:rPr>
      </w:pPr>
      <w:r>
        <w:rPr>
          <w:rFonts w:ascii="宋体" w:hAnsi="宋体" w:cs="Courier New"/>
          <w:sz w:val="24"/>
          <w:szCs w:val="24"/>
        </w:rPr>
        <w:t>甲方：</w:t>
      </w:r>
      <w:r>
        <w:rPr>
          <w:rFonts w:hint="eastAsia" w:ascii="宋体" w:hAnsi="宋体" w:cs="Courier New"/>
          <w:sz w:val="24"/>
          <w:szCs w:val="24"/>
          <w:u w:val="single"/>
        </w:rPr>
        <w:t>常州市住房和城乡建设局</w:t>
      </w:r>
    </w:p>
    <w:p w14:paraId="33C87AD8">
      <w:pPr>
        <w:snapToGrid w:val="0"/>
        <w:spacing w:before="120" w:after="120"/>
        <w:ind w:left="1680" w:hanging="1680" w:hangingChars="700"/>
        <w:rPr>
          <w:rFonts w:hint="eastAsia" w:ascii="宋体" w:hAnsi="宋体" w:cs="Courier New"/>
          <w:b/>
          <w:sz w:val="24"/>
          <w:szCs w:val="24"/>
        </w:rPr>
      </w:pPr>
      <w:r>
        <w:rPr>
          <w:rFonts w:ascii="宋体" w:hAnsi="宋体" w:cs="Courier New"/>
          <w:sz w:val="24"/>
          <w:szCs w:val="24"/>
        </w:rPr>
        <w:t>乙方：</w:t>
      </w:r>
      <w:r>
        <w:rPr>
          <w:rFonts w:ascii="宋体" w:hAnsi="宋体" w:cs="宋体"/>
          <w:kern w:val="0"/>
          <w:sz w:val="24"/>
          <w:szCs w:val="24"/>
          <w:u w:val="single"/>
          <w:lang w:bidi="ar"/>
        </w:rPr>
        <w:t>江苏省城镇化和城乡规划研究中心</w:t>
      </w:r>
      <w:r>
        <w:rPr>
          <w:rFonts w:hint="eastAsia" w:ascii="宋体" w:hAnsi="宋体" w:cs="宋体"/>
          <w:spacing w:val="-6"/>
          <w:kern w:val="0"/>
          <w:sz w:val="24"/>
          <w:u w:val="single"/>
        </w:rPr>
        <w:t>、常州市规划设计院</w:t>
      </w:r>
      <w:r>
        <w:rPr>
          <w:rFonts w:hint="eastAsia" w:ascii="宋体" w:hAnsi="宋体" w:cs="宋体"/>
          <w:kern w:val="0"/>
          <w:sz w:val="24"/>
          <w:szCs w:val="24"/>
          <w:u w:val="single"/>
          <w:lang w:bidi="ar"/>
        </w:rPr>
        <w:t xml:space="preserve"> </w:t>
      </w:r>
      <w:r>
        <w:rPr>
          <w:rFonts w:ascii="宋体" w:hAnsi="宋体" w:cs="Courier New"/>
          <w:b/>
          <w:sz w:val="24"/>
          <w:szCs w:val="24"/>
          <w:u w:val="single"/>
        </w:rPr>
        <w:t xml:space="preserve">  </w:t>
      </w:r>
      <w:r>
        <w:rPr>
          <w:rFonts w:ascii="宋体" w:hAnsi="宋体" w:cs="Courier New"/>
          <w:b/>
          <w:sz w:val="24"/>
          <w:szCs w:val="24"/>
        </w:rPr>
        <w:t xml:space="preserve"> </w:t>
      </w:r>
    </w:p>
    <w:p w14:paraId="72354CC3">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甲、乙双方根据</w:t>
      </w:r>
      <w:r>
        <w:rPr>
          <w:rFonts w:hint="eastAsia" w:ascii="宋体" w:hAnsi="宋体" w:cs="Courier New"/>
          <w:sz w:val="24"/>
          <w:szCs w:val="24"/>
        </w:rPr>
        <w:t>常州市政府采购中心</w:t>
      </w:r>
      <w:r>
        <w:rPr>
          <w:rFonts w:hint="eastAsia" w:ascii="宋体" w:hAnsi="宋体" w:cs="Courier New"/>
          <w:sz w:val="24"/>
          <w:szCs w:val="24"/>
          <w:u w:val="single"/>
          <w:lang w:eastAsia="zh-CN"/>
        </w:rPr>
        <w:t>常州市2026年度城市体检</w:t>
      </w:r>
      <w:r>
        <w:rPr>
          <w:rFonts w:ascii="宋体" w:hAnsi="宋体" w:cs="Courier New"/>
          <w:sz w:val="24"/>
          <w:szCs w:val="24"/>
        </w:rPr>
        <w:t>项目</w:t>
      </w:r>
      <w:r>
        <w:rPr>
          <w:rFonts w:hint="eastAsia" w:ascii="宋体" w:hAnsi="宋体" w:cs="Courier New"/>
          <w:sz w:val="24"/>
          <w:szCs w:val="24"/>
        </w:rPr>
        <w:t>竞争性磋商</w:t>
      </w:r>
      <w:r>
        <w:rPr>
          <w:rFonts w:ascii="宋体" w:hAnsi="宋体" w:cs="Courier New"/>
          <w:sz w:val="24"/>
          <w:szCs w:val="24"/>
        </w:rPr>
        <w:t>的结果，</w:t>
      </w:r>
      <w:r>
        <w:rPr>
          <w:rFonts w:hint="eastAsia" w:ascii="宋体" w:hAnsi="宋体" w:cs="Courier New"/>
          <w:sz w:val="24"/>
          <w:szCs w:val="24"/>
        </w:rPr>
        <w:t>按照平等、自愿、公平和诚实信用的原则，经甲乙双方协商一致，约定以下合同条款，以兹共同遵守、全面履行。</w:t>
      </w:r>
    </w:p>
    <w:p w14:paraId="6F8C5F3C">
      <w:pPr>
        <w:snapToGrid w:val="0"/>
        <w:spacing w:before="120" w:after="120"/>
        <w:rPr>
          <w:rFonts w:hint="eastAsia" w:ascii="宋体" w:hAnsi="宋体" w:cs="Courier New"/>
          <w:b/>
          <w:sz w:val="24"/>
          <w:szCs w:val="24"/>
        </w:rPr>
      </w:pPr>
      <w:r>
        <w:rPr>
          <w:rFonts w:ascii="宋体" w:hAnsi="宋体" w:cs="Courier New"/>
          <w:b/>
          <w:sz w:val="24"/>
          <w:szCs w:val="24"/>
        </w:rPr>
        <w:t>一、</w:t>
      </w:r>
      <w:r>
        <w:rPr>
          <w:rFonts w:hint="eastAsia" w:ascii="宋体" w:hAnsi="宋体" w:cs="Courier New"/>
          <w:b/>
          <w:sz w:val="24"/>
          <w:szCs w:val="24"/>
        </w:rPr>
        <w:t>合同</w:t>
      </w:r>
      <w:r>
        <w:rPr>
          <w:rFonts w:ascii="宋体" w:hAnsi="宋体" w:cs="Courier New"/>
          <w:b/>
          <w:sz w:val="24"/>
          <w:szCs w:val="24"/>
        </w:rPr>
        <w:t>内容</w:t>
      </w:r>
    </w:p>
    <w:p w14:paraId="7EB96517">
      <w:pPr>
        <w:snapToGrid w:val="0"/>
        <w:spacing w:before="120" w:after="120"/>
        <w:ind w:firstLine="456" w:firstLineChars="200"/>
        <w:rPr>
          <w:rFonts w:hint="eastAsia" w:asciiTheme="majorEastAsia" w:hAnsiTheme="majorEastAsia" w:eastAsiaTheme="majorEastAsia" w:cstheme="majorEastAsia"/>
          <w:spacing w:val="-6"/>
          <w:kern w:val="0"/>
          <w:sz w:val="24"/>
        </w:rPr>
      </w:pPr>
      <w:r>
        <w:rPr>
          <w:rFonts w:hint="eastAsia" w:ascii="宋体" w:hAnsi="宋体" w:cs="Courier New"/>
          <w:spacing w:val="-6"/>
          <w:sz w:val="24"/>
          <w:szCs w:val="24"/>
        </w:rPr>
        <w:t>1.1根据招标公告及采购文件要求，乙方受甲方委托编制</w:t>
      </w:r>
      <w:r>
        <w:rPr>
          <w:rFonts w:hint="eastAsia" w:asciiTheme="majorEastAsia" w:hAnsiTheme="majorEastAsia" w:eastAsiaTheme="majorEastAsia" w:cstheme="majorEastAsia"/>
          <w:kern w:val="0"/>
          <w:sz w:val="24"/>
          <w:lang w:eastAsia="zh-CN"/>
        </w:rPr>
        <w:t>常州市2026年度城市体检</w:t>
      </w:r>
      <w:r>
        <w:rPr>
          <w:rFonts w:hint="eastAsia" w:asciiTheme="majorEastAsia" w:hAnsiTheme="majorEastAsia" w:eastAsiaTheme="majorEastAsia" w:cstheme="majorEastAsia"/>
          <w:kern w:val="0"/>
          <w:sz w:val="24"/>
        </w:rPr>
        <w:t>报告：</w:t>
      </w:r>
      <w:r>
        <w:rPr>
          <w:rFonts w:hint="eastAsia" w:ascii="宋体" w:hAnsi="宋体"/>
          <w:sz w:val="24"/>
          <w:szCs w:val="24"/>
        </w:rPr>
        <w:t>贯彻落实《住房城乡建设部关于全面开展城市体检工作的指导意见》《中共中央办公厅 国务院办公厅关于持续推进城市更新行动的意见》及《江苏省深入推进城市体检工作方案》等文件要求，开展常州市2026年度城市体检工作，包括城市综合体检及专题体检，梳理相关清单，形成体检报告。</w:t>
      </w:r>
    </w:p>
    <w:p w14:paraId="54548BE9">
      <w:pPr>
        <w:snapToGrid w:val="0"/>
        <w:spacing w:before="120" w:after="120"/>
        <w:ind w:firstLine="480" w:firstLineChars="200"/>
        <w:rPr>
          <w:rFonts w:hint="eastAsia" w:asciiTheme="majorEastAsia" w:hAnsiTheme="majorEastAsia" w:eastAsiaTheme="majorEastAsia" w:cstheme="majorEastAsia"/>
          <w:kern w:val="0"/>
          <w:sz w:val="24"/>
        </w:rPr>
      </w:pPr>
      <w:r>
        <w:rPr>
          <w:rFonts w:hint="eastAsia" w:asciiTheme="majorEastAsia" w:hAnsiTheme="majorEastAsia" w:eastAsiaTheme="majorEastAsia" w:cstheme="majorEastAsia"/>
          <w:kern w:val="0"/>
          <w:sz w:val="24"/>
        </w:rPr>
        <w:t>1.2履行时间：合同生效之日起1</w:t>
      </w:r>
      <w:r>
        <w:rPr>
          <w:rFonts w:hint="eastAsia" w:asciiTheme="majorEastAsia" w:hAnsiTheme="majorEastAsia" w:eastAsiaTheme="majorEastAsia" w:cstheme="majorEastAsia"/>
          <w:kern w:val="0"/>
          <w:sz w:val="24"/>
          <w:lang w:val="en-US" w:eastAsia="zh-CN"/>
        </w:rPr>
        <w:t>5</w:t>
      </w:r>
      <w:r>
        <w:rPr>
          <w:rFonts w:hint="eastAsia" w:asciiTheme="majorEastAsia" w:hAnsiTheme="majorEastAsia" w:eastAsiaTheme="majorEastAsia" w:cstheme="majorEastAsia"/>
          <w:kern w:val="0"/>
          <w:sz w:val="24"/>
        </w:rPr>
        <w:t>0天</w:t>
      </w:r>
    </w:p>
    <w:p w14:paraId="2DD9C6DB">
      <w:pPr>
        <w:snapToGrid w:val="0"/>
        <w:spacing w:before="120" w:after="120"/>
        <w:ind w:firstLine="480" w:firstLineChars="200"/>
        <w:rPr>
          <w:rFonts w:hint="eastAsia" w:ascii="宋体" w:hAnsi="宋体" w:cs="Courier New"/>
          <w:sz w:val="24"/>
          <w:szCs w:val="24"/>
        </w:rPr>
      </w:pPr>
      <w:r>
        <w:rPr>
          <w:rFonts w:hint="eastAsia" w:ascii="宋体" w:hAnsi="宋体" w:cs="Courier New"/>
          <w:sz w:val="24"/>
          <w:szCs w:val="24"/>
        </w:rPr>
        <w:t>1.3履行地点：常州</w:t>
      </w:r>
    </w:p>
    <w:p w14:paraId="2B9F6AB1">
      <w:pPr>
        <w:snapToGrid w:val="0"/>
        <w:spacing w:before="120" w:after="120"/>
        <w:rPr>
          <w:rFonts w:hint="eastAsia" w:ascii="宋体" w:hAnsi="宋体" w:cs="Courier New"/>
          <w:b/>
          <w:sz w:val="24"/>
          <w:szCs w:val="24"/>
        </w:rPr>
      </w:pPr>
      <w:r>
        <w:rPr>
          <w:rFonts w:ascii="宋体" w:hAnsi="宋体" w:cs="Courier New"/>
          <w:b/>
          <w:sz w:val="24"/>
          <w:szCs w:val="24"/>
        </w:rPr>
        <w:t>二、合同金额</w:t>
      </w:r>
    </w:p>
    <w:p w14:paraId="0241EA59">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本合同金额为（大写）：</w:t>
      </w:r>
      <w:r>
        <w:rPr>
          <w:rFonts w:hint="eastAsia" w:ascii="宋体" w:hAnsi="宋体" w:cs="Courier New"/>
          <w:sz w:val="24"/>
          <w:szCs w:val="24"/>
          <w:u w:val="single"/>
          <w:lang w:eastAsia="zh-CN"/>
        </w:rPr>
        <w:t>壹佰玖拾玖</w:t>
      </w:r>
      <w:r>
        <w:rPr>
          <w:rFonts w:hint="eastAsia" w:ascii="宋体" w:hAnsi="宋体" w:cs="宋体"/>
          <w:kern w:val="0"/>
          <w:sz w:val="24"/>
          <w:u w:val="single"/>
        </w:rPr>
        <w:t>万元</w:t>
      </w:r>
      <w:r>
        <w:rPr>
          <w:rFonts w:ascii="宋体" w:hAnsi="宋体" w:cs="Courier New"/>
          <w:sz w:val="24"/>
          <w:szCs w:val="24"/>
        </w:rPr>
        <w:t>（</w:t>
      </w:r>
      <w:r>
        <w:rPr>
          <w:rFonts w:hint="eastAsia" w:ascii="宋体" w:hAnsi="宋体" w:cs="Courier New"/>
          <w:sz w:val="24"/>
          <w:szCs w:val="24"/>
        </w:rPr>
        <w:t xml:space="preserve"> </w:t>
      </w:r>
      <w:r>
        <w:rPr>
          <w:rFonts w:hint="eastAsia" w:ascii="宋体" w:hAnsi="宋体" w:cs="宋体"/>
          <w:kern w:val="0"/>
          <w:sz w:val="24"/>
          <w:u w:val="single"/>
        </w:rPr>
        <w:t>¥</w:t>
      </w:r>
      <w:r>
        <w:rPr>
          <w:rFonts w:hint="eastAsia" w:ascii="宋体" w:hAnsi="宋体" w:cs="宋体"/>
          <w:kern w:val="0"/>
          <w:sz w:val="24"/>
          <w:u w:val="single"/>
          <w:lang w:val="en-US" w:eastAsia="zh-CN"/>
        </w:rPr>
        <w:t>19</w:t>
      </w:r>
      <w:r>
        <w:rPr>
          <w:rFonts w:hint="eastAsia" w:ascii="宋体" w:hAnsi="宋体" w:cs="宋体"/>
          <w:kern w:val="0"/>
          <w:sz w:val="24"/>
          <w:u w:val="single"/>
        </w:rPr>
        <w:t>90000.00</w:t>
      </w:r>
      <w:r>
        <w:rPr>
          <w:rFonts w:ascii="宋体" w:hAnsi="宋体" w:cs="Courier New"/>
          <w:sz w:val="24"/>
          <w:szCs w:val="24"/>
        </w:rPr>
        <w:t>）人民币。</w:t>
      </w:r>
    </w:p>
    <w:p w14:paraId="3F8501F1">
      <w:pPr>
        <w:snapToGrid w:val="0"/>
        <w:spacing w:before="120" w:after="120"/>
        <w:rPr>
          <w:rFonts w:hint="eastAsia" w:ascii="宋体" w:hAnsi="宋体" w:cs="Courier New"/>
          <w:b/>
          <w:sz w:val="24"/>
          <w:szCs w:val="24"/>
        </w:rPr>
      </w:pPr>
      <w:r>
        <w:rPr>
          <w:rFonts w:ascii="宋体" w:hAnsi="宋体" w:cs="Courier New"/>
          <w:b/>
          <w:sz w:val="24"/>
          <w:szCs w:val="24"/>
        </w:rPr>
        <w:t>三、</w:t>
      </w:r>
      <w:r>
        <w:rPr>
          <w:rFonts w:hint="eastAsia" w:ascii="宋体" w:hAnsi="宋体" w:cs="Courier New"/>
          <w:b/>
          <w:sz w:val="24"/>
          <w:szCs w:val="24"/>
        </w:rPr>
        <w:t>双方的权利义务</w:t>
      </w:r>
    </w:p>
    <w:p w14:paraId="1346B0E5">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3.1乙方应按</w:t>
      </w:r>
      <w:r>
        <w:rPr>
          <w:rFonts w:hint="eastAsia" w:ascii="宋体" w:hAnsi="宋体" w:cs="Courier New"/>
          <w:sz w:val="24"/>
          <w:szCs w:val="24"/>
        </w:rPr>
        <w:t>磋商</w:t>
      </w:r>
      <w:r>
        <w:rPr>
          <w:rFonts w:ascii="宋体" w:hAnsi="宋体" w:cs="Courier New"/>
          <w:sz w:val="24"/>
          <w:szCs w:val="24"/>
        </w:rPr>
        <w:t>文件规定的时间向甲方提供</w:t>
      </w:r>
      <w:r>
        <w:rPr>
          <w:rFonts w:hint="eastAsia" w:ascii="宋体" w:hAnsi="宋体" w:cs="Courier New"/>
          <w:sz w:val="24"/>
          <w:szCs w:val="24"/>
        </w:rPr>
        <w:t>合同要求</w:t>
      </w:r>
      <w:r>
        <w:rPr>
          <w:rFonts w:ascii="宋体" w:hAnsi="宋体" w:cs="Courier New"/>
          <w:sz w:val="24"/>
          <w:szCs w:val="24"/>
        </w:rPr>
        <w:t>的</w:t>
      </w:r>
      <w:r>
        <w:rPr>
          <w:rFonts w:hint="eastAsia" w:ascii="宋体" w:hAnsi="宋体" w:cs="Courier New"/>
          <w:sz w:val="24"/>
          <w:szCs w:val="24"/>
        </w:rPr>
        <w:t>编制成果和</w:t>
      </w:r>
      <w:r>
        <w:rPr>
          <w:rFonts w:ascii="宋体" w:hAnsi="宋体" w:cs="Courier New"/>
          <w:sz w:val="24"/>
          <w:szCs w:val="24"/>
        </w:rPr>
        <w:t>技术资料。</w:t>
      </w:r>
    </w:p>
    <w:p w14:paraId="4DC1C89D">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3.2 没有甲方书面同意，乙方不得将任何合同</w:t>
      </w:r>
      <w:r>
        <w:rPr>
          <w:rFonts w:hint="eastAsia" w:ascii="宋体" w:hAnsi="宋体" w:cs="Courier New"/>
          <w:sz w:val="24"/>
          <w:szCs w:val="24"/>
        </w:rPr>
        <w:t>相关的文本</w:t>
      </w:r>
      <w:r>
        <w:rPr>
          <w:rFonts w:ascii="宋体" w:hAnsi="宋体" w:cs="Courier New"/>
          <w:sz w:val="24"/>
          <w:szCs w:val="24"/>
        </w:rPr>
        <w:t>、图纸或</w:t>
      </w:r>
      <w:r>
        <w:rPr>
          <w:rFonts w:hint="eastAsia" w:ascii="宋体" w:hAnsi="宋体" w:cs="Courier New"/>
          <w:sz w:val="24"/>
          <w:szCs w:val="24"/>
        </w:rPr>
        <w:t>其他</w:t>
      </w:r>
      <w:r>
        <w:rPr>
          <w:rFonts w:ascii="宋体" w:hAnsi="宋体" w:cs="Courier New"/>
          <w:sz w:val="24"/>
          <w:szCs w:val="24"/>
        </w:rPr>
        <w:t>资料提供给与履行本合同无关的任何其他人。即使向履行本合同有关的人员提供，也应注意保密并限于履行合同的必需范围。</w:t>
      </w:r>
    </w:p>
    <w:p w14:paraId="682B0F7F">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3</w:t>
      </w:r>
      <w:r>
        <w:rPr>
          <w:rFonts w:hint="eastAsia" w:ascii="宋体" w:hAnsi="宋体"/>
          <w:sz w:val="24"/>
          <w:szCs w:val="24"/>
        </w:rPr>
        <w:t>.</w:t>
      </w:r>
      <w:r>
        <w:rPr>
          <w:rFonts w:ascii="宋体" w:hAnsi="宋体"/>
          <w:sz w:val="24"/>
          <w:szCs w:val="24"/>
        </w:rPr>
        <w:t>3</w:t>
      </w:r>
      <w:r>
        <w:rPr>
          <w:rFonts w:hint="eastAsia" w:ascii="宋体" w:hAnsi="宋体"/>
          <w:sz w:val="24"/>
          <w:szCs w:val="24"/>
        </w:rPr>
        <w:t>乙方不得将合同转包给他人履行。</w:t>
      </w:r>
    </w:p>
    <w:p w14:paraId="56FE77BE">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3.4</w:t>
      </w:r>
      <w:r>
        <w:rPr>
          <w:rFonts w:hint="eastAsia" w:ascii="宋体" w:hAnsi="宋体"/>
          <w:sz w:val="24"/>
          <w:szCs w:val="24"/>
        </w:rPr>
        <w:t>乙方不得将合同分包给他人履行。</w:t>
      </w:r>
    </w:p>
    <w:p w14:paraId="7B44907B">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3.5</w:t>
      </w:r>
      <w:r>
        <w:rPr>
          <w:rFonts w:hint="eastAsia" w:ascii="宋体" w:hAnsi="宋体"/>
          <w:sz w:val="24"/>
          <w:szCs w:val="24"/>
        </w:rPr>
        <w:t>乙方如有转包或未经甲方同意的分包行为，甲方有权解除合同。</w:t>
      </w:r>
    </w:p>
    <w:p w14:paraId="37728E78">
      <w:pPr>
        <w:snapToGrid w:val="0"/>
        <w:spacing w:before="156" w:beforeLines="50" w:after="156" w:afterLines="50"/>
        <w:ind w:firstLine="480" w:firstLineChars="200"/>
        <w:rPr>
          <w:rFonts w:hint="eastAsia" w:ascii="宋体" w:hAnsi="宋体"/>
          <w:sz w:val="24"/>
          <w:szCs w:val="24"/>
        </w:rPr>
      </w:pPr>
      <w:r>
        <w:rPr>
          <w:rFonts w:hint="eastAsia" w:ascii="宋体" w:hAnsi="宋体"/>
          <w:sz w:val="24"/>
          <w:szCs w:val="24"/>
        </w:rPr>
        <w:t>3.6甲方应按合同约定时间支付价款。</w:t>
      </w:r>
    </w:p>
    <w:p w14:paraId="4FCD0553">
      <w:pPr>
        <w:snapToGrid w:val="0"/>
        <w:spacing w:before="120" w:after="120"/>
        <w:ind w:left="412" w:hanging="412" w:hangingChars="171"/>
        <w:rPr>
          <w:rFonts w:hint="eastAsia" w:ascii="宋体" w:hAnsi="宋体" w:cs="Courier New"/>
          <w:b/>
          <w:sz w:val="24"/>
          <w:szCs w:val="24"/>
        </w:rPr>
      </w:pPr>
      <w:r>
        <w:rPr>
          <w:rFonts w:ascii="宋体" w:hAnsi="宋体" w:cs="Courier New"/>
          <w:b/>
          <w:sz w:val="24"/>
          <w:szCs w:val="24"/>
        </w:rPr>
        <w:t>四、知识产权</w:t>
      </w:r>
    </w:p>
    <w:p w14:paraId="00F7BC38">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乙</w:t>
      </w:r>
      <w:r>
        <w:rPr>
          <w:rFonts w:hint="eastAsia" w:ascii="宋体" w:hAnsi="宋体" w:cs="Courier New"/>
          <w:sz w:val="24"/>
          <w:szCs w:val="24"/>
        </w:rPr>
        <w:t>方应保证甲方在使用、接受</w:t>
      </w:r>
      <w:r>
        <w:rPr>
          <w:rFonts w:hint="eastAsia" w:ascii="宋体" w:hAnsi="宋体" w:cs="Courier New"/>
          <w:sz w:val="24"/>
          <w:szCs w:val="24"/>
          <w:lang w:eastAsia="zh-CN"/>
        </w:rPr>
        <w:t>编制成果</w:t>
      </w:r>
      <w:r>
        <w:rPr>
          <w:rFonts w:hint="eastAsia" w:ascii="宋体" w:hAnsi="宋体" w:cs="Courier New"/>
          <w:sz w:val="24"/>
          <w:szCs w:val="24"/>
        </w:rPr>
        <w:t>或其任何一部分时不受第三方提出侵犯其专利权、版权、商标权等知识产权的起诉。一旦出现侵权，由乙方负全部责任。</w:t>
      </w:r>
    </w:p>
    <w:p w14:paraId="3FB229B7">
      <w:pPr>
        <w:snapToGrid w:val="0"/>
        <w:spacing w:before="120" w:after="120"/>
        <w:rPr>
          <w:rFonts w:hint="eastAsia" w:ascii="宋体" w:hAnsi="宋体" w:cs="Courier New"/>
          <w:b/>
          <w:sz w:val="24"/>
          <w:szCs w:val="24"/>
        </w:rPr>
      </w:pPr>
      <w:r>
        <w:rPr>
          <w:rFonts w:ascii="宋体" w:hAnsi="宋体" w:cs="Courier New"/>
          <w:b/>
          <w:sz w:val="24"/>
          <w:szCs w:val="24"/>
        </w:rPr>
        <w:t>五、</w:t>
      </w:r>
      <w:r>
        <w:rPr>
          <w:rFonts w:hint="eastAsia" w:ascii="宋体" w:hAnsi="宋体" w:cs="Courier New"/>
          <w:b/>
          <w:sz w:val="24"/>
          <w:szCs w:val="24"/>
        </w:rPr>
        <w:t>合同款项</w:t>
      </w:r>
      <w:r>
        <w:rPr>
          <w:rFonts w:ascii="宋体" w:hAnsi="宋体" w:cs="Courier New"/>
          <w:b/>
          <w:sz w:val="24"/>
          <w:szCs w:val="24"/>
        </w:rPr>
        <w:t>支付</w:t>
      </w:r>
    </w:p>
    <w:p w14:paraId="013C9A68">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5</w:t>
      </w:r>
      <w:r>
        <w:rPr>
          <w:rFonts w:hint="eastAsia" w:ascii="宋体" w:hAnsi="宋体"/>
          <w:sz w:val="24"/>
          <w:szCs w:val="24"/>
        </w:rPr>
        <w:t>.1合同生效且收到乙方开具的正式发票10 日内，支付合同金额的 40%作为预付款,即</w:t>
      </w:r>
      <w:r>
        <w:rPr>
          <w:rFonts w:hint="eastAsia" w:ascii="宋体" w:hAnsi="宋体"/>
          <w:sz w:val="24"/>
          <w:szCs w:val="24"/>
          <w:lang w:val="en-US" w:eastAsia="zh-CN"/>
        </w:rPr>
        <w:t>79</w:t>
      </w:r>
      <w:r>
        <w:rPr>
          <w:rFonts w:hint="eastAsia" w:ascii="宋体" w:hAnsi="宋体"/>
          <w:sz w:val="24"/>
          <w:szCs w:val="24"/>
        </w:rPr>
        <w:t>.6万元（人民币</w:t>
      </w:r>
      <w:r>
        <w:rPr>
          <w:rFonts w:hint="eastAsia" w:ascii="宋体" w:hAnsi="宋体"/>
          <w:sz w:val="24"/>
          <w:szCs w:val="24"/>
          <w:lang w:eastAsia="zh-CN"/>
        </w:rPr>
        <w:t>柒拾玖万陆仟</w:t>
      </w:r>
      <w:r>
        <w:rPr>
          <w:rFonts w:hint="eastAsia" w:ascii="宋体" w:hAnsi="宋体"/>
          <w:sz w:val="24"/>
          <w:szCs w:val="24"/>
        </w:rPr>
        <w:t>元整）；其中，支付江苏省城镇化和城乡规划研究中心</w:t>
      </w:r>
      <w:r>
        <w:rPr>
          <w:rFonts w:hint="eastAsia" w:ascii="宋体" w:hAnsi="宋体"/>
          <w:sz w:val="24"/>
          <w:szCs w:val="24"/>
          <w:lang w:val="en-US" w:eastAsia="zh-CN"/>
        </w:rPr>
        <w:t>43.78</w:t>
      </w:r>
      <w:r>
        <w:rPr>
          <w:rFonts w:hint="eastAsia" w:ascii="宋体" w:hAnsi="宋体"/>
          <w:sz w:val="24"/>
          <w:szCs w:val="24"/>
        </w:rPr>
        <w:t>万元（人民币</w:t>
      </w:r>
      <w:r>
        <w:rPr>
          <w:rFonts w:hint="eastAsia" w:ascii="宋体" w:hAnsi="宋体"/>
          <w:sz w:val="24"/>
          <w:szCs w:val="24"/>
          <w:lang w:eastAsia="zh-CN"/>
        </w:rPr>
        <w:t>肆拾叁万柒仟捌佰</w:t>
      </w:r>
      <w:r>
        <w:rPr>
          <w:rFonts w:hint="eastAsia" w:ascii="宋体" w:hAnsi="宋体"/>
          <w:sz w:val="24"/>
          <w:szCs w:val="24"/>
        </w:rPr>
        <w:t>元整）；支付常州市规划设计院</w:t>
      </w:r>
      <w:r>
        <w:rPr>
          <w:rFonts w:hint="eastAsia" w:ascii="宋体" w:hAnsi="宋体"/>
          <w:sz w:val="24"/>
          <w:szCs w:val="24"/>
          <w:lang w:val="en-US" w:eastAsia="zh-CN"/>
        </w:rPr>
        <w:t>35.82</w:t>
      </w:r>
      <w:r>
        <w:rPr>
          <w:rFonts w:hint="eastAsia" w:ascii="宋体" w:hAnsi="宋体"/>
          <w:sz w:val="24"/>
          <w:szCs w:val="24"/>
        </w:rPr>
        <w:t>万元（人民币</w:t>
      </w:r>
      <w:r>
        <w:rPr>
          <w:rFonts w:hint="eastAsia" w:ascii="宋体" w:hAnsi="宋体"/>
          <w:sz w:val="24"/>
          <w:szCs w:val="24"/>
          <w:lang w:eastAsia="zh-CN"/>
        </w:rPr>
        <w:t>叁拾伍万捌仟贰佰</w:t>
      </w:r>
      <w:r>
        <w:rPr>
          <w:rFonts w:hint="eastAsia" w:ascii="宋体" w:hAnsi="宋体"/>
          <w:sz w:val="24"/>
          <w:szCs w:val="24"/>
        </w:rPr>
        <w:t>元整）。</w:t>
      </w:r>
    </w:p>
    <w:p w14:paraId="794F1E4D">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5</w:t>
      </w:r>
      <w:r>
        <w:rPr>
          <w:rFonts w:hint="eastAsia" w:ascii="宋体" w:hAnsi="宋体"/>
          <w:sz w:val="24"/>
          <w:szCs w:val="24"/>
        </w:rPr>
        <w:t>.2成果初稿汇报后且收到乙方开具的正式发票10 日内，支付合同金额的 40%,即</w:t>
      </w:r>
      <w:r>
        <w:rPr>
          <w:rFonts w:hint="eastAsia" w:ascii="宋体" w:hAnsi="宋体"/>
          <w:sz w:val="24"/>
          <w:szCs w:val="24"/>
          <w:lang w:val="en-US" w:eastAsia="zh-CN"/>
        </w:rPr>
        <w:t>79</w:t>
      </w:r>
      <w:r>
        <w:rPr>
          <w:rFonts w:hint="eastAsia" w:ascii="宋体" w:hAnsi="宋体"/>
          <w:sz w:val="24"/>
          <w:szCs w:val="24"/>
        </w:rPr>
        <w:t>.6万元（人民币</w:t>
      </w:r>
      <w:r>
        <w:rPr>
          <w:rFonts w:hint="eastAsia" w:ascii="宋体" w:hAnsi="宋体"/>
          <w:sz w:val="24"/>
          <w:szCs w:val="24"/>
          <w:lang w:eastAsia="zh-CN"/>
        </w:rPr>
        <w:t>柒拾玖万陆仟</w:t>
      </w:r>
      <w:r>
        <w:rPr>
          <w:rFonts w:hint="eastAsia" w:ascii="宋体" w:hAnsi="宋体"/>
          <w:sz w:val="24"/>
          <w:szCs w:val="24"/>
        </w:rPr>
        <w:t>元整）；其中，支付江苏省城镇化和城乡规划研究中心</w:t>
      </w:r>
      <w:r>
        <w:rPr>
          <w:rFonts w:hint="eastAsia" w:ascii="宋体" w:hAnsi="宋体"/>
          <w:sz w:val="24"/>
          <w:szCs w:val="24"/>
          <w:lang w:val="en-US" w:eastAsia="zh-CN"/>
        </w:rPr>
        <w:t>43.78</w:t>
      </w:r>
      <w:r>
        <w:rPr>
          <w:rFonts w:hint="eastAsia" w:ascii="宋体" w:hAnsi="宋体"/>
          <w:sz w:val="24"/>
          <w:szCs w:val="24"/>
        </w:rPr>
        <w:t>万元（人民币</w:t>
      </w:r>
      <w:r>
        <w:rPr>
          <w:rFonts w:hint="eastAsia" w:ascii="宋体" w:hAnsi="宋体"/>
          <w:sz w:val="24"/>
          <w:szCs w:val="24"/>
          <w:lang w:eastAsia="zh-CN"/>
        </w:rPr>
        <w:t>肆拾叁万柒仟捌佰</w:t>
      </w:r>
      <w:r>
        <w:rPr>
          <w:rFonts w:hint="eastAsia" w:ascii="宋体" w:hAnsi="宋体"/>
          <w:sz w:val="24"/>
          <w:szCs w:val="24"/>
        </w:rPr>
        <w:t>元整）；支付常州市规划设计院</w:t>
      </w:r>
      <w:r>
        <w:rPr>
          <w:rFonts w:hint="eastAsia" w:ascii="宋体" w:hAnsi="宋体"/>
          <w:sz w:val="24"/>
          <w:szCs w:val="24"/>
          <w:lang w:val="en-US" w:eastAsia="zh-CN"/>
        </w:rPr>
        <w:t>35.82</w:t>
      </w:r>
      <w:r>
        <w:rPr>
          <w:rFonts w:hint="eastAsia" w:ascii="宋体" w:hAnsi="宋体"/>
          <w:sz w:val="24"/>
          <w:szCs w:val="24"/>
        </w:rPr>
        <w:t>万元（人民币</w:t>
      </w:r>
      <w:r>
        <w:rPr>
          <w:rFonts w:hint="eastAsia" w:ascii="宋体" w:hAnsi="宋体"/>
          <w:sz w:val="24"/>
          <w:szCs w:val="24"/>
          <w:lang w:eastAsia="zh-CN"/>
        </w:rPr>
        <w:t>叁拾伍万捌仟贰佰</w:t>
      </w:r>
      <w:r>
        <w:rPr>
          <w:rFonts w:hint="eastAsia" w:ascii="宋体" w:hAnsi="宋体"/>
          <w:sz w:val="24"/>
          <w:szCs w:val="24"/>
        </w:rPr>
        <w:t>元整）。</w:t>
      </w:r>
    </w:p>
    <w:p w14:paraId="591C2997">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5</w:t>
      </w:r>
      <w:r>
        <w:rPr>
          <w:rFonts w:hint="eastAsia" w:ascii="宋体" w:hAnsi="宋体"/>
          <w:sz w:val="24"/>
          <w:szCs w:val="24"/>
        </w:rPr>
        <w:t>.3成果验收通过且收到乙方开具的正式发票10 日内，支付合同金额的 20%,即</w:t>
      </w:r>
      <w:r>
        <w:rPr>
          <w:rFonts w:hint="eastAsia" w:ascii="宋体" w:hAnsi="宋体"/>
          <w:sz w:val="24"/>
          <w:szCs w:val="24"/>
          <w:lang w:val="en-US" w:eastAsia="zh-CN"/>
        </w:rPr>
        <w:t>39</w:t>
      </w:r>
      <w:r>
        <w:rPr>
          <w:rFonts w:hint="eastAsia" w:ascii="宋体" w:hAnsi="宋体"/>
          <w:sz w:val="24"/>
          <w:szCs w:val="24"/>
        </w:rPr>
        <w:t>.8万元（人民币</w:t>
      </w:r>
      <w:r>
        <w:rPr>
          <w:rFonts w:hint="eastAsia" w:ascii="宋体" w:hAnsi="宋体"/>
          <w:sz w:val="24"/>
          <w:szCs w:val="24"/>
          <w:lang w:eastAsia="zh-CN"/>
        </w:rPr>
        <w:t>叁拾玖万捌仟</w:t>
      </w:r>
      <w:r>
        <w:rPr>
          <w:rFonts w:hint="eastAsia" w:ascii="宋体" w:hAnsi="宋体"/>
          <w:sz w:val="24"/>
          <w:szCs w:val="24"/>
        </w:rPr>
        <w:t>元整）；其中，支付江苏省城镇化和城乡规划研究中心</w:t>
      </w:r>
      <w:r>
        <w:rPr>
          <w:rFonts w:hint="eastAsia" w:ascii="宋体" w:hAnsi="宋体"/>
          <w:sz w:val="24"/>
          <w:szCs w:val="24"/>
          <w:lang w:val="en-US" w:eastAsia="zh-CN"/>
        </w:rPr>
        <w:t>21.8</w:t>
      </w:r>
      <w:r>
        <w:rPr>
          <w:rFonts w:hint="eastAsia" w:ascii="宋体" w:hAnsi="宋体"/>
          <w:sz w:val="24"/>
          <w:szCs w:val="24"/>
        </w:rPr>
        <w:t>9万元（人民币</w:t>
      </w:r>
      <w:r>
        <w:rPr>
          <w:rFonts w:hint="eastAsia" w:ascii="宋体" w:hAnsi="宋体"/>
          <w:sz w:val="24"/>
          <w:szCs w:val="24"/>
          <w:lang w:eastAsia="zh-CN"/>
        </w:rPr>
        <w:t>贰拾壹万捌仟玖佰</w:t>
      </w:r>
      <w:r>
        <w:rPr>
          <w:rFonts w:hint="eastAsia" w:ascii="宋体" w:hAnsi="宋体"/>
          <w:sz w:val="24"/>
          <w:szCs w:val="24"/>
        </w:rPr>
        <w:t>元整）；支付常州市规划设计院</w:t>
      </w:r>
      <w:r>
        <w:rPr>
          <w:rFonts w:hint="eastAsia" w:ascii="宋体" w:hAnsi="宋体"/>
          <w:sz w:val="24"/>
          <w:szCs w:val="24"/>
          <w:lang w:val="en-US" w:eastAsia="zh-CN"/>
        </w:rPr>
        <w:t>17.91</w:t>
      </w:r>
      <w:r>
        <w:rPr>
          <w:rFonts w:hint="eastAsia" w:ascii="宋体" w:hAnsi="宋体"/>
          <w:sz w:val="24"/>
          <w:szCs w:val="24"/>
        </w:rPr>
        <w:t>万元（人民币</w:t>
      </w:r>
      <w:r>
        <w:rPr>
          <w:rFonts w:hint="eastAsia" w:ascii="宋体" w:hAnsi="宋体"/>
          <w:sz w:val="24"/>
          <w:szCs w:val="24"/>
          <w:lang w:eastAsia="zh-CN"/>
        </w:rPr>
        <w:t>壹拾柒万玖仟壹佰</w:t>
      </w:r>
      <w:r>
        <w:rPr>
          <w:rFonts w:hint="eastAsia" w:ascii="宋体" w:hAnsi="宋体"/>
          <w:sz w:val="24"/>
          <w:szCs w:val="24"/>
        </w:rPr>
        <w:t>整）。</w:t>
      </w:r>
    </w:p>
    <w:p w14:paraId="7EE5A1E4">
      <w:pPr>
        <w:snapToGrid w:val="0"/>
        <w:spacing w:before="120" w:after="120"/>
        <w:rPr>
          <w:rFonts w:hint="eastAsia" w:ascii="宋体" w:hAnsi="宋体" w:cs="Courier New"/>
          <w:b/>
          <w:sz w:val="24"/>
          <w:szCs w:val="24"/>
        </w:rPr>
      </w:pPr>
      <w:r>
        <w:rPr>
          <w:rFonts w:hint="eastAsia" w:ascii="宋体" w:hAnsi="宋体"/>
          <w:b/>
          <w:sz w:val="24"/>
          <w:szCs w:val="24"/>
        </w:rPr>
        <w:t>六</w:t>
      </w:r>
      <w:r>
        <w:rPr>
          <w:rFonts w:ascii="宋体" w:hAnsi="宋体" w:cs="Courier New"/>
          <w:b/>
          <w:sz w:val="24"/>
          <w:szCs w:val="24"/>
        </w:rPr>
        <w:t>、验收</w:t>
      </w:r>
      <w:r>
        <w:rPr>
          <w:rFonts w:hint="eastAsia" w:ascii="宋体" w:hAnsi="宋体" w:cs="Courier New"/>
          <w:b/>
          <w:sz w:val="24"/>
          <w:szCs w:val="24"/>
        </w:rPr>
        <w:t>和交付</w:t>
      </w:r>
    </w:p>
    <w:p w14:paraId="78B83840">
      <w:pPr>
        <w:snapToGrid w:val="0"/>
        <w:spacing w:before="156" w:beforeLines="50" w:after="156" w:afterLines="50"/>
        <w:ind w:firstLine="480" w:firstLineChars="200"/>
        <w:rPr>
          <w:rFonts w:hint="eastAsia" w:ascii="宋体" w:hAnsi="宋体" w:cs="Courier New"/>
          <w:sz w:val="24"/>
          <w:szCs w:val="24"/>
        </w:rPr>
      </w:pPr>
      <w:r>
        <w:rPr>
          <w:rFonts w:hint="eastAsia" w:ascii="宋体" w:hAnsi="宋体" w:cs="Courier New"/>
          <w:sz w:val="24"/>
          <w:szCs w:val="24"/>
        </w:rPr>
        <w:t>甲方组织专家，按照合同的约定对乙方的履约情况进行验收，经专家论证通过后，编制成果方可交付甲方。</w:t>
      </w:r>
    </w:p>
    <w:p w14:paraId="41CC5F2E">
      <w:pPr>
        <w:snapToGrid w:val="0"/>
        <w:spacing w:before="120" w:after="120"/>
        <w:rPr>
          <w:rFonts w:hint="eastAsia" w:ascii="宋体" w:hAnsi="宋体" w:cs="Courier New"/>
          <w:b/>
          <w:sz w:val="24"/>
          <w:szCs w:val="24"/>
        </w:rPr>
      </w:pPr>
      <w:r>
        <w:rPr>
          <w:rFonts w:hint="eastAsia" w:ascii="宋体" w:hAnsi="宋体" w:cs="Courier New"/>
          <w:b/>
          <w:sz w:val="24"/>
          <w:szCs w:val="24"/>
        </w:rPr>
        <w:t>七</w:t>
      </w:r>
      <w:r>
        <w:rPr>
          <w:rFonts w:ascii="宋体" w:hAnsi="宋体" w:cs="Courier New"/>
          <w:b/>
          <w:sz w:val="24"/>
          <w:szCs w:val="24"/>
        </w:rPr>
        <w:t>、违约责任</w:t>
      </w:r>
    </w:p>
    <w:p w14:paraId="4300812A">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.1 除不可抗力外，若乙方未按照本合同约定的时间、地点履约，则视为乙方违约，每延迟一日，乙方应当按照合同价款的</w:t>
      </w:r>
      <w:r>
        <w:rPr>
          <w:rFonts w:hint="eastAsia" w:ascii="宋体" w:hAnsi="宋体"/>
          <w:sz w:val="24"/>
          <w:szCs w:val="24"/>
          <w:u w:val="single"/>
        </w:rPr>
        <w:t xml:space="preserve"> 0.2 %</w:t>
      </w:r>
      <w:r>
        <w:rPr>
          <w:rFonts w:hint="eastAsia" w:ascii="宋体" w:hAnsi="宋体"/>
          <w:sz w:val="24"/>
          <w:szCs w:val="24"/>
        </w:rPr>
        <w:t>向甲方支付违约金，违约金总额不超过本合同总价的</w:t>
      </w:r>
      <w:r>
        <w:rPr>
          <w:rFonts w:hint="eastAsia" w:ascii="宋体" w:hAnsi="宋体"/>
          <w:sz w:val="24"/>
          <w:szCs w:val="24"/>
          <w:u w:val="single"/>
        </w:rPr>
        <w:t xml:space="preserve"> 10 %</w:t>
      </w:r>
      <w:r>
        <w:rPr>
          <w:rFonts w:hint="eastAsia" w:ascii="宋体" w:hAnsi="宋体"/>
          <w:sz w:val="24"/>
          <w:szCs w:val="24"/>
        </w:rPr>
        <w:t>；乙方延迟交付成果60 天以上，甲方除了有权按照以上标准向乙方主张违约金外，还有权单方解除本合同，由此产生的相关损失全部由乙方承担，解除通知送达对方时本合同即解除；</w:t>
      </w:r>
    </w:p>
    <w:p w14:paraId="102E3075">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.2 除不可抗力外，若甲方未按照本合同约定时间支付价款，则视为甲方违约，每迟延一日，甲方应当按照逾期付款金额的0.2%向乙方支付违约金；违约金总额不超过本合同总价的10 %，甲方迟延付款60天以上，则乙方有权单方解除本合同，解除通知送达对方时本合同即解除。</w:t>
      </w:r>
    </w:p>
    <w:p w14:paraId="52910A2D">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.3 除不可抗力外，任何一方未能履行本合同约定的义务，经对方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解除通知送达对方时，本合同即解除；</w:t>
      </w:r>
    </w:p>
    <w:p w14:paraId="4AB176C0">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9C97FF3">
      <w:pPr>
        <w:snapToGrid w:val="0"/>
        <w:spacing w:before="156" w:beforeLines="50" w:after="156" w:afterLines="50"/>
        <w:ind w:firstLine="480" w:firstLineChars="200"/>
        <w:rPr>
          <w:rFonts w:hint="eastAsia" w:ascii="宋体" w:hAnsi="宋体"/>
          <w:sz w:val="24"/>
          <w:szCs w:val="24"/>
        </w:rPr>
      </w:pPr>
      <w:r>
        <w:rPr>
          <w:rFonts w:ascii="宋体" w:hAnsi="宋体"/>
          <w:sz w:val="24"/>
          <w:szCs w:val="24"/>
        </w:rPr>
        <w:t>7</w:t>
      </w:r>
      <w:r>
        <w:rPr>
          <w:rFonts w:hint="eastAsia" w:ascii="宋体" w:hAnsi="宋体"/>
          <w:sz w:val="24"/>
          <w:szCs w:val="24"/>
        </w:rPr>
        <w:t>.5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3AFDD9B">
      <w:pPr>
        <w:snapToGrid w:val="0"/>
        <w:spacing w:before="120" w:after="120"/>
        <w:rPr>
          <w:rFonts w:hint="eastAsia" w:ascii="宋体" w:hAnsi="宋体" w:cs="Courier New"/>
          <w:b/>
          <w:sz w:val="24"/>
          <w:szCs w:val="24"/>
        </w:rPr>
      </w:pPr>
      <w:r>
        <w:rPr>
          <w:rFonts w:hint="eastAsia" w:ascii="宋体" w:hAnsi="宋体" w:cs="Courier New"/>
          <w:b/>
          <w:sz w:val="24"/>
          <w:szCs w:val="24"/>
        </w:rPr>
        <w:t>八</w:t>
      </w:r>
      <w:r>
        <w:rPr>
          <w:rFonts w:ascii="宋体" w:hAnsi="宋体" w:cs="Courier New"/>
          <w:b/>
          <w:sz w:val="24"/>
          <w:szCs w:val="24"/>
        </w:rPr>
        <w:t>、不可抗力事件处理</w:t>
      </w:r>
    </w:p>
    <w:p w14:paraId="1CE77019">
      <w:pPr>
        <w:numPr>
          <w:ilvl w:val="255"/>
          <w:numId w:val="0"/>
        </w:numPr>
        <w:snapToGrid w:val="0"/>
        <w:spacing w:before="156" w:beforeLines="50" w:after="156" w:afterLines="50"/>
        <w:ind w:firstLine="480" w:firstLineChars="200"/>
        <w:rPr>
          <w:rFonts w:hint="eastAsia" w:ascii="宋体" w:hAnsi="宋体"/>
          <w:sz w:val="24"/>
          <w:szCs w:val="24"/>
        </w:rPr>
      </w:pPr>
      <w:r>
        <w:rPr>
          <w:rFonts w:ascii="宋体" w:hAnsi="宋体"/>
          <w:sz w:val="24"/>
          <w:szCs w:val="24"/>
        </w:rPr>
        <w:t>8</w:t>
      </w:r>
      <w:r>
        <w:rPr>
          <w:rFonts w:hint="eastAsia" w:ascii="宋体" w:hAnsi="宋体"/>
          <w:sz w:val="24"/>
          <w:szCs w:val="24"/>
        </w:rPr>
        <w:t>.1发生战争、火灾、洪水等不可抗力事件时，一方应立即通知对方，并且在不可抗力发生之日起五天内提供不可抗力的详情及将有关证明材料送交对方。</w:t>
      </w:r>
    </w:p>
    <w:p w14:paraId="13D6A723">
      <w:pPr>
        <w:widowControl/>
        <w:snapToGrid w:val="0"/>
        <w:spacing w:before="156" w:beforeLines="50" w:after="156" w:afterLines="50"/>
        <w:ind w:firstLine="480" w:firstLineChars="200"/>
        <w:jc w:val="left"/>
        <w:rPr>
          <w:rFonts w:hint="eastAsia" w:ascii="宋体" w:hAnsi="宋体"/>
          <w:sz w:val="24"/>
          <w:szCs w:val="24"/>
        </w:rPr>
      </w:pPr>
      <w:r>
        <w:rPr>
          <w:rFonts w:ascii="宋体" w:hAnsi="宋体"/>
          <w:sz w:val="24"/>
          <w:szCs w:val="24"/>
        </w:rPr>
        <w:t>8</w:t>
      </w:r>
      <w:r>
        <w:rPr>
          <w:rFonts w:hint="eastAsia" w:ascii="宋体" w:hAnsi="宋体"/>
          <w:sz w:val="24"/>
          <w:szCs w:val="24"/>
        </w:rPr>
        <w:t>.2发生不可抗力事件时，甲乙双方应协商以寻找一个合理的解决方案，并尽一切努力减轻不可抗力产生的后果。不可抗力事件持续三十天，甲乙双方应友好协商解决本合同是否继续履行或终止的问题。</w:t>
      </w:r>
    </w:p>
    <w:p w14:paraId="322501A2">
      <w:pPr>
        <w:widowControl/>
        <w:snapToGrid w:val="0"/>
        <w:spacing w:before="156" w:beforeLines="50" w:after="156" w:afterLines="50"/>
        <w:ind w:firstLine="480" w:firstLineChars="200"/>
        <w:jc w:val="left"/>
        <w:rPr>
          <w:rFonts w:hint="eastAsia" w:ascii="宋体" w:hAnsi="宋体"/>
          <w:sz w:val="24"/>
          <w:szCs w:val="24"/>
        </w:rPr>
      </w:pPr>
      <w:r>
        <w:rPr>
          <w:rFonts w:ascii="宋体" w:hAnsi="宋体"/>
          <w:sz w:val="24"/>
          <w:szCs w:val="24"/>
        </w:rPr>
        <w:t>8</w:t>
      </w:r>
      <w:r>
        <w:rPr>
          <w:rFonts w:hint="eastAsia" w:ascii="宋体" w:hAnsi="宋体"/>
          <w:sz w:val="24"/>
          <w:szCs w:val="24"/>
        </w:rPr>
        <w:t>.3一方因不可抗力不能按本合同约定履行的，可以减轻或免除一方受不可抗力影响部分的违约责任，一方不能证明不能按本合同约定履行为不可抗力的，应当承担本合同约定的违约和赔偿责任。</w:t>
      </w:r>
    </w:p>
    <w:p w14:paraId="3BF3A329">
      <w:pPr>
        <w:snapToGrid w:val="0"/>
        <w:spacing w:before="120" w:after="120"/>
        <w:rPr>
          <w:rFonts w:hint="eastAsia" w:ascii="宋体" w:hAnsi="宋体" w:cs="Courier New"/>
          <w:b/>
          <w:sz w:val="24"/>
          <w:szCs w:val="24"/>
        </w:rPr>
      </w:pPr>
      <w:r>
        <w:rPr>
          <w:rFonts w:hint="eastAsia" w:ascii="宋体" w:hAnsi="宋体" w:cs="Courier New"/>
          <w:b/>
          <w:sz w:val="24"/>
          <w:szCs w:val="24"/>
        </w:rPr>
        <w:t>九</w:t>
      </w:r>
      <w:r>
        <w:rPr>
          <w:rFonts w:ascii="宋体" w:hAnsi="宋体" w:cs="Courier New"/>
          <w:b/>
          <w:sz w:val="24"/>
          <w:szCs w:val="24"/>
        </w:rPr>
        <w:t>、</w:t>
      </w:r>
      <w:r>
        <w:rPr>
          <w:rFonts w:hint="eastAsia" w:ascii="宋体" w:hAnsi="宋体" w:cs="Courier New"/>
          <w:b/>
          <w:sz w:val="24"/>
          <w:szCs w:val="24"/>
        </w:rPr>
        <w:t>解决争议的方法</w:t>
      </w:r>
    </w:p>
    <w:p w14:paraId="4031F461">
      <w:pPr>
        <w:numPr>
          <w:ilvl w:val="255"/>
          <w:numId w:val="0"/>
        </w:numPr>
        <w:snapToGrid w:val="0"/>
        <w:spacing w:before="156" w:beforeLines="50" w:after="156" w:afterLines="50"/>
        <w:ind w:firstLine="480" w:firstLineChars="200"/>
        <w:rPr>
          <w:rFonts w:hint="eastAsia" w:ascii="宋体" w:hAnsi="宋体"/>
          <w:sz w:val="24"/>
          <w:szCs w:val="24"/>
        </w:rPr>
      </w:pPr>
      <w:r>
        <w:rPr>
          <w:rFonts w:hint="eastAsia" w:ascii="宋体" w:hAnsi="宋体"/>
          <w:sz w:val="24"/>
          <w:szCs w:val="24"/>
        </w:rPr>
        <w:t>本合同在履行过程中发生的任何争议，由双方</w:t>
      </w:r>
      <w:r>
        <w:rPr>
          <w:rFonts w:hint="eastAsia" w:ascii="宋体" w:hAnsi="宋体"/>
          <w:sz w:val="24"/>
          <w:szCs w:val="24"/>
          <w:lang w:eastAsia="zh-CN"/>
        </w:rPr>
        <w:t>先行</w:t>
      </w:r>
      <w:r>
        <w:rPr>
          <w:rFonts w:hint="eastAsia" w:ascii="宋体" w:hAnsi="宋体"/>
          <w:sz w:val="24"/>
          <w:szCs w:val="24"/>
        </w:rPr>
        <w:t>协商解决；协商不成的，</w:t>
      </w:r>
      <w:r>
        <w:rPr>
          <w:rFonts w:hint="eastAsia" w:ascii="宋体" w:hAnsi="宋体"/>
          <w:sz w:val="24"/>
          <w:szCs w:val="24"/>
          <w:lang w:eastAsia="zh-CN"/>
        </w:rPr>
        <w:t>申请</w:t>
      </w:r>
      <w:r>
        <w:rPr>
          <w:rFonts w:hint="eastAsia" w:ascii="宋体" w:hAnsi="宋体"/>
          <w:sz w:val="24"/>
          <w:szCs w:val="24"/>
        </w:rPr>
        <w:t>常州仲裁委员会仲裁</w:t>
      </w:r>
      <w:r>
        <w:rPr>
          <w:rFonts w:hint="eastAsia" w:ascii="宋体" w:hAnsi="宋体"/>
          <w:sz w:val="24"/>
          <w:szCs w:val="24"/>
          <w:lang w:eastAsia="zh-CN"/>
        </w:rPr>
        <w:t>解决</w:t>
      </w:r>
      <w:r>
        <w:rPr>
          <w:rFonts w:hint="eastAsia" w:ascii="宋体" w:hAnsi="宋体"/>
          <w:sz w:val="24"/>
          <w:szCs w:val="24"/>
        </w:rPr>
        <w:t>。</w:t>
      </w:r>
    </w:p>
    <w:p w14:paraId="08033BC0">
      <w:pPr>
        <w:snapToGrid w:val="0"/>
        <w:spacing w:before="120" w:after="120"/>
        <w:rPr>
          <w:rFonts w:hint="eastAsia" w:ascii="宋体" w:hAnsi="宋体" w:cs="Courier New"/>
          <w:b/>
          <w:sz w:val="24"/>
          <w:szCs w:val="24"/>
        </w:rPr>
      </w:pPr>
      <w:r>
        <w:rPr>
          <w:rFonts w:ascii="宋体" w:hAnsi="宋体" w:cs="Courier New"/>
          <w:b/>
          <w:sz w:val="24"/>
          <w:szCs w:val="24"/>
        </w:rPr>
        <w:t>十、合同生效及其它</w:t>
      </w:r>
    </w:p>
    <w:p w14:paraId="0937CB6B">
      <w:pPr>
        <w:snapToGrid w:val="0"/>
        <w:spacing w:before="120" w:after="120"/>
        <w:ind w:firstLine="480" w:firstLineChars="200"/>
        <w:rPr>
          <w:rFonts w:hint="eastAsia" w:ascii="宋体" w:hAnsi="宋体" w:cs="Courier New"/>
          <w:sz w:val="24"/>
          <w:szCs w:val="24"/>
        </w:rPr>
      </w:pPr>
      <w:r>
        <w:rPr>
          <w:rFonts w:ascii="宋体" w:hAnsi="宋体" w:cs="Courier New"/>
          <w:sz w:val="24"/>
          <w:szCs w:val="24"/>
        </w:rPr>
        <w:t>10.1 合同经双方法定代表人或授权代</w:t>
      </w:r>
      <w:r>
        <w:rPr>
          <w:rFonts w:hint="eastAsia" w:ascii="宋体" w:hAnsi="宋体" w:cs="Courier New"/>
          <w:sz w:val="24"/>
          <w:szCs w:val="24"/>
        </w:rPr>
        <w:t>表</w:t>
      </w:r>
      <w:r>
        <w:rPr>
          <w:rFonts w:ascii="宋体" w:hAnsi="宋体" w:cs="Courier New"/>
          <w:sz w:val="24"/>
          <w:szCs w:val="24"/>
        </w:rPr>
        <w:t>人签字并加盖单位公章后生效。</w:t>
      </w:r>
    </w:p>
    <w:p w14:paraId="53BBC178">
      <w:pPr>
        <w:snapToGrid w:val="0"/>
        <w:spacing w:before="120" w:after="120"/>
        <w:ind w:firstLine="480" w:firstLineChars="200"/>
        <w:rPr>
          <w:rFonts w:ascii="宋体" w:hAnsi="宋体" w:cs="Courier New"/>
          <w:sz w:val="24"/>
          <w:szCs w:val="24"/>
        </w:rPr>
      </w:pPr>
      <w:r>
        <w:rPr>
          <w:rFonts w:ascii="宋体" w:hAnsi="宋体" w:cs="Courier New"/>
          <w:sz w:val="24"/>
          <w:szCs w:val="24"/>
        </w:rPr>
        <w:t>10.2本合同未尽事宜，遵照</w:t>
      </w:r>
      <w:r>
        <w:rPr>
          <w:rFonts w:hint="eastAsia" w:ascii="宋体" w:hAnsi="宋体" w:cs="Courier New"/>
          <w:sz w:val="24"/>
          <w:szCs w:val="24"/>
        </w:rPr>
        <w:t>《中华人民共和国民法典》、《中华人民共和国政府采购法》等法律法规</w:t>
      </w:r>
      <w:r>
        <w:rPr>
          <w:rFonts w:ascii="宋体" w:hAnsi="宋体" w:cs="Courier New"/>
          <w:sz w:val="24"/>
          <w:szCs w:val="24"/>
        </w:rPr>
        <w:t>有关条文执行。</w:t>
      </w:r>
    </w:p>
    <w:p w14:paraId="541E62DF">
      <w:pPr>
        <w:snapToGrid w:val="0"/>
        <w:spacing w:before="120" w:after="120"/>
        <w:ind w:firstLine="480" w:firstLineChars="200"/>
        <w:rPr>
          <w:rFonts w:hint="eastAsia" w:ascii="宋体" w:hAnsi="宋体" w:eastAsia="宋体" w:cs="Courier New"/>
          <w:sz w:val="24"/>
          <w:szCs w:val="24"/>
          <w:lang w:val="en-US" w:eastAsia="zh-CN"/>
        </w:rPr>
      </w:pPr>
      <w:r>
        <w:rPr>
          <w:rFonts w:ascii="宋体" w:hAnsi="宋体" w:cs="Courier New"/>
          <w:sz w:val="24"/>
          <w:szCs w:val="24"/>
        </w:rPr>
        <w:t>10.</w:t>
      </w:r>
      <w:r>
        <w:rPr>
          <w:rFonts w:hint="eastAsia" w:ascii="宋体" w:hAnsi="宋体" w:cs="Courier New"/>
          <w:sz w:val="24"/>
          <w:szCs w:val="24"/>
        </w:rPr>
        <w:t>3</w:t>
      </w:r>
      <w:r>
        <w:rPr>
          <w:rFonts w:ascii="宋体" w:hAnsi="宋体" w:cs="Courier New"/>
          <w:sz w:val="24"/>
          <w:szCs w:val="24"/>
        </w:rPr>
        <w:t xml:space="preserve"> </w:t>
      </w:r>
      <w:r>
        <w:rPr>
          <w:rFonts w:hint="eastAsia" w:ascii="宋体" w:hAnsi="宋体" w:cs="Courier New"/>
          <w:sz w:val="24"/>
          <w:szCs w:val="24"/>
          <w:lang w:eastAsia="zh-CN"/>
        </w:rPr>
        <w:t>采购文件、响应文件系本合同组成部分，与本合同具有同等法律效力。</w:t>
      </w:r>
    </w:p>
    <w:p w14:paraId="6A0424C8">
      <w:pPr>
        <w:snapToGrid w:val="0"/>
        <w:spacing w:before="120" w:after="120"/>
        <w:ind w:firstLine="480" w:firstLineChars="200"/>
        <w:rPr>
          <w:rFonts w:hint="eastAsia" w:ascii="Times New Roman" w:hAnsi="Times New Roman"/>
          <w:szCs w:val="21"/>
        </w:rPr>
      </w:pPr>
      <w:r>
        <w:rPr>
          <w:rFonts w:ascii="宋体" w:hAnsi="宋体" w:cs="Courier New"/>
          <w:sz w:val="24"/>
          <w:szCs w:val="24"/>
        </w:rPr>
        <w:t>10.</w:t>
      </w:r>
      <w:r>
        <w:rPr>
          <w:rFonts w:hint="eastAsia" w:ascii="宋体" w:hAnsi="宋体" w:cs="Courier New"/>
          <w:sz w:val="24"/>
          <w:szCs w:val="24"/>
          <w:lang w:val="en-US" w:eastAsia="zh-CN"/>
        </w:rPr>
        <w:t>4</w:t>
      </w:r>
      <w:r>
        <w:rPr>
          <w:rFonts w:ascii="宋体" w:hAnsi="宋体" w:cs="Courier New"/>
          <w:sz w:val="24"/>
          <w:szCs w:val="24"/>
        </w:rPr>
        <w:t xml:space="preserve"> 本合同</w:t>
      </w:r>
      <w:bookmarkStart w:id="0" w:name="_GoBack"/>
      <w:bookmarkEnd w:id="0"/>
      <w:r>
        <w:rPr>
          <w:rFonts w:ascii="宋体" w:hAnsi="宋体" w:cs="Courier New"/>
          <w:sz w:val="24"/>
          <w:szCs w:val="24"/>
        </w:rPr>
        <w:t>一式</w:t>
      </w:r>
      <w:r>
        <w:rPr>
          <w:rFonts w:hint="eastAsia" w:ascii="宋体" w:hAnsi="宋体" w:cs="Courier New"/>
          <w:sz w:val="24"/>
          <w:szCs w:val="24"/>
        </w:rPr>
        <w:t>陆</w:t>
      </w:r>
      <w:r>
        <w:rPr>
          <w:rFonts w:ascii="宋体" w:hAnsi="宋体" w:cs="Courier New"/>
          <w:sz w:val="24"/>
          <w:szCs w:val="24"/>
        </w:rPr>
        <w:t>份，</w:t>
      </w:r>
      <w:r>
        <w:rPr>
          <w:rFonts w:hint="eastAsia" w:ascii="宋体" w:hAnsi="宋体" w:cs="Courier New"/>
          <w:sz w:val="24"/>
          <w:szCs w:val="24"/>
        </w:rPr>
        <w:t>甲方执贰份，乙方执肆份，</w:t>
      </w:r>
      <w:r>
        <w:rPr>
          <w:rFonts w:ascii="宋体" w:hAnsi="宋体" w:cs="Courier New"/>
          <w:sz w:val="24"/>
          <w:szCs w:val="24"/>
        </w:rPr>
        <w:t>具有同等法律效力</w:t>
      </w:r>
      <w:r>
        <w:rPr>
          <w:rFonts w:hint="eastAsia" w:ascii="宋体" w:hAnsi="宋体" w:cs="Courier New"/>
          <w:sz w:val="24"/>
          <w:szCs w:val="24"/>
        </w:rPr>
        <w:t>。</w:t>
      </w:r>
      <w:r>
        <w:rPr>
          <w:rFonts w:hint="eastAsia" w:ascii="Times New Roman" w:hAnsi="Times New Roman"/>
          <w:szCs w:val="21"/>
        </w:rPr>
        <w:t xml:space="preserve"> </w:t>
      </w:r>
    </w:p>
    <w:tbl>
      <w:tblPr>
        <w:tblStyle w:val="7"/>
        <w:tblW w:w="8647"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00"/>
        <w:gridCol w:w="4247"/>
      </w:tblGrid>
      <w:tr w14:paraId="7F20F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400" w:type="dxa"/>
          </w:tcPr>
          <w:p w14:paraId="19524238">
            <w:pPr>
              <w:snapToGrid w:val="0"/>
              <w:spacing w:before="120" w:after="120"/>
              <w:rPr>
                <w:rFonts w:hint="eastAsia" w:ascii="宋体" w:hAnsi="宋体" w:cs="Courier New"/>
                <w:sz w:val="22"/>
                <w:u w:val="single"/>
              </w:rPr>
            </w:pPr>
            <w:r>
              <w:rPr>
                <w:rFonts w:ascii="宋体" w:hAnsi="宋体" w:cs="Courier New"/>
                <w:sz w:val="22"/>
              </w:rPr>
              <w:t>甲方：</w:t>
            </w:r>
            <w:r>
              <w:rPr>
                <w:rFonts w:hint="eastAsia" w:ascii="宋体" w:hAnsi="宋体" w:cs="Courier New"/>
                <w:sz w:val="22"/>
                <w:u w:val="single"/>
              </w:rPr>
              <w:t xml:space="preserve">常州市住房和城乡建设局       </w:t>
            </w:r>
          </w:p>
          <w:p w14:paraId="03C31977">
            <w:pPr>
              <w:snapToGrid w:val="0"/>
              <w:spacing w:line="440" w:lineRule="exact"/>
              <w:rPr>
                <w:rFonts w:hint="eastAsia" w:ascii="宋体" w:hAnsi="宋体" w:cs="Courier New"/>
                <w:sz w:val="22"/>
                <w:u w:val="single"/>
              </w:rPr>
            </w:pPr>
            <w:r>
              <w:rPr>
                <w:rFonts w:ascii="宋体" w:hAnsi="宋体" w:cs="Courier New"/>
                <w:sz w:val="22"/>
              </w:rPr>
              <w:t>地址：</w:t>
            </w:r>
            <w:r>
              <w:rPr>
                <w:rFonts w:hint="eastAsia" w:ascii="宋体" w:hAnsi="宋体" w:cs="Courier New"/>
                <w:sz w:val="22"/>
                <w:u w:val="single"/>
              </w:rPr>
              <w:t xml:space="preserve">常州市龙城大道1280号        </w:t>
            </w:r>
          </w:p>
          <w:p w14:paraId="6EB4A9C4">
            <w:pPr>
              <w:snapToGrid w:val="0"/>
              <w:spacing w:line="440" w:lineRule="exact"/>
              <w:rPr>
                <w:rFonts w:hint="eastAsia" w:ascii="宋体" w:hAnsi="宋体" w:cs="Courier New"/>
                <w:sz w:val="22"/>
                <w:u w:val="single"/>
              </w:rPr>
            </w:pPr>
            <w:r>
              <w:rPr>
                <w:rFonts w:ascii="宋体" w:hAnsi="宋体" w:cs="Courier New"/>
                <w:sz w:val="22"/>
              </w:rPr>
              <w:t>法定代表人</w:t>
            </w:r>
            <w:r>
              <w:rPr>
                <w:rFonts w:hint="eastAsia" w:ascii="宋体" w:hAnsi="宋体" w:cs="Courier New"/>
                <w:sz w:val="22"/>
              </w:rPr>
              <w:t>或授权代表</w:t>
            </w:r>
            <w:r>
              <w:rPr>
                <w:rFonts w:ascii="宋体" w:hAnsi="宋体" w:cs="Courier New"/>
                <w:sz w:val="22"/>
              </w:rPr>
              <w:t>：</w:t>
            </w:r>
            <w:r>
              <w:rPr>
                <w:rFonts w:hint="eastAsia" w:ascii="宋体" w:hAnsi="宋体" w:cs="Courier New"/>
                <w:sz w:val="22"/>
                <w:u w:val="single"/>
              </w:rPr>
              <w:t xml:space="preserve">             </w:t>
            </w:r>
          </w:p>
          <w:p w14:paraId="23E1C59B">
            <w:pPr>
              <w:snapToGrid w:val="0"/>
              <w:spacing w:line="440" w:lineRule="exact"/>
              <w:rPr>
                <w:rFonts w:hint="eastAsia" w:ascii="宋体" w:hAnsi="宋体" w:cs="Courier New"/>
                <w:sz w:val="22"/>
                <w:u w:val="single"/>
              </w:rPr>
            </w:pPr>
            <w:r>
              <w:rPr>
                <w:rFonts w:hint="eastAsia" w:ascii="宋体" w:hAnsi="宋体" w:cs="Courier New"/>
                <w:sz w:val="22"/>
              </w:rPr>
              <w:t>联系电话：</w:t>
            </w:r>
            <w:r>
              <w:rPr>
                <w:rFonts w:hint="eastAsia" w:ascii="宋体" w:hAnsi="宋体" w:cs="Courier New"/>
                <w:sz w:val="22"/>
                <w:u w:val="single"/>
              </w:rPr>
              <w:t xml:space="preserve">                         </w:t>
            </w:r>
          </w:p>
          <w:p w14:paraId="27669976">
            <w:pPr>
              <w:snapToGrid w:val="0"/>
              <w:spacing w:line="440" w:lineRule="exact"/>
              <w:ind w:right="630"/>
              <w:jc w:val="right"/>
              <w:rPr>
                <w:rFonts w:hint="eastAsia" w:ascii="宋体" w:hAnsi="宋体" w:cs="Courier New"/>
                <w:sz w:val="22"/>
              </w:rPr>
            </w:pPr>
            <w:r>
              <w:rPr>
                <w:rFonts w:hint="eastAsia" w:ascii="宋体" w:hAnsi="宋体" w:cs="Courier New"/>
                <w:sz w:val="22"/>
              </w:rPr>
              <w:t>202</w:t>
            </w:r>
            <w:r>
              <w:rPr>
                <w:rFonts w:hint="eastAsia" w:ascii="宋体" w:hAnsi="宋体" w:cs="Courier New"/>
                <w:sz w:val="22"/>
                <w:lang w:val="en-US" w:eastAsia="zh-CN"/>
              </w:rPr>
              <w:t>6</w:t>
            </w:r>
            <w:r>
              <w:rPr>
                <w:rFonts w:ascii="宋体" w:hAnsi="宋体" w:cs="Courier New"/>
                <w:sz w:val="22"/>
              </w:rPr>
              <w:t>年</w:t>
            </w:r>
            <w:r>
              <w:rPr>
                <w:rFonts w:hint="eastAsia" w:ascii="宋体" w:hAnsi="宋体" w:cs="Courier New"/>
                <w:sz w:val="22"/>
                <w:lang w:val="en-US" w:eastAsia="zh-CN"/>
              </w:rPr>
              <w:t xml:space="preserve"> 7</w:t>
            </w:r>
            <w:r>
              <w:rPr>
                <w:rFonts w:ascii="宋体" w:hAnsi="宋体" w:cs="Courier New"/>
                <w:sz w:val="22"/>
              </w:rPr>
              <w:t>月</w:t>
            </w:r>
            <w:r>
              <w:rPr>
                <w:rFonts w:hint="eastAsia" w:ascii="宋体" w:hAnsi="宋体" w:cs="Courier New"/>
                <w:sz w:val="22"/>
                <w:lang w:val="en-US" w:eastAsia="zh-CN"/>
              </w:rPr>
              <w:t xml:space="preserve"> 7</w:t>
            </w:r>
            <w:r>
              <w:rPr>
                <w:rFonts w:ascii="宋体" w:hAnsi="宋体" w:cs="Courier New"/>
                <w:sz w:val="22"/>
              </w:rPr>
              <w:t>日</w:t>
            </w:r>
            <w:r>
              <w:rPr>
                <w:rFonts w:hint="eastAsia" w:ascii="宋体" w:hAnsi="宋体" w:cs="Courier New"/>
                <w:sz w:val="22"/>
              </w:rPr>
              <w:t xml:space="preserve">         </w:t>
            </w:r>
          </w:p>
        </w:tc>
        <w:tc>
          <w:tcPr>
            <w:tcW w:w="4247" w:type="dxa"/>
          </w:tcPr>
          <w:p w14:paraId="261A08A7">
            <w:pPr>
              <w:snapToGrid w:val="0"/>
              <w:spacing w:line="440" w:lineRule="exact"/>
              <w:rPr>
                <w:rFonts w:hint="eastAsia" w:ascii="宋体" w:hAnsi="宋体" w:cs="Courier New"/>
                <w:sz w:val="22"/>
              </w:rPr>
            </w:pPr>
            <w:r>
              <w:rPr>
                <w:rFonts w:ascii="宋体" w:hAnsi="宋体" w:cs="Courier New"/>
                <w:sz w:val="22"/>
              </w:rPr>
              <w:t>乙方：</w:t>
            </w:r>
            <w:r>
              <w:rPr>
                <w:rFonts w:hint="eastAsia" w:ascii="宋体" w:hAnsi="宋体" w:cs="Courier New"/>
                <w:sz w:val="22"/>
                <w:u w:val="single"/>
              </w:rPr>
              <w:t xml:space="preserve">江苏省城镇化和城乡规划研究中心 </w:t>
            </w:r>
          </w:p>
          <w:p w14:paraId="4FCABEC4">
            <w:pPr>
              <w:snapToGrid w:val="0"/>
              <w:spacing w:line="440" w:lineRule="exact"/>
              <w:rPr>
                <w:rFonts w:hint="eastAsia" w:ascii="宋体" w:hAnsi="宋体" w:cs="Courier New"/>
                <w:sz w:val="22"/>
                <w:u w:val="single"/>
              </w:rPr>
            </w:pPr>
            <w:r>
              <w:rPr>
                <w:rFonts w:ascii="宋体" w:hAnsi="宋体" w:cs="Courier New"/>
                <w:sz w:val="22"/>
              </w:rPr>
              <w:t>地址：</w:t>
            </w:r>
            <w:r>
              <w:rPr>
                <w:rFonts w:hint="eastAsia" w:ascii="宋体" w:hAnsi="宋体" w:cs="Courier New"/>
                <w:sz w:val="22"/>
                <w:u w:val="single"/>
              </w:rPr>
              <w:t xml:space="preserve">南京市草场门大街88号            </w:t>
            </w:r>
          </w:p>
          <w:p w14:paraId="300545B6">
            <w:pPr>
              <w:snapToGrid w:val="0"/>
              <w:spacing w:line="440" w:lineRule="exact"/>
              <w:rPr>
                <w:rFonts w:hint="eastAsia" w:ascii="宋体" w:hAnsi="宋体" w:cs="Courier New"/>
                <w:sz w:val="22"/>
              </w:rPr>
            </w:pPr>
            <w:r>
              <w:rPr>
                <w:rFonts w:ascii="宋体" w:hAnsi="宋体" w:cs="Courier New"/>
                <w:sz w:val="22"/>
              </w:rPr>
              <w:t>法定代表人</w:t>
            </w:r>
            <w:r>
              <w:rPr>
                <w:rFonts w:hint="eastAsia" w:ascii="宋体" w:hAnsi="宋体" w:cs="Courier New"/>
                <w:sz w:val="22"/>
              </w:rPr>
              <w:t>或授权代表</w:t>
            </w:r>
            <w:r>
              <w:rPr>
                <w:rFonts w:ascii="宋体" w:hAnsi="宋体" w:cs="Courier New"/>
                <w:sz w:val="22"/>
              </w:rPr>
              <w:t>：</w:t>
            </w:r>
            <w:r>
              <w:rPr>
                <w:rFonts w:hint="eastAsia" w:ascii="宋体" w:hAnsi="宋体" w:cs="Courier New"/>
                <w:sz w:val="22"/>
                <w:u w:val="single"/>
              </w:rPr>
              <w:t xml:space="preserve">                </w:t>
            </w:r>
          </w:p>
          <w:p w14:paraId="55502F28">
            <w:pPr>
              <w:snapToGrid w:val="0"/>
              <w:spacing w:line="440" w:lineRule="exact"/>
              <w:rPr>
                <w:rFonts w:hint="eastAsia" w:ascii="宋体" w:hAnsi="宋体" w:cs="Courier New"/>
                <w:sz w:val="22"/>
                <w:u w:val="single"/>
              </w:rPr>
            </w:pPr>
            <w:r>
              <w:rPr>
                <w:rFonts w:hint="eastAsia" w:ascii="宋体" w:hAnsi="宋体" w:cs="Courier New"/>
                <w:sz w:val="22"/>
              </w:rPr>
              <w:t>联系电话：</w:t>
            </w:r>
            <w:r>
              <w:rPr>
                <w:rFonts w:hint="eastAsia" w:ascii="宋体" w:hAnsi="宋体" w:cs="Courier New"/>
                <w:sz w:val="22"/>
                <w:u w:val="single"/>
              </w:rPr>
              <w:t xml:space="preserve">                            </w:t>
            </w:r>
          </w:p>
          <w:p w14:paraId="002DFBC9">
            <w:pPr>
              <w:snapToGrid w:val="0"/>
              <w:spacing w:line="440" w:lineRule="exact"/>
              <w:jc w:val="right"/>
              <w:rPr>
                <w:rFonts w:ascii="宋体" w:hAnsi="Courier New" w:cs="Courier New"/>
                <w:sz w:val="22"/>
              </w:rPr>
            </w:pPr>
            <w:r>
              <w:rPr>
                <w:rFonts w:hint="eastAsia" w:ascii="宋体" w:hAnsi="宋体" w:cs="Courier New"/>
                <w:sz w:val="22"/>
              </w:rPr>
              <w:t>20</w:t>
            </w:r>
            <w:r>
              <w:rPr>
                <w:rFonts w:hint="eastAsia" w:ascii="宋体" w:hAnsi="宋体" w:cs="Courier New"/>
                <w:sz w:val="22"/>
                <w:lang w:val="en-US" w:eastAsia="zh-CN"/>
              </w:rPr>
              <w:t>26</w:t>
            </w:r>
            <w:r>
              <w:rPr>
                <w:rFonts w:ascii="宋体" w:hAnsi="宋体" w:cs="Courier New"/>
                <w:sz w:val="22"/>
              </w:rPr>
              <w:t>年</w:t>
            </w:r>
            <w:r>
              <w:rPr>
                <w:rFonts w:hint="eastAsia" w:ascii="宋体" w:hAnsi="宋体" w:cs="Courier New"/>
                <w:sz w:val="22"/>
                <w:lang w:val="en-US" w:eastAsia="zh-CN"/>
              </w:rPr>
              <w:t>7</w:t>
            </w:r>
            <w:r>
              <w:rPr>
                <w:rFonts w:hint="eastAsia" w:ascii="宋体" w:hAnsi="宋体" w:cs="Courier New"/>
                <w:sz w:val="22"/>
              </w:rPr>
              <w:t xml:space="preserve"> </w:t>
            </w:r>
            <w:r>
              <w:rPr>
                <w:rFonts w:ascii="宋体" w:hAnsi="宋体" w:cs="Courier New"/>
                <w:sz w:val="22"/>
              </w:rPr>
              <w:t>月</w:t>
            </w:r>
            <w:r>
              <w:rPr>
                <w:rFonts w:hint="eastAsia" w:ascii="宋体" w:hAnsi="宋体" w:cs="Courier New"/>
                <w:sz w:val="22"/>
                <w:lang w:val="en-US" w:eastAsia="zh-CN"/>
              </w:rPr>
              <w:t>7</w:t>
            </w:r>
            <w:r>
              <w:rPr>
                <w:rFonts w:hint="eastAsia" w:ascii="宋体" w:hAnsi="宋体" w:cs="Courier New"/>
                <w:sz w:val="22"/>
              </w:rPr>
              <w:t xml:space="preserve"> </w:t>
            </w:r>
            <w:r>
              <w:rPr>
                <w:rFonts w:ascii="宋体" w:hAnsi="宋体" w:cs="Courier New"/>
                <w:sz w:val="22"/>
              </w:rPr>
              <w:t>日</w:t>
            </w:r>
            <w:r>
              <w:rPr>
                <w:rFonts w:hint="eastAsia" w:ascii="宋体" w:hAnsi="宋体" w:cs="Courier New"/>
                <w:sz w:val="22"/>
              </w:rPr>
              <w:t xml:space="preserve">   </w:t>
            </w:r>
          </w:p>
        </w:tc>
      </w:tr>
      <w:tr w14:paraId="4F0C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00" w:type="dxa"/>
          </w:tcPr>
          <w:p w14:paraId="7C8AB73F">
            <w:pPr>
              <w:snapToGrid w:val="0"/>
              <w:spacing w:line="440" w:lineRule="exact"/>
              <w:rPr>
                <w:rFonts w:hint="eastAsia" w:ascii="宋体" w:hAnsi="宋体" w:cs="Courier New"/>
                <w:sz w:val="22"/>
              </w:rPr>
            </w:pPr>
            <w:r>
              <w:rPr>
                <w:rFonts w:hint="eastAsia" w:ascii="宋体" w:hAnsi="宋体" w:cs="Courier New"/>
                <w:sz w:val="22"/>
              </w:rPr>
              <w:t>乙</w:t>
            </w:r>
            <w:r>
              <w:rPr>
                <w:rFonts w:ascii="宋体" w:hAnsi="宋体" w:cs="Courier New"/>
                <w:sz w:val="22"/>
              </w:rPr>
              <w:t>方：</w:t>
            </w:r>
            <w:r>
              <w:rPr>
                <w:rFonts w:hint="eastAsia" w:ascii="宋体" w:hAnsi="宋体" w:cs="Courier New"/>
                <w:sz w:val="22"/>
                <w:u w:val="single"/>
              </w:rPr>
              <w:t xml:space="preserve">常州市规划设计院              </w:t>
            </w:r>
            <w:r>
              <w:rPr>
                <w:rFonts w:ascii="宋体" w:hAnsi="宋体" w:cs="Courier New"/>
                <w:sz w:val="22"/>
              </w:rPr>
              <w:t xml:space="preserve">                 </w:t>
            </w:r>
          </w:p>
          <w:p w14:paraId="70A4D53C">
            <w:pPr>
              <w:snapToGrid w:val="0"/>
              <w:spacing w:line="440" w:lineRule="exact"/>
              <w:rPr>
                <w:rFonts w:hint="eastAsia" w:ascii="宋体" w:hAnsi="宋体" w:cs="Courier New"/>
                <w:sz w:val="22"/>
              </w:rPr>
            </w:pPr>
            <w:r>
              <w:rPr>
                <w:rFonts w:ascii="宋体" w:hAnsi="宋体" w:cs="Courier New"/>
                <w:sz w:val="22"/>
              </w:rPr>
              <w:t>地址：</w:t>
            </w:r>
            <w:r>
              <w:rPr>
                <w:rFonts w:hint="eastAsia" w:ascii="宋体" w:hAnsi="宋体" w:cs="Courier New"/>
                <w:sz w:val="22"/>
                <w:u w:val="single"/>
              </w:rPr>
              <w:t xml:space="preserve">常州市通江南路257号          </w:t>
            </w:r>
          </w:p>
          <w:p w14:paraId="7E95479E">
            <w:pPr>
              <w:snapToGrid w:val="0"/>
              <w:spacing w:line="440" w:lineRule="exact"/>
              <w:rPr>
                <w:rFonts w:hint="eastAsia" w:ascii="宋体" w:hAnsi="宋体" w:cs="Courier New"/>
                <w:sz w:val="22"/>
              </w:rPr>
            </w:pPr>
            <w:r>
              <w:rPr>
                <w:rFonts w:ascii="宋体" w:hAnsi="宋体" w:cs="Courier New"/>
                <w:sz w:val="22"/>
              </w:rPr>
              <w:t>法定代表人</w:t>
            </w:r>
            <w:r>
              <w:rPr>
                <w:rFonts w:hint="eastAsia" w:ascii="宋体" w:hAnsi="宋体" w:cs="Courier New"/>
                <w:sz w:val="22"/>
              </w:rPr>
              <w:t>或授权代表</w:t>
            </w:r>
            <w:r>
              <w:rPr>
                <w:rFonts w:ascii="宋体" w:hAnsi="宋体" w:cs="Courier New"/>
                <w:sz w:val="22"/>
              </w:rPr>
              <w:t>：</w:t>
            </w:r>
            <w:r>
              <w:rPr>
                <w:rFonts w:hint="eastAsia" w:ascii="宋体" w:hAnsi="宋体" w:cs="Courier New"/>
                <w:sz w:val="22"/>
                <w:u w:val="single"/>
              </w:rPr>
              <w:t xml:space="preserve">              </w:t>
            </w:r>
          </w:p>
          <w:p w14:paraId="3FE97D19">
            <w:pPr>
              <w:snapToGrid w:val="0"/>
              <w:spacing w:line="440" w:lineRule="exact"/>
              <w:rPr>
                <w:rFonts w:ascii="宋体" w:hAnsi="Courier New" w:cs="Courier New"/>
                <w:sz w:val="22"/>
              </w:rPr>
            </w:pPr>
            <w:r>
              <w:rPr>
                <w:rFonts w:hint="eastAsia" w:ascii="宋体" w:hAnsi="宋体" w:cs="Courier New"/>
                <w:sz w:val="22"/>
              </w:rPr>
              <w:t>联系电话：</w:t>
            </w:r>
            <w:r>
              <w:rPr>
                <w:rFonts w:hint="eastAsia" w:ascii="宋体" w:hAnsi="宋体" w:cs="Courier New"/>
                <w:sz w:val="22"/>
                <w:u w:val="single"/>
              </w:rPr>
              <w:t xml:space="preserve">                          </w:t>
            </w:r>
          </w:p>
          <w:p w14:paraId="7B70F5EE">
            <w:pPr>
              <w:snapToGrid w:val="0"/>
              <w:spacing w:line="440" w:lineRule="exact"/>
              <w:ind w:right="630"/>
              <w:jc w:val="right"/>
              <w:rPr>
                <w:rFonts w:hint="eastAsia" w:ascii="宋体" w:hAnsi="宋体" w:cs="Courier New"/>
                <w:sz w:val="22"/>
              </w:rPr>
            </w:pPr>
            <w:r>
              <w:rPr>
                <w:rFonts w:ascii="宋体" w:hAnsi="宋体" w:cs="Courier New"/>
                <w:sz w:val="22"/>
              </w:rPr>
              <w:t>202</w:t>
            </w:r>
            <w:r>
              <w:rPr>
                <w:rFonts w:hint="eastAsia" w:ascii="宋体" w:hAnsi="宋体" w:cs="Courier New"/>
                <w:sz w:val="22"/>
                <w:lang w:val="en-US" w:eastAsia="zh-CN"/>
              </w:rPr>
              <w:t>6</w:t>
            </w:r>
            <w:r>
              <w:rPr>
                <w:rFonts w:ascii="宋体" w:hAnsi="宋体" w:cs="Courier New"/>
                <w:sz w:val="22"/>
              </w:rPr>
              <w:t>年</w:t>
            </w:r>
            <w:r>
              <w:rPr>
                <w:rFonts w:hint="eastAsia" w:ascii="宋体" w:hAnsi="宋体" w:cs="Courier New"/>
                <w:sz w:val="22"/>
                <w:lang w:val="en-US" w:eastAsia="zh-CN"/>
              </w:rPr>
              <w:t>7</w:t>
            </w:r>
            <w:r>
              <w:rPr>
                <w:rFonts w:ascii="宋体" w:hAnsi="宋体" w:cs="Courier New"/>
                <w:sz w:val="22"/>
              </w:rPr>
              <w:t>月</w:t>
            </w:r>
            <w:r>
              <w:rPr>
                <w:rFonts w:hint="eastAsia" w:ascii="宋体" w:hAnsi="宋体" w:cs="Courier New"/>
                <w:sz w:val="22"/>
                <w:lang w:val="en-US" w:eastAsia="zh-CN"/>
              </w:rPr>
              <w:t>7</w:t>
            </w:r>
            <w:r>
              <w:rPr>
                <w:rFonts w:hint="eastAsia" w:ascii="宋体" w:hAnsi="宋体" w:cs="Courier New"/>
                <w:sz w:val="22"/>
              </w:rPr>
              <w:t xml:space="preserve"> </w:t>
            </w:r>
            <w:r>
              <w:rPr>
                <w:rFonts w:ascii="宋体" w:hAnsi="宋体" w:cs="Courier New"/>
                <w:sz w:val="22"/>
              </w:rPr>
              <w:t>日</w:t>
            </w:r>
            <w:r>
              <w:rPr>
                <w:rFonts w:hint="eastAsia" w:ascii="宋体" w:hAnsi="宋体" w:cs="Courier New"/>
                <w:sz w:val="22"/>
              </w:rPr>
              <w:t xml:space="preserve">        </w:t>
            </w:r>
            <w:r>
              <w:rPr>
                <w:rFonts w:hint="eastAsia" w:ascii="Times New Roman" w:hAnsi="Times New Roman"/>
                <w:sz w:val="22"/>
              </w:rPr>
              <w:t xml:space="preserve"> </w:t>
            </w:r>
          </w:p>
        </w:tc>
        <w:tc>
          <w:tcPr>
            <w:tcW w:w="4247" w:type="dxa"/>
          </w:tcPr>
          <w:p w14:paraId="3797A119">
            <w:pPr>
              <w:snapToGrid w:val="0"/>
              <w:spacing w:line="440" w:lineRule="exact"/>
              <w:rPr>
                <w:rFonts w:hint="eastAsia" w:ascii="宋体" w:hAnsi="宋体" w:cs="Courier New"/>
                <w:sz w:val="22"/>
              </w:rPr>
            </w:pPr>
          </w:p>
        </w:tc>
      </w:tr>
    </w:tbl>
    <w:p w14:paraId="72CDBA80">
      <w:pPr>
        <w:spacing w:line="50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E7E27"/>
    <w:rsid w:val="000225C1"/>
    <w:rsid w:val="00084166"/>
    <w:rsid w:val="000A0B00"/>
    <w:rsid w:val="000B4A16"/>
    <w:rsid w:val="000C27AD"/>
    <w:rsid w:val="000F5880"/>
    <w:rsid w:val="0014707E"/>
    <w:rsid w:val="0015610C"/>
    <w:rsid w:val="00173331"/>
    <w:rsid w:val="001A3AC7"/>
    <w:rsid w:val="001B1721"/>
    <w:rsid w:val="001C1CE0"/>
    <w:rsid w:val="001E0260"/>
    <w:rsid w:val="001F736D"/>
    <w:rsid w:val="002111CF"/>
    <w:rsid w:val="002C6AB9"/>
    <w:rsid w:val="002D4F83"/>
    <w:rsid w:val="002E4A83"/>
    <w:rsid w:val="0035208A"/>
    <w:rsid w:val="00387800"/>
    <w:rsid w:val="003A64E7"/>
    <w:rsid w:val="004051D1"/>
    <w:rsid w:val="00430330"/>
    <w:rsid w:val="004356F8"/>
    <w:rsid w:val="0048277B"/>
    <w:rsid w:val="004B5663"/>
    <w:rsid w:val="005258FA"/>
    <w:rsid w:val="0053001D"/>
    <w:rsid w:val="00532AEE"/>
    <w:rsid w:val="005E5FD8"/>
    <w:rsid w:val="005F3406"/>
    <w:rsid w:val="00600B11"/>
    <w:rsid w:val="00613AAC"/>
    <w:rsid w:val="00621E61"/>
    <w:rsid w:val="006E6B7D"/>
    <w:rsid w:val="00715363"/>
    <w:rsid w:val="00750093"/>
    <w:rsid w:val="0076112B"/>
    <w:rsid w:val="007925E5"/>
    <w:rsid w:val="007C2A86"/>
    <w:rsid w:val="0082047A"/>
    <w:rsid w:val="00823DE3"/>
    <w:rsid w:val="00831A24"/>
    <w:rsid w:val="00856C5F"/>
    <w:rsid w:val="00861C3C"/>
    <w:rsid w:val="00864C74"/>
    <w:rsid w:val="008C691C"/>
    <w:rsid w:val="00933CF9"/>
    <w:rsid w:val="009469E7"/>
    <w:rsid w:val="00950AE4"/>
    <w:rsid w:val="009574DB"/>
    <w:rsid w:val="009809AE"/>
    <w:rsid w:val="009E1921"/>
    <w:rsid w:val="00A206F3"/>
    <w:rsid w:val="00A321D4"/>
    <w:rsid w:val="00A85B12"/>
    <w:rsid w:val="00AA1615"/>
    <w:rsid w:val="00AB5319"/>
    <w:rsid w:val="00AF09AE"/>
    <w:rsid w:val="00B20A74"/>
    <w:rsid w:val="00B214A0"/>
    <w:rsid w:val="00B21F33"/>
    <w:rsid w:val="00B251EC"/>
    <w:rsid w:val="00B72205"/>
    <w:rsid w:val="00B757D4"/>
    <w:rsid w:val="00B953BE"/>
    <w:rsid w:val="00C955AD"/>
    <w:rsid w:val="00CD7062"/>
    <w:rsid w:val="00CF1C75"/>
    <w:rsid w:val="00D34C17"/>
    <w:rsid w:val="00D70B10"/>
    <w:rsid w:val="00D84A52"/>
    <w:rsid w:val="00DC16CD"/>
    <w:rsid w:val="00DD1CAB"/>
    <w:rsid w:val="00DD5E38"/>
    <w:rsid w:val="00DE2D93"/>
    <w:rsid w:val="00E230CF"/>
    <w:rsid w:val="00E37203"/>
    <w:rsid w:val="00EC1CD0"/>
    <w:rsid w:val="00ED0997"/>
    <w:rsid w:val="00F2514E"/>
    <w:rsid w:val="00F36763"/>
    <w:rsid w:val="00F60453"/>
    <w:rsid w:val="00F62D49"/>
    <w:rsid w:val="00FD2552"/>
    <w:rsid w:val="00FD5939"/>
    <w:rsid w:val="05043594"/>
    <w:rsid w:val="059211F2"/>
    <w:rsid w:val="09EC77F8"/>
    <w:rsid w:val="0B9C7D1B"/>
    <w:rsid w:val="0CD22280"/>
    <w:rsid w:val="0EA360F5"/>
    <w:rsid w:val="10530AC2"/>
    <w:rsid w:val="181E0A31"/>
    <w:rsid w:val="18CD45C3"/>
    <w:rsid w:val="1CDE7E27"/>
    <w:rsid w:val="1DF061DF"/>
    <w:rsid w:val="20AD3D95"/>
    <w:rsid w:val="21843C8D"/>
    <w:rsid w:val="22266AF2"/>
    <w:rsid w:val="22C53076"/>
    <w:rsid w:val="25ED340A"/>
    <w:rsid w:val="25F07D6A"/>
    <w:rsid w:val="298B2CD1"/>
    <w:rsid w:val="311C7A3E"/>
    <w:rsid w:val="38100D61"/>
    <w:rsid w:val="38C04811"/>
    <w:rsid w:val="3D207C19"/>
    <w:rsid w:val="3FA33390"/>
    <w:rsid w:val="40CA3013"/>
    <w:rsid w:val="40E439A9"/>
    <w:rsid w:val="41F1637D"/>
    <w:rsid w:val="49D722FD"/>
    <w:rsid w:val="537D468A"/>
    <w:rsid w:val="55EF36B4"/>
    <w:rsid w:val="56094EB0"/>
    <w:rsid w:val="63A82F66"/>
    <w:rsid w:val="67534C2C"/>
    <w:rsid w:val="67BB0B58"/>
    <w:rsid w:val="69881232"/>
    <w:rsid w:val="75F53987"/>
    <w:rsid w:val="77533824"/>
    <w:rsid w:val="77BB742C"/>
    <w:rsid w:val="7FF44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Balloon Text"/>
    <w:basedOn w:val="1"/>
    <w:link w:val="13"/>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tabs>
        <w:tab w:val="center" w:pos="4153"/>
        <w:tab w:val="right" w:pos="8306"/>
      </w:tabs>
      <w:snapToGrid w:val="0"/>
      <w:jc w:val="center"/>
    </w:pPr>
    <w:rPr>
      <w:sz w:val="18"/>
      <w:szCs w:val="18"/>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修订1"/>
    <w:hidden/>
    <w:unhideWhenUsed/>
    <w:qFormat/>
    <w:uiPriority w:val="99"/>
    <w:rPr>
      <w:rFonts w:ascii="Calibri" w:hAnsi="Calibri" w:eastAsia="宋体" w:cs="Times New Roman"/>
      <w:kern w:val="2"/>
      <w:sz w:val="21"/>
      <w:szCs w:val="22"/>
      <w:lang w:val="en-US" w:eastAsia="zh-CN" w:bidi="ar-SA"/>
    </w:rPr>
  </w:style>
  <w:style w:type="character" w:customStyle="1" w:styleId="10">
    <w:name w:val="页眉 字符"/>
    <w:basedOn w:val="8"/>
    <w:link w:val="5"/>
    <w:qFormat/>
    <w:uiPriority w:val="0"/>
    <w:rPr>
      <w:rFonts w:ascii="Calibri" w:hAnsi="Calibri" w:eastAsia="宋体" w:cs="Times New Roman"/>
      <w:kern w:val="2"/>
      <w:sz w:val="18"/>
      <w:szCs w:val="18"/>
    </w:rPr>
  </w:style>
  <w:style w:type="character" w:customStyle="1" w:styleId="11">
    <w:name w:val="页脚 字符"/>
    <w:basedOn w:val="8"/>
    <w:link w:val="4"/>
    <w:qFormat/>
    <w:uiPriority w:val="0"/>
    <w:rPr>
      <w:rFonts w:ascii="Calibri" w:hAnsi="Calibri" w:eastAsia="宋体" w:cs="Times New Roman"/>
      <w:kern w:val="2"/>
      <w:sz w:val="18"/>
      <w:szCs w:val="18"/>
    </w:rPr>
  </w:style>
  <w:style w:type="paragraph" w:styleId="12">
    <w:name w:val="List Paragraph"/>
    <w:basedOn w:val="1"/>
    <w:unhideWhenUsed/>
    <w:qFormat/>
    <w:uiPriority w:val="99"/>
    <w:pPr>
      <w:ind w:firstLine="420" w:firstLineChars="200"/>
    </w:pPr>
  </w:style>
  <w:style w:type="character" w:customStyle="1" w:styleId="13">
    <w:name w:val="批注框文本 字符"/>
    <w:basedOn w:val="8"/>
    <w:link w:val="3"/>
    <w:qFormat/>
    <w:uiPriority w:val="0"/>
    <w:rPr>
      <w:rFonts w:ascii="Calibri" w:hAnsi="Calibri" w:eastAsia="宋体" w:cs="Times New Roman"/>
      <w:kern w:val="2"/>
      <w:sz w:val="18"/>
      <w:szCs w:val="18"/>
    </w:rPr>
  </w:style>
  <w:style w:type="paragraph" w:customStyle="1" w:styleId="14">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85519-5878-4A13-9293-29600B0AA24E}">
  <ds:schemaRefs/>
</ds:datastoreItem>
</file>

<file path=docProps/app.xml><?xml version="1.0" encoding="utf-8"?>
<Properties xmlns="http://schemas.openxmlformats.org/officeDocument/2006/extended-properties" xmlns:vt="http://schemas.openxmlformats.org/officeDocument/2006/docPropsVTypes">
  <Template>Normal</Template>
  <Pages>3</Pages>
  <Words>2437</Words>
  <Characters>2581</Characters>
  <Lines>22</Lines>
  <Paragraphs>6</Paragraphs>
  <TotalTime>0</TotalTime>
  <ScaleCrop>false</ScaleCrop>
  <LinksUpToDate>false</LinksUpToDate>
  <CharactersWithSpaces>2839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2025-05-16T04:32:00Z</dcterms:created>
  <dc:creator>邵小丽</dc:creator>
  <cp:lastModifiedBy>邵小丽</cp:lastModifiedBy>
  <cp:lastPrinted>2025-12-24T03:08:00Z</cp:lastPrinted>
  <dcterms:modified xsi:type="dcterms:W3CDTF">2026-07-06T08:50:35Z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A8BBFC7892C94283A5449CDA7A14BA52_11</vt:lpwstr>
  </property>
  <property fmtid="{D5CDD505-2E9C-101B-9397-08002B2CF9AE}" pid="4" name="KSOTemplateDocerSaveRecord">
    <vt:lpwstr>eyJoZGlkIjoiMTYxMTQ1YjM1N2E4M2QwNmI5MTE1ZGU2NGZkOWQ2NGIiLCJ1c2VySWQiOiI1MzQ4MjI2NzYifQ==</vt:lpwstr>
  </property>
</Properties>
</file>