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53" w:line="225" w:lineRule="auto"/>
        <w:rPr>
          <w:rFonts w:ascii="黑体" w:hAnsi="黑体" w:eastAsia="黑体" w:cs="黑体"/>
          <w:spacing w:val="44"/>
          <w:sz w:val="96"/>
          <w:szCs w:val="96"/>
          <w:lang w:eastAsia="zh-CN"/>
        </w:rPr>
        <w:outlineLvl w:val="0"/>
      </w:pPr>
      <w:r/>
      <w:bookmarkStart w:id="0" w:name="_Toc241913651"/>
      <w:r/>
      <w:bookmarkEnd w:id="0"/>
      <w:r/>
      <w:bookmarkStart w:id="1" w:name="_Toc257275442"/>
      <w:r/>
      <w:bookmarkEnd w:id="1"/>
      <w:r/>
      <w:bookmarkStart w:id="2" w:name="_Toc312608845"/>
      <w:r/>
      <w:bookmarkEnd w:id="2"/>
      <w:r/>
      <w:r/>
    </w:p>
    <w:p>
      <w:pPr>
        <w:jc w:val="center"/>
        <w:spacing w:before="153" w:line="225" w:lineRule="auto"/>
        <w:rPr>
          <w:rFonts w:hint="eastAsia" w:ascii="黑体" w:hAnsi="黑体" w:eastAsia="黑体" w:cs="黑体"/>
          <w:sz w:val="47"/>
          <w:szCs w:val="47"/>
          <w:lang w:eastAsia="zh-CN"/>
        </w:rPr>
        <w:outlineLvl w:val="0"/>
      </w:pPr>
      <w:r>
        <w:rPr>
          <w:rFonts w:ascii="黑体" w:hAnsi="黑体" w:eastAsia="黑体" w:cs="黑体"/>
          <w:spacing w:val="44"/>
          <w:sz w:val="96"/>
          <w:szCs w:val="96"/>
          <w:lang w:eastAsia="zh-CN"/>
        </w:rPr>
        <w:t xml:space="preserve">无锡市</w:t>
      </w:r>
      <w:r>
        <w:rPr>
          <w:rFonts w:hint="eastAsia" w:ascii="黑体" w:hAnsi="黑体" w:eastAsia="黑体" w:cs="黑体"/>
          <w:spacing w:val="44"/>
          <w:sz w:val="96"/>
          <w:szCs w:val="96"/>
          <w:lang w:eastAsia="zh-CN"/>
        </w:rPr>
        <w:t xml:space="preserve">政府采购</w:t>
      </w:r>
      <w:r/>
    </w:p>
    <w:p>
      <w:pPr>
        <w:pStyle w:val="830"/>
        <w:spacing w:line="356" w:lineRule="auto"/>
        <w:rPr>
          <w:lang w:eastAsia="zh-CN"/>
        </w:rPr>
      </w:pPr>
      <w:r>
        <w:rPr>
          <w:lang w:eastAsia="zh-CN"/>
        </w:rPr>
      </w:r>
      <w:r/>
    </w:p>
    <w:p>
      <w:pPr>
        <w:ind w:left="3064"/>
        <w:spacing w:before="100" w:line="226" w:lineRule="auto"/>
        <w:rPr>
          <w:rFonts w:hint="eastAsia" w:ascii="黑体" w:hAnsi="黑体" w:eastAsia="黑体" w:cs="黑体"/>
          <w:sz w:val="31"/>
          <w:szCs w:val="31"/>
          <w:lang w:eastAsia="zh-CN"/>
        </w:rPr>
        <w:outlineLvl w:val="0"/>
      </w:pPr>
      <w:r>
        <w:rPr>
          <w:rFonts w:ascii="黑体" w:hAnsi="黑体" w:eastAsia="黑体" w:cs="黑体"/>
          <w:spacing w:val="39"/>
          <w:sz w:val="31"/>
          <w:szCs w:val="31"/>
          <w:lang w:eastAsia="zh-CN"/>
        </w:rPr>
        <w:t xml:space="preserve">（全流程电子化）</w:t>
      </w:r>
      <w:r/>
    </w:p>
    <w:p>
      <w:pPr>
        <w:pStyle w:val="830"/>
        <w:spacing w:line="250" w:lineRule="auto"/>
        <w:rPr>
          <w:lang w:eastAsia="zh-CN"/>
        </w:rPr>
      </w:pPr>
      <w:r>
        <w:rPr>
          <w:lang w:eastAsia="zh-CN"/>
        </w:rPr>
      </w:r>
      <w:r/>
    </w:p>
    <w:p>
      <w:pPr>
        <w:pStyle w:val="830"/>
        <w:spacing w:line="250" w:lineRule="auto"/>
        <w:rPr>
          <w:lang w:eastAsia="zh-CN"/>
        </w:rPr>
      </w:pPr>
      <w:r>
        <w:rPr>
          <w:lang w:eastAsia="zh-CN"/>
        </w:rPr>
      </w:r>
      <w:r/>
    </w:p>
    <w:p>
      <w:pPr>
        <w:pStyle w:val="830"/>
        <w:spacing w:line="250" w:lineRule="auto"/>
        <w:rPr>
          <w:lang w:eastAsia="zh-CN"/>
        </w:rPr>
      </w:pPr>
      <w:r>
        <w:rPr>
          <w:lang w:eastAsia="zh-CN"/>
        </w:rPr>
      </w:r>
      <w:r/>
    </w:p>
    <w:p>
      <w:pPr>
        <w:pStyle w:val="830"/>
        <w:spacing w:line="250" w:lineRule="auto"/>
        <w:rPr>
          <w:lang w:eastAsia="zh-CN"/>
        </w:rPr>
      </w:pPr>
      <w:r>
        <w:rPr>
          <w:lang w:eastAsia="zh-CN"/>
        </w:rPr>
      </w:r>
      <w:r/>
    </w:p>
    <w:p>
      <w:pPr>
        <w:pStyle w:val="830"/>
        <w:spacing w:line="250" w:lineRule="auto"/>
        <w:rPr>
          <w:lang w:eastAsia="zh-CN"/>
        </w:rPr>
      </w:pPr>
      <w:r>
        <w:rPr>
          <w:lang w:eastAsia="zh-CN"/>
        </w:rPr>
      </w:r>
      <w:r/>
    </w:p>
    <w:p>
      <w:pPr>
        <w:pStyle w:val="830"/>
        <w:spacing w:line="250" w:lineRule="auto"/>
        <w:rPr>
          <w:lang w:eastAsia="zh-CN"/>
        </w:rPr>
      </w:pPr>
      <w:r>
        <w:rPr>
          <w:lang w:eastAsia="zh-CN"/>
        </w:rPr>
      </w:r>
      <w:r/>
    </w:p>
    <w:p>
      <w:pPr>
        <w:jc w:val="center"/>
        <w:spacing w:line="360" w:lineRule="auto"/>
        <w:rPr>
          <w:rFonts w:ascii="宋体" w:hAnsi="宋体" w:cs="宋体"/>
          <w:b/>
          <w:bCs/>
          <w:spacing w:val="20"/>
          <w:sz w:val="52"/>
          <w:szCs w:val="52"/>
          <w:lang w:eastAsia="zh-CN"/>
        </w:rPr>
      </w:pPr>
      <w:r>
        <w:rPr>
          <w:rFonts w:hint="eastAsia" w:ascii="宋体" w:hAnsi="宋体" w:cs="宋体"/>
          <w:b/>
          <w:bCs/>
          <w:spacing w:val="20"/>
          <w:sz w:val="52"/>
          <w:szCs w:val="52"/>
          <w:lang w:eastAsia="zh-CN"/>
        </w:rPr>
        <w:t xml:space="preserve">公开</w:t>
      </w:r>
      <w:r>
        <w:rPr>
          <w:rFonts w:hint="eastAsia" w:ascii="宋体" w:hAnsi="宋体" w:cs="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4445" r="0" b="5080"/>
                <wp:wrapNone/>
                <wp:docPr id="4"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
          <w:bCs/>
          <w:spacing w:val="20"/>
          <w:sz w:val="52"/>
          <w:szCs w:val="52"/>
          <w:lang w:eastAsia="zh-CN"/>
        </w:rPr>
        <w:t xml:space="preserve">招标文件</w:t>
      </w:r>
      <w:r/>
    </w:p>
    <w:p>
      <w:pPr>
        <w:pStyle w:val="830"/>
        <w:spacing w:line="250" w:lineRule="auto"/>
        <w:rPr>
          <w:lang w:eastAsia="zh-CN"/>
        </w:rPr>
      </w:pPr>
      <w:r>
        <w:rPr>
          <w:lang w:eastAsia="zh-CN"/>
        </w:rPr>
      </w:r>
      <w:r/>
    </w:p>
    <w:p>
      <w:pPr>
        <w:pStyle w:val="830"/>
        <w:spacing w:line="250" w:lineRule="auto"/>
        <w:rPr>
          <w:lang w:eastAsia="zh-CN"/>
        </w:rPr>
      </w:pPr>
      <w:r>
        <w:rPr>
          <w:lang w:eastAsia="zh-CN"/>
        </w:rPr>
      </w:r>
      <w:r/>
    </w:p>
    <w:p>
      <w:pPr>
        <w:pStyle w:val="830"/>
        <w:spacing w:line="251" w:lineRule="auto"/>
        <w:rPr>
          <w:lang w:eastAsia="zh-CN"/>
        </w:rPr>
      </w:pPr>
      <w:r>
        <w:rPr>
          <w:lang w:eastAsia="zh-CN"/>
        </w:rPr>
      </w:r>
      <w:r/>
    </w:p>
    <w:p>
      <w:pPr>
        <w:pStyle w:val="830"/>
        <w:spacing w:line="251" w:lineRule="auto"/>
        <w:rPr>
          <w:lang w:eastAsia="zh-CN"/>
        </w:rPr>
      </w:pPr>
      <w:r>
        <w:rPr>
          <w:lang w:eastAsia="zh-CN"/>
        </w:rPr>
      </w:r>
      <w:r/>
    </w:p>
    <w:p>
      <w:pPr>
        <w:pStyle w:val="830"/>
        <w:spacing w:line="251" w:lineRule="auto"/>
        <w:rPr>
          <w:lang w:eastAsia="zh-CN"/>
        </w:rPr>
      </w:pPr>
      <w:r>
        <w:rPr>
          <w:lang w:eastAsia="zh-CN"/>
        </w:rPr>
      </w:r>
      <w:r/>
    </w:p>
    <w:p>
      <w:pPr>
        <w:pStyle w:val="830"/>
        <w:spacing w:line="251" w:lineRule="auto"/>
        <w:rPr>
          <w:lang w:eastAsia="zh-CN"/>
        </w:rPr>
      </w:pPr>
      <w:r>
        <w:rPr>
          <w:lang w:eastAsia="zh-CN"/>
        </w:rPr>
      </w:r>
      <w:r/>
    </w:p>
    <w:p>
      <w:pPr>
        <w:pStyle w:val="830"/>
        <w:spacing w:line="251" w:lineRule="auto"/>
        <w:rPr>
          <w:lang w:eastAsia="zh-CN"/>
        </w:rPr>
      </w:pPr>
      <w:r>
        <w:rPr>
          <w:lang w:eastAsia="zh-CN"/>
        </w:rPr>
      </w:r>
      <w:r/>
    </w:p>
    <w:p>
      <w:pPr>
        <w:ind w:left="2"/>
        <w:spacing w:before="101" w:line="226" w:lineRule="auto"/>
        <w:rPr>
          <w:rFonts w:hint="default" w:ascii="黑体" w:hAnsi="黑体" w:eastAsia="黑体" w:cs="黑体"/>
          <w:sz w:val="31"/>
          <w:szCs w:val="31"/>
          <w:lang w:val="en-US" w:eastAsia="zh-CN"/>
        </w:rPr>
      </w:pPr>
      <w:r>
        <w:rPr>
          <w:rFonts w:ascii="黑体" w:hAnsi="黑体" w:eastAsia="黑体" w:cs="黑体"/>
          <w:spacing w:val="8"/>
          <w:sz w:val="31"/>
          <w:szCs w:val="31"/>
          <w:lang w:eastAsia="zh-CN"/>
        </w:rPr>
        <w:t xml:space="preserve">项目编号：</w:t>
      </w:r>
      <w:r>
        <w:rPr>
          <w:rFonts w:hint="eastAsia" w:ascii="黑体" w:hAnsi="黑体" w:eastAsia="黑体" w:cs="黑体"/>
          <w:spacing w:val="8"/>
          <w:sz w:val="31"/>
          <w:szCs w:val="31"/>
          <w:lang w:val="en-US" w:eastAsia="zh-CN"/>
        </w:rPr>
        <w:t xml:space="preserve">JSZC-320200-HCCG-G2026-0029</w:t>
      </w:r>
      <w:r/>
    </w:p>
    <w:p>
      <w:pPr>
        <w:pStyle w:val="830"/>
        <w:spacing w:line="295" w:lineRule="auto"/>
        <w:rPr>
          <w:lang w:eastAsia="zh-CN"/>
        </w:rPr>
      </w:pPr>
      <w:r>
        <w:rPr>
          <w:lang w:eastAsia="zh-CN"/>
        </w:rPr>
      </w:r>
      <w:r/>
    </w:p>
    <w:p>
      <w:pPr>
        <w:ind w:left="2"/>
        <w:spacing w:before="101" w:line="226" w:lineRule="auto"/>
        <w:rPr>
          <w:rFonts w:hint="eastAsia" w:ascii="黑体" w:hAnsi="黑体" w:eastAsia="黑体" w:cs="黑体"/>
          <w:sz w:val="31"/>
          <w:szCs w:val="31"/>
          <w:lang w:eastAsia="zh-CN"/>
        </w:rPr>
      </w:pPr>
      <w:r>
        <w:rPr>
          <w:rFonts w:ascii="黑体" w:hAnsi="黑体" w:eastAsia="黑体" w:cs="黑体"/>
          <w:spacing w:val="9"/>
          <w:sz w:val="31"/>
          <w:szCs w:val="31"/>
          <w:lang w:eastAsia="zh-CN"/>
        </w:rPr>
        <w:t xml:space="preserve">项目名称：</w:t>
      </w:r>
      <w:r>
        <w:rPr>
          <w:rFonts w:hint="eastAsia" w:ascii="黑体" w:hAnsi="黑体" w:eastAsia="黑体" w:cs="黑体"/>
          <w:sz w:val="31"/>
          <w:szCs w:val="31"/>
          <w:lang w:eastAsia="zh-CN"/>
        </w:rPr>
        <w:t xml:space="preserve">无锡学院SCIE文献索引数据库采购项目</w:t>
      </w:r>
      <w:r/>
    </w:p>
    <w:p>
      <w:pPr>
        <w:pStyle w:val="830"/>
        <w:spacing w:line="294" w:lineRule="auto"/>
        <w:rPr>
          <w:lang w:eastAsia="zh-CN"/>
        </w:rPr>
      </w:pPr>
      <w:r>
        <w:rPr>
          <w:lang w:eastAsia="zh-CN"/>
        </w:rPr>
      </w:r>
      <w:r/>
    </w:p>
    <w:p>
      <w:pPr>
        <w:ind w:right="1074"/>
        <w:spacing w:before="101" w:line="464" w:lineRule="auto"/>
        <w:rPr>
          <w:rFonts w:hint="default" w:ascii="黑体" w:hAnsi="黑体" w:eastAsia="黑体" w:cs="黑体"/>
          <w:spacing w:val="9"/>
          <w:sz w:val="31"/>
          <w:szCs w:val="31"/>
          <w:lang w:val="en-US" w:eastAsia="zh-CN"/>
        </w:rPr>
      </w:pPr>
      <w:r>
        <w:rPr>
          <w:rFonts w:ascii="黑体" w:hAnsi="黑体" w:eastAsia="黑体" w:cs="黑体"/>
          <w:spacing w:val="9"/>
          <w:sz w:val="31"/>
          <w:szCs w:val="31"/>
          <w:lang w:eastAsia="zh-CN"/>
        </w:rPr>
        <w:t xml:space="preserve">采 购 人：</w:t>
      </w:r>
      <w:r>
        <w:rPr>
          <w:rFonts w:hint="eastAsia" w:ascii="黑体" w:hAnsi="黑体" w:eastAsia="黑体" w:cs="黑体"/>
          <w:spacing w:val="9"/>
          <w:sz w:val="31"/>
          <w:szCs w:val="31"/>
          <w:lang w:eastAsia="zh-CN"/>
        </w:rPr>
        <w:t xml:space="preserve">无锡学院</w:t>
      </w:r>
      <w:r/>
    </w:p>
    <w:p>
      <w:pPr>
        <w:ind w:right="1074"/>
        <w:spacing w:before="101" w:line="464" w:lineRule="auto"/>
        <w:rPr>
          <w:rFonts w:hint="eastAsia" w:ascii="黑体" w:hAnsi="黑体" w:eastAsia="黑体" w:cs="黑体"/>
          <w:sz w:val="31"/>
          <w:szCs w:val="31"/>
          <w:lang w:eastAsia="zh-CN"/>
        </w:rPr>
      </w:pPr>
      <w:r>
        <w:rPr>
          <w:rFonts w:hint="eastAsia" w:ascii="黑体" w:hAnsi="黑体" w:eastAsia="黑体" w:cs="黑体"/>
          <w:spacing w:val="9"/>
          <w:sz w:val="31"/>
          <w:szCs w:val="31"/>
          <w:lang w:eastAsia="zh-CN"/>
        </w:rPr>
        <w:t xml:space="preserve">采购代理机构：江苏鸿成工程项目管理有限公司</w:t>
      </w:r>
      <w:r/>
    </w:p>
    <w:p>
      <w:pPr>
        <w:pStyle w:val="830"/>
        <w:spacing w:line="314" w:lineRule="auto"/>
        <w:rPr>
          <w:lang w:eastAsia="zh-CN"/>
        </w:rPr>
      </w:pPr>
      <w:r>
        <w:rPr>
          <w:lang w:eastAsia="zh-CN"/>
        </w:rPr>
      </w:r>
      <w:r/>
    </w:p>
    <w:p>
      <w:pPr>
        <w:pStyle w:val="830"/>
        <w:spacing w:line="314" w:lineRule="auto"/>
        <w:rPr>
          <w:lang w:eastAsia="zh-CN"/>
        </w:rPr>
      </w:pPr>
      <w:r>
        <w:rPr>
          <w:lang w:eastAsia="zh-CN"/>
        </w:rPr>
      </w:r>
      <w:r/>
    </w:p>
    <w:p>
      <w:pPr>
        <w:ind w:left="3362"/>
        <w:spacing w:before="101" w:line="228" w:lineRule="auto"/>
        <w:rPr>
          <w:rFonts w:hint="eastAsia" w:ascii="黑体" w:hAnsi="黑体" w:eastAsia="黑体" w:cs="黑体"/>
          <w:sz w:val="31"/>
          <w:szCs w:val="31"/>
          <w:lang w:eastAsia="zh-CN"/>
        </w:rPr>
      </w:pPr>
      <w:r>
        <w:rPr>
          <w:rFonts w:hint="eastAsia" w:ascii="黑体" w:hAnsi="黑体" w:eastAsia="黑体" w:cs="黑体"/>
          <w:spacing w:val="7"/>
          <w:sz w:val="31"/>
          <w:szCs w:val="31"/>
          <w:lang w:eastAsia="zh-CN"/>
        </w:rPr>
        <w:t xml:space="preserve">二〇二六</w:t>
      </w:r>
      <w:r>
        <w:rPr>
          <w:rFonts w:ascii="黑体" w:hAnsi="黑体" w:eastAsia="黑体" w:cs="黑体"/>
          <w:spacing w:val="7"/>
          <w:sz w:val="31"/>
          <w:szCs w:val="31"/>
          <w:lang w:eastAsia="zh-CN"/>
        </w:rPr>
        <w:t xml:space="preserve">年</w:t>
      </w:r>
      <w:r>
        <w:rPr>
          <w:rFonts w:hint="eastAsia" w:ascii="黑体" w:hAnsi="黑体" w:eastAsia="黑体" w:cs="黑体"/>
          <w:spacing w:val="7"/>
          <w:sz w:val="31"/>
          <w:szCs w:val="31"/>
          <w:lang w:eastAsia="zh-CN"/>
        </w:rPr>
        <w:t xml:space="preserve">六</w:t>
      </w:r>
      <w:r>
        <w:rPr>
          <w:rFonts w:ascii="黑体" w:hAnsi="黑体" w:eastAsia="黑体" w:cs="黑体"/>
          <w:spacing w:val="7"/>
          <w:sz w:val="31"/>
          <w:szCs w:val="31"/>
          <w:lang w:eastAsia="zh-CN"/>
        </w:rPr>
        <w:t xml:space="preserve">月</w:t>
      </w:r>
      <w:r/>
    </w:p>
    <w:p>
      <w:pPr>
        <w:spacing w:line="228" w:lineRule="auto"/>
        <w:rPr>
          <w:rFonts w:hint="eastAsia" w:ascii="黑体" w:hAnsi="黑体" w:eastAsia="黑体" w:cs="黑体"/>
          <w:sz w:val="31"/>
          <w:szCs w:val="31"/>
          <w:lang w:eastAsia="zh-CN"/>
        </w:rPr>
        <w:sectPr>
          <w:footerReference w:type="default" r:id="rId11"/>
          <w:footnotePr/>
          <w:endnotePr/>
          <w:type w:val="nextPage"/>
          <w:pgSz w:w="11906" w:h="16839" w:orient="portrait"/>
          <w:pgMar w:top="1431" w:right="1785" w:bottom="0" w:left="1375" w:header="0" w:footer="0" w:gutter="0"/>
          <w:cols w:num="1" w:sep="0" w:space="720" w:equalWidth="1"/>
          <w:docGrid w:linePitch="360"/>
        </w:sectPr>
      </w:pPr>
      <w:r>
        <w:rPr>
          <w:rFonts w:hint="eastAsia" w:ascii="黑体" w:hAnsi="黑体" w:eastAsia="黑体" w:cs="黑体"/>
          <w:sz w:val="31"/>
          <w:szCs w:val="31"/>
          <w:lang w:eastAsia="zh-CN"/>
        </w:rPr>
      </w:r>
      <w:r/>
    </w:p>
    <w:p>
      <w:pPr>
        <w:jc w:val="center"/>
        <w:spacing w:line="300" w:lineRule="auto"/>
        <w:tabs>
          <w:tab w:val="left" w:pos="6300" w:leader="none"/>
        </w:tabs>
        <w:rPr>
          <w:rFonts w:eastAsia="宋体"/>
          <w:b/>
          <w:bCs/>
          <w:sz w:val="36"/>
          <w:szCs w:val="36"/>
        </w:rPr>
      </w:pPr>
      <w:r>
        <w:rPr>
          <w:rFonts w:eastAsia="宋体"/>
          <w:b/>
          <w:bCs/>
          <w:sz w:val="36"/>
          <w:szCs w:val="36"/>
        </w:rPr>
      </w:r>
      <w:r/>
    </w:p>
    <w:p>
      <w:pPr>
        <w:pStyle w:val="820"/>
        <w:ind w:firstLine="0"/>
        <w:jc w:val="center"/>
        <w:rPr>
          <w:rFonts w:eastAsia="宋体"/>
          <w:b/>
          <w:bCs/>
          <w:sz w:val="44"/>
          <w:szCs w:val="44"/>
        </w:rPr>
      </w:pPr>
      <w:r>
        <w:rPr>
          <w:rFonts w:eastAsia="宋体"/>
          <w:b/>
          <w:bCs/>
          <w:sz w:val="44"/>
          <w:szCs w:val="44"/>
        </w:rPr>
        <w:t xml:space="preserve">目录</w:t>
      </w:r>
      <w:r/>
    </w:p>
    <w:p>
      <w:pPr>
        <w:pStyle w:val="820"/>
        <w:ind w:firstLine="0"/>
        <w:jc w:val="center"/>
        <w:rPr>
          <w:rFonts w:eastAsia="宋体"/>
          <w:sz w:val="30"/>
          <w:szCs w:val="30"/>
        </w:rPr>
      </w:pPr>
      <w:r>
        <w:rPr>
          <w:rFonts w:eastAsia="宋体"/>
          <w:sz w:val="30"/>
          <w:szCs w:val="30"/>
        </w:rPr>
      </w:r>
      <w:r/>
    </w:p>
    <w:p>
      <w:pPr>
        <w:pStyle w:val="847"/>
        <w:spacing w:line="1200" w:lineRule="exact"/>
        <w:tabs>
          <w:tab w:val="right" w:pos="9528" w:leader="dot"/>
        </w:tabs>
        <w:rPr>
          <w:rFonts w:hint="eastAsia" w:eastAsia="宋体"/>
          <w:sz w:val="32"/>
          <w:szCs w:val="32"/>
          <w:lang w:eastAsia="zh-CN"/>
        </w:rPr>
      </w:pPr>
      <w:r>
        <w:rPr>
          <w:rFonts w:eastAsia="宋体"/>
          <w:b/>
          <w:bCs/>
          <w:sz w:val="36"/>
          <w:szCs w:val="36"/>
        </w:rPr>
        <w:fldChar w:fldCharType="begin"/>
      </w:r>
      <w:r>
        <w:rPr>
          <w:rFonts w:eastAsia="宋体"/>
          <w:b/>
          <w:bCs/>
          <w:sz w:val="36"/>
          <w:szCs w:val="36"/>
        </w:rPr>
        <w:instrText xml:space="preserve"> TOC \o "1-1"</w:instrText>
      </w:r>
      <w:r>
        <w:rPr>
          <w:rFonts w:eastAsia="宋体"/>
          <w:b/>
          <w:bCs/>
          <w:sz w:val="36"/>
          <w:szCs w:val="36"/>
        </w:rPr>
        <w:fldChar w:fldCharType="separate"/>
      </w:r>
      <w:r>
        <w:rPr>
          <w:rFonts w:eastAsia="宋体"/>
          <w:sz w:val="32"/>
          <w:szCs w:val="32"/>
        </w:rPr>
        <w:t xml:space="preserve">第一章</w:t>
      </w:r>
      <w:r>
        <w:rPr>
          <w:rFonts w:hint="eastAsia" w:eastAsia="宋体"/>
          <w:sz w:val="32"/>
          <w:szCs w:val="32"/>
          <w:lang w:val="en-US" w:eastAsia="zh-CN"/>
        </w:rPr>
        <w:t xml:space="preserve">  </w:t>
      </w:r>
      <w:r>
        <w:rPr>
          <w:rFonts w:hint="eastAsia" w:eastAsia="宋体"/>
          <w:sz w:val="32"/>
          <w:szCs w:val="32"/>
          <w:lang w:eastAsia="zh-CN"/>
        </w:rPr>
        <w:t xml:space="preserve">投标邀请</w:t>
      </w:r>
      <w:r/>
    </w:p>
    <w:p>
      <w:pPr>
        <w:pStyle w:val="847"/>
        <w:spacing w:line="1200" w:lineRule="exact"/>
        <w:tabs>
          <w:tab w:val="right" w:pos="9528" w:leader="dot"/>
        </w:tabs>
        <w:rPr>
          <w:rFonts w:eastAsia="宋体"/>
          <w:sz w:val="32"/>
          <w:szCs w:val="32"/>
        </w:rPr>
      </w:pPr>
      <w:r>
        <w:rPr>
          <w:rFonts w:eastAsia="宋体"/>
          <w:sz w:val="32"/>
          <w:szCs w:val="32"/>
        </w:rPr>
        <w:t xml:space="preserve">第二章</w:t>
      </w:r>
      <w:r>
        <w:rPr>
          <w:rFonts w:hint="eastAsia" w:eastAsia="宋体"/>
          <w:sz w:val="32"/>
          <w:szCs w:val="32"/>
          <w:lang w:val="en-US" w:eastAsia="zh-CN"/>
        </w:rPr>
        <w:t xml:space="preserve">  </w:t>
      </w:r>
      <w:r>
        <w:rPr>
          <w:rFonts w:hint="eastAsia" w:eastAsia="宋体"/>
          <w:sz w:val="32"/>
          <w:szCs w:val="32"/>
        </w:rPr>
        <w:t xml:space="preserve">投标人</w:t>
      </w:r>
      <w:r>
        <w:rPr>
          <w:rFonts w:eastAsia="宋体"/>
          <w:sz w:val="32"/>
          <w:szCs w:val="32"/>
        </w:rPr>
        <w:t xml:space="preserve">须知</w:t>
      </w:r>
      <w:r/>
    </w:p>
    <w:p>
      <w:pPr>
        <w:pStyle w:val="847"/>
        <w:spacing w:line="1200" w:lineRule="exact"/>
        <w:tabs>
          <w:tab w:val="right" w:pos="9528" w:leader="dot"/>
        </w:tabs>
        <w:rPr>
          <w:rFonts w:eastAsia="宋体"/>
          <w:sz w:val="32"/>
          <w:szCs w:val="32"/>
        </w:rPr>
      </w:pPr>
      <w:r>
        <w:rPr>
          <w:rFonts w:eastAsia="宋体"/>
          <w:sz w:val="32"/>
          <w:szCs w:val="32"/>
        </w:rPr>
        <w:t xml:space="preserve">第三章</w:t>
      </w:r>
      <w:r>
        <w:rPr>
          <w:rFonts w:hint="eastAsia" w:eastAsia="宋体"/>
          <w:sz w:val="32"/>
          <w:szCs w:val="32"/>
          <w:lang w:val="en-US" w:eastAsia="zh-CN"/>
        </w:rPr>
        <w:t xml:space="preserve">  </w:t>
      </w:r>
      <w:r>
        <w:rPr>
          <w:rFonts w:hint="eastAsia" w:eastAsia="宋体"/>
          <w:sz w:val="32"/>
          <w:szCs w:val="32"/>
          <w:lang w:eastAsia="zh-CN"/>
        </w:rPr>
        <w:t xml:space="preserve">采购需求</w:t>
      </w:r>
      <w:r/>
    </w:p>
    <w:p>
      <w:pPr>
        <w:pStyle w:val="847"/>
        <w:spacing w:line="1200" w:lineRule="exact"/>
        <w:tabs>
          <w:tab w:val="right" w:pos="9528" w:leader="dot"/>
        </w:tabs>
        <w:rPr>
          <w:rFonts w:eastAsia="宋体"/>
          <w:sz w:val="32"/>
          <w:szCs w:val="32"/>
        </w:rPr>
      </w:pPr>
      <w:r>
        <w:rPr>
          <w:rFonts w:eastAsia="宋体"/>
          <w:sz w:val="32"/>
          <w:szCs w:val="32"/>
        </w:rPr>
        <w:t xml:space="preserve">第四章</w:t>
      </w:r>
      <w:r>
        <w:rPr>
          <w:rFonts w:hint="eastAsia" w:eastAsia="宋体"/>
          <w:sz w:val="32"/>
          <w:szCs w:val="32"/>
          <w:lang w:val="en-US" w:eastAsia="zh-CN"/>
        </w:rPr>
        <w:t xml:space="preserve">  </w:t>
      </w:r>
      <w:r>
        <w:rPr>
          <w:rFonts w:eastAsia="宋体"/>
          <w:sz w:val="32"/>
          <w:szCs w:val="32"/>
        </w:rPr>
        <w:t xml:space="preserve">评审方法和程序</w:t>
      </w:r>
      <w:r/>
    </w:p>
    <w:p>
      <w:pPr>
        <w:pStyle w:val="847"/>
        <w:spacing w:line="1200" w:lineRule="exact"/>
        <w:tabs>
          <w:tab w:val="right" w:pos="9528" w:leader="dot"/>
        </w:tabs>
        <w:rPr>
          <w:rFonts w:eastAsia="宋体"/>
          <w:sz w:val="32"/>
          <w:szCs w:val="32"/>
        </w:rPr>
      </w:pPr>
      <w:r>
        <w:rPr>
          <w:rFonts w:eastAsia="宋体"/>
          <w:sz w:val="32"/>
          <w:szCs w:val="32"/>
        </w:rPr>
        <w:t xml:space="preserve">第五章</w:t>
      </w:r>
      <w:r>
        <w:rPr>
          <w:rFonts w:hint="eastAsia" w:eastAsia="宋体"/>
          <w:sz w:val="32"/>
          <w:szCs w:val="32"/>
          <w:lang w:val="en-US" w:eastAsia="zh-CN"/>
        </w:rPr>
        <w:t xml:space="preserve">  </w:t>
      </w:r>
      <w:r>
        <w:rPr>
          <w:rFonts w:eastAsia="宋体"/>
          <w:sz w:val="32"/>
          <w:szCs w:val="32"/>
        </w:rPr>
        <w:t xml:space="preserve">合同主要条款</w:t>
      </w:r>
      <w:r/>
    </w:p>
    <w:p>
      <w:pPr>
        <w:pStyle w:val="847"/>
        <w:spacing w:line="1200" w:lineRule="exact"/>
        <w:tabs>
          <w:tab w:val="right" w:pos="9528" w:leader="dot"/>
        </w:tabs>
        <w:rPr>
          <w:rFonts w:eastAsia="宋体"/>
          <w:sz w:val="32"/>
          <w:szCs w:val="32"/>
        </w:rPr>
      </w:pPr>
      <w:r>
        <w:rPr>
          <w:rFonts w:eastAsia="宋体"/>
          <w:sz w:val="32"/>
          <w:szCs w:val="32"/>
        </w:rPr>
        <w:t xml:space="preserve">第六章</w:t>
      </w:r>
      <w:r>
        <w:rPr>
          <w:rFonts w:hint="eastAsia" w:eastAsia="宋体"/>
          <w:sz w:val="32"/>
          <w:szCs w:val="32"/>
          <w:lang w:val="en-US" w:eastAsia="zh-CN"/>
        </w:rPr>
        <w:t xml:space="preserve"> </w:t>
      </w:r>
      <w:r>
        <w:rPr>
          <w:rFonts w:eastAsia="宋体"/>
          <w:sz w:val="32"/>
          <w:szCs w:val="32"/>
        </w:rPr>
        <w:t xml:space="preserve">质疑与投诉</w:t>
      </w:r>
      <w:r/>
    </w:p>
    <w:p>
      <w:pPr>
        <w:pStyle w:val="847"/>
        <w:spacing w:line="1200" w:lineRule="exact"/>
        <w:tabs>
          <w:tab w:val="right" w:pos="9528" w:leader="dot"/>
        </w:tabs>
        <w:rPr>
          <w:rFonts w:eastAsia="宋体"/>
          <w:sz w:val="32"/>
          <w:szCs w:val="32"/>
        </w:rPr>
      </w:pPr>
      <w:r>
        <w:rPr>
          <w:rFonts w:eastAsia="宋体"/>
          <w:sz w:val="32"/>
          <w:szCs w:val="32"/>
        </w:rPr>
        <w:t xml:space="preserve">第七章</w:t>
      </w:r>
      <w:r>
        <w:rPr>
          <w:rFonts w:hint="eastAsia" w:eastAsia="宋体"/>
          <w:sz w:val="32"/>
          <w:szCs w:val="32"/>
          <w:lang w:val="en-US" w:eastAsia="zh-CN"/>
        </w:rPr>
        <w:t xml:space="preserve"> </w:t>
      </w:r>
      <w:r>
        <w:rPr>
          <w:rFonts w:hint="eastAsia" w:eastAsia="宋体"/>
          <w:sz w:val="32"/>
          <w:szCs w:val="32"/>
          <w:lang w:eastAsia="zh-CN"/>
        </w:rPr>
        <w:t xml:space="preserve">投标文件</w:t>
      </w:r>
      <w:r>
        <w:rPr>
          <w:rFonts w:eastAsia="宋体"/>
          <w:sz w:val="32"/>
          <w:szCs w:val="32"/>
        </w:rPr>
        <w:t xml:space="preserve">组成及格式</w:t>
      </w:r>
      <w:r/>
    </w:p>
    <w:p>
      <w:pPr>
        <w:spacing w:line="1200" w:lineRule="exact"/>
        <w:rPr>
          <w:rFonts w:eastAsia="宋体"/>
          <w:sz w:val="36"/>
          <w:szCs w:val="36"/>
        </w:rPr>
      </w:pPr>
      <w:r>
        <w:rPr>
          <w:rFonts w:eastAsia="宋体"/>
          <w:sz w:val="36"/>
          <w:szCs w:val="36"/>
        </w:rPr>
      </w:r>
      <w:r/>
    </w:p>
    <w:p>
      <w:pPr>
        <w:spacing w:line="500" w:lineRule="exact"/>
        <w:rPr>
          <w:rFonts w:eastAsia="宋体"/>
          <w:b/>
          <w:bCs/>
          <w:sz w:val="21"/>
          <w:szCs w:val="21"/>
        </w:rPr>
      </w:pPr>
      <w:r>
        <w:rPr>
          <w:rFonts w:eastAsia="宋体"/>
          <w:b/>
          <w:bCs/>
          <w:sz w:val="36"/>
          <w:szCs w:val="36"/>
        </w:rPr>
        <w:fldChar w:fldCharType="end"/>
      </w:r>
      <w:r/>
    </w:p>
    <w:p>
      <w:pPr>
        <w:jc w:val="center"/>
        <w:spacing w:line="360" w:lineRule="auto"/>
        <w:tabs>
          <w:tab w:val="left" w:pos="1050" w:leader="none"/>
          <w:tab w:val="right" w:pos="9402" w:leader="dot"/>
        </w:tabs>
        <w:rPr>
          <w:rFonts w:eastAsia="宋体"/>
          <w:b/>
          <w:bCs/>
          <w:sz w:val="36"/>
          <w:szCs w:val="36"/>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3" w:name="_Toc363573853"/>
      <w:r/>
      <w:r/>
    </w:p>
    <w:p>
      <w:pPr>
        <w:jc w:val="center"/>
        <w:spacing w:line="360" w:lineRule="auto"/>
        <w:tabs>
          <w:tab w:val="left" w:pos="1050" w:leader="none"/>
          <w:tab w:val="right" w:pos="9402" w:leader="dot"/>
        </w:tabs>
        <w:rPr>
          <w:rFonts w:hint="eastAsia" w:ascii="宋体" w:hAnsi="宋体" w:eastAsia="宋体" w:cs="宋体"/>
          <w:b/>
          <w:bCs/>
          <w:sz w:val="30"/>
          <w:szCs w:val="30"/>
          <w:lang w:eastAsia="zh-CN"/>
        </w:rPr>
        <w:outlineLvl w:val="0"/>
      </w:pPr>
      <w:r>
        <w:rPr>
          <w:rFonts w:eastAsia="宋体"/>
          <w:b/>
          <w:bCs/>
          <w:sz w:val="36"/>
          <w:szCs w:val="36"/>
        </w:rPr>
        <w:t xml:space="preserve">第一章</w:t>
      </w:r>
      <w:r>
        <w:rPr>
          <w:rFonts w:hint="eastAsia" w:eastAsia="宋体"/>
          <w:b/>
          <w:bCs/>
          <w:sz w:val="36"/>
          <w:szCs w:val="36"/>
          <w:lang w:val="en-US" w:eastAsia="zh-CN"/>
        </w:rPr>
        <w:t xml:space="preserve">  </w:t>
      </w:r>
      <w:bookmarkEnd w:id="3"/>
      <w:r>
        <w:rPr>
          <w:rFonts w:hint="eastAsia" w:eastAsia="宋体"/>
          <w:b/>
          <w:bCs/>
          <w:sz w:val="36"/>
          <w:szCs w:val="36"/>
          <w:lang w:eastAsia="zh-CN"/>
        </w:rPr>
        <w:t xml:space="preserve">投标邀请</w:t>
      </w:r>
      <w:r/>
    </w:p>
    <w:p>
      <w:pPr>
        <w:pStyle w:val="853"/>
      </w:pPr>
      <w:r/>
      <w:r/>
    </w:p>
    <w:p>
      <w:pPr>
        <w:ind w:left="99" w:right="89" w:firstLine="484"/>
        <w:jc w:val="both"/>
        <w:spacing w:before="172" w:line="335" w:lineRule="auto"/>
        <w:rPr>
          <w:rFonts w:hint="eastAsia" w:ascii="宋体" w:hAnsi="宋体" w:eastAsia="宋体" w:cs="宋体"/>
          <w:sz w:val="24"/>
          <w:szCs w:val="24"/>
          <w:lang w:eastAsia="zh-CN"/>
        </w:rPr>
      </w:pPr>
      <w:r/>
      <w:bookmarkStart w:id="4" w:name="_Toc35393621"/>
      <w:r/>
      <w:bookmarkStart w:id="5" w:name="_Toc35393790"/>
      <w:r/>
      <w:bookmarkStart w:id="6" w:name="_Toc28359002"/>
      <w:r/>
      <w:bookmarkStart w:id="7" w:name="_Toc28359079"/>
      <w:r/>
      <w:bookmarkStart w:id="8" w:name="_Hlk24379207"/>
      <w:r>
        <w:rPr>
          <w:rFonts w:hint="eastAsia" w:ascii="宋体" w:hAnsi="宋体" w:eastAsia="宋体" w:cs="宋体"/>
          <w:spacing w:val="2"/>
          <w:sz w:val="24"/>
          <w:szCs w:val="24"/>
          <w:lang w:eastAsia="zh-CN"/>
        </w:rPr>
        <w:t xml:space="preserve">我公司</w:t>
      </w:r>
      <w:r>
        <w:rPr>
          <w:rFonts w:ascii="宋体" w:hAnsi="宋体" w:eastAsia="宋体" w:cs="宋体"/>
          <w:spacing w:val="2"/>
          <w:sz w:val="24"/>
          <w:szCs w:val="24"/>
          <w:lang w:eastAsia="zh-CN"/>
        </w:rPr>
        <w:t xml:space="preserve">受</w:t>
      </w:r>
      <w:r>
        <w:rPr>
          <w:rFonts w:hint="eastAsia" w:ascii="宋体" w:hAnsi="宋体" w:eastAsia="宋体" w:cs="宋体"/>
          <w:spacing w:val="2"/>
          <w:sz w:val="24"/>
          <w:szCs w:val="24"/>
          <w:lang w:eastAsia="zh-CN"/>
        </w:rPr>
        <w:t xml:space="preserve">无锡学院</w:t>
      </w:r>
      <w:r>
        <w:rPr>
          <w:rFonts w:ascii="宋体" w:hAnsi="宋体" w:eastAsia="宋体" w:cs="宋体"/>
          <w:spacing w:val="2"/>
          <w:sz w:val="24"/>
          <w:szCs w:val="24"/>
          <w:lang w:eastAsia="zh-CN"/>
        </w:rPr>
        <w:t xml:space="preserve">的</w:t>
      </w:r>
      <w:r>
        <w:rPr>
          <w:rFonts w:ascii="宋体" w:hAnsi="宋体" w:eastAsia="宋体" w:cs="宋体"/>
          <w:spacing w:val="1"/>
          <w:sz w:val="24"/>
          <w:szCs w:val="24"/>
          <w:lang w:eastAsia="zh-CN"/>
        </w:rPr>
        <w:t xml:space="preserve">委托，</w:t>
      </w:r>
      <w:r>
        <w:rPr>
          <w:rFonts w:ascii="宋体" w:hAnsi="宋体" w:eastAsia="宋体" w:cs="宋体"/>
          <w:spacing w:val="2"/>
          <w:sz w:val="24"/>
          <w:szCs w:val="24"/>
          <w:lang w:eastAsia="zh-CN"/>
        </w:rPr>
        <w:t xml:space="preserve">就</w:t>
      </w:r>
      <w:r>
        <w:rPr>
          <w:rFonts w:hint="eastAsia" w:ascii="宋体" w:hAnsi="宋体" w:eastAsia="宋体" w:cs="宋体"/>
          <w:spacing w:val="2"/>
          <w:sz w:val="24"/>
          <w:szCs w:val="24"/>
          <w:lang w:eastAsia="zh-CN"/>
        </w:rPr>
        <w:t xml:space="preserve">无锡学院</w:t>
      </w:r>
      <w:r>
        <w:rPr>
          <w:rFonts w:hint="eastAsia" w:ascii="宋体" w:hAnsi="宋体" w:eastAsia="宋体" w:cs="宋体"/>
          <w:spacing w:val="2"/>
          <w:sz w:val="24"/>
          <w:szCs w:val="24"/>
          <w:lang w:val="en-US" w:eastAsia="zh-CN"/>
        </w:rPr>
        <w:t xml:space="preserve">SCIE文献索引数据库</w:t>
      </w:r>
      <w:r>
        <w:rPr>
          <w:rFonts w:hint="eastAsia" w:ascii="宋体" w:hAnsi="宋体" w:eastAsia="宋体" w:cs="宋体"/>
          <w:spacing w:val="2"/>
          <w:sz w:val="24"/>
          <w:szCs w:val="24"/>
          <w:lang w:eastAsia="zh-CN"/>
        </w:rPr>
        <w:t xml:space="preserve">采购项目</w:t>
      </w:r>
      <w:r>
        <w:rPr>
          <w:rFonts w:ascii="宋体" w:hAnsi="宋体" w:eastAsia="宋体" w:cs="宋体"/>
          <w:spacing w:val="2"/>
          <w:sz w:val="24"/>
          <w:szCs w:val="24"/>
          <w:lang w:eastAsia="zh-CN"/>
        </w:rPr>
        <w:t xml:space="preserve">进行公开</w:t>
      </w:r>
      <w:r>
        <w:rPr>
          <w:rFonts w:ascii="宋体" w:hAnsi="宋体" w:eastAsia="宋体" w:cs="宋体"/>
          <w:spacing w:val="1"/>
          <w:sz w:val="24"/>
          <w:szCs w:val="24"/>
          <w:lang w:eastAsia="zh-CN"/>
        </w:rPr>
        <w:t xml:space="preserve">招标采购，欢迎符合条件的供</w:t>
      </w:r>
      <w:r>
        <w:rPr>
          <w:rFonts w:ascii="宋体" w:hAnsi="宋体" w:eastAsia="宋体" w:cs="宋体"/>
          <w:spacing w:val="-2"/>
          <w:sz w:val="24"/>
          <w:szCs w:val="24"/>
          <w:lang w:eastAsia="zh-CN"/>
        </w:rPr>
        <w:t xml:space="preserve">应商投标。</w:t>
      </w:r>
      <w:r/>
    </w:p>
    <w:tbl>
      <w:tblPr>
        <w:tblStyle w:val="1007"/>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26"/>
      </w:tblGrid>
      <w:tr>
        <w:trPr>
          <w:trHeight w:val="2549"/>
        </w:trPr>
        <w:tc>
          <w:tcPr>
            <w:tcW w:w="9126" w:type="dxa"/>
            <w:textDirection w:val="lrTb"/>
            <w:noWrap w:val="false"/>
          </w:tcPr>
          <w:p>
            <w:pPr>
              <w:pStyle w:val="1296"/>
              <w:ind w:left="578"/>
              <w:spacing w:before="219" w:line="219" w:lineRule="auto"/>
              <w:rPr>
                <w:rFonts w:hint="eastAsia"/>
                <w:lang w:eastAsia="zh-CN"/>
              </w:rPr>
            </w:pPr>
            <w:r>
              <w:rPr>
                <w:spacing w:val="-4"/>
                <w:lang w:eastAsia="zh-CN"/>
              </w:rPr>
              <w:t xml:space="preserve">项目概况</w:t>
            </w:r>
            <w:r/>
          </w:p>
          <w:p>
            <w:pPr>
              <w:pStyle w:val="1296"/>
              <w:ind w:left="82" w:right="83" w:firstLine="731"/>
              <w:jc w:val="both"/>
              <w:spacing w:before="214" w:line="350" w:lineRule="auto"/>
              <w:rPr>
                <w:rFonts w:hint="eastAsia"/>
                <w:lang w:eastAsia="zh-CN"/>
              </w:rPr>
            </w:pPr>
            <w:r>
              <w:rPr>
                <w:rFonts w:hint="eastAsia"/>
                <w:spacing w:val="2"/>
                <w:lang w:eastAsia="zh-CN"/>
              </w:rPr>
              <w:t xml:space="preserve">无锡学院</w:t>
            </w:r>
            <w:r>
              <w:rPr>
                <w:rFonts w:hint="eastAsia"/>
                <w:spacing w:val="2"/>
                <w:lang w:val="en-US" w:eastAsia="zh-CN"/>
              </w:rPr>
              <w:t xml:space="preserve">SCIE文献索引数据库采购</w:t>
            </w:r>
            <w:r>
              <w:rPr>
                <w:rFonts w:hint="eastAsia"/>
                <w:spacing w:val="2"/>
                <w:lang w:eastAsia="zh-CN"/>
              </w:rPr>
              <w:t xml:space="preserve">项目</w:t>
            </w:r>
            <w:r>
              <w:rPr>
                <w:spacing w:val="2"/>
                <w:lang w:eastAsia="zh-CN"/>
              </w:rPr>
              <w:t xml:space="preserve">的</w:t>
            </w:r>
            <w:r>
              <w:rPr>
                <w:rFonts w:hint="eastAsia"/>
                <w:spacing w:val="2"/>
                <w:lang w:eastAsia="zh-CN"/>
              </w:rPr>
              <w:t xml:space="preserve">潜在投标人应在“江苏政府采购网”自行浏览招标文件，如有投标意向须在本招标文件有效获取期内通过登录“江苏省政府采购（苏采云）平台”下载的方式依法获取招标文件，并于2026年</w:t>
            </w:r>
            <w:r>
              <w:rPr>
                <w:rFonts w:hint="eastAsia"/>
                <w:spacing w:val="2"/>
                <w:lang w:val="en-US" w:eastAsia="zh-CN"/>
              </w:rPr>
              <w:t xml:space="preserve">7</w:t>
            </w:r>
            <w:r>
              <w:rPr>
                <w:rFonts w:hint="eastAsia"/>
                <w:spacing w:val="2"/>
                <w:lang w:eastAsia="zh-CN"/>
              </w:rPr>
              <w:t xml:space="preserve">月</w:t>
            </w:r>
            <w:r>
              <w:rPr>
                <w:rFonts w:hint="eastAsia"/>
                <w:spacing w:val="2"/>
                <w:lang w:val="en-US" w:eastAsia="zh-CN"/>
              </w:rPr>
              <w:t xml:space="preserve">2</w:t>
            </w:r>
            <w:r>
              <w:rPr>
                <w:rFonts w:hint="eastAsia"/>
                <w:spacing w:val="2"/>
                <w:lang w:val="en-US" w:eastAsia="zh-CN"/>
              </w:rPr>
              <w:t xml:space="preserve">3</w:t>
            </w:r>
            <w:r>
              <w:rPr>
                <w:rFonts w:hint="eastAsia"/>
                <w:spacing w:val="2"/>
                <w:lang w:eastAsia="zh-CN"/>
              </w:rPr>
              <w:t xml:space="preserve">日</w:t>
            </w:r>
            <w:r>
              <w:rPr>
                <w:rFonts w:hint="eastAsia"/>
                <w:spacing w:val="2"/>
                <w:lang w:val="en-US" w:eastAsia="zh-CN"/>
              </w:rPr>
              <w:t xml:space="preserve">9</w:t>
            </w:r>
            <w:r>
              <w:rPr>
                <w:rFonts w:hint="eastAsia"/>
                <w:spacing w:val="2"/>
                <w:lang w:eastAsia="zh-CN"/>
              </w:rPr>
              <w:t xml:space="preserve">点30分（北京时间）前递交投标文件。</w:t>
            </w:r>
            <w:r/>
          </w:p>
        </w:tc>
      </w:tr>
    </w:tbl>
    <w:p>
      <w:pPr>
        <w:pStyle w:val="810"/>
        <w:spacing w:line="360" w:lineRule="auto"/>
        <w:rPr>
          <w:rFonts w:hint="eastAsia" w:eastAsia="宋体" w:cs="宋体"/>
          <w:bCs/>
          <w:sz w:val="24"/>
          <w:szCs w:val="24"/>
        </w:rPr>
      </w:pPr>
      <w:r>
        <w:rPr>
          <w:rFonts w:hint="eastAsia" w:eastAsia="宋体" w:cs="宋体"/>
          <w:bCs/>
          <w:sz w:val="24"/>
          <w:szCs w:val="24"/>
        </w:rPr>
      </w:r>
      <w:r/>
    </w:p>
    <w:p>
      <w:pPr>
        <w:pStyle w:val="810"/>
        <w:spacing w:line="360" w:lineRule="auto"/>
        <w:rPr>
          <w:rFonts w:eastAsia="宋体" w:cs="宋体"/>
          <w:bCs/>
          <w:color w:val="0000ff"/>
          <w:sz w:val="24"/>
          <w:szCs w:val="24"/>
        </w:rPr>
      </w:pPr>
      <w:r>
        <w:rPr>
          <w:rFonts w:hint="eastAsia" w:eastAsia="宋体" w:cs="宋体"/>
          <w:bCs/>
          <w:sz w:val="24"/>
          <w:szCs w:val="24"/>
        </w:rPr>
        <w:t xml:space="preserve">一、项目基本情况</w:t>
      </w:r>
      <w:bookmarkEnd w:id="4"/>
      <w:r/>
      <w:bookmarkEnd w:id="5"/>
      <w:r/>
      <w:bookmarkEnd w:id="6"/>
      <w:r/>
      <w:bookmarkEnd w:id="7"/>
      <w:r/>
      <w:bookmarkEnd w:id="8"/>
      <w:r/>
      <w:r/>
    </w:p>
    <w:p>
      <w:pPr>
        <w:pStyle w:val="997"/>
        <w:ind w:firstLine="480"/>
        <w:spacing w:line="360" w:lineRule="auto"/>
        <w:widowControl/>
        <w:rPr>
          <w:rFonts w:hint="default" w:ascii="宋体" w:hAnsi="宋体" w:eastAsia="宋体" w:cs="宋体"/>
          <w:color w:val="auto"/>
          <w:sz w:val="24"/>
          <w:lang w:val="en-US" w:eastAsia="zh-CN"/>
        </w:rPr>
        <w:outlineLvl w:val="0"/>
      </w:pPr>
      <w:r/>
      <w:bookmarkStart w:id="9" w:name="_Toc28359080"/>
      <w:r/>
      <w:bookmarkStart w:id="10" w:name="_Toc35393791"/>
      <w:r/>
      <w:bookmarkStart w:id="11" w:name="_Toc35393622"/>
      <w:r/>
      <w:bookmarkStart w:id="12" w:name="_Toc28359003"/>
      <w:r>
        <w:rPr>
          <w:rFonts w:ascii="宋体" w:hAnsi="宋体" w:cs="宋体"/>
          <w:color w:val="auto"/>
          <w:sz w:val="24"/>
        </w:rPr>
        <w:t xml:space="preserve">1</w:t>
      </w:r>
      <w:r>
        <w:rPr>
          <w:rFonts w:hint="eastAsia" w:ascii="宋体" w:hAnsi="宋体" w:cs="宋体"/>
          <w:color w:val="auto"/>
          <w:sz w:val="24"/>
        </w:rPr>
        <w:t xml:space="preserve">.</w:t>
      </w:r>
      <w:r>
        <w:rPr>
          <w:rFonts w:ascii="宋体" w:hAnsi="宋体" w:cs="宋体"/>
          <w:color w:val="auto"/>
          <w:sz w:val="24"/>
        </w:rPr>
        <w:t xml:space="preserve">项目编号</w:t>
      </w:r>
      <w:r>
        <w:rPr>
          <w:rFonts w:hint="eastAsia" w:ascii="宋体" w:hAnsi="宋体" w:cs="宋体"/>
          <w:color w:val="auto"/>
          <w:sz w:val="24"/>
        </w:rPr>
        <w:t xml:space="preserve">：</w:t>
      </w:r>
      <w:r>
        <w:rPr>
          <w:rFonts w:hint="eastAsia" w:ascii="宋体" w:hAnsi="宋体" w:cs="宋体"/>
          <w:color w:val="auto"/>
          <w:sz w:val="24"/>
          <w:lang w:val="en-US" w:eastAsia="zh-CN"/>
        </w:rPr>
        <w:t xml:space="preserve">JSZC-320200-HCCG-G2026-0029</w:t>
      </w:r>
      <w:r/>
    </w:p>
    <w:p>
      <w:pPr>
        <w:pStyle w:val="997"/>
        <w:ind w:firstLine="480"/>
        <w:spacing w:line="360" w:lineRule="auto"/>
        <w:widowControl/>
        <w:rPr>
          <w:rFonts w:hint="eastAsia" w:ascii="宋体" w:hAnsi="宋体" w:cs="宋体"/>
          <w:sz w:val="24"/>
        </w:rPr>
        <w:outlineLvl w:val="0"/>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项目名称：</w:t>
      </w:r>
      <w:bookmarkStart w:id="13" w:name="_Hlk104970923"/>
      <w:r>
        <w:rPr>
          <w:rFonts w:hint="eastAsia" w:ascii="宋体" w:hAnsi="宋体" w:cs="宋体"/>
          <w:sz w:val="24"/>
        </w:rPr>
        <w:t xml:space="preserve">无锡学院SCIE文献索引数据库采购项目</w:t>
      </w:r>
      <w:bookmarkEnd w:id="13"/>
      <w:r/>
      <w:bookmarkStart w:id="14" w:name="_Toc387526273"/>
      <w:r/>
      <w:bookmarkStart w:id="15" w:name="_Toc387526169"/>
      <w:r/>
      <w:bookmarkStart w:id="16" w:name="_Toc387526365"/>
      <w:r/>
      <w:bookmarkStart w:id="17" w:name="_Toc20597"/>
      <w:r/>
      <w:r/>
    </w:p>
    <w:p>
      <w:pPr>
        <w:pStyle w:val="997"/>
        <w:ind w:firstLine="480"/>
        <w:spacing w:line="360" w:lineRule="auto"/>
        <w:widowControl/>
        <w:rPr>
          <w:rFonts w:hint="eastAsia" w:ascii="宋体" w:hAnsi="宋体" w:eastAsia="宋体" w:cs="宋体"/>
          <w:sz w:val="24"/>
          <w:lang w:eastAsia="zh-CN"/>
        </w:rPr>
        <w:outlineLvl w:val="0"/>
      </w:pPr>
      <w:r>
        <w:rPr>
          <w:rFonts w:hint="eastAsia" w:ascii="宋体" w:hAnsi="宋体" w:cs="宋体"/>
          <w:sz w:val="24"/>
          <w:highlight w:val="none"/>
        </w:rPr>
        <w:t xml:space="preserve">3.项目类型：</w:t>
      </w:r>
      <w:r>
        <w:rPr>
          <w:rFonts w:hint="eastAsia" w:ascii="宋体" w:hAnsi="宋体" w:cs="宋体"/>
          <w:sz w:val="24"/>
          <w:highlight w:val="none"/>
          <w:lang w:eastAsia="zh-CN"/>
        </w:rPr>
        <w:t xml:space="preserve">货物</w:t>
      </w:r>
      <w:r/>
    </w:p>
    <w:p>
      <w:pPr>
        <w:pStyle w:val="997"/>
        <w:ind w:firstLine="480"/>
        <w:spacing w:line="360" w:lineRule="auto"/>
        <w:widowControl/>
        <w:rPr>
          <w:rFonts w:hint="eastAsia" w:ascii="宋体" w:hAnsi="宋体" w:eastAsia="宋体" w:cs="宋体"/>
          <w:color w:val="auto"/>
          <w:sz w:val="24"/>
          <w:highlight w:val="yellow"/>
          <w:lang w:eastAsia="zh-CN"/>
        </w:rPr>
        <w:outlineLvl w:val="0"/>
      </w:pPr>
      <w:r>
        <w:rPr>
          <w:rFonts w:hint="eastAsia" w:ascii="宋体" w:hAnsi="宋体" w:cs="宋体"/>
          <w:color w:val="auto"/>
          <w:sz w:val="24"/>
          <w:highlight w:val="none"/>
        </w:rPr>
        <w:t xml:space="preserve">4.所属行业：</w:t>
      </w:r>
      <w:r>
        <w:rPr>
          <w:rFonts w:hint="eastAsia" w:ascii="宋体" w:hAnsi="宋体" w:cs="宋体"/>
          <w:color w:val="auto"/>
          <w:sz w:val="24"/>
          <w:highlight w:val="none"/>
          <w:lang w:eastAsia="zh-CN"/>
        </w:rPr>
        <w:t xml:space="preserve">软件信息技术服务业</w:t>
      </w:r>
      <w:r/>
    </w:p>
    <w:p>
      <w:pPr>
        <w:pStyle w:val="997"/>
        <w:ind w:firstLine="480"/>
        <w:spacing w:line="360" w:lineRule="auto"/>
        <w:widowControl/>
        <w:rPr>
          <w:rFonts w:hint="default" w:ascii="宋体" w:hAnsi="宋体" w:eastAsia="宋体" w:cs="宋体"/>
          <w:color w:val="auto"/>
          <w:sz w:val="24"/>
          <w:highlight w:val="none"/>
          <w:lang w:val="en-US" w:eastAsia="zh-CN"/>
        </w:rPr>
        <w:outlineLvl w:val="0"/>
      </w:pPr>
      <w:r>
        <w:rPr>
          <w:rFonts w:hint="eastAsia" w:ascii="宋体" w:hAnsi="宋体" w:cs="宋体"/>
          <w:color w:val="auto"/>
          <w:sz w:val="24"/>
        </w:rPr>
        <w:t xml:space="preserve">5.预算金额：</w:t>
      </w:r>
      <w:r>
        <w:rPr>
          <w:rFonts w:hint="eastAsia" w:ascii="宋体" w:hAnsi="宋体" w:cs="宋体"/>
          <w:color w:val="auto"/>
          <w:sz w:val="24"/>
          <w:highlight w:val="none"/>
          <w:lang w:val="en-US" w:eastAsia="zh-CN"/>
        </w:rPr>
        <w:t xml:space="preserve">212</w:t>
      </w:r>
      <w:r>
        <w:rPr>
          <w:rFonts w:hint="eastAsia" w:ascii="宋体" w:hAnsi="宋体" w:cs="宋体"/>
          <w:color w:val="auto"/>
          <w:sz w:val="24"/>
          <w:highlight w:val="none"/>
        </w:rPr>
        <w:t xml:space="preserve">万元</w:t>
      </w:r>
      <w:r/>
    </w:p>
    <w:p>
      <w:pPr>
        <w:pStyle w:val="997"/>
        <w:ind w:firstLine="480"/>
        <w:spacing w:line="360" w:lineRule="auto"/>
        <w:widowControl/>
        <w:rPr>
          <w:rFonts w:ascii="宋体" w:hAnsi="宋体" w:cs="宋体"/>
          <w:color w:val="auto"/>
          <w:sz w:val="24"/>
        </w:rPr>
        <w:outlineLvl w:val="0"/>
      </w:pPr>
      <w:r>
        <w:rPr>
          <w:rFonts w:hint="eastAsia" w:ascii="宋体" w:hAnsi="宋体" w:cs="宋体"/>
          <w:color w:val="auto"/>
          <w:sz w:val="24"/>
          <w:highlight w:val="none"/>
        </w:rPr>
        <w:t xml:space="preserve">6.最高限价：</w:t>
      </w:r>
      <w:r>
        <w:rPr>
          <w:rFonts w:hint="eastAsia" w:ascii="宋体" w:hAnsi="宋体" w:cs="宋体"/>
          <w:color w:val="auto"/>
          <w:sz w:val="24"/>
          <w:highlight w:val="none"/>
          <w:lang w:val="en-US" w:eastAsia="zh-CN"/>
        </w:rPr>
        <w:t xml:space="preserve">212</w:t>
      </w:r>
      <w:r>
        <w:rPr>
          <w:rFonts w:hint="eastAsia" w:ascii="宋体" w:hAnsi="宋体" w:cs="宋体"/>
          <w:color w:val="auto"/>
          <w:sz w:val="24"/>
          <w:highlight w:val="none"/>
        </w:rPr>
        <w:t xml:space="preserve">万元，投标报价超过最高限价为无效投标。</w:t>
      </w:r>
      <w:r/>
    </w:p>
    <w:p>
      <w:pPr>
        <w:pStyle w:val="997"/>
        <w:ind w:firstLine="480"/>
        <w:spacing w:line="360" w:lineRule="auto"/>
        <w:widowControl/>
        <w:rPr>
          <w:rFonts w:ascii="宋体" w:hAnsi="宋体" w:cs="宋体"/>
          <w:sz w:val="24"/>
        </w:rPr>
        <w:outlineLvl w:val="0"/>
      </w:pPr>
      <w:r>
        <w:rPr>
          <w:rFonts w:hint="eastAsia" w:ascii="宋体" w:hAnsi="宋体" w:cs="宋体"/>
          <w:sz w:val="24"/>
        </w:rPr>
        <w:t xml:space="preserve">7.</w:t>
      </w:r>
      <w:bookmarkEnd w:id="14"/>
      <w:r/>
      <w:bookmarkEnd w:id="15"/>
      <w:r/>
      <w:bookmarkEnd w:id="16"/>
      <w:r/>
      <w:bookmarkEnd w:id="17"/>
      <w:r>
        <w:rPr>
          <w:rFonts w:hint="eastAsia" w:ascii="宋体" w:hAnsi="宋体" w:cs="宋体"/>
          <w:sz w:val="24"/>
        </w:rPr>
        <w:t xml:space="preserve">采购需求：详见采购文件第三章“</w:t>
      </w:r>
      <w:r>
        <w:rPr>
          <w:rFonts w:hint="eastAsia" w:ascii="宋体" w:hAnsi="宋体" w:cs="宋体"/>
          <w:sz w:val="24"/>
          <w:lang w:eastAsia="zh-CN"/>
        </w:rPr>
        <w:t xml:space="preserve">采购</w:t>
      </w:r>
      <w:r>
        <w:rPr>
          <w:rFonts w:hint="eastAsia" w:ascii="宋体" w:hAnsi="宋体" w:cs="宋体"/>
          <w:sz w:val="24"/>
        </w:rPr>
        <w:t xml:space="preserve">需求”，请仔细研究。</w:t>
      </w:r>
      <w:r/>
    </w:p>
    <w:p>
      <w:pPr>
        <w:pStyle w:val="997"/>
        <w:ind w:firstLine="480"/>
        <w:spacing w:line="360" w:lineRule="auto"/>
        <w:widowControl/>
        <w:rPr>
          <w:rFonts w:hint="eastAsia" w:ascii="宋体" w:hAnsi="宋体" w:cs="宋体"/>
          <w:sz w:val="24"/>
          <w:highlight w:val="none"/>
        </w:rPr>
        <w:outlineLvl w:val="0"/>
      </w:pPr>
      <w:r>
        <w:rPr>
          <w:rFonts w:hint="eastAsia" w:ascii="宋体" w:hAnsi="宋体" w:cs="宋体"/>
          <w:sz w:val="24"/>
        </w:rPr>
        <w:t xml:space="preserve">8.</w:t>
      </w:r>
      <w:r>
        <w:rPr>
          <w:rFonts w:hint="eastAsia" w:ascii="宋体" w:hAnsi="宋体" w:cs="宋体"/>
          <w:sz w:val="24"/>
          <w:lang w:val="en-US" w:eastAsia="zh-CN"/>
        </w:rPr>
        <w:t xml:space="preserve">服务</w:t>
      </w:r>
      <w:r>
        <w:rPr>
          <w:rFonts w:hint="eastAsia" w:ascii="宋体" w:hAnsi="宋体" w:cs="宋体"/>
          <w:sz w:val="24"/>
        </w:rPr>
        <w:t xml:space="preserve">期限：</w:t>
      </w:r>
      <w:r>
        <w:rPr>
          <w:rFonts w:hint="eastAsia" w:ascii="宋体" w:hAnsi="宋体" w:cs="宋体"/>
          <w:sz w:val="24"/>
          <w:highlight w:val="none"/>
          <w:lang w:eastAsia="zh-CN"/>
        </w:rPr>
        <w:t xml:space="preserve">合同签订之日起至一年</w:t>
      </w:r>
      <w:r>
        <w:rPr>
          <w:rFonts w:hint="eastAsia" w:ascii="宋体" w:hAnsi="宋体" w:cs="宋体"/>
          <w:sz w:val="24"/>
          <w:highlight w:val="none"/>
          <w:lang w:val="en-US" w:eastAsia="zh-CN"/>
        </w:rPr>
        <w:t xml:space="preserve">止</w:t>
      </w:r>
      <w:r>
        <w:rPr>
          <w:rFonts w:hint="eastAsia" w:ascii="宋体" w:hAnsi="宋体" w:cs="宋体"/>
          <w:sz w:val="24"/>
          <w:highlight w:val="none"/>
        </w:rPr>
        <w:t xml:space="preserve">。</w:t>
      </w:r>
      <w:r/>
    </w:p>
    <w:p>
      <w:pPr>
        <w:pStyle w:val="997"/>
        <w:ind w:firstLine="480"/>
        <w:spacing w:line="360" w:lineRule="auto"/>
        <w:widowControl/>
        <w:rPr>
          <w:rFonts w:hint="default" w:ascii="宋体" w:hAnsi="宋体" w:eastAsia="宋体" w:cs="宋体"/>
          <w:sz w:val="24"/>
          <w:highlight w:val="none"/>
          <w:lang w:val="en-US" w:eastAsia="zh-CN"/>
        </w:rPr>
        <w:outlineLvl w:val="0"/>
      </w:pPr>
      <w:r>
        <w:rPr>
          <w:rFonts w:hint="eastAsia" w:ascii="宋体" w:hAnsi="宋体" w:cs="宋体"/>
          <w:sz w:val="24"/>
          <w:highlight w:val="none"/>
          <w:lang w:val="en-US" w:eastAsia="zh-CN"/>
        </w:rPr>
        <w:t xml:space="preserve">9.本项目核心产品：</w:t>
      </w:r>
      <w:r>
        <w:rPr>
          <w:rFonts w:hint="eastAsia" w:ascii="宋体" w:hAnsi="宋体" w:cs="宋体"/>
          <w:sz w:val="24"/>
        </w:rPr>
        <w:t xml:space="preserve">SCIE文献索引数据库</w:t>
      </w:r>
      <w:r/>
    </w:p>
    <w:p>
      <w:pPr>
        <w:pStyle w:val="997"/>
        <w:ind w:firstLine="480"/>
        <w:spacing w:line="360" w:lineRule="auto"/>
        <w:widowControl/>
        <w:rPr>
          <w:rFonts w:hint="eastAsia" w:ascii="宋体" w:hAnsi="宋体" w:cs="宋体"/>
          <w:sz w:val="24"/>
        </w:rPr>
        <w:outlineLvl w:val="0"/>
      </w:pPr>
      <w:r>
        <w:rPr>
          <w:rFonts w:hint="eastAsia" w:ascii="宋体" w:hAnsi="宋体" w:cs="宋体"/>
          <w:sz w:val="24"/>
          <w:lang w:val="en-US" w:eastAsia="zh-CN"/>
        </w:rPr>
        <w:t xml:space="preserve">10</w:t>
      </w:r>
      <w:r>
        <w:rPr>
          <w:rFonts w:hint="eastAsia" w:ascii="宋体" w:hAnsi="宋体" w:cs="宋体"/>
          <w:sz w:val="24"/>
        </w:rPr>
        <w:t xml:space="preserve">.本项目</w:t>
      </w:r>
      <w:r>
        <w:rPr>
          <w:rFonts w:hint="eastAsia" w:ascii="宋体" w:hAnsi="宋体" w:cs="宋体"/>
          <w:sz w:val="24"/>
          <w:lang w:val="en-US" w:eastAsia="zh-CN"/>
        </w:rPr>
        <w:t xml:space="preserve">不</w:t>
      </w:r>
      <w:r>
        <w:rPr>
          <w:rFonts w:hint="eastAsia" w:ascii="宋体" w:hAnsi="宋体" w:cs="宋体"/>
          <w:sz w:val="24"/>
        </w:rPr>
        <w:t xml:space="preserve">接受联合体。</w:t>
      </w:r>
      <w:r/>
    </w:p>
    <w:p>
      <w:pPr>
        <w:pStyle w:val="997"/>
        <w:ind w:firstLine="480"/>
        <w:spacing w:line="360" w:lineRule="auto"/>
        <w:widowControl/>
        <w:rPr>
          <w:rFonts w:hint="default" w:ascii="宋体" w:hAnsi="宋体" w:eastAsia="宋体" w:cs="宋体"/>
          <w:sz w:val="24"/>
          <w:lang w:val="en-US" w:eastAsia="zh-CN"/>
        </w:rPr>
        <w:outlineLvl w:val="0"/>
      </w:pPr>
      <w:r>
        <w:rPr>
          <w:rFonts w:hint="eastAsia" w:ascii="宋体" w:hAnsi="宋体" w:cs="宋体"/>
          <w:sz w:val="24"/>
          <w:lang w:val="en-US" w:eastAsia="zh-CN"/>
        </w:rPr>
        <w:t xml:space="preserve">11</w:t>
      </w:r>
      <w:r>
        <w:rPr>
          <w:rFonts w:hint="eastAsia" w:ascii="宋体" w:hAnsi="宋体" w:eastAsia="宋体" w:cs="宋体"/>
          <w:sz w:val="24"/>
          <w:lang w:val="en-US" w:eastAsia="zh-CN"/>
        </w:rPr>
        <w:t xml:space="preserve">.</w:t>
      </w:r>
      <w:r>
        <w:rPr>
          <w:rFonts w:hint="eastAsia" w:ascii="宋体" w:hAnsi="宋体" w:eastAsia="宋体" w:cs="宋体"/>
          <w:sz w:val="24"/>
          <w:lang w:val="en-US"/>
        </w:rPr>
        <w:t xml:space="preserve">本项目非专门面向中小企业（残疾人福利单位、监狱企业）采购项目。</w:t>
      </w:r>
      <w:r/>
    </w:p>
    <w:p>
      <w:pPr>
        <w:pStyle w:val="810"/>
        <w:spacing w:line="360" w:lineRule="auto"/>
        <w:rPr>
          <w:rFonts w:eastAsia="宋体" w:cs="宋体"/>
          <w:bCs/>
          <w:sz w:val="24"/>
          <w:szCs w:val="24"/>
        </w:rPr>
      </w:pPr>
      <w:r>
        <w:rPr>
          <w:rFonts w:hint="eastAsia" w:eastAsia="宋体" w:cs="宋体"/>
          <w:bCs/>
          <w:sz w:val="24"/>
          <w:szCs w:val="24"/>
        </w:rPr>
        <w:t xml:space="preserve">二、申请人的资格要求</w:t>
      </w:r>
      <w:bookmarkEnd w:id="9"/>
      <w:r/>
      <w:bookmarkEnd w:id="10"/>
      <w:r/>
      <w:bookmarkEnd w:id="11"/>
      <w:r/>
      <w:bookmarkEnd w:id="12"/>
      <w:r/>
      <w:r/>
    </w:p>
    <w:p>
      <w:pPr>
        <w:contextualSpacing/>
        <w:ind w:firstLine="480"/>
        <w:spacing w:line="360" w:lineRule="auto"/>
        <w:rPr>
          <w:rFonts w:eastAsia="宋体"/>
          <w:bCs/>
          <w:sz w:val="24"/>
          <w:szCs w:val="24"/>
        </w:rPr>
      </w:pPr>
      <w:r/>
      <w:bookmarkStart w:id="18" w:name="_Toc28359004"/>
      <w:r/>
      <w:bookmarkStart w:id="19" w:name="_Toc35393792"/>
      <w:r/>
      <w:bookmarkStart w:id="20" w:name="_Toc28359081"/>
      <w:r/>
      <w:bookmarkStart w:id="21" w:name="_Toc35393623"/>
      <w:r>
        <w:rPr>
          <w:rFonts w:hint="eastAsia" w:eastAsia="宋体"/>
          <w:bCs/>
          <w:sz w:val="24"/>
          <w:szCs w:val="24"/>
        </w:rPr>
        <w:t xml:space="preserve">1.满足《中华人民共和国政府采购法》第二十二条规定：</w:t>
      </w:r>
      <w:r/>
    </w:p>
    <w:p>
      <w:pPr>
        <w:contextualSpacing/>
        <w:ind w:firstLine="480"/>
        <w:spacing w:line="360" w:lineRule="auto"/>
        <w:rPr>
          <w:rFonts w:eastAsia="宋体"/>
          <w:bCs/>
          <w:sz w:val="24"/>
          <w:szCs w:val="24"/>
        </w:rPr>
      </w:pPr>
      <w:r>
        <w:rPr>
          <w:rFonts w:hint="eastAsia" w:eastAsia="宋体"/>
          <w:bCs/>
          <w:sz w:val="24"/>
          <w:szCs w:val="24"/>
        </w:rPr>
        <w:t xml:space="preserve">（1）具有独立承担民事责任的能力；</w:t>
      </w:r>
      <w:r/>
    </w:p>
    <w:p>
      <w:pPr>
        <w:contextualSpacing/>
        <w:ind w:firstLine="480"/>
        <w:spacing w:line="360" w:lineRule="auto"/>
        <w:rPr>
          <w:rFonts w:eastAsia="宋体"/>
          <w:bCs/>
          <w:sz w:val="24"/>
          <w:szCs w:val="24"/>
        </w:rPr>
      </w:pPr>
      <w:r>
        <w:rPr>
          <w:rFonts w:hint="eastAsia" w:eastAsia="宋体"/>
          <w:bCs/>
          <w:sz w:val="24"/>
          <w:szCs w:val="24"/>
        </w:rPr>
        <w:t xml:space="preserve">（2）具有良好的商业信誉和健全的财务会计制度；</w:t>
      </w:r>
      <w:r/>
    </w:p>
    <w:p>
      <w:pPr>
        <w:contextualSpacing/>
        <w:ind w:firstLine="480"/>
        <w:spacing w:line="360" w:lineRule="auto"/>
        <w:rPr>
          <w:rFonts w:eastAsia="宋体"/>
          <w:bCs/>
          <w:sz w:val="24"/>
          <w:szCs w:val="24"/>
        </w:rPr>
      </w:pPr>
      <w:r>
        <w:rPr>
          <w:rFonts w:hint="eastAsia" w:eastAsia="宋体"/>
          <w:bCs/>
          <w:sz w:val="24"/>
          <w:szCs w:val="24"/>
        </w:rPr>
        <w:t xml:space="preserve">（3）具有履行合同所必需的设备和专业技术能力；</w:t>
      </w:r>
      <w:r/>
    </w:p>
    <w:p>
      <w:pPr>
        <w:contextualSpacing/>
        <w:ind w:firstLine="480"/>
        <w:spacing w:line="360" w:lineRule="auto"/>
        <w:rPr>
          <w:rFonts w:eastAsia="宋体"/>
          <w:bCs/>
          <w:sz w:val="24"/>
          <w:szCs w:val="24"/>
        </w:rPr>
      </w:pPr>
      <w:r>
        <w:rPr>
          <w:rFonts w:hint="eastAsia" w:eastAsia="宋体"/>
          <w:bCs/>
          <w:sz w:val="24"/>
          <w:szCs w:val="24"/>
        </w:rPr>
        <w:t xml:space="preserve">（4）有依法</w:t>
      </w:r>
      <w:r>
        <w:rPr>
          <w:rFonts w:hint="eastAsia" w:eastAsia="宋体"/>
          <w:bCs/>
          <w:sz w:val="24"/>
          <w:szCs w:val="24"/>
          <w:lang w:eastAsia="zh-CN"/>
        </w:rPr>
        <w:t xml:space="preserve">纳税</w:t>
      </w:r>
      <w:r>
        <w:rPr>
          <w:rFonts w:hint="eastAsia" w:eastAsia="宋体"/>
          <w:bCs/>
          <w:sz w:val="24"/>
          <w:szCs w:val="24"/>
        </w:rPr>
        <w:t xml:space="preserve">和社会保障资金的良好记录；</w:t>
      </w:r>
      <w:r/>
    </w:p>
    <w:p>
      <w:pPr>
        <w:contextualSpacing/>
        <w:ind w:firstLine="480"/>
        <w:spacing w:line="360" w:lineRule="auto"/>
        <w:rPr>
          <w:rFonts w:eastAsia="宋体"/>
          <w:bCs/>
          <w:sz w:val="24"/>
          <w:szCs w:val="24"/>
        </w:rPr>
      </w:pPr>
      <w:r>
        <w:rPr>
          <w:rFonts w:hint="eastAsia" w:eastAsia="宋体"/>
          <w:bCs/>
          <w:sz w:val="24"/>
          <w:szCs w:val="24"/>
        </w:rPr>
        <w:t xml:space="preserve">（5）参加政府采购活动前三年内，在经营活动中没有重大违法记录；</w:t>
      </w:r>
      <w:r/>
    </w:p>
    <w:p>
      <w:pPr>
        <w:contextualSpacing/>
        <w:ind w:firstLine="480"/>
        <w:spacing w:line="360" w:lineRule="auto"/>
        <w:rPr>
          <w:rFonts w:eastAsia="宋体"/>
          <w:bCs/>
          <w:sz w:val="24"/>
          <w:szCs w:val="24"/>
        </w:rPr>
      </w:pPr>
      <w:r>
        <w:rPr>
          <w:rFonts w:hint="eastAsia" w:eastAsia="宋体"/>
          <w:bCs/>
          <w:sz w:val="24"/>
          <w:szCs w:val="24"/>
        </w:rPr>
        <w:t xml:space="preserve">（6）法律、行政法规规定的其他条件。</w:t>
      </w:r>
      <w:r/>
    </w:p>
    <w:p>
      <w:pPr>
        <w:ind w:firstLine="480"/>
        <w:spacing w:line="360" w:lineRule="auto"/>
        <w:rPr>
          <w:rFonts w:hint="eastAsia" w:eastAsia="宋体"/>
          <w:bCs/>
          <w:sz w:val="24"/>
          <w:szCs w:val="24"/>
          <w:lang w:eastAsia="zh-CN"/>
        </w:rPr>
      </w:pPr>
      <w:r>
        <w:rPr>
          <w:rFonts w:hint="eastAsia" w:eastAsia="宋体"/>
          <w:bCs/>
          <w:sz w:val="24"/>
          <w:szCs w:val="24"/>
        </w:rPr>
        <w:t xml:space="preserve">2.落实政府采购政策需满足的资格要求：</w:t>
      </w:r>
      <w:r>
        <w:rPr>
          <w:rFonts w:hint="eastAsia" w:eastAsia="宋体"/>
          <w:bCs/>
          <w:color w:val="auto"/>
          <w:sz w:val="24"/>
          <w:szCs w:val="24"/>
          <w:lang w:val="en-US" w:eastAsia="zh-CN"/>
        </w:rPr>
        <w:t xml:space="preserve">无</w:t>
      </w:r>
      <w:r/>
    </w:p>
    <w:p>
      <w:pPr>
        <w:contextualSpacing/>
        <w:ind w:firstLine="480"/>
        <w:spacing w:line="360" w:lineRule="auto"/>
        <w:rPr>
          <w:rFonts w:eastAsia="宋体"/>
          <w:bCs/>
          <w:sz w:val="24"/>
          <w:szCs w:val="24"/>
          <w:highlight w:val="none"/>
        </w:rPr>
      </w:pPr>
      <w:r>
        <w:rPr>
          <w:rFonts w:hint="eastAsia" w:eastAsia="宋体"/>
          <w:bCs/>
          <w:sz w:val="24"/>
          <w:szCs w:val="24"/>
        </w:rPr>
        <w:t xml:space="preserve">3.本项目特定资格要求：</w:t>
      </w:r>
      <w:r>
        <w:rPr>
          <w:rFonts w:hint="eastAsia" w:eastAsia="宋体"/>
          <w:bCs/>
          <w:sz w:val="24"/>
          <w:szCs w:val="24"/>
          <w:highlight w:val="none"/>
        </w:rPr>
        <w:t xml:space="preserve">具有《中华人民共和国出版物经营许可证》和《中华人民共和国出版物进口经营许可证》</w:t>
      </w:r>
      <w:r/>
    </w:p>
    <w:p>
      <w:pPr>
        <w:contextualSpacing/>
        <w:ind w:firstLine="480"/>
        <w:spacing w:line="360" w:lineRule="auto"/>
        <w:rPr>
          <w:rFonts w:hint="eastAsia" w:eastAsia="宋体"/>
          <w:bCs/>
          <w:sz w:val="24"/>
          <w:szCs w:val="24"/>
          <w:lang w:eastAsia="zh-CN"/>
        </w:rPr>
      </w:pPr>
      <w:r>
        <w:rPr>
          <w:rFonts w:hint="eastAsia" w:eastAsia="宋体"/>
          <w:bCs/>
          <w:sz w:val="24"/>
          <w:szCs w:val="24"/>
        </w:rPr>
        <w:t xml:space="preserve">4.未被“信用中国”网站（www.creditchina.gov.cn）列入失信被执行人、重大税收违法案件当事人名单、政府采购严重失信行为记录名单</w:t>
      </w:r>
      <w:r>
        <w:rPr>
          <w:rFonts w:hint="eastAsia" w:eastAsia="宋体"/>
          <w:bCs/>
          <w:sz w:val="24"/>
          <w:szCs w:val="24"/>
          <w:lang w:eastAsia="zh-CN"/>
        </w:rPr>
        <w:t xml:space="preserve">。</w:t>
      </w:r>
      <w:r/>
    </w:p>
    <w:p>
      <w:pPr>
        <w:ind w:firstLine="480"/>
        <w:spacing w:line="360" w:lineRule="auto"/>
        <w:rPr>
          <w:rFonts w:eastAsia="宋体"/>
          <w:bCs/>
          <w:color w:val="auto"/>
          <w:sz w:val="24"/>
          <w:szCs w:val="24"/>
        </w:rPr>
      </w:pPr>
      <w:r>
        <w:rPr>
          <w:rFonts w:eastAsia="宋体"/>
          <w:bCs/>
          <w:sz w:val="24"/>
          <w:szCs w:val="24"/>
        </w:rPr>
        <w:t xml:space="preserve">【特别提醒】单位负责人为同一人或者存在直接控股、管理关系的不同</w:t>
      </w:r>
      <w:r>
        <w:rPr>
          <w:rFonts w:hint="eastAsia" w:eastAsia="宋体"/>
          <w:bCs/>
          <w:sz w:val="24"/>
          <w:szCs w:val="24"/>
          <w:lang w:eastAsia="zh-CN"/>
        </w:rPr>
        <w:t xml:space="preserve">投标人</w:t>
      </w:r>
      <w:r>
        <w:rPr>
          <w:rFonts w:eastAsia="宋体"/>
          <w:bCs/>
          <w:sz w:val="24"/>
          <w:szCs w:val="24"/>
        </w:rPr>
        <w:t xml:space="preserve">，不得同时参与同一采购项目相同标段的政府采购活动；为采购项目提供整体设计、规范编制或者项目管理、监理、检测等服务的</w:t>
      </w:r>
      <w:r>
        <w:rPr>
          <w:rFonts w:hint="eastAsia" w:eastAsia="宋体"/>
          <w:bCs/>
          <w:sz w:val="24"/>
          <w:szCs w:val="24"/>
          <w:lang w:eastAsia="zh-CN"/>
        </w:rPr>
        <w:t xml:space="preserve">投标人</w:t>
      </w:r>
      <w:r>
        <w:rPr>
          <w:rFonts w:eastAsia="宋体"/>
          <w:bCs/>
          <w:sz w:val="24"/>
          <w:szCs w:val="24"/>
        </w:rPr>
        <w:t xml:space="preserve">，不得再参加该采购项目的其他采购活动；如发现投标人递交的资格后审材料有弄虚作假行为，该投标人将记入不良记录，并上报有关部门，如已中标，采购人</w:t>
      </w:r>
      <w:r>
        <w:rPr>
          <w:rFonts w:eastAsia="宋体"/>
          <w:bCs/>
          <w:color w:val="auto"/>
          <w:sz w:val="24"/>
          <w:szCs w:val="24"/>
        </w:rPr>
        <w:t xml:space="preserve">有权取消其中标资格，并由该投标人承担由此带来可能的一切责任和损失。</w:t>
      </w:r>
      <w:r/>
    </w:p>
    <w:p>
      <w:pPr>
        <w:pStyle w:val="810"/>
        <w:spacing w:line="360" w:lineRule="auto"/>
        <w:rPr>
          <w:rFonts w:eastAsia="宋体" w:cs="宋体"/>
          <w:bCs/>
          <w:color w:val="auto"/>
          <w:sz w:val="24"/>
          <w:szCs w:val="24"/>
        </w:rPr>
      </w:pPr>
      <w:r>
        <w:rPr>
          <w:rFonts w:hint="eastAsia" w:eastAsia="宋体" w:cs="宋体"/>
          <w:bCs/>
          <w:color w:val="auto"/>
          <w:sz w:val="24"/>
          <w:szCs w:val="24"/>
        </w:rPr>
        <w:t xml:space="preserve">三、获取招标文件</w:t>
      </w:r>
      <w:bookmarkEnd w:id="18"/>
      <w:r/>
      <w:bookmarkEnd w:id="19"/>
      <w:r/>
      <w:bookmarkEnd w:id="20"/>
      <w:r/>
      <w:bookmarkEnd w:id="21"/>
      <w:r/>
      <w:r/>
    </w:p>
    <w:p>
      <w:pPr>
        <w:ind w:left="5" w:firstLine="554"/>
        <w:spacing w:before="196" w:line="371" w:lineRule="auto"/>
        <w:rPr>
          <w:rFonts w:hint="eastAsia" w:ascii="宋体" w:hAnsi="宋体" w:eastAsia="宋体" w:cs="宋体"/>
          <w:sz w:val="24"/>
          <w:szCs w:val="24"/>
          <w:lang w:eastAsia="zh-CN"/>
        </w:rPr>
      </w:pPr>
      <w:r/>
      <w:bookmarkStart w:id="22" w:name="_Toc28359005"/>
      <w:r/>
      <w:bookmarkStart w:id="23" w:name="_Toc28359082"/>
      <w:r/>
      <w:bookmarkStart w:id="24" w:name="_Toc35393624"/>
      <w:r/>
      <w:bookmarkStart w:id="25" w:name="_Toc35393793"/>
      <w:r>
        <w:rPr>
          <w:rFonts w:ascii="宋体" w:hAnsi="宋体" w:eastAsia="宋体" w:cs="宋体"/>
          <w:sz w:val="24"/>
          <w:szCs w:val="24"/>
          <w:lang w:eastAsia="zh-CN"/>
        </w:rPr>
        <w:t xml:space="preserve">1.时间：</w:t>
      </w:r>
      <w:r>
        <w:rPr>
          <w:rFonts w:hint="eastAsia" w:ascii="宋体" w:hAnsi="宋体" w:eastAsia="宋体" w:cs="宋体"/>
          <w:sz w:val="24"/>
          <w:szCs w:val="24"/>
          <w:lang w:eastAsia="zh-CN"/>
        </w:rPr>
        <w:t xml:space="preserve">本招标文件有效获取期自招标文件公告发布之日起5个工作日</w:t>
      </w:r>
      <w:r>
        <w:rPr>
          <w:rFonts w:hint="eastAsia" w:ascii="宋体" w:hAnsi="宋体" w:eastAsia="宋体" w:cs="宋体"/>
          <w:sz w:val="24"/>
          <w:szCs w:val="24"/>
          <w:lang w:eastAsia="zh-CN"/>
        </w:rPr>
        <w:t xml:space="preserve">。</w:t>
      </w:r>
      <w:r/>
    </w:p>
    <w:p>
      <w:pPr>
        <w:ind w:left="545"/>
        <w:spacing w:before="34" w:line="219" w:lineRule="auto"/>
        <w:rPr>
          <w:rFonts w:hint="eastAsia" w:ascii="宋体" w:hAnsi="宋体" w:eastAsia="宋体" w:cs="宋体"/>
          <w:sz w:val="24"/>
          <w:szCs w:val="24"/>
          <w:lang w:eastAsia="zh-CN"/>
        </w:rPr>
      </w:pPr>
      <w:r>
        <w:rPr>
          <w:rFonts w:ascii="宋体" w:hAnsi="宋体" w:eastAsia="宋体" w:cs="宋体"/>
          <w:spacing w:val="-1"/>
          <w:sz w:val="24"/>
          <w:szCs w:val="24"/>
          <w:lang w:eastAsia="zh-CN"/>
        </w:rPr>
        <w:t xml:space="preserve">2.地点：</w:t>
      </w:r>
      <w:r>
        <w:rPr>
          <w:rFonts w:hint="eastAsia" w:ascii="宋体" w:hAnsi="宋体" w:eastAsia="宋体" w:cs="宋体"/>
          <w:spacing w:val="-1"/>
          <w:sz w:val="24"/>
          <w:szCs w:val="24"/>
          <w:lang w:eastAsia="zh-CN"/>
        </w:rPr>
        <w:t xml:space="preserve">“江苏省政府采购（苏采云）平台”。</w:t>
      </w:r>
      <w:r/>
    </w:p>
    <w:p>
      <w:pPr>
        <w:ind w:left="1" w:firstLine="545"/>
        <w:spacing w:before="215" w:line="376"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3.方式：</w:t>
      </w:r>
      <w:r>
        <w:rPr>
          <w:rFonts w:hint="eastAsia" w:ascii="宋体" w:hAnsi="宋体" w:eastAsia="宋体" w:cs="宋体"/>
          <w:sz w:val="24"/>
          <w:szCs w:val="24"/>
          <w:lang w:eastAsia="zh-CN"/>
        </w:rPr>
        <w:t xml:space="preserve">请有投标意向的供应商在招标文件有效获取期内及时至“江苏省政府采购（苏采云）平台”获取。在招标文件有效获取期限内，从“江苏省政府采购（苏采云）平台”获取的招标文件，视为依法获取的招标文件。</w:t>
      </w:r>
      <w:r/>
    </w:p>
    <w:p>
      <w:pPr>
        <w:ind w:left="541"/>
        <w:spacing w:before="34" w:line="360" w:lineRule="auto"/>
        <w:rPr>
          <w:rFonts w:ascii="宋体" w:hAnsi="宋体" w:eastAsia="宋体" w:cs="宋体"/>
          <w:spacing w:val="-1"/>
          <w:sz w:val="24"/>
          <w:szCs w:val="24"/>
          <w:lang w:eastAsia="zh-CN"/>
        </w:rPr>
      </w:pPr>
      <w:r>
        <w:rPr>
          <w:rFonts w:ascii="宋体" w:hAnsi="宋体" w:eastAsia="宋体" w:cs="宋体"/>
          <w:spacing w:val="-1"/>
          <w:sz w:val="24"/>
          <w:szCs w:val="24"/>
          <w:lang w:eastAsia="zh-CN"/>
        </w:rPr>
        <w:t xml:space="preserve">4.售价：本项目招标文件免费。</w:t>
      </w:r>
      <w:r/>
    </w:p>
    <w:p>
      <w:pPr>
        <w:pStyle w:val="810"/>
        <w:spacing w:line="360" w:lineRule="auto"/>
        <w:rPr>
          <w:rFonts w:eastAsia="宋体" w:cs="宋体"/>
          <w:bCs/>
          <w:color w:val="auto"/>
          <w:sz w:val="24"/>
          <w:szCs w:val="24"/>
        </w:rPr>
      </w:pPr>
      <w:r>
        <w:rPr>
          <w:rFonts w:hint="eastAsia" w:eastAsia="宋体" w:cs="宋体"/>
          <w:bCs/>
          <w:color w:val="auto"/>
          <w:sz w:val="24"/>
          <w:szCs w:val="24"/>
        </w:rPr>
        <w:t xml:space="preserve">四、提交投标文件</w:t>
      </w:r>
      <w:bookmarkEnd w:id="22"/>
      <w:r/>
      <w:bookmarkEnd w:id="23"/>
      <w:r>
        <w:rPr>
          <w:rFonts w:hint="eastAsia" w:eastAsia="宋体" w:cs="宋体"/>
          <w:bCs/>
          <w:color w:val="auto"/>
          <w:sz w:val="24"/>
          <w:szCs w:val="24"/>
        </w:rPr>
        <w:t xml:space="preserve">截止时间、开标时间和地点</w:t>
      </w:r>
      <w:bookmarkEnd w:id="24"/>
      <w:r/>
      <w:bookmarkEnd w:id="25"/>
      <w:r/>
      <w:r/>
    </w:p>
    <w:p>
      <w:pPr>
        <w:ind w:left="500"/>
        <w:spacing w:before="197" w:line="360" w:lineRule="auto"/>
        <w:rPr>
          <w:rFonts w:hint="eastAsia" w:ascii="宋体" w:hAnsi="宋体" w:eastAsia="宋体" w:cs="宋体"/>
          <w:sz w:val="24"/>
          <w:szCs w:val="24"/>
          <w:lang w:eastAsia="zh-CN"/>
        </w:rPr>
      </w:pPr>
      <w:r/>
      <w:bookmarkStart w:id="26" w:name="_Toc35393625"/>
      <w:r/>
      <w:bookmarkStart w:id="27" w:name="_Toc28359084"/>
      <w:r/>
      <w:bookmarkStart w:id="28" w:name="_Toc35393794"/>
      <w:r/>
      <w:bookmarkStart w:id="29" w:name="_Toc28359007"/>
      <w:r>
        <w:rPr>
          <w:rFonts w:ascii="宋体" w:hAnsi="宋体" w:eastAsia="宋体" w:cs="宋体"/>
          <w:spacing w:val="-6"/>
          <w:sz w:val="24"/>
          <w:szCs w:val="24"/>
          <w:lang w:eastAsia="zh-CN"/>
        </w:rPr>
        <w:t xml:space="preserve">1.时间：</w:t>
      </w:r>
      <w:r>
        <w:rPr>
          <w:rFonts w:ascii="宋体" w:hAnsi="宋体" w:eastAsia="宋体" w:cs="宋体"/>
          <w:sz w:val="24"/>
          <w:szCs w:val="24"/>
          <w:lang w:eastAsia="zh-CN"/>
        </w:rPr>
        <w:t xml:space="preserve"> </w:t>
      </w:r>
      <w:r>
        <w:rPr>
          <w:rFonts w:hint="eastAsia" w:ascii="宋体" w:hAnsi="宋体" w:eastAsia="宋体" w:cs="宋体"/>
          <w:sz w:val="24"/>
          <w:szCs w:val="24"/>
          <w:lang w:eastAsia="zh-CN"/>
        </w:rPr>
        <w:t xml:space="preserve">2026年</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日 </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:30（北京时间），截止时间后上传的任何投标文件恕不接受。</w:t>
      </w:r>
      <w:r/>
    </w:p>
    <w:p>
      <w:pPr>
        <w:ind w:firstLine="485"/>
        <w:spacing w:before="214" w:line="378" w:lineRule="auto"/>
        <w:rPr>
          <w:rFonts w:hint="eastAsia" w:ascii="宋体" w:hAnsi="宋体" w:eastAsia="宋体" w:cs="宋体"/>
          <w:b/>
          <w:spacing w:val="-16"/>
          <w:sz w:val="24"/>
          <w:szCs w:val="24"/>
          <w:lang w:eastAsia="zh-CN"/>
        </w:rPr>
      </w:pPr>
      <w:r>
        <w:rPr>
          <w:rFonts w:ascii="宋体" w:hAnsi="宋体" w:eastAsia="宋体" w:cs="宋体"/>
          <w:spacing w:val="-17"/>
          <w:sz w:val="24"/>
          <w:szCs w:val="24"/>
          <w:lang w:eastAsia="zh-CN"/>
        </w:rPr>
        <w:t xml:space="preserve">2.</w:t>
      </w:r>
      <w:r>
        <w:rPr>
          <w:rFonts w:ascii="宋体" w:hAnsi="宋体" w:eastAsia="宋体" w:cs="宋体"/>
          <w:spacing w:val="-48"/>
          <w:sz w:val="24"/>
          <w:szCs w:val="24"/>
          <w:lang w:eastAsia="zh-CN"/>
        </w:rPr>
        <w:t xml:space="preserve"> </w:t>
      </w:r>
      <w:r>
        <w:rPr>
          <w:rFonts w:ascii="宋体" w:hAnsi="宋体" w:eastAsia="宋体" w:cs="宋体"/>
          <w:spacing w:val="-17"/>
          <w:sz w:val="24"/>
          <w:szCs w:val="24"/>
          <w:lang w:eastAsia="zh-CN"/>
        </w:rPr>
        <w:t xml:space="preserve">地点</w:t>
      </w:r>
      <w:r>
        <w:rPr>
          <w:rFonts w:ascii="宋体" w:hAnsi="宋体" w:eastAsia="宋体" w:cs="宋体"/>
          <w:spacing w:val="-16"/>
          <w:sz w:val="24"/>
          <w:szCs w:val="24"/>
          <w:lang w:eastAsia="zh-CN"/>
        </w:rPr>
        <w:t xml:space="preserve"> ：</w:t>
      </w:r>
      <w:r>
        <w:rPr>
          <w:rFonts w:ascii="宋体" w:hAnsi="宋体" w:eastAsia="宋体" w:cs="宋体"/>
          <w:spacing w:val="-53"/>
          <w:sz w:val="24"/>
          <w:szCs w:val="24"/>
          <w:lang w:eastAsia="zh-CN"/>
        </w:rPr>
        <w:t xml:space="preserve"> </w:t>
      </w:r>
      <w:r>
        <w:rPr>
          <w:rFonts w:hint="eastAsia" w:ascii="宋体" w:hAnsi="宋体" w:eastAsia="宋体" w:cs="宋体"/>
          <w:bCs/>
          <w:spacing w:val="-16"/>
          <w:sz w:val="24"/>
          <w:szCs w:val="24"/>
          <w:lang w:eastAsia="zh-CN"/>
        </w:rPr>
        <w:t xml:space="preserve">“江苏省政府采购（苏采云）平台”网上开标大厅。</w:t>
      </w:r>
      <w:r/>
    </w:p>
    <w:p>
      <w:pPr>
        <w:ind w:left="487"/>
        <w:spacing w:before="34" w:line="360" w:lineRule="auto"/>
        <w:rPr>
          <w:rFonts w:hint="eastAsia" w:ascii="宋体" w:hAnsi="宋体" w:eastAsia="宋体" w:cs="宋体"/>
          <w:sz w:val="24"/>
          <w:szCs w:val="24"/>
          <w:lang w:eastAsia="zh-CN"/>
        </w:rPr>
      </w:pPr>
      <w:r>
        <w:rPr>
          <w:rFonts w:ascii="宋体" w:hAnsi="宋体" w:eastAsia="宋体" w:cs="宋体"/>
          <w:spacing w:val="-3"/>
          <w:sz w:val="24"/>
          <w:szCs w:val="24"/>
          <w:lang w:eastAsia="zh-CN"/>
        </w:rPr>
        <w:t xml:space="preserve">3.解密时间：30</w:t>
      </w:r>
      <w:r>
        <w:rPr>
          <w:rFonts w:ascii="宋体" w:hAnsi="宋体" w:eastAsia="宋体" w:cs="宋体"/>
          <w:spacing w:val="-43"/>
          <w:sz w:val="24"/>
          <w:szCs w:val="24"/>
          <w:lang w:eastAsia="zh-CN"/>
        </w:rPr>
        <w:t xml:space="preserve"> </w:t>
      </w:r>
      <w:r>
        <w:rPr>
          <w:rFonts w:ascii="宋体" w:hAnsi="宋体" w:eastAsia="宋体" w:cs="宋体"/>
          <w:spacing w:val="-3"/>
          <w:sz w:val="24"/>
          <w:szCs w:val="24"/>
          <w:lang w:eastAsia="zh-CN"/>
        </w:rPr>
        <w:t xml:space="preserve">分钟</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五、公告期限</w:t>
      </w:r>
      <w:bookmarkEnd w:id="26"/>
      <w:r/>
      <w:bookmarkEnd w:id="27"/>
      <w:r/>
      <w:bookmarkEnd w:id="28"/>
      <w:r/>
      <w:bookmarkEnd w:id="29"/>
      <w:r/>
      <w:r/>
    </w:p>
    <w:p>
      <w:pPr>
        <w:ind w:firstLine="480"/>
        <w:spacing w:line="360" w:lineRule="auto"/>
        <w:rPr>
          <w:rFonts w:ascii="宋体" w:hAnsi="宋体" w:eastAsia="宋体" w:cs="宋体"/>
          <w:sz w:val="24"/>
          <w:szCs w:val="24"/>
        </w:rPr>
      </w:pPr>
      <w:r>
        <w:rPr>
          <w:rFonts w:ascii="宋体" w:hAnsi="宋体" w:eastAsia="宋体" w:cs="宋体"/>
          <w:spacing w:val="-71"/>
          <w:sz w:val="24"/>
          <w:szCs w:val="24"/>
          <w:lang w:eastAsia="zh-CN"/>
        </w:rPr>
        <w:t xml:space="preserve"> </w:t>
      </w:r>
      <w:r>
        <w:rPr>
          <w:rFonts w:hint="eastAsia" w:ascii="宋体" w:hAnsi="宋体" w:eastAsia="宋体" w:cs="宋体"/>
          <w:spacing w:val="-3"/>
          <w:sz w:val="24"/>
          <w:szCs w:val="24"/>
          <w:lang w:eastAsia="zh-CN"/>
        </w:rPr>
        <w:t xml:space="preserve">（招标公告及招标文件公告期限）</w:t>
      </w:r>
      <w:r>
        <w:rPr>
          <w:rFonts w:hint="eastAsia" w:ascii="宋体" w:hAnsi="宋体" w:eastAsia="宋体" w:cs="宋体"/>
          <w:sz w:val="24"/>
          <w:szCs w:val="24"/>
        </w:rPr>
        <w:t xml:space="preserve">自本公告发布之日起5个工作日。</w:t>
      </w:r>
      <w:r/>
    </w:p>
    <w:p>
      <w:pPr>
        <w:numPr>
          <w:ilvl w:val="0"/>
          <w:numId w:val="2"/>
        </w:numPr>
        <w:contextualSpacing/>
        <w:spacing w:line="360" w:lineRule="auto"/>
        <w:rPr>
          <w:rFonts w:eastAsia="宋体"/>
          <w:b/>
          <w:sz w:val="24"/>
          <w:szCs w:val="24"/>
        </w:rPr>
      </w:pPr>
      <w:r/>
      <w:bookmarkStart w:id="30" w:name="_Toc35393796"/>
      <w:r/>
      <w:bookmarkStart w:id="31" w:name="_Toc28359008"/>
      <w:r/>
      <w:bookmarkStart w:id="32" w:name="_Toc35393627"/>
      <w:r/>
      <w:bookmarkStart w:id="33" w:name="_Toc28359085"/>
      <w:r>
        <w:rPr>
          <w:rFonts w:eastAsia="宋体"/>
          <w:b/>
          <w:sz w:val="24"/>
          <w:szCs w:val="24"/>
        </w:rPr>
        <w:t xml:space="preserve">其他补充事宜</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（一）供应商“账号注册”及CA办理</w:t>
      </w:r>
      <w:r/>
    </w:p>
    <w:p>
      <w:pPr>
        <w:numPr>
          <w:ilvl w:val="0"/>
          <w:numId w:val="3"/>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请有意参加本项目采购活动的供应商按以下流程进行操作：</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1）访问“江苏省政府采购（苏采云）平台”（以下简称“苏采云”系统）选择供应商版块，点击“用户注册”按钮，进行账号注册，注册完成后需在系统中填写资质信息并提交。也可以直接通过http://jszfcg.jsczt.cn/进入界面。</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（2）办理“意源”CA数字证书和“方正”电子签章（办理地址：无锡市滨湖区观山路199号12号楼二楼9号、10号窗口），办理指南链接：http://jsxcmm.com/help/help.html。</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（3）CA驱动下载：</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在“苏采云”系统账号登录页面，点击“驱动下载”链接中的“政务CA、方正签章控件驱动安装包及安装说明”可以直接下载驱动安装包，安装包中附有驱动安装手册。</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技术服务电话：0510-81827781（服务时间：工作日 9:00-11:30,13:00-17:00）</w:t>
      </w:r>
      <w:r/>
    </w:p>
    <w:p>
      <w:pPr>
        <w:numPr>
          <w:ilvl w:val="0"/>
          <w:numId w:val="3"/>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完成“苏采云”系统账号注册的供应商方可在“苏采云”系统中进行CA绑定。登录“苏采云”系统，插入CA后，点击【账号设置】——【绑定CA】。</w:t>
      </w:r>
      <w:r/>
    </w:p>
    <w:p>
      <w:pPr>
        <w:numPr>
          <w:ilvl w:val="0"/>
          <w:numId w:val="3"/>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供应商应按上述要求提供相关材料信息，所提供的材料应均是真实的、准确的，若有违背，供应商自行承担由此而产生的一切后果。</w:t>
      </w:r>
      <w:r/>
    </w:p>
    <w:p>
      <w:pPr>
        <w:numPr>
          <w:ilvl w:val="0"/>
          <w:numId w:val="3"/>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numPr>
          <w:ilvl w:val="0"/>
          <w:numId w:val="0"/>
        </w:numPr>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技术支持QQ：孙先生：442456465；王先生：1476328133。</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（二）完成项目参与，获取招标文件</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供应商可在项目招标公告</w:t>
      </w:r>
      <w:r>
        <w:rPr>
          <w:rFonts w:hint="eastAsia" w:ascii="Times New Roman" w:hAnsi="Times New Roman" w:eastAsia="宋体" w:cs="Times New Roman"/>
          <w:b w:val="0"/>
          <w:bCs/>
          <w:sz w:val="24"/>
          <w:szCs w:val="24"/>
        </w:rPr>
        <w:t xml:space="preserve">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（三）有关本次采购的事项若存在变动或修改，敬请及时关注代理机构在“江苏政府采购网”发布的更正公告。</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（四）本次采购不收取投标保证金。</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ascii="Times New Roman" w:hAnsi="Times New Roman" w:eastAsia="宋体" w:cs="Times New Roman"/>
          <w:b w:val="0"/>
          <w:bCs/>
          <w:sz w:val="24"/>
          <w:szCs w:val="24"/>
        </w:rPr>
        <w:t xml:space="preserve">（五）其他事项</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eastAsia="宋体" w:cs="Times New Roman"/>
          <w:b w:val="0"/>
          <w:bCs/>
          <w:sz w:val="24"/>
          <w:szCs w:val="24"/>
          <w:lang w:eastAsia="zh-CN"/>
        </w:rPr>
        <w:t xml:space="preserve">（</w:t>
      </w:r>
      <w:r>
        <w:rPr>
          <w:rFonts w:hint="eastAsia" w:ascii="Times New Roman" w:hAnsi="Times New Roman" w:eastAsia="宋体" w:cs="Times New Roman"/>
          <w:b w:val="0"/>
          <w:bCs/>
          <w:sz w:val="24"/>
          <w:szCs w:val="24"/>
        </w:rPr>
        <w:t xml:space="preserve">1）纸质投标文件：本项目为不见面开标，报价人无需递交纸质投标文件至现场，中标后中标供应商向采购代理机构提供与电子投标文件完全一致的纸质投标文件（2份：一正一副）。</w:t>
      </w:r>
      <w:r/>
    </w:p>
    <w:p>
      <w:pPr>
        <w:numPr>
          <w:ilvl w:val="0"/>
          <w:numId w:val="0"/>
        </w:numPr>
        <w:ind w:firstLine="480"/>
        <w:spacing w:line="360" w:lineRule="auto"/>
        <w:rPr>
          <w:rFonts w:hint="eastAsia" w:ascii="Times New Roman" w:hAnsi="Times New Roman" w:eastAsia="宋体" w:cs="Times New Roman"/>
          <w:b w:val="0"/>
          <w:bCs/>
          <w:sz w:val="24"/>
          <w:szCs w:val="24"/>
        </w:rPr>
      </w:pPr>
      <w:r>
        <w:rPr>
          <w:rFonts w:hint="eastAsia" w:eastAsia="宋体" w:cs="Times New Roman"/>
          <w:b w:val="0"/>
          <w:bCs/>
          <w:sz w:val="24"/>
          <w:szCs w:val="24"/>
          <w:lang w:eastAsia="zh-CN"/>
        </w:rPr>
        <w:t xml:space="preserve">（</w:t>
      </w:r>
      <w:r>
        <w:rPr>
          <w:rFonts w:hint="eastAsia" w:ascii="Times New Roman" w:hAnsi="Times New Roman" w:eastAsia="宋体" w:cs="Times New Roman"/>
          <w:b w:val="0"/>
          <w:bCs/>
          <w:sz w:val="24"/>
          <w:szCs w:val="24"/>
        </w:rPr>
        <w:t xml:space="preserve">2）供应商请仔细阅读供应商注册流程和招标文件中关于电子开评标等相关事项，如有问题可发送邮件或电话咨询。</w:t>
      </w:r>
      <w:r/>
    </w:p>
    <w:p>
      <w:pPr>
        <w:pStyle w:val="810"/>
        <w:spacing w:line="360" w:lineRule="auto"/>
        <w:rPr>
          <w:rFonts w:eastAsia="宋体" w:cs="宋体"/>
          <w:bCs/>
          <w:sz w:val="24"/>
          <w:szCs w:val="24"/>
        </w:rPr>
      </w:pPr>
      <w:r>
        <w:rPr>
          <w:rFonts w:hint="eastAsia" w:eastAsia="宋体" w:cs="宋体"/>
          <w:bCs/>
          <w:sz w:val="24"/>
          <w:szCs w:val="24"/>
        </w:rPr>
        <w:t xml:space="preserve">七、对本次招标提出询问，请按以下方式联系</w:t>
      </w:r>
      <w:bookmarkEnd w:id="30"/>
      <w:r/>
      <w:bookmarkEnd w:id="31"/>
      <w:r/>
      <w:bookmarkEnd w:id="32"/>
      <w:r/>
      <w:bookmarkEnd w:id="33"/>
      <w:r/>
      <w:r/>
    </w:p>
    <w:p>
      <w:pPr>
        <w:contextualSpacing/>
        <w:ind w:firstLine="480"/>
        <w:spacing w:line="360" w:lineRule="auto"/>
        <w:rPr>
          <w:rFonts w:ascii="宋体" w:hAnsi="宋体" w:eastAsia="宋体" w:cs="宋体"/>
          <w:sz w:val="24"/>
          <w:szCs w:val="24"/>
        </w:rPr>
      </w:pPr>
      <w:r/>
      <w:bookmarkStart w:id="34" w:name="_Toc28359087"/>
      <w:r/>
      <w:bookmarkStart w:id="35" w:name="_Toc28359010"/>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信息</w:t>
      </w:r>
      <w:r/>
    </w:p>
    <w:p>
      <w:pPr>
        <w:contextualSpacing/>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val="en-US" w:eastAsia="zh-CN"/>
        </w:rPr>
        <w:t xml:space="preserve">无锡学院</w:t>
      </w:r>
      <w:r/>
    </w:p>
    <w:p>
      <w:pPr>
        <w:contextualSpacing/>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lang w:eastAsia="zh-CN"/>
        </w:rPr>
        <w:t xml:space="preserve">无锡市锡山区锡山大道</w:t>
      </w:r>
      <w:r>
        <w:rPr>
          <w:rFonts w:hint="eastAsia" w:ascii="宋体" w:hAnsi="宋体" w:eastAsia="宋体" w:cs="宋体"/>
          <w:color w:val="auto"/>
          <w:sz w:val="24"/>
          <w:szCs w:val="24"/>
          <w:lang w:val="en-US" w:eastAsia="zh-CN"/>
        </w:rPr>
        <w:t xml:space="preserve">333号</w:t>
      </w:r>
      <w:r/>
    </w:p>
    <w:p>
      <w:pPr>
        <w:contextualSpacing/>
        <w:ind w:firstLine="480"/>
        <w:jc w:val="left"/>
        <w:spacing w:line="360" w:lineRule="auto"/>
        <w:rPr>
          <w:rFonts w:hint="eastAsia" w:ascii="宋体" w:hAnsi="宋体" w:eastAsia="宋体" w:cs="宋体"/>
          <w:bCs w:val="0"/>
          <w:color w:val="auto"/>
          <w:sz w:val="24"/>
          <w:szCs w:val="24"/>
          <w:highlight w:val="none"/>
          <w:lang w:val="en-US" w:eastAsia="zh-CN"/>
        </w:rPr>
        <w:outlineLvl w:val="9"/>
      </w:pPr>
      <w:r>
        <w:rPr>
          <w:rFonts w:hint="eastAsia" w:ascii="宋体" w:hAnsi="宋体" w:eastAsia="宋体" w:cs="宋体"/>
          <w:bCs w:val="0"/>
          <w:color w:val="auto"/>
          <w:sz w:val="24"/>
          <w:szCs w:val="24"/>
          <w:highlight w:val="none"/>
        </w:rPr>
        <w:t xml:space="preserve">联系人：</w:t>
      </w:r>
      <w:r>
        <w:rPr>
          <w:rFonts w:hint="eastAsia" w:ascii="宋体" w:hAnsi="宋体" w:eastAsia="宋体" w:cs="宋体"/>
          <w:bCs w:val="0"/>
          <w:color w:val="auto"/>
          <w:sz w:val="24"/>
          <w:szCs w:val="24"/>
          <w:highlight w:val="none"/>
          <w:lang w:eastAsia="zh-CN"/>
        </w:rPr>
        <w:t xml:space="preserve">胡老师</w:t>
      </w:r>
      <w:r/>
    </w:p>
    <w:p>
      <w:pPr>
        <w:contextualSpacing/>
        <w:ind w:firstLine="480"/>
        <w:jc w:val="left"/>
        <w:spacing w:line="360" w:lineRule="auto"/>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rPr>
        <w:t xml:space="preserve">联系电话：</w:t>
      </w:r>
      <w:r>
        <w:rPr>
          <w:rFonts w:hint="eastAsia" w:ascii="宋体" w:hAnsi="宋体" w:eastAsia="宋体" w:cs="宋体"/>
          <w:sz w:val="24"/>
          <w:szCs w:val="24"/>
          <w:highlight w:val="none"/>
        </w:rPr>
        <w:t xml:space="preserve">0510-80560068</w:t>
      </w:r>
      <w:r/>
    </w:p>
    <w:p>
      <w:pPr>
        <w:contextualSpacing/>
        <w:ind w:firstLine="480"/>
        <w:jc w:val="left"/>
        <w:spacing w:line="360" w:lineRule="auto"/>
        <w:rPr>
          <w:rFonts w:ascii="宋体" w:hAnsi="宋体" w:eastAsia="宋体" w:cs="宋体"/>
          <w:sz w:val="24"/>
          <w:szCs w:val="24"/>
        </w:rPr>
        <w:outlineLvl w:val="9"/>
      </w:pPr>
      <w:r>
        <w:rPr>
          <w:rFonts w:hint="eastAsia" w:ascii="宋体" w:hAnsi="宋体" w:eastAsia="宋体" w:cs="宋体"/>
          <w:sz w:val="24"/>
          <w:szCs w:val="24"/>
        </w:rPr>
        <w:t xml:space="preserve">2.招标代理机构信息</w:t>
      </w:r>
      <w:r/>
    </w:p>
    <w:p>
      <w:pPr>
        <w:contextualSpacing/>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江苏鸿成工程项目管理有限公司</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无锡市滨湖区太湖新城金融三街恒大财富中心6号楼508室</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bCs w:val="0"/>
          <w:color w:val="auto"/>
          <w:sz w:val="24"/>
          <w:szCs w:val="24"/>
          <w:highlight w:val="none"/>
          <w:lang w:eastAsia="zh-CN"/>
        </w:rPr>
        <w:t xml:space="preserve">郭丹丹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p>
    <w:p>
      <w:pPr>
        <w:contextualSpacing/>
        <w:ind w:firstLine="480"/>
        <w:spacing w:line="360" w:lineRule="auto"/>
        <w:rPr>
          <w:rFonts w:hint="eastAsia" w:ascii="宋体" w:hAnsi="宋体"/>
          <w:bCs/>
          <w:sz w:val="24"/>
          <w:szCs w:val="24"/>
        </w:rPr>
      </w:pPr>
      <w:r>
        <w:rPr>
          <w:rFonts w:hint="eastAsia" w:ascii="宋体" w:hAnsi="宋体" w:eastAsia="宋体" w:cs="宋体"/>
          <w:sz w:val="24"/>
          <w:szCs w:val="24"/>
        </w:rPr>
        <w:t xml:space="preserve">联系电话：</w:t>
      </w:r>
      <w:r>
        <w:rPr>
          <w:rFonts w:hint="eastAsia" w:ascii="宋体" w:hAnsi="宋体" w:eastAsia="宋体" w:cs="宋体"/>
          <w:bCs w:val="0"/>
          <w:color w:val="auto"/>
          <w:sz w:val="24"/>
          <w:szCs w:val="24"/>
          <w:highlight w:val="none"/>
          <w:lang w:val="en-US" w:eastAsia="zh-CN"/>
        </w:rPr>
        <w:t xml:space="preserve">159</w:t>
      </w:r>
      <w:r>
        <w:rPr>
          <w:rFonts w:hint="eastAsia" w:ascii="宋体" w:hAnsi="宋体"/>
          <w:bCs/>
          <w:sz w:val="24"/>
          <w:szCs w:val="24"/>
        </w:rPr>
        <w:t xml:space="preserve">51561360</w:t>
      </w:r>
      <w:r/>
    </w:p>
    <w:p>
      <w:pPr>
        <w:ind w:firstLine="480"/>
        <w:spacing w:line="360" w:lineRule="auto"/>
        <w:rPr>
          <w:rFonts w:ascii="宋体" w:hAnsi="宋体" w:eastAsia="宋体" w:cs="宋体"/>
          <w:sz w:val="24"/>
          <w:szCs w:val="24"/>
        </w:rPr>
      </w:pPr>
      <w:r>
        <w:rPr>
          <w:rFonts w:ascii="宋体" w:hAnsi="宋体" w:eastAsia="宋体" w:cs="宋体"/>
          <w:sz w:val="24"/>
          <w:szCs w:val="24"/>
        </w:rPr>
      </w:r>
      <w:bookmarkEnd w:id="34"/>
      <w:r/>
      <w:bookmarkEnd w:id="35"/>
      <w:r/>
      <w:r/>
    </w:p>
    <w:p>
      <w:pPr>
        <w:ind w:firstLine="2760"/>
        <w:jc w:val="left"/>
        <w:spacing w:line="360" w:lineRule="auto"/>
        <w:rPr>
          <w:rFonts w:ascii="宋体" w:hAnsi="宋体" w:eastAsia="宋体" w:cs="宋体"/>
          <w:sz w:val="24"/>
          <w:szCs w:val="24"/>
        </w:rPr>
        <w:outlineLvl w:val="0"/>
      </w:pPr>
      <w:r/>
      <w:bookmarkStart w:id="36" w:name="_Toc363573854"/>
      <w:r/>
      <w:r/>
    </w:p>
    <w:p>
      <w:pPr>
        <w:ind w:firstLine="2760"/>
        <w:jc w:val="left"/>
        <w:spacing w:line="360" w:lineRule="auto"/>
        <w:rPr>
          <w:rFonts w:ascii="宋体" w:hAnsi="宋体" w:eastAsia="宋体" w:cs="宋体"/>
          <w:sz w:val="24"/>
          <w:szCs w:val="24"/>
        </w:rPr>
        <w:outlineLvl w:val="0"/>
      </w:pPr>
      <w:r>
        <w:rPr>
          <w:rFonts w:ascii="宋体" w:hAnsi="宋体" w:eastAsia="宋体" w:cs="宋体"/>
          <w:sz w:val="24"/>
          <w:szCs w:val="24"/>
        </w:rPr>
      </w:r>
      <w:r/>
    </w:p>
    <w:p>
      <w:pPr>
        <w:ind w:firstLine="3348"/>
        <w:jc w:val="left"/>
        <w:spacing w:line="360" w:lineRule="auto"/>
        <w:rPr>
          <w:rFonts w:eastAsia="宋体"/>
          <w:b/>
          <w:bCs/>
          <w:sz w:val="36"/>
          <w:szCs w:val="36"/>
        </w:rPr>
        <w:outlineLvl w:val="0"/>
      </w:pPr>
      <w:r>
        <w:rPr>
          <w:rFonts w:eastAsia="宋体"/>
          <w:b/>
          <w:bCs/>
          <w:sz w:val="36"/>
          <w:szCs w:val="36"/>
        </w:rPr>
      </w:r>
      <w:r/>
    </w:p>
    <w:p>
      <w:pPr>
        <w:pStyle w:val="866"/>
      </w:pPr>
      <w:r/>
      <w:r/>
    </w:p>
    <w:p>
      <w:pPr>
        <w:ind w:firstLine="0"/>
        <w:jc w:val="left"/>
        <w:spacing w:line="240" w:lineRule="auto"/>
        <w:rPr>
          <w:rFonts w:eastAsia="宋体"/>
          <w:b/>
          <w:bCs/>
          <w:sz w:val="36"/>
          <w:szCs w:val="36"/>
        </w:rPr>
        <w:outlineLvl w:val="9"/>
      </w:pPr>
      <w:r>
        <w:rPr>
          <w:rFonts w:eastAsia="宋体"/>
          <w:b/>
          <w:bCs/>
          <w:sz w:val="36"/>
          <w:szCs w:val="36"/>
        </w:rPr>
        <w:br w:type="page" w:clear="all"/>
      </w:r>
      <w:r/>
    </w:p>
    <w:p>
      <w:pPr>
        <w:ind w:firstLine="3348"/>
        <w:jc w:val="left"/>
        <w:spacing w:line="360" w:lineRule="auto"/>
        <w:rPr>
          <w:rFonts w:eastAsia="宋体"/>
          <w:sz w:val="24"/>
          <w:szCs w:val="24"/>
        </w:rPr>
        <w:outlineLvl w:val="0"/>
      </w:pPr>
      <w:r>
        <w:rPr>
          <w:rFonts w:eastAsia="宋体"/>
          <w:b/>
          <w:bCs/>
          <w:sz w:val="36"/>
          <w:szCs w:val="36"/>
        </w:rPr>
        <w:t xml:space="preserve">第二章</w:t>
      </w:r>
      <w:r>
        <w:rPr>
          <w:rFonts w:hint="eastAsia" w:eastAsia="宋体"/>
          <w:b/>
          <w:bCs/>
          <w:sz w:val="36"/>
          <w:szCs w:val="36"/>
          <w:lang w:val="en-US" w:eastAsia="zh-CN"/>
        </w:rPr>
        <w:t xml:space="preserve">  </w:t>
      </w:r>
      <w:r>
        <w:rPr>
          <w:rFonts w:hint="eastAsia" w:eastAsia="宋体"/>
          <w:b/>
          <w:bCs/>
          <w:sz w:val="36"/>
          <w:szCs w:val="36"/>
        </w:rPr>
        <w:t xml:space="preserve">投标人</w:t>
      </w:r>
      <w:r>
        <w:rPr>
          <w:rFonts w:eastAsia="宋体"/>
          <w:b/>
          <w:bCs/>
          <w:sz w:val="36"/>
          <w:szCs w:val="36"/>
        </w:rPr>
        <w:t xml:space="preserve">须知</w:t>
      </w:r>
      <w:bookmarkEnd w:id="36"/>
      <w:r/>
      <w:r/>
    </w:p>
    <w:p>
      <w:pPr>
        <w:ind w:firstLine="498"/>
        <w:keepLines/>
        <w:keepNext/>
        <w:spacing w:before="156" w:after="156" w:line="400" w:lineRule="exact"/>
        <w:rPr>
          <w:rFonts w:hint="eastAsia" w:ascii="Times New Roman" w:hAnsi="Times New Roman" w:eastAsia="宋体" w:cs="Times New Roman"/>
          <w:b/>
          <w:bCs/>
          <w:color w:val="000000"/>
          <w:sz w:val="32"/>
          <w:szCs w:val="32"/>
        </w:rPr>
        <w:outlineLvl w:val="2"/>
      </w:pPr>
      <w:r/>
      <w:bookmarkStart w:id="37" w:name="_Toc16938519"/>
      <w:r/>
      <w:bookmarkStart w:id="38" w:name="_Toc513029203"/>
      <w:r/>
      <w:bookmarkStart w:id="39" w:name="_Toc20823275"/>
      <w:r/>
      <w:bookmarkStart w:id="40" w:name="_Toc120614214"/>
      <w:r>
        <w:rPr>
          <w:rFonts w:hint="eastAsia" w:ascii="Times New Roman" w:hAnsi="Times New Roman" w:eastAsia="宋体" w:cs="Times New Roman"/>
          <w:b/>
          <w:bCs/>
          <w:color w:val="000000"/>
          <w:sz w:val="32"/>
          <w:szCs w:val="32"/>
        </w:rPr>
        <w:t xml:space="preserve">一、总则</w:t>
      </w:r>
      <w:bookmarkEnd w:id="37"/>
      <w:r/>
      <w:bookmarkEnd w:id="38"/>
      <w:r/>
      <w:bookmarkEnd w:id="39"/>
      <w:r/>
      <w:bookmarkEnd w:id="40"/>
      <w:r/>
      <w:r/>
    </w:p>
    <w:p>
      <w:pPr>
        <w:ind w:firstLine="420"/>
        <w:keepLines/>
        <w:keepNext/>
        <w:spacing w:line="400" w:lineRule="exact"/>
        <w:rPr>
          <w:rFonts w:hint="eastAsia" w:ascii="宋体" w:hAnsi="宋体" w:eastAsia="宋体" w:cs="宋体"/>
          <w:b/>
          <w:bCs/>
          <w:sz w:val="28"/>
          <w:szCs w:val="28"/>
        </w:rPr>
        <w:outlineLvl w:val="3"/>
      </w:pPr>
      <w:r/>
      <w:bookmarkStart w:id="41" w:name="_Hlt16619475"/>
      <w:r/>
      <w:bookmarkEnd w:id="41"/>
      <w:r/>
      <w:bookmarkStart w:id="42" w:name="_Toc458694821"/>
      <w:r/>
      <w:bookmarkStart w:id="43" w:name="_Toc20823276"/>
      <w:r/>
      <w:bookmarkStart w:id="44" w:name="_Toc513029204"/>
      <w:r/>
      <w:bookmarkStart w:id="45" w:name="_Toc16938520"/>
      <w:r>
        <w:rPr>
          <w:rFonts w:hint="eastAsia" w:ascii="宋体" w:hAnsi="宋体" w:eastAsia="宋体" w:cs="宋体"/>
          <w:b/>
          <w:bCs/>
          <w:sz w:val="28"/>
          <w:szCs w:val="28"/>
        </w:rPr>
        <w:t xml:space="preserve">1</w:t>
      </w:r>
      <w:bookmarkEnd w:id="42"/>
      <w:r>
        <w:rPr>
          <w:rFonts w:hint="eastAsia" w:ascii="宋体" w:hAnsi="宋体" w:eastAsia="宋体" w:cs="宋体"/>
          <w:b/>
          <w:bCs/>
          <w:sz w:val="28"/>
          <w:szCs w:val="28"/>
        </w:rPr>
        <w:t xml:space="preserve">、招标方式</w:t>
      </w:r>
      <w:bookmarkEnd w:id="43"/>
      <w:r/>
      <w:bookmarkEnd w:id="44"/>
      <w:r/>
      <w:bookmarkEnd w:id="45"/>
      <w:r/>
      <w:r/>
    </w:p>
    <w:p>
      <w:pPr>
        <w:ind w:firstLine="420"/>
        <w:keepLines/>
        <w:keepNext/>
        <w:spacing w:line="400" w:lineRule="exact"/>
        <w:rPr>
          <w:rFonts w:hint="eastAsia" w:ascii="宋体" w:hAnsi="宋体" w:eastAsia="宋体" w:cs="Times New Roman"/>
          <w:color w:val="000000"/>
          <w:sz w:val="24"/>
          <w:szCs w:val="21"/>
        </w:rPr>
        <w:outlineLvl w:val="3"/>
      </w:pPr>
      <w:r>
        <w:rPr>
          <w:rFonts w:hint="eastAsia" w:ascii="宋体" w:hAnsi="宋体" w:eastAsia="宋体" w:cs="Times New Roman"/>
          <w:color w:val="000000"/>
          <w:sz w:val="24"/>
          <w:szCs w:val="21"/>
        </w:rPr>
        <w:t xml:space="preserve">1.1 本次招标采取公开招标方式，本招标文件仅适用于招标公告中所述项目。</w:t>
      </w:r>
      <w:r/>
    </w:p>
    <w:p>
      <w:pPr>
        <w:ind w:firstLine="420"/>
        <w:keepLines/>
        <w:keepNext/>
        <w:spacing w:line="400" w:lineRule="exact"/>
        <w:rPr>
          <w:rFonts w:hint="eastAsia" w:ascii="宋体" w:hAnsi="宋体" w:eastAsia="宋体" w:cs="宋体"/>
          <w:b/>
          <w:bCs/>
          <w:sz w:val="28"/>
          <w:szCs w:val="28"/>
        </w:rPr>
        <w:outlineLvl w:val="3"/>
      </w:pPr>
      <w:r/>
      <w:bookmarkStart w:id="46" w:name="_Toc513029205"/>
      <w:r/>
      <w:bookmarkStart w:id="47" w:name="_Toc20823277"/>
      <w:r/>
      <w:bookmarkStart w:id="48" w:name="_Toc16938521"/>
      <w:r>
        <w:rPr>
          <w:rFonts w:hint="eastAsia" w:ascii="宋体" w:hAnsi="宋体" w:eastAsia="宋体" w:cs="宋体"/>
          <w:b/>
          <w:bCs/>
          <w:sz w:val="28"/>
          <w:szCs w:val="28"/>
        </w:rPr>
        <w:t xml:space="preserve">2、合格的投标人</w:t>
      </w:r>
      <w:bookmarkEnd w:id="46"/>
      <w:r/>
      <w:bookmarkEnd w:id="47"/>
      <w:r/>
      <w:bookmarkEnd w:id="48"/>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2.1满足招标公告中供应商的资格要求的规定。</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2.2 满足本文件实质性要求的规定。</w:t>
      </w:r>
      <w:r/>
    </w:p>
    <w:p>
      <w:pPr>
        <w:ind w:firstLine="420"/>
        <w:keepLines/>
        <w:keepNext/>
        <w:spacing w:line="400" w:lineRule="exact"/>
        <w:rPr>
          <w:rFonts w:hint="eastAsia" w:ascii="宋体" w:hAnsi="宋体" w:eastAsia="宋体" w:cs="宋体"/>
          <w:b/>
          <w:bCs/>
          <w:sz w:val="28"/>
          <w:szCs w:val="28"/>
        </w:rPr>
        <w:outlineLvl w:val="3"/>
      </w:pPr>
      <w:r/>
      <w:bookmarkStart w:id="49" w:name="_Toc513029206"/>
      <w:r/>
      <w:bookmarkStart w:id="50" w:name="_Toc20823278"/>
      <w:r/>
      <w:bookmarkStart w:id="51" w:name="_Toc16938522"/>
      <w:r>
        <w:rPr>
          <w:rFonts w:hint="eastAsia" w:ascii="宋体" w:hAnsi="宋体" w:eastAsia="宋体" w:cs="宋体"/>
          <w:b/>
          <w:bCs/>
          <w:sz w:val="28"/>
          <w:szCs w:val="28"/>
        </w:rPr>
        <w:t xml:space="preserve">3、适用法律</w:t>
      </w:r>
      <w:bookmarkEnd w:id="49"/>
      <w:r/>
      <w:bookmarkEnd w:id="50"/>
      <w:r/>
      <w:bookmarkEnd w:id="51"/>
      <w:r/>
      <w:r/>
    </w:p>
    <w:p>
      <w:pPr>
        <w:ind w:firstLine="42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3.1 本次招标及由此产生的合同受中华人民共和国有关的法律法规制约和保护</w:t>
      </w:r>
      <w:r>
        <w:rPr>
          <w:rFonts w:hint="default" w:ascii="宋体" w:hAnsi="宋体" w:eastAsia="宋体" w:cs="Times New Roman"/>
          <w:color w:val="000000"/>
          <w:sz w:val="24"/>
          <w:szCs w:val="21"/>
        </w:rPr>
        <w:t xml:space="preserve">。</w:t>
      </w:r>
      <w:r/>
    </w:p>
    <w:p>
      <w:pPr>
        <w:ind w:firstLine="420"/>
        <w:keepLines/>
        <w:keepNext/>
        <w:spacing w:line="400" w:lineRule="exact"/>
        <w:rPr>
          <w:rFonts w:hint="eastAsia" w:ascii="宋体" w:hAnsi="宋体" w:eastAsia="宋体" w:cs="宋体"/>
          <w:b/>
          <w:bCs/>
          <w:sz w:val="28"/>
          <w:szCs w:val="28"/>
        </w:rPr>
        <w:outlineLvl w:val="3"/>
      </w:pPr>
      <w:r/>
      <w:bookmarkStart w:id="52" w:name="_Toc20823279"/>
      <w:r/>
      <w:bookmarkStart w:id="53" w:name="_Toc462564067"/>
      <w:r/>
      <w:bookmarkStart w:id="54" w:name="_Toc513029207"/>
      <w:r/>
      <w:bookmarkStart w:id="55" w:name="_Toc16938523"/>
      <w:r>
        <w:rPr>
          <w:rFonts w:hint="eastAsia" w:ascii="宋体" w:hAnsi="宋体" w:eastAsia="宋体" w:cs="宋体"/>
          <w:b/>
          <w:bCs/>
          <w:sz w:val="28"/>
          <w:szCs w:val="28"/>
        </w:rPr>
        <w:t xml:space="preserve">4、投标费用</w:t>
      </w:r>
      <w:bookmarkEnd w:id="52"/>
      <w:r/>
      <w:bookmarkEnd w:id="53"/>
      <w:r/>
      <w:bookmarkEnd w:id="54"/>
      <w:r/>
      <w:bookmarkEnd w:id="55"/>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投标人应自行承担所有与参加投标有关的费用，无论投标过程中的做法和结果如何，</w:t>
      </w:r>
      <w:r>
        <w:rPr>
          <w:rFonts w:hint="eastAsia" w:ascii="宋体" w:hAnsi="宋体" w:eastAsia="宋体" w:cs="Times New Roman"/>
          <w:color w:val="000000"/>
          <w:sz w:val="24"/>
          <w:szCs w:val="21"/>
          <w:lang w:eastAsia="zh-CN"/>
        </w:rPr>
        <w:t xml:space="preserve">采购代理机构</w:t>
      </w:r>
      <w:r>
        <w:rPr>
          <w:rFonts w:hint="eastAsia" w:ascii="宋体" w:hAnsi="宋体" w:eastAsia="宋体" w:cs="Times New Roman"/>
          <w:color w:val="000000"/>
          <w:sz w:val="24"/>
          <w:szCs w:val="21"/>
        </w:rPr>
        <w:t xml:space="preserve">在任何情况下均无义务和责任承担这些费用。</w:t>
      </w:r>
      <w:r/>
    </w:p>
    <w:p>
      <w:pPr>
        <w:ind w:firstLine="420"/>
        <w:keepLines/>
        <w:keepNext/>
        <w:spacing w:line="40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5、招标文件的约束力</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5.1</w:t>
      </w:r>
      <w:r>
        <w:rPr>
          <w:rFonts w:hint="eastAsia" w:ascii="宋体" w:hAnsi="宋体" w:eastAsia="宋体" w:cs="Times New Roman"/>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rFonts w:hint="eastAsia" w:ascii="Times New Roman" w:hAnsi="Times New Roman" w:eastAsia="宋体" w:cs="Times New Roman"/>
          <w:b/>
          <w:bCs/>
          <w:color w:val="000000"/>
          <w:sz w:val="32"/>
          <w:szCs w:val="32"/>
        </w:rPr>
        <w:outlineLvl w:val="2"/>
      </w:pPr>
      <w:r/>
      <w:bookmarkStart w:id="56" w:name="_Toc513029209"/>
      <w:r/>
      <w:bookmarkStart w:id="57" w:name="_Toc20823281"/>
      <w:r/>
      <w:bookmarkStart w:id="58" w:name="_Toc16938525"/>
      <w:r/>
      <w:bookmarkStart w:id="59" w:name="_Toc120614215"/>
      <w:r>
        <w:rPr>
          <w:rFonts w:hint="eastAsia" w:ascii="Times New Roman" w:hAnsi="Times New Roman" w:eastAsia="宋体" w:cs="Times New Roman"/>
          <w:b/>
          <w:bCs/>
          <w:color w:val="000000"/>
          <w:sz w:val="32"/>
          <w:szCs w:val="32"/>
        </w:rPr>
        <w:t xml:space="preserve">二、招标文件</w:t>
      </w:r>
      <w:bookmarkEnd w:id="56"/>
      <w:r/>
      <w:bookmarkEnd w:id="57"/>
      <w:r/>
      <w:bookmarkEnd w:id="58"/>
      <w:r/>
      <w:bookmarkEnd w:id="59"/>
      <w:r/>
      <w:r/>
    </w:p>
    <w:p>
      <w:pPr>
        <w:ind w:firstLine="420"/>
        <w:keepLines/>
        <w:keepNext/>
        <w:spacing w:line="400" w:lineRule="exact"/>
        <w:rPr>
          <w:rFonts w:hint="eastAsia" w:ascii="宋体" w:hAnsi="宋体" w:eastAsia="宋体" w:cs="宋体"/>
          <w:b/>
          <w:bCs/>
          <w:sz w:val="28"/>
          <w:szCs w:val="28"/>
        </w:rPr>
        <w:outlineLvl w:val="3"/>
      </w:pPr>
      <w:r/>
      <w:bookmarkStart w:id="60" w:name="_Toc20823282"/>
      <w:r/>
      <w:bookmarkStart w:id="61" w:name="_Toc16938526"/>
      <w:r/>
      <w:bookmarkStart w:id="62" w:name="_Toc513029210"/>
      <w:r>
        <w:rPr>
          <w:rFonts w:hint="eastAsia" w:ascii="宋体" w:hAnsi="宋体" w:eastAsia="宋体" w:cs="宋体"/>
          <w:b/>
          <w:bCs/>
          <w:sz w:val="28"/>
          <w:szCs w:val="28"/>
        </w:rPr>
        <w:t xml:space="preserve">6、招标文件构成</w:t>
      </w:r>
      <w:bookmarkEnd w:id="60"/>
      <w:r/>
      <w:bookmarkEnd w:id="61"/>
      <w:r/>
      <w:bookmarkEnd w:id="62"/>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bCs/>
          <w:color w:val="000000"/>
          <w:sz w:val="24"/>
          <w:szCs w:val="21"/>
        </w:rPr>
        <w:t xml:space="preserve">6.1</w:t>
      </w:r>
      <w:r>
        <w:rPr>
          <w:rFonts w:hint="eastAsia" w:ascii="宋体" w:hAnsi="宋体" w:eastAsia="宋体" w:cs="Times New Roman"/>
          <w:color w:val="000000"/>
          <w:sz w:val="24"/>
          <w:szCs w:val="21"/>
        </w:rPr>
        <w:t xml:space="preserve"> 招标文件由以下部分组成：</w:t>
      </w:r>
      <w:r/>
    </w:p>
    <w:p>
      <w:pPr>
        <w:ind w:firstLine="36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（1）投标</w:t>
      </w:r>
      <w:r>
        <w:rPr>
          <w:rFonts w:hint="default" w:ascii="宋体" w:hAnsi="宋体" w:eastAsia="宋体" w:cs="Times New Roman"/>
          <w:color w:val="000000"/>
          <w:sz w:val="24"/>
          <w:szCs w:val="24"/>
        </w:rPr>
        <w:t xml:space="preserve">邀请</w:t>
      </w:r>
      <w:r/>
    </w:p>
    <w:p>
      <w:pPr>
        <w:ind w:firstLine="36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（2）投标人须知</w:t>
      </w:r>
      <w:r/>
    </w:p>
    <w:p>
      <w:pPr>
        <w:ind w:firstLine="360"/>
        <w:spacing w:line="40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eastAsia="zh-CN"/>
        </w:rPr>
        <w:t xml:space="preserve">采购需求</w:t>
      </w:r>
      <w:r/>
    </w:p>
    <w:p>
      <w:pPr>
        <w:ind w:firstLine="360"/>
        <w:spacing w:line="40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eastAsia="zh-CN"/>
        </w:rPr>
        <w:t xml:space="preserve">评审方法和程序</w:t>
      </w:r>
      <w:r/>
    </w:p>
    <w:p>
      <w:pPr>
        <w:ind w:firstLine="360"/>
        <w:spacing w:line="400" w:lineRule="exact"/>
        <w:rPr>
          <w:rFonts w:hint="eastAsia" w:ascii="Times New Roman" w:hAnsi="Times New Roman" w:eastAsia="宋体" w:cs="Times New Roman"/>
          <w:color w:val="000000"/>
          <w:sz w:val="24"/>
          <w:szCs w:val="24"/>
          <w:lang w:eastAsia="zh-CN"/>
        </w:rPr>
      </w:pPr>
      <w:r>
        <w:rPr>
          <w:rFonts w:hint="eastAsia" w:ascii="宋体" w:hAnsi="宋体" w:eastAsia="宋体" w:cs="Times New Roman"/>
          <w:color w:val="000000"/>
          <w:sz w:val="24"/>
          <w:szCs w:val="24"/>
        </w:rPr>
        <w:t xml:space="preserve">（5）</w:t>
      </w:r>
      <w:r>
        <w:rPr>
          <w:rFonts w:hint="eastAsia" w:hAnsi="宋体" w:eastAsia="宋体" w:cs="Times New Roman"/>
          <w:color w:val="000000"/>
          <w:sz w:val="24"/>
          <w:szCs w:val="24"/>
          <w:lang w:eastAsia="zh-CN"/>
        </w:rPr>
        <w:t xml:space="preserve">合同主要条款</w:t>
      </w:r>
      <w:r/>
    </w:p>
    <w:p>
      <w:pPr>
        <w:ind w:firstLine="360"/>
        <w:spacing w:line="40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lang w:eastAsia="zh-CN"/>
        </w:rPr>
        <w:t xml:space="preserve">合同授予</w:t>
      </w:r>
      <w:r/>
    </w:p>
    <w:p>
      <w:pPr>
        <w:ind w:firstLine="360"/>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（7）质疑与投诉</w:t>
      </w:r>
      <w:r/>
    </w:p>
    <w:p>
      <w:pPr>
        <w:ind w:firstLine="360"/>
        <w:spacing w:line="4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（8）投标文件组成及格式</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请仔细检查招标文件是否齐全，如有缺漏请立即与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联系解决。</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bCs/>
          <w:color w:val="000000"/>
          <w:sz w:val="24"/>
          <w:szCs w:val="21"/>
        </w:rPr>
        <w:t xml:space="preserve">6.2</w:t>
      </w:r>
      <w:r>
        <w:rPr>
          <w:rFonts w:hint="eastAsia" w:ascii="宋体" w:hAnsi="宋体" w:eastAsia="宋体" w:cs="Times New Roman"/>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00" w:lineRule="exact"/>
        <w:rPr>
          <w:rFonts w:hint="eastAsia" w:ascii="宋体" w:hAnsi="宋体" w:eastAsia="宋体" w:cs="宋体"/>
          <w:b/>
          <w:bCs/>
          <w:sz w:val="28"/>
          <w:szCs w:val="28"/>
        </w:rPr>
        <w:outlineLvl w:val="3"/>
      </w:pPr>
      <w:r/>
      <w:bookmarkStart w:id="63" w:name="_Toc20823284"/>
      <w:r/>
      <w:bookmarkStart w:id="64" w:name="_Toc462564071"/>
      <w:r/>
      <w:bookmarkStart w:id="65" w:name="_Toc513029212"/>
      <w:r/>
      <w:bookmarkStart w:id="66" w:name="_Toc16938528"/>
      <w:r>
        <w:rPr>
          <w:rFonts w:hint="default" w:ascii="宋体" w:hAnsi="宋体" w:eastAsia="宋体" w:cs="宋体"/>
          <w:b/>
          <w:bCs/>
          <w:sz w:val="28"/>
          <w:szCs w:val="28"/>
        </w:rPr>
        <w:t xml:space="preserve">7</w:t>
      </w:r>
      <w:r>
        <w:rPr>
          <w:rFonts w:hint="eastAsia" w:ascii="宋体" w:hAnsi="宋体" w:eastAsia="宋体" w:cs="宋体"/>
          <w:b/>
          <w:bCs/>
          <w:sz w:val="28"/>
          <w:szCs w:val="28"/>
        </w:rPr>
        <w:t xml:space="preserve">、招标文件的修改</w:t>
      </w:r>
      <w:bookmarkEnd w:id="63"/>
      <w:r/>
      <w:bookmarkEnd w:id="64"/>
      <w:r/>
      <w:bookmarkEnd w:id="65"/>
      <w:r/>
      <w:bookmarkEnd w:id="66"/>
      <w:r/>
      <w:r/>
    </w:p>
    <w:p>
      <w:pPr>
        <w:ind w:firstLine="480"/>
        <w:spacing w:line="400" w:lineRule="exact"/>
        <w:rPr>
          <w:rFonts w:hint="eastAsia" w:ascii="宋体" w:hAnsi="宋体" w:eastAsia="宋体" w:cs="Times New Roman"/>
          <w:color w:val="000000"/>
          <w:sz w:val="24"/>
          <w:szCs w:val="21"/>
        </w:rPr>
      </w:pPr>
      <w:r>
        <w:rPr>
          <w:rFonts w:hint="default"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w:t>
      </w:r>
      <w:r>
        <w:rPr>
          <w:rFonts w:hint="eastAsia" w:ascii="宋体" w:hAnsi="宋体" w:eastAsia="宋体" w:cs="Times New Roman"/>
          <w:color w:val="000000"/>
          <w:sz w:val="24"/>
          <w:szCs w:val="21"/>
        </w:rPr>
        <w:t xml:space="preserve"> 在投标截止时间</w:t>
      </w:r>
      <w:r>
        <w:rPr>
          <w:rFonts w:hint="eastAsia" w:ascii="仿宋_GB2312" w:hAnsi="仿宋_GB2312" w:eastAsia="宋体" w:cs="Times New Roman"/>
          <w:color w:val="000000"/>
          <w:sz w:val="24"/>
          <w:szCs w:val="21"/>
        </w:rPr>
        <w:t xml:space="preserve">前</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可以对招标文件进行修改。</w:t>
      </w:r>
      <w:r/>
    </w:p>
    <w:p>
      <w:pPr>
        <w:ind w:firstLine="480"/>
        <w:spacing w:line="400" w:lineRule="exact"/>
        <w:rPr>
          <w:rFonts w:hint="eastAsia" w:ascii="宋体" w:hAnsi="Arial" w:eastAsia="宋体" w:cs="Times New Roman"/>
          <w:color w:val="000000"/>
          <w:sz w:val="28"/>
          <w:szCs w:val="21"/>
        </w:rPr>
      </w:pPr>
      <w:r>
        <w:rPr>
          <w:rFonts w:hint="default"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 </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4"/>
        </w:rPr>
        <w:t xml:space="preserve">有权按照法定的要求</w:t>
      </w:r>
      <w:r>
        <w:rPr>
          <w:rFonts w:hint="eastAsia" w:ascii="宋体" w:hAnsi="宋体" w:eastAsia="宋体" w:cs="Times New Roman"/>
          <w:color w:val="000000"/>
          <w:sz w:val="24"/>
          <w:szCs w:val="21"/>
        </w:rPr>
        <w:t xml:space="preserve">推迟投标截止日期和开标日期。</w:t>
      </w:r>
      <w:r/>
    </w:p>
    <w:p>
      <w:pPr>
        <w:ind w:firstLine="480"/>
        <w:spacing w:line="400" w:lineRule="exact"/>
        <w:rPr>
          <w:rFonts w:hint="eastAsia" w:ascii="宋体" w:hAnsi="宋体" w:eastAsia="宋体" w:cs="Times New Roman"/>
          <w:color w:val="000000"/>
          <w:sz w:val="24"/>
          <w:szCs w:val="21"/>
        </w:rPr>
      </w:pPr>
      <w:r>
        <w:rPr>
          <w:rFonts w:hint="default"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.3 </w:t>
      </w:r>
      <w:r>
        <w:rPr>
          <w:rFonts w:hint="eastAsia" w:ascii="宋体" w:hAnsi="宋体" w:eastAsia="宋体" w:cs="Times New Roman"/>
          <w:color w:val="000000"/>
          <w:sz w:val="24"/>
          <w:szCs w:val="21"/>
        </w:rPr>
        <w:t xml:space="preserve">招标文件的修改将在江苏政府采购网公布，</w:t>
      </w:r>
      <w:r>
        <w:rPr>
          <w:rFonts w:hint="eastAsia" w:ascii="宋体" w:hAnsi="宋体" w:eastAsia="宋体" w:cs="Times New Roman"/>
          <w:color w:val="000000"/>
          <w:sz w:val="24"/>
          <w:szCs w:val="24"/>
        </w:rPr>
        <w:t xml:space="preserve">补充文件将作为招标文件的组成部分，</w:t>
      </w:r>
      <w:r>
        <w:rPr>
          <w:rFonts w:hint="eastAsia" w:ascii="宋体" w:hAnsi="宋体" w:eastAsia="宋体" w:cs="Times New Roman"/>
          <w:color w:val="000000"/>
          <w:sz w:val="24"/>
          <w:szCs w:val="21"/>
        </w:rPr>
        <w:t xml:space="preserve">并对投标人具有约束力。</w:t>
      </w:r>
      <w:r/>
    </w:p>
    <w:p>
      <w:pPr>
        <w:ind w:firstLine="482"/>
        <w:keepLines/>
        <w:keepNext/>
        <w:spacing w:before="156" w:after="156" w:line="400" w:lineRule="exact"/>
        <w:rPr>
          <w:rFonts w:hint="eastAsia" w:ascii="Times New Roman" w:hAnsi="Times New Roman" w:eastAsia="宋体" w:cs="Times New Roman"/>
          <w:b/>
          <w:bCs/>
          <w:color w:val="000000"/>
          <w:sz w:val="32"/>
          <w:szCs w:val="32"/>
        </w:rPr>
        <w:outlineLvl w:val="2"/>
      </w:pPr>
      <w:r/>
      <w:bookmarkStart w:id="67" w:name="_Toc16938529"/>
      <w:r/>
      <w:bookmarkStart w:id="68" w:name="_Toc462564072"/>
      <w:r/>
      <w:bookmarkStart w:id="69" w:name="_Toc20823285"/>
      <w:r/>
      <w:bookmarkStart w:id="70" w:name="_Toc120614216"/>
      <w:r/>
      <w:bookmarkStart w:id="71" w:name="_Toc513029213"/>
      <w:r>
        <w:rPr>
          <w:rFonts w:hint="eastAsia" w:ascii="Times New Roman" w:hAnsi="Times New Roman" w:eastAsia="宋体" w:cs="Times New Roman"/>
          <w:b/>
          <w:bCs/>
          <w:color w:val="000000"/>
          <w:sz w:val="32"/>
          <w:szCs w:val="32"/>
        </w:rPr>
        <w:t xml:space="preserve">三、投标文件的编制</w:t>
      </w:r>
      <w:bookmarkEnd w:id="67"/>
      <w:r/>
      <w:bookmarkEnd w:id="68"/>
      <w:r/>
      <w:bookmarkEnd w:id="69"/>
      <w:r/>
      <w:bookmarkEnd w:id="70"/>
      <w:r/>
      <w:bookmarkEnd w:id="71"/>
      <w:r/>
      <w:r/>
    </w:p>
    <w:p>
      <w:pPr>
        <w:ind w:firstLine="420"/>
        <w:keepLines/>
        <w:keepNext/>
        <w:spacing w:line="400" w:lineRule="exact"/>
        <w:rPr>
          <w:rFonts w:hint="eastAsia" w:ascii="宋体" w:hAnsi="宋体" w:eastAsia="宋体" w:cs="宋体"/>
          <w:b/>
          <w:bCs/>
          <w:sz w:val="28"/>
          <w:szCs w:val="28"/>
        </w:rPr>
        <w:outlineLvl w:val="3"/>
      </w:pPr>
      <w:r/>
      <w:bookmarkStart w:id="72" w:name="_Toc462564073"/>
      <w:r/>
      <w:bookmarkStart w:id="73" w:name="_Toc513029214"/>
      <w:r/>
      <w:bookmarkStart w:id="74" w:name="_Toc16938530"/>
      <w:r/>
      <w:bookmarkStart w:id="75" w:name="_Toc20823286"/>
      <w:r>
        <w:rPr>
          <w:rFonts w:hint="default" w:ascii="宋体" w:hAnsi="宋体" w:eastAsia="宋体" w:cs="宋体"/>
          <w:b/>
          <w:bCs/>
          <w:sz w:val="28"/>
          <w:szCs w:val="28"/>
        </w:rPr>
        <w:t xml:space="preserve">8</w:t>
      </w:r>
      <w:r>
        <w:rPr>
          <w:rFonts w:hint="eastAsia" w:ascii="宋体" w:hAnsi="宋体" w:eastAsia="宋体" w:cs="宋体"/>
          <w:b/>
          <w:bCs/>
          <w:sz w:val="28"/>
          <w:szCs w:val="28"/>
        </w:rPr>
        <w:t xml:space="preserve">、投标文件的语言及度量衡单位</w:t>
      </w:r>
      <w:bookmarkEnd w:id="72"/>
      <w:r/>
      <w:bookmarkEnd w:id="73"/>
      <w:r/>
      <w:bookmarkEnd w:id="74"/>
      <w:r/>
      <w:bookmarkEnd w:id="75"/>
      <w:r/>
      <w:r/>
    </w:p>
    <w:p>
      <w:pPr>
        <w:ind w:firstLine="480"/>
        <w:spacing w:line="400" w:lineRule="exact"/>
        <w:rPr>
          <w:rFonts w:hint="eastAsia" w:ascii="宋体" w:hAnsi="宋体" w:eastAsia="宋体" w:cs="Times New Roman"/>
          <w:color w:val="000000"/>
          <w:sz w:val="24"/>
          <w:szCs w:val="21"/>
        </w:rPr>
      </w:pPr>
      <w:r>
        <w:rPr>
          <w:rFonts w:hint="default"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w:t>
      </w:r>
      <w:r>
        <w:rPr>
          <w:rFonts w:hint="eastAsia" w:ascii="宋体" w:hAnsi="宋体" w:eastAsia="宋体" w:cs="Times New Roman"/>
          <w:color w:val="000000"/>
          <w:sz w:val="24"/>
          <w:szCs w:val="21"/>
        </w:rPr>
        <w:t xml:space="preserve"> 投标人提交的投标文件以及投标人与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400" w:lineRule="exact"/>
        <w:rPr>
          <w:rFonts w:hint="eastAsia" w:ascii="宋体" w:hAnsi="宋体" w:eastAsia="宋体" w:cs="Times New Roman"/>
          <w:color w:val="000000"/>
          <w:sz w:val="24"/>
          <w:szCs w:val="21"/>
        </w:rPr>
      </w:pPr>
      <w:r>
        <w:rPr>
          <w:rFonts w:hint="default"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hint="eastAsia" w:ascii="宋体" w:hAnsi="宋体" w:eastAsia="宋体" w:cs="宋体"/>
          <w:b/>
          <w:bCs/>
          <w:sz w:val="28"/>
          <w:szCs w:val="28"/>
        </w:rPr>
        <w:outlineLvl w:val="3"/>
      </w:pPr>
      <w:r/>
      <w:bookmarkStart w:id="76" w:name="_Toc16938531"/>
      <w:r/>
      <w:bookmarkStart w:id="77" w:name="_Toc20823287"/>
      <w:r/>
      <w:bookmarkStart w:id="78" w:name="_Toc462564074"/>
      <w:r/>
      <w:bookmarkStart w:id="79" w:name="_Toc513029215"/>
      <w:r>
        <w:rPr>
          <w:rFonts w:hint="default" w:ascii="宋体" w:hAnsi="宋体" w:eastAsia="宋体" w:cs="宋体"/>
          <w:b/>
          <w:bCs/>
          <w:sz w:val="28"/>
          <w:szCs w:val="28"/>
        </w:rPr>
        <w:t xml:space="preserve">9</w:t>
      </w:r>
      <w:r>
        <w:rPr>
          <w:rFonts w:hint="eastAsia" w:ascii="宋体" w:hAnsi="宋体" w:eastAsia="宋体" w:cs="宋体"/>
          <w:b/>
          <w:bCs/>
          <w:sz w:val="28"/>
          <w:szCs w:val="28"/>
        </w:rPr>
        <w:t xml:space="preserve">、投标文件构成</w:t>
      </w:r>
      <w:bookmarkEnd w:id="76"/>
      <w:r/>
      <w:bookmarkEnd w:id="77"/>
      <w:r/>
      <w:bookmarkEnd w:id="78"/>
      <w:r/>
      <w:bookmarkEnd w:id="79"/>
      <w:r/>
      <w:r/>
    </w:p>
    <w:p>
      <w:pPr>
        <w:ind w:firstLine="480"/>
        <w:spacing w:line="400" w:lineRule="exact"/>
        <w:rPr>
          <w:rFonts w:hint="eastAsia" w:ascii="宋体" w:hAnsi="宋体" w:eastAsia="宋体" w:cs="Times New Roman"/>
          <w:sz w:val="24"/>
          <w:szCs w:val="21"/>
        </w:rPr>
      </w:pPr>
      <w:r>
        <w:rPr>
          <w:rFonts w:hint="default" w:ascii="宋体" w:hAnsi="宋体" w:eastAsia="宋体" w:cs="Times New Roman"/>
          <w:bCs/>
          <w:sz w:val="24"/>
          <w:szCs w:val="21"/>
        </w:rPr>
        <w:t xml:space="preserve">9</w:t>
      </w:r>
      <w:r>
        <w:rPr>
          <w:rFonts w:hint="eastAsia" w:ascii="宋体" w:hAnsi="宋体" w:eastAsia="宋体" w:cs="Times New Roman"/>
          <w:bCs/>
          <w:sz w:val="24"/>
          <w:szCs w:val="21"/>
        </w:rPr>
        <w:t xml:space="preserve">.1</w:t>
      </w:r>
      <w:r>
        <w:rPr>
          <w:rFonts w:hint="eastAsia" w:ascii="宋体" w:hAnsi="宋体" w:eastAsia="宋体" w:cs="Times New Roman"/>
          <w:sz w:val="24"/>
          <w:szCs w:val="21"/>
        </w:rPr>
        <w:t xml:space="preserve"> 投标人编写的投标文件应包括资格证明文件、</w:t>
      </w:r>
      <w:r>
        <w:rPr>
          <w:rFonts w:hint="eastAsia" w:ascii="宋体" w:hAnsi="宋体" w:eastAsia="宋体" w:cs="Times New Roman"/>
          <w:sz w:val="24"/>
          <w:szCs w:val="24"/>
        </w:rPr>
        <w:t xml:space="preserve">实质性要求响应及偏离表</w:t>
      </w:r>
      <w:r>
        <w:rPr>
          <w:rFonts w:hint="eastAsia" w:ascii="宋体" w:hAnsi="宋体" w:eastAsia="宋体" w:cs="Times New Roman"/>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eastAsia="宋体" w:cs="Times New Roman"/>
          <w:color w:val="000000"/>
          <w:sz w:val="24"/>
          <w:szCs w:val="21"/>
        </w:rPr>
      </w:pPr>
      <w:r>
        <w:rPr>
          <w:rFonts w:hint="default" w:ascii="宋体" w:hAnsi="宋体" w:eastAsia="宋体" w:cs="Times New Roman"/>
          <w:color w:val="000000"/>
          <w:sz w:val="24"/>
          <w:szCs w:val="21"/>
        </w:rPr>
        <w:t xml:space="preserve">9</w:t>
      </w:r>
      <w:r>
        <w:rPr>
          <w:rFonts w:hint="eastAsia" w:ascii="宋体" w:hAnsi="宋体" w:eastAsia="宋体" w:cs="Times New Roman"/>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hint="eastAsia" w:ascii="宋体" w:hAnsi="宋体" w:eastAsia="宋体" w:cs="宋体"/>
          <w:b/>
          <w:bCs/>
          <w:sz w:val="28"/>
          <w:szCs w:val="28"/>
        </w:rPr>
        <w:outlineLvl w:val="3"/>
      </w:pPr>
      <w:r/>
      <w:bookmarkStart w:id="80" w:name="_Hlt26670360"/>
      <w:r/>
      <w:bookmarkEnd w:id="80"/>
      <w:r/>
      <w:bookmarkStart w:id="81" w:name="_Hlt26954838"/>
      <w:r/>
      <w:bookmarkEnd w:id="81"/>
      <w:r/>
      <w:bookmarkStart w:id="82" w:name="_Hlt26668975"/>
      <w:r/>
      <w:bookmarkEnd w:id="82"/>
      <w:r/>
      <w:bookmarkStart w:id="83" w:name="_Toc513029219"/>
      <w:r/>
      <w:bookmarkStart w:id="84" w:name="_Toc49090509"/>
      <w:r/>
      <w:bookmarkStart w:id="85" w:name="_Toc14577357"/>
      <w:r/>
      <w:bookmarkStart w:id="86" w:name="_Toc513029216"/>
      <w:r/>
      <w:bookmarkStart w:id="87" w:name="_Toc49090507"/>
      <w:r/>
      <w:bookmarkStart w:id="88" w:name="_Toc14577354"/>
      <w:r/>
      <w:bookmarkStart w:id="89" w:name="_Toc14577355"/>
      <w:r/>
      <w:bookmarkStart w:id="90" w:name="_Toc49090508"/>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0</w:t>
      </w:r>
      <w:r>
        <w:rPr>
          <w:rFonts w:hint="eastAsia" w:ascii="宋体" w:hAnsi="宋体" w:eastAsia="宋体" w:cs="宋体"/>
          <w:b/>
          <w:bCs/>
          <w:sz w:val="28"/>
          <w:szCs w:val="28"/>
        </w:rPr>
        <w:t xml:space="preserve">、证明投标人及投标标的符合招标文件规定的文件</w:t>
      </w:r>
      <w:bookmarkEnd w:id="83"/>
      <w:r/>
      <w:bookmarkEnd w:id="84"/>
      <w:r/>
      <w:bookmarkEnd w:id="85"/>
      <w:r/>
      <w:bookmarkEnd w:id="86"/>
      <w:r/>
      <w:bookmarkEnd w:id="87"/>
      <w:r/>
      <w:bookmarkEnd w:id="88"/>
      <w:r/>
      <w:r/>
    </w:p>
    <w:p>
      <w:pPr>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    1</w:t>
      </w:r>
      <w:r>
        <w:rPr>
          <w:rFonts w:hint="default"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.1 投标人应按照招标文件要求提交证明文件，证明其及投标标的符合招标文件规定。</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.2招标文件对证明文件无明确形式要求的，证明文件可以以文字资料、图纸和数据等形式提交。</w:t>
      </w:r>
      <w:bookmarkEnd w:id="89"/>
      <w:r/>
      <w:bookmarkEnd w:id="90"/>
      <w:r/>
      <w:r/>
    </w:p>
    <w:p>
      <w:pPr>
        <w:ind w:firstLine="420"/>
        <w:keepLines/>
        <w:keepNext/>
        <w:spacing w:line="40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1</w:t>
      </w:r>
      <w:r>
        <w:rPr>
          <w:rFonts w:hint="eastAsia" w:ascii="宋体" w:hAnsi="宋体" w:eastAsia="宋体" w:cs="宋体"/>
          <w:b/>
          <w:bCs/>
          <w:sz w:val="28"/>
          <w:szCs w:val="28"/>
        </w:rPr>
        <w:t xml:space="preserve">、投标分项报价表</w:t>
      </w:r>
      <w:r/>
    </w:p>
    <w:p>
      <w:pPr>
        <w:ind w:firstLine="480"/>
        <w:spacing w:line="4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1</w:t>
      </w:r>
      <w:r>
        <w:rPr>
          <w:rFonts w:hint="default" w:ascii="宋体" w:hAnsi="宋体" w:eastAsia="宋体" w:cs="Times New Roman"/>
          <w:bCs/>
          <w:sz w:val="24"/>
          <w:szCs w:val="21"/>
        </w:rPr>
        <w:t xml:space="preserve">1</w:t>
      </w:r>
      <w:r>
        <w:rPr>
          <w:rFonts w:hint="eastAsia" w:ascii="宋体" w:hAnsi="宋体" w:eastAsia="宋体" w:cs="Times New Roman"/>
          <w:bCs/>
          <w:sz w:val="24"/>
          <w:szCs w:val="21"/>
        </w:rPr>
        <w:t xml:space="preserve">.1</w:t>
      </w:r>
      <w:r>
        <w:rPr>
          <w:rFonts w:hint="eastAsia" w:ascii="宋体" w:hAnsi="宋体" w:eastAsia="宋体" w:cs="Times New Roman"/>
          <w:sz w:val="24"/>
          <w:szCs w:val="21"/>
        </w:rPr>
        <w:t xml:space="preserve"> 投</w:t>
      </w:r>
      <w:bookmarkStart w:id="91" w:name="_Hlt26954840"/>
      <w:r/>
      <w:bookmarkEnd w:id="91"/>
      <w:r>
        <w:rPr>
          <w:rFonts w:hint="eastAsia" w:ascii="宋体" w:hAnsi="宋体" w:eastAsia="宋体" w:cs="Times New Roman"/>
          <w:sz w:val="24"/>
          <w:szCs w:val="21"/>
        </w:rPr>
        <w:t xml:space="preserve">标人按照招标文件规定格式填报投标分项报价表</w:t>
      </w:r>
      <w:bookmarkStart w:id="92" w:name="_Hlt26670399"/>
      <w:r/>
      <w:bookmarkEnd w:id="92"/>
      <w:r>
        <w:rPr>
          <w:rFonts w:hint="eastAsia" w:ascii="宋体" w:hAnsi="宋体" w:eastAsia="宋体" w:cs="Times New Roman"/>
          <w:sz w:val="24"/>
          <w:szCs w:val="21"/>
        </w:rPr>
        <w:t xml:space="preserve">。</w:t>
      </w:r>
      <w:r/>
    </w:p>
    <w:p>
      <w:pPr>
        <w:ind w:firstLine="480"/>
        <w:spacing w:line="400" w:lineRule="exact"/>
        <w:rPr>
          <w:rFonts w:hint="eastAsia" w:ascii="宋体" w:hAnsi="宋体" w:eastAsia="宋体" w:cs="Times New Roman"/>
          <w:bCs/>
          <w:sz w:val="24"/>
          <w:szCs w:val="21"/>
        </w:rPr>
      </w:pPr>
      <w:r>
        <w:rPr>
          <w:rFonts w:hint="eastAsia" w:ascii="宋体" w:hAnsi="宋体" w:eastAsia="宋体" w:cs="Times New Roman"/>
          <w:sz w:val="24"/>
          <w:szCs w:val="21"/>
        </w:rPr>
        <w:t xml:space="preserve">1</w:t>
      </w:r>
      <w:r>
        <w:rPr>
          <w:rFonts w:hint="default" w:ascii="宋体" w:hAnsi="宋体" w:eastAsia="宋体" w:cs="Times New Roman"/>
          <w:sz w:val="24"/>
          <w:szCs w:val="21"/>
        </w:rPr>
        <w:t xml:space="preserve">1</w:t>
      </w:r>
      <w:r>
        <w:rPr>
          <w:rFonts w:hint="eastAsia" w:ascii="宋体" w:hAnsi="宋体" w:eastAsia="宋体" w:cs="Times New Roman"/>
          <w:sz w:val="24"/>
          <w:szCs w:val="21"/>
        </w:rPr>
        <w:t xml:space="preserve">.2</w:t>
      </w:r>
      <w:r>
        <w:rPr>
          <w:rFonts w:hint="eastAsia" w:ascii="宋体" w:hAnsi="宋体" w:eastAsia="宋体" w:cs="Times New Roman"/>
          <w:bCs/>
          <w:sz w:val="24"/>
          <w:szCs w:val="21"/>
        </w:rPr>
        <w:t xml:space="preserve">投标货币。投标文件中的单价和总价无特殊规定的采用人民币报价，以元为单位标注。</w:t>
      </w:r>
      <w:r>
        <w:rPr>
          <w:rFonts w:hint="eastAsia" w:ascii="宋体" w:hAnsi="宋体" w:eastAsia="宋体" w:cs="Times New Roman"/>
          <w:sz w:val="24"/>
          <w:szCs w:val="21"/>
        </w:rPr>
        <w:t xml:space="preserve">招标文件中另有规定的按规定执行。</w:t>
      </w:r>
      <w:r/>
    </w:p>
    <w:p>
      <w:pPr>
        <w:ind w:firstLine="420"/>
        <w:keepLines/>
        <w:keepNext/>
        <w:spacing w:line="400" w:lineRule="exact"/>
        <w:rPr>
          <w:rFonts w:hint="eastAsia" w:ascii="宋体" w:hAnsi="宋体" w:eastAsia="宋体" w:cs="宋体"/>
          <w:b/>
          <w:bCs/>
          <w:sz w:val="28"/>
          <w:szCs w:val="28"/>
        </w:rPr>
        <w:outlineLvl w:val="3"/>
      </w:pPr>
      <w:r/>
      <w:bookmarkStart w:id="93" w:name="_Hlt26954846"/>
      <w:r/>
      <w:bookmarkEnd w:id="93"/>
      <w:r/>
      <w:bookmarkStart w:id="94" w:name="_Hlt26670482"/>
      <w:r/>
      <w:bookmarkEnd w:id="94"/>
      <w:r/>
      <w:bookmarkStart w:id="95" w:name="_Hlt26954848"/>
      <w:r/>
      <w:bookmarkEnd w:id="95"/>
      <w:r/>
      <w:bookmarkStart w:id="96" w:name="_Hlt26954731"/>
      <w:r/>
      <w:bookmarkEnd w:id="96"/>
      <w:r/>
      <w:bookmarkStart w:id="97" w:name="_Hlt26670486"/>
      <w:r/>
      <w:bookmarkEnd w:id="97"/>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2</w:t>
      </w:r>
      <w:r>
        <w:rPr>
          <w:rFonts w:hint="eastAsia" w:ascii="宋体" w:hAnsi="宋体" w:eastAsia="宋体" w:cs="宋体"/>
          <w:b/>
          <w:bCs/>
          <w:sz w:val="28"/>
          <w:szCs w:val="28"/>
        </w:rPr>
        <w:t xml:space="preserve">、技术要求响应及偏离表、商务要求响应及偏离表</w:t>
      </w:r>
      <w:r/>
    </w:p>
    <w:p>
      <w:pPr>
        <w:ind w:firstLine="480"/>
        <w:spacing w:line="400" w:lineRule="exact"/>
        <w:rPr>
          <w:rFonts w:hint="eastAsia" w:ascii="宋体" w:hAnsi="Arial" w:eastAsia="宋体" w:cs="宋体"/>
          <w:sz w:val="24"/>
          <w:szCs w:val="21"/>
          <w:lang w:val="zh-CN"/>
        </w:rPr>
      </w:pPr>
      <w:r>
        <w:rPr>
          <w:rFonts w:hint="default" w:ascii="宋体" w:hAnsi="Arial" w:eastAsia="宋体" w:cs="宋体"/>
          <w:bCs/>
          <w:sz w:val="24"/>
          <w:szCs w:val="21"/>
          <w:lang w:val="zh-CN"/>
        </w:rPr>
        <w:t xml:space="preserve">12.1</w:t>
      </w:r>
      <w:r>
        <w:rPr>
          <w:rFonts w:hint="eastAsia" w:ascii="宋体" w:hAnsi="Arial" w:eastAsia="宋体" w:cs="宋体"/>
          <w:bCs/>
          <w:sz w:val="24"/>
          <w:szCs w:val="21"/>
          <w:lang w:val="zh-CN"/>
        </w:rPr>
        <w:t xml:space="preserve"> </w:t>
      </w:r>
      <w:r>
        <w:rPr>
          <w:rFonts w:hint="eastAsia" w:ascii="宋体" w:hAnsi="Arial" w:eastAsia="宋体"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eastAsia="宋体" w:cs="宋体"/>
          <w:sz w:val="24"/>
          <w:szCs w:val="21"/>
          <w:lang w:val="zh-CN"/>
        </w:rPr>
      </w:pPr>
      <w:r>
        <w:rPr>
          <w:rFonts w:hint="eastAsia" w:ascii="宋体" w:hAnsi="Arial" w:eastAsia="宋体" w:cs="宋体"/>
          <w:sz w:val="24"/>
          <w:szCs w:val="21"/>
          <w:lang w:val="zh-CN"/>
        </w:rPr>
        <w:t xml:space="preserve">1</w:t>
      </w:r>
      <w:r>
        <w:rPr>
          <w:rFonts w:hint="default" w:ascii="宋体" w:hAnsi="Arial" w:eastAsia="宋体" w:cs="宋体"/>
          <w:sz w:val="24"/>
          <w:szCs w:val="21"/>
          <w:lang w:val="zh-CN"/>
        </w:rPr>
        <w:t xml:space="preserve">2</w:t>
      </w:r>
      <w:r>
        <w:rPr>
          <w:rFonts w:hint="eastAsia" w:ascii="宋体" w:hAnsi="Arial" w:eastAsia="宋体"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3</w:t>
      </w:r>
      <w:r>
        <w:rPr>
          <w:rFonts w:hint="eastAsia" w:ascii="宋体" w:hAnsi="宋体" w:eastAsia="宋体" w:cs="宋体"/>
          <w:b/>
          <w:bCs/>
          <w:sz w:val="28"/>
          <w:szCs w:val="28"/>
        </w:rPr>
        <w:t xml:space="preserve">、服务承诺、培训计划、人员安排及其他</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1</w:t>
      </w:r>
      <w:r>
        <w:rPr>
          <w:rFonts w:hint="default"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.1 </w:t>
      </w:r>
      <w:r>
        <w:rPr>
          <w:rFonts w:hint="eastAsia" w:ascii="宋体" w:hAnsi="宋体" w:eastAsia="宋体" w:cs="Times New Roman"/>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投标人需根据招标文件要求提供培训计划。</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 投标人需根据招标文件要求提供</w:t>
      </w:r>
      <w:r>
        <w:rPr>
          <w:rFonts w:hint="eastAsia" w:ascii="宋体" w:hAnsi="Arial" w:eastAsia="宋体"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宋体" w:hAnsi="宋体" w:eastAsia="宋体" w:cs="宋体"/>
          <w:b/>
          <w:bCs/>
          <w:sz w:val="28"/>
          <w:szCs w:val="28"/>
        </w:rPr>
        <w:outlineLvl w:val="3"/>
      </w:pPr>
      <w:r/>
      <w:bookmarkStart w:id="98" w:name="_Toc14577359"/>
      <w:r/>
      <w:bookmarkStart w:id="99" w:name="_Toc49090510"/>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4</w:t>
      </w:r>
      <w:r>
        <w:rPr>
          <w:rFonts w:hint="eastAsia" w:ascii="宋体" w:hAnsi="宋体" w:eastAsia="宋体" w:cs="宋体"/>
          <w:b/>
          <w:bCs/>
          <w:sz w:val="28"/>
          <w:szCs w:val="28"/>
        </w:rPr>
        <w:t xml:space="preserve">、投标函和开标一览表</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4</w:t>
      </w:r>
      <w:r>
        <w:rPr>
          <w:rFonts w:hint="eastAsia" w:ascii="宋体" w:hAnsi="宋体" w:eastAsia="宋体" w:cs="Times New Roman"/>
          <w:bCs/>
          <w:color w:val="000000"/>
          <w:sz w:val="24"/>
          <w:szCs w:val="21"/>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default"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bookmarkEnd w:id="98"/>
      <w:r/>
      <w:bookmarkEnd w:id="99"/>
      <w:r/>
      <w:r/>
    </w:p>
    <w:p>
      <w:pPr>
        <w:ind w:firstLine="420"/>
        <w:keepLines/>
        <w:keepNext/>
        <w:spacing w:line="400" w:lineRule="exact"/>
        <w:rPr>
          <w:rFonts w:hint="eastAsia" w:ascii="宋体" w:hAnsi="宋体" w:eastAsia="宋体" w:cs="宋体"/>
          <w:b/>
          <w:bCs/>
          <w:sz w:val="28"/>
          <w:szCs w:val="28"/>
        </w:rPr>
        <w:outlineLvl w:val="3"/>
      </w:pPr>
      <w:r/>
      <w:bookmarkStart w:id="100" w:name="_Toc14577360"/>
      <w:r/>
      <w:bookmarkStart w:id="101" w:name="_Toc49090511"/>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5</w:t>
      </w:r>
      <w:r>
        <w:rPr>
          <w:rFonts w:hint="eastAsia" w:ascii="宋体" w:hAnsi="宋体" w:eastAsia="宋体" w:cs="宋体"/>
          <w:b/>
          <w:bCs/>
          <w:sz w:val="28"/>
          <w:szCs w:val="28"/>
        </w:rPr>
        <w:t xml:space="preserve">、投标有效期</w:t>
      </w:r>
      <w:bookmarkEnd w:id="100"/>
      <w:r/>
      <w:bookmarkEnd w:id="101"/>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5</w:t>
      </w:r>
      <w:r>
        <w:rPr>
          <w:rFonts w:hint="eastAsia" w:ascii="宋体" w:hAnsi="宋体" w:eastAsia="宋体" w:cs="Times New Roman"/>
          <w:bCs/>
          <w:color w:val="000000"/>
          <w:sz w:val="24"/>
          <w:szCs w:val="21"/>
        </w:rPr>
        <w:t xml:space="preserve">.1投标有效期为</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规定的开标之日后</w:t>
      </w:r>
      <w:r>
        <w:rPr>
          <w:rFonts w:hint="eastAsia" w:ascii="仿宋_GB2312" w:hAnsi="仿宋_GB2312" w:eastAsia="宋体" w:cs="Times New Roman"/>
          <w:b/>
          <w:color w:val="000000"/>
          <w:sz w:val="24"/>
          <w:szCs w:val="21"/>
          <w:u w:val="single"/>
        </w:rPr>
        <w:t xml:space="preserve">六十（60）天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6</w:t>
      </w:r>
      <w:r>
        <w:rPr>
          <w:rFonts w:hint="eastAsia" w:ascii="宋体" w:hAnsi="宋体" w:eastAsia="宋体" w:cs="宋体"/>
          <w:b/>
          <w:bCs/>
          <w:sz w:val="28"/>
          <w:szCs w:val="28"/>
        </w:rPr>
        <w:t xml:space="preserve">、投标有效期的延长</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.1在特殊情况下，</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keepLines/>
        <w:keepNext/>
        <w:spacing w:before="156" w:after="156" w:line="400" w:lineRule="exact"/>
        <w:rPr>
          <w:rFonts w:hint="eastAsia" w:ascii="Times New Roman" w:hAnsi="Times New Roman" w:eastAsia="宋体" w:cs="Times New Roman"/>
          <w:b/>
          <w:bCs/>
          <w:color w:val="000000"/>
          <w:sz w:val="32"/>
          <w:szCs w:val="32"/>
        </w:rPr>
        <w:outlineLvl w:val="2"/>
      </w:pPr>
      <w:r/>
      <w:bookmarkStart w:id="102" w:name="_Hlt26954739"/>
      <w:r/>
      <w:bookmarkEnd w:id="102"/>
      <w:r/>
      <w:bookmarkStart w:id="103" w:name="_Hlt26954852"/>
      <w:r/>
      <w:bookmarkEnd w:id="103"/>
      <w:r/>
      <w:bookmarkStart w:id="104" w:name="_Toc20823296"/>
      <w:r/>
      <w:bookmarkStart w:id="105" w:name="_Toc120614217"/>
      <w:r/>
      <w:bookmarkStart w:id="106" w:name="_Toc513029224"/>
      <w:r/>
      <w:bookmarkStart w:id="107" w:name="_Toc16938540"/>
      <w:r>
        <w:rPr>
          <w:rFonts w:hint="eastAsia" w:ascii="Times New Roman" w:hAnsi="Times New Roman" w:eastAsia="宋体" w:cs="Times New Roman"/>
          <w:b/>
          <w:bCs/>
          <w:color w:val="000000"/>
          <w:sz w:val="32"/>
          <w:szCs w:val="32"/>
        </w:rPr>
        <w:t xml:space="preserve">四、投标文件的递交</w:t>
      </w:r>
      <w:bookmarkEnd w:id="104"/>
      <w:r/>
      <w:bookmarkEnd w:id="105"/>
      <w:r/>
      <w:bookmarkEnd w:id="106"/>
      <w:r/>
      <w:bookmarkEnd w:id="107"/>
      <w:r/>
      <w:r/>
    </w:p>
    <w:p>
      <w:pPr>
        <w:ind w:firstLine="420"/>
        <w:keepLines/>
        <w:keepNext/>
        <w:spacing w:line="400" w:lineRule="exact"/>
        <w:rPr>
          <w:rFonts w:hint="eastAsia" w:ascii="宋体" w:hAnsi="宋体" w:eastAsia="宋体" w:cs="宋体"/>
          <w:b/>
          <w:bCs/>
          <w:sz w:val="28"/>
          <w:szCs w:val="28"/>
        </w:rPr>
        <w:outlineLvl w:val="3"/>
      </w:pPr>
      <w:r/>
      <w:bookmarkStart w:id="108" w:name="_Toc513029225"/>
      <w:r/>
      <w:bookmarkStart w:id="109" w:name="_Toc20823297"/>
      <w:r/>
      <w:bookmarkStart w:id="110" w:name="_Toc462564084"/>
      <w:r/>
      <w:bookmarkStart w:id="111" w:name="_Toc16938541"/>
      <w:r>
        <w:rPr>
          <w:rFonts w:hint="eastAsia" w:ascii="宋体" w:hAnsi="宋体" w:eastAsia="宋体" w:cs="宋体"/>
          <w:b/>
          <w:bCs/>
          <w:sz w:val="28"/>
          <w:szCs w:val="28"/>
        </w:rPr>
        <w:t xml:space="preserve">1</w:t>
      </w:r>
      <w:r>
        <w:rPr>
          <w:rFonts w:hint="default" w:ascii="宋体" w:hAnsi="宋体" w:eastAsia="宋体" w:cs="宋体"/>
          <w:b/>
          <w:bCs/>
          <w:sz w:val="28"/>
          <w:szCs w:val="28"/>
        </w:rPr>
        <w:t xml:space="preserve">7</w:t>
      </w:r>
      <w:r>
        <w:rPr>
          <w:rFonts w:hint="eastAsia" w:ascii="宋体" w:hAnsi="宋体" w:eastAsia="宋体" w:cs="宋体"/>
          <w:b/>
          <w:bCs/>
          <w:sz w:val="28"/>
          <w:szCs w:val="28"/>
        </w:rPr>
        <w:t xml:space="preserve">、电子投标文件</w:t>
      </w:r>
      <w:bookmarkEnd w:id="108"/>
      <w:r/>
      <w:bookmarkEnd w:id="109"/>
      <w:r/>
      <w:bookmarkEnd w:id="110"/>
      <w:r/>
      <w:bookmarkEnd w:id="111"/>
      <w:r>
        <w:rPr>
          <w:rFonts w:hint="eastAsia" w:ascii="宋体" w:hAnsi="宋体" w:eastAsia="宋体" w:cs="宋体"/>
          <w:b/>
          <w:bCs/>
          <w:sz w:val="28"/>
          <w:szCs w:val="28"/>
        </w:rPr>
        <w:t xml:space="preserve">的递交</w:t>
      </w:r>
      <w:r/>
    </w:p>
    <w:p>
      <w:pPr>
        <w:ind w:left="525"/>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.1投标人应当按照《操作手册》规定，在投标截止时间前</w:t>
      </w:r>
      <w:r>
        <w:rPr>
          <w:rFonts w:hint="default" w:ascii="宋体" w:hAnsi="宋体" w:eastAsia="宋体" w:cs="Times New Roman"/>
          <w:bCs/>
          <w:color w:val="000000"/>
          <w:sz w:val="24"/>
          <w:szCs w:val="21"/>
        </w:rPr>
        <w:t xml:space="preserve">制作</w:t>
      </w:r>
      <w:r>
        <w:rPr>
          <w:rFonts w:hint="eastAsia" w:ascii="宋体" w:hAnsi="宋体" w:eastAsia="宋体" w:cs="Times New Roman"/>
          <w:bCs/>
          <w:color w:val="000000"/>
          <w:sz w:val="24"/>
          <w:szCs w:val="21"/>
        </w:rPr>
        <w:t xml:space="preserve">并上传电</w:t>
      </w:r>
      <w:r/>
    </w:p>
    <w:p>
      <w:pPr>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子投标文件。</w:t>
      </w:r>
      <w:bookmarkStart w:id="112" w:name="_Toc16938542"/>
      <w:r/>
      <w:bookmarkStart w:id="113" w:name="_Toc513029226"/>
      <w:r/>
      <w:bookmarkStart w:id="114" w:name="_Toc20823298"/>
      <w:r/>
      <w:r/>
    </w:p>
    <w:p>
      <w:pPr>
        <w:ind w:firstLine="420"/>
        <w:keepLines/>
        <w:keepNext/>
        <w:spacing w:line="400" w:lineRule="exact"/>
        <w:rPr>
          <w:rFonts w:hint="eastAsia" w:ascii="宋体" w:hAnsi="宋体" w:eastAsia="宋体" w:cs="宋体"/>
          <w:b/>
          <w:bCs/>
          <w:sz w:val="28"/>
          <w:szCs w:val="28"/>
        </w:rPr>
        <w:outlineLvl w:val="3"/>
      </w:pPr>
      <w:r>
        <w:rPr>
          <w:rFonts w:hint="default" w:ascii="宋体" w:hAnsi="宋体" w:eastAsia="宋体" w:cs="宋体"/>
          <w:b/>
          <w:bCs/>
          <w:sz w:val="28"/>
          <w:szCs w:val="28"/>
        </w:rPr>
        <w:t xml:space="preserve">18</w:t>
      </w:r>
      <w:r>
        <w:rPr>
          <w:rFonts w:hint="eastAsia" w:ascii="宋体" w:hAnsi="宋体" w:eastAsia="宋体" w:cs="宋体"/>
          <w:b/>
          <w:bCs/>
          <w:sz w:val="28"/>
          <w:szCs w:val="28"/>
        </w:rPr>
        <w:t xml:space="preserve">、投标截止日期</w:t>
      </w:r>
      <w:bookmarkEnd w:id="112"/>
      <w:r/>
      <w:bookmarkEnd w:id="113"/>
      <w:r/>
      <w:bookmarkEnd w:id="114"/>
      <w:r/>
      <w:r/>
    </w:p>
    <w:p>
      <w:pPr>
        <w:ind w:firstLine="480"/>
        <w:spacing w:line="400" w:lineRule="exact"/>
        <w:rPr>
          <w:rFonts w:hint="eastAsia" w:ascii="宋体" w:hAnsi="宋体" w:eastAsia="宋体" w:cs="Times New Roman"/>
          <w:bCs/>
          <w:color w:val="000000"/>
          <w:sz w:val="24"/>
          <w:szCs w:val="21"/>
        </w:rPr>
      </w:pPr>
      <w:r>
        <w:rPr>
          <w:rFonts w:hint="default" w:ascii="宋体" w:hAnsi="宋体" w:eastAsia="宋体" w:cs="Times New Roman"/>
          <w:color w:val="000000"/>
          <w:sz w:val="24"/>
          <w:szCs w:val="21"/>
        </w:rPr>
        <w:t xml:space="preserve">18</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投标人上传电子投标文件的时间不得迟于招标公告中规定的投标截止时间。</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w:t>
      </w:r>
      <w:r>
        <w:rPr>
          <w:rFonts w:hint="default"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.1.2条规定做无效投标处理。</w:t>
      </w:r>
      <w:r/>
    </w:p>
    <w:p>
      <w:pPr>
        <w:ind w:firstLine="480"/>
        <w:spacing w:line="400" w:lineRule="exact"/>
        <w:rPr>
          <w:rFonts w:hint="eastAsia" w:ascii="宋体" w:hAnsi="宋体" w:eastAsia="宋体" w:cs="Times New Roman"/>
          <w:bCs/>
          <w:color w:val="000000"/>
          <w:sz w:val="24"/>
          <w:szCs w:val="21"/>
        </w:rPr>
      </w:pPr>
      <w:r>
        <w:rPr>
          <w:rFonts w:hint="default" w:ascii="宋体" w:hAnsi="宋体" w:eastAsia="宋体" w:cs="Times New Roman"/>
          <w:color w:val="000000"/>
          <w:sz w:val="24"/>
          <w:szCs w:val="21"/>
        </w:rPr>
        <w:t xml:space="preserve">18</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宋体" w:hAnsi="宋体" w:eastAsia="宋体" w:cs="宋体"/>
          <w:b/>
          <w:bCs/>
          <w:sz w:val="28"/>
          <w:szCs w:val="28"/>
        </w:rPr>
        <w:outlineLvl w:val="3"/>
      </w:pPr>
      <w:r/>
      <w:bookmarkStart w:id="115" w:name="_Toc16938543"/>
      <w:r/>
      <w:bookmarkStart w:id="116" w:name="_Toc20823299"/>
      <w:r/>
      <w:bookmarkStart w:id="117" w:name="_Toc513029227"/>
      <w:r>
        <w:rPr>
          <w:rFonts w:hint="default" w:ascii="宋体" w:hAnsi="宋体" w:eastAsia="宋体" w:cs="宋体"/>
          <w:b/>
          <w:bCs/>
          <w:sz w:val="28"/>
          <w:szCs w:val="28"/>
        </w:rPr>
        <w:t xml:space="preserve">19</w:t>
      </w:r>
      <w:r>
        <w:rPr>
          <w:rFonts w:hint="eastAsia" w:ascii="宋体" w:hAnsi="宋体" w:eastAsia="宋体" w:cs="宋体"/>
          <w:b/>
          <w:bCs/>
          <w:sz w:val="28"/>
          <w:szCs w:val="28"/>
        </w:rPr>
        <w:t xml:space="preserve">、投标文件</w:t>
      </w:r>
      <w:bookmarkEnd w:id="115"/>
      <w:r/>
      <w:bookmarkEnd w:id="116"/>
      <w:r/>
      <w:bookmarkEnd w:id="117"/>
      <w:r>
        <w:rPr>
          <w:rFonts w:hint="eastAsia" w:ascii="宋体" w:hAnsi="宋体" w:eastAsia="宋体" w:cs="宋体"/>
          <w:b/>
          <w:bCs/>
          <w:sz w:val="28"/>
          <w:szCs w:val="28"/>
        </w:rPr>
        <w:t xml:space="preserve">的拒收</w:t>
      </w:r>
      <w:r/>
    </w:p>
    <w:p>
      <w:pPr>
        <w:ind w:firstLine="480"/>
        <w:spacing w:line="400" w:lineRule="exact"/>
        <w:rPr>
          <w:rFonts w:hint="eastAsia" w:ascii="宋体" w:hAnsi="宋体" w:eastAsia="宋体" w:cs="Times New Roman"/>
          <w:bCs/>
          <w:color w:val="000000"/>
          <w:sz w:val="24"/>
          <w:szCs w:val="21"/>
        </w:rPr>
      </w:pPr>
      <w:r>
        <w:rPr>
          <w:rFonts w:hint="default" w:ascii="宋体" w:hAnsi="宋体" w:eastAsia="宋体" w:cs="Times New Roman"/>
          <w:bCs/>
          <w:color w:val="000000"/>
          <w:sz w:val="24"/>
          <w:szCs w:val="21"/>
        </w:rPr>
        <w:t xml:space="preserve">19</w:t>
      </w:r>
      <w:r>
        <w:rPr>
          <w:rFonts w:hint="eastAsia" w:ascii="宋体" w:hAnsi="宋体" w:eastAsia="宋体" w:cs="Times New Roman"/>
          <w:bCs/>
          <w:color w:val="000000"/>
          <w:sz w:val="24"/>
          <w:szCs w:val="21"/>
        </w:rPr>
        <w:t xml:space="preserve">.1 </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拒绝接收在其规定的投标截止时间后上传的任何投标文件。</w:t>
      </w:r>
      <w:r/>
    </w:p>
    <w:p>
      <w:pPr>
        <w:ind w:firstLine="420"/>
        <w:keepLines/>
        <w:keepNext/>
        <w:spacing w:line="400" w:lineRule="exact"/>
        <w:rPr>
          <w:rFonts w:hint="eastAsia" w:ascii="宋体" w:hAnsi="宋体" w:eastAsia="宋体" w:cs="宋体"/>
          <w:b/>
          <w:bCs/>
          <w:sz w:val="28"/>
          <w:szCs w:val="28"/>
        </w:rPr>
        <w:outlineLvl w:val="3"/>
      </w:pPr>
      <w:r/>
      <w:bookmarkStart w:id="118" w:name="_Toc16938544"/>
      <w:r/>
      <w:bookmarkStart w:id="119" w:name="_Toc20823300"/>
      <w:r/>
      <w:bookmarkStart w:id="120" w:name="_Toc513029228"/>
      <w:r>
        <w:rPr>
          <w:rFonts w:hint="eastAsia" w:ascii="宋体" w:hAnsi="宋体" w:eastAsia="宋体" w:cs="宋体"/>
          <w:b/>
          <w:bCs/>
          <w:sz w:val="28"/>
          <w:szCs w:val="28"/>
        </w:rPr>
        <w:t xml:space="preserve">2</w:t>
      </w:r>
      <w:r>
        <w:rPr>
          <w:rFonts w:hint="default" w:ascii="宋体" w:hAnsi="宋体" w:eastAsia="宋体" w:cs="宋体"/>
          <w:b/>
          <w:bCs/>
          <w:sz w:val="28"/>
          <w:szCs w:val="28"/>
        </w:rPr>
        <w:t xml:space="preserve">0</w:t>
      </w:r>
      <w:r>
        <w:rPr>
          <w:rFonts w:hint="eastAsia" w:ascii="宋体" w:hAnsi="宋体" w:eastAsia="宋体" w:cs="宋体"/>
          <w:b/>
          <w:bCs/>
          <w:sz w:val="28"/>
          <w:szCs w:val="28"/>
        </w:rPr>
        <w:t xml:space="preserve">、投标文件的撤回和修改</w:t>
      </w:r>
      <w:bookmarkEnd w:id="118"/>
      <w:r/>
      <w:bookmarkEnd w:id="119"/>
      <w:r/>
      <w:bookmarkEnd w:id="120"/>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0</w:t>
      </w:r>
      <w:r>
        <w:rPr>
          <w:rFonts w:hint="eastAsia" w:ascii="宋体" w:hAnsi="宋体" w:eastAsia="宋体" w:cs="Times New Roman"/>
          <w:color w:val="000000"/>
          <w:sz w:val="24"/>
          <w:szCs w:val="21"/>
        </w:rPr>
        <w:t xml:space="preserve">.1 投标文件的撤回</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0</w:t>
      </w:r>
      <w:r>
        <w:rPr>
          <w:rFonts w:hint="eastAsia" w:ascii="宋体" w:hAnsi="宋体" w:eastAsia="宋体" w:cs="Times New Roman"/>
          <w:color w:val="000000"/>
          <w:sz w:val="24"/>
          <w:szCs w:val="21"/>
        </w:rPr>
        <w:t xml:space="preserve">.1.1 电子投标文件的撤回</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default"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.1.</w:t>
      </w:r>
      <w:r>
        <w:rPr>
          <w:rFonts w:hint="default"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default"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 投标文件的修改</w:t>
      </w:r>
      <w:r/>
    </w:p>
    <w:p>
      <w:pPr>
        <w:ind w:firstLine="480"/>
        <w:spacing w:line="40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0</w:t>
      </w:r>
      <w:r>
        <w:rPr>
          <w:rFonts w:hint="eastAsia" w:ascii="宋体" w:hAnsi="宋体" w:eastAsia="宋体" w:cs="Times New Roman"/>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0</w:t>
      </w:r>
      <w:r>
        <w:rPr>
          <w:rFonts w:hint="eastAsia" w:ascii="宋体" w:hAnsi="宋体" w:eastAsia="宋体" w:cs="Times New Roman"/>
          <w:color w:val="000000"/>
          <w:sz w:val="24"/>
          <w:szCs w:val="21"/>
        </w:rPr>
        <w:t xml:space="preserve">.</w:t>
      </w:r>
      <w:r>
        <w:rPr>
          <w:rFonts w:hint="default"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0</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rFonts w:hint="eastAsia" w:ascii="Times New Roman" w:hAnsi="Times New Roman" w:eastAsia="宋体" w:cs="Times New Roman"/>
          <w:b/>
          <w:bCs/>
          <w:color w:val="000000"/>
          <w:sz w:val="32"/>
          <w:szCs w:val="32"/>
        </w:rPr>
        <w:outlineLvl w:val="2"/>
      </w:pPr>
      <w:r/>
      <w:bookmarkStart w:id="121" w:name="_Toc513029229"/>
      <w:r/>
      <w:bookmarkStart w:id="122" w:name="_Toc16938545"/>
      <w:r/>
      <w:bookmarkStart w:id="123" w:name="_Toc20823301"/>
      <w:r/>
      <w:bookmarkStart w:id="124" w:name="_Toc120614218"/>
      <w:r>
        <w:rPr>
          <w:rFonts w:hint="eastAsia" w:ascii="Times New Roman" w:hAnsi="Times New Roman" w:eastAsia="宋体" w:cs="Times New Roman"/>
          <w:b/>
          <w:bCs/>
          <w:color w:val="000000"/>
          <w:sz w:val="32"/>
          <w:szCs w:val="32"/>
        </w:rPr>
        <w:t xml:space="preserve">五、开标与评标</w:t>
      </w:r>
      <w:bookmarkEnd w:id="121"/>
      <w:r/>
      <w:bookmarkEnd w:id="122"/>
      <w:r/>
      <w:bookmarkEnd w:id="123"/>
      <w:r/>
      <w:bookmarkEnd w:id="124"/>
      <w:r/>
      <w:r/>
    </w:p>
    <w:p>
      <w:pPr>
        <w:ind w:firstLine="420"/>
        <w:keepLines/>
        <w:keepNext/>
        <w:spacing w:line="400" w:lineRule="exact"/>
        <w:rPr>
          <w:rFonts w:hint="eastAsia" w:ascii="宋体" w:hAnsi="宋体" w:eastAsia="宋体" w:cs="宋体"/>
          <w:b/>
          <w:bCs/>
          <w:sz w:val="28"/>
          <w:szCs w:val="28"/>
        </w:rPr>
        <w:outlineLvl w:val="3"/>
      </w:pPr>
      <w:r/>
      <w:bookmarkStart w:id="125" w:name="_Toc513029230"/>
      <w:r/>
      <w:bookmarkStart w:id="126" w:name="_Toc16938546"/>
      <w:r/>
      <w:bookmarkStart w:id="127" w:name="_Toc20823302"/>
      <w:r>
        <w:rPr>
          <w:rFonts w:hint="eastAsia" w:ascii="宋体" w:hAnsi="宋体" w:eastAsia="宋体" w:cs="宋体"/>
          <w:b/>
          <w:bCs/>
          <w:sz w:val="28"/>
          <w:szCs w:val="28"/>
        </w:rPr>
        <w:t xml:space="preserve">2</w:t>
      </w:r>
      <w:r>
        <w:rPr>
          <w:rFonts w:hint="default" w:ascii="宋体" w:hAnsi="宋体" w:eastAsia="宋体" w:cs="宋体"/>
          <w:b/>
          <w:bCs/>
          <w:sz w:val="28"/>
          <w:szCs w:val="28"/>
        </w:rPr>
        <w:t xml:space="preserve">1</w:t>
      </w:r>
      <w:r>
        <w:rPr>
          <w:rFonts w:hint="eastAsia" w:ascii="宋体" w:hAnsi="宋体" w:eastAsia="宋体" w:cs="宋体"/>
          <w:b/>
          <w:bCs/>
          <w:sz w:val="28"/>
          <w:szCs w:val="28"/>
        </w:rPr>
        <w:t xml:space="preserve">、开标</w:t>
      </w:r>
      <w:bookmarkEnd w:id="125"/>
      <w:r/>
      <w:bookmarkEnd w:id="126"/>
      <w:r/>
      <w:bookmarkEnd w:id="127"/>
      <w:r/>
      <w:r/>
    </w:p>
    <w:p>
      <w:pPr>
        <w:ind w:firstLine="480"/>
        <w:spacing w:line="400" w:lineRule="exact"/>
        <w:rPr>
          <w:rFonts w:hint="eastAsia" w:ascii="Times New Roman" w:hAnsi="Times New Roman" w:eastAsia="宋体" w:cs="Times New Roman"/>
          <w:sz w:val="21"/>
          <w:szCs w:val="21"/>
        </w:rPr>
      </w:pPr>
      <w:r>
        <w:rPr>
          <w:rFonts w:hint="eastAsia" w:ascii="宋体" w:hAnsi="宋体" w:eastAsia="宋体" w:cs="Times New Roman"/>
          <w:sz w:val="24"/>
          <w:szCs w:val="21"/>
        </w:rPr>
        <w:t xml:space="preserve">2</w:t>
      </w:r>
      <w:r>
        <w:rPr>
          <w:rFonts w:hint="default" w:ascii="宋体" w:hAnsi="宋体" w:eastAsia="宋体" w:cs="Times New Roman"/>
          <w:sz w:val="24"/>
          <w:szCs w:val="21"/>
        </w:rPr>
        <w:t xml:space="preserve">1</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 </w:t>
      </w:r>
      <w:r>
        <w:rPr>
          <w:rFonts w:hint="eastAsia" w:ascii="宋体" w:hAnsi="宋体" w:eastAsia="宋体" w:cs="Times New Roman"/>
          <w:bCs/>
          <w:sz w:val="24"/>
          <w:szCs w:val="21"/>
          <w:lang w:eastAsia="zh-CN"/>
        </w:rPr>
        <w:t xml:space="preserve">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。投标人应当按照《操作手册》规定，</w:t>
      </w:r>
      <w:r>
        <w:rPr>
          <w:rFonts w:hint="default"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Cs/>
          <w:sz w:val="24"/>
          <w:szCs w:val="24"/>
        </w:rPr>
        <w:t xml:space="preserve">2</w:t>
      </w:r>
      <w:r>
        <w:rPr>
          <w:rFonts w:hint="default" w:ascii="宋体" w:hAnsi="宋体" w:eastAsia="宋体" w:cs="Times New Roman"/>
          <w:bCs/>
          <w:sz w:val="24"/>
          <w:szCs w:val="24"/>
        </w:rPr>
        <w:t xml:space="preserve">1</w:t>
      </w:r>
      <w:r>
        <w:rPr>
          <w:rFonts w:hint="eastAsia" w:ascii="宋体" w:hAnsi="宋体" w:eastAsia="宋体" w:cs="Times New Roman"/>
          <w:bCs/>
          <w:sz w:val="24"/>
          <w:szCs w:val="24"/>
        </w:rPr>
        <w:t xml:space="preserve">.2</w:t>
      </w:r>
      <w:r>
        <w:rPr>
          <w:rFonts w:hint="eastAsia" w:ascii="宋体" w:hAnsi="宋体" w:eastAsia="宋体" w:cs="Times New Roman"/>
          <w:sz w:val="24"/>
          <w:szCs w:val="24"/>
        </w:rPr>
        <w:t xml:space="preserve">开标仪式由</w:t>
      </w:r>
      <w:r>
        <w:rPr>
          <w:rFonts w:hint="eastAsia" w:ascii="宋体" w:hAnsi="宋体" w:eastAsia="宋体" w:cs="Times New Roman"/>
          <w:sz w:val="24"/>
          <w:szCs w:val="24"/>
          <w:lang w:eastAsia="zh-CN"/>
        </w:rPr>
        <w:t xml:space="preserve">代理机构</w:t>
      </w:r>
      <w:r>
        <w:rPr>
          <w:rFonts w:hint="eastAsia" w:ascii="宋体" w:hAnsi="宋体" w:eastAsia="宋体" w:cs="Times New Roman"/>
          <w:sz w:val="24"/>
          <w:szCs w:val="24"/>
        </w:rPr>
        <w:t xml:space="preserve">组织。苏采云系统将自动对</w:t>
      </w:r>
      <w:r>
        <w:rPr>
          <w:rFonts w:hint="default"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Cs/>
          <w:sz w:val="24"/>
          <w:szCs w:val="21"/>
        </w:rPr>
        <w:t xml:space="preserve">2</w:t>
      </w:r>
      <w:r>
        <w:rPr>
          <w:rFonts w:hint="default" w:ascii="宋体" w:hAnsi="宋体" w:eastAsia="宋体" w:cs="Times New Roman"/>
          <w:bCs/>
          <w:sz w:val="24"/>
          <w:szCs w:val="21"/>
        </w:rPr>
        <w:t xml:space="preserve">1</w:t>
      </w:r>
      <w:r>
        <w:rPr>
          <w:rFonts w:hint="eastAsia" w:ascii="宋体" w:hAnsi="宋体" w:eastAsia="宋体" w:cs="Times New Roman"/>
          <w:bCs/>
          <w:sz w:val="24"/>
          <w:szCs w:val="21"/>
        </w:rPr>
        <w:t xml:space="preserve">.3投标人在开标过程中涉及到的投标文件解密、开标结果确认等工作，应按照《操作手册》规定执行。</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1</w:t>
      </w:r>
      <w:r>
        <w:rPr>
          <w:rFonts w:hint="eastAsia" w:ascii="宋体" w:hAnsi="宋体" w:eastAsia="宋体" w:cs="Times New Roman"/>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宋体" w:hAnsi="宋体" w:eastAsia="宋体" w:cs="宋体"/>
          <w:b/>
          <w:bCs/>
          <w:sz w:val="28"/>
          <w:szCs w:val="28"/>
        </w:rPr>
        <w:outlineLvl w:val="3"/>
      </w:pPr>
      <w:r/>
      <w:bookmarkStart w:id="128" w:name="_Toc513029231"/>
      <w:r/>
      <w:bookmarkStart w:id="129" w:name="_Toc20823303"/>
      <w:r/>
      <w:bookmarkStart w:id="130" w:name="_Toc16938547"/>
      <w:r>
        <w:rPr>
          <w:rFonts w:hint="eastAsia" w:ascii="宋体" w:hAnsi="宋体" w:eastAsia="宋体" w:cs="宋体"/>
          <w:b/>
          <w:bCs/>
          <w:sz w:val="28"/>
          <w:szCs w:val="28"/>
        </w:rPr>
        <w:t xml:space="preserve">2</w:t>
      </w:r>
      <w:r>
        <w:rPr>
          <w:rFonts w:hint="default" w:ascii="宋体" w:hAnsi="宋体" w:eastAsia="宋体" w:cs="宋体"/>
          <w:b/>
          <w:bCs/>
          <w:sz w:val="28"/>
          <w:szCs w:val="28"/>
        </w:rPr>
        <w:t xml:space="preserve">2</w:t>
      </w:r>
      <w:r>
        <w:rPr>
          <w:rFonts w:hint="eastAsia" w:ascii="宋体" w:hAnsi="宋体" w:eastAsia="宋体" w:cs="宋体"/>
          <w:b/>
          <w:bCs/>
          <w:sz w:val="28"/>
          <w:szCs w:val="28"/>
        </w:rPr>
        <w:t xml:space="preserve">、评标委员会</w:t>
      </w:r>
      <w:r/>
    </w:p>
    <w:p>
      <w:pPr>
        <w:spacing w:line="4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 2</w:t>
      </w:r>
      <w:r>
        <w:rPr>
          <w:rFonts w:hint="default"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.1</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开标后，</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将立即组织评标委员会（以下简称评委会）进行评标。</w:t>
      </w:r>
      <w:r/>
    </w:p>
    <w:p>
      <w:pPr>
        <w:spacing w:line="400" w:lineRule="exact"/>
        <w:rPr>
          <w:rFonts w:hint="eastAsia" w:ascii="宋体" w:hAnsi="宋体" w:eastAsia="宋体" w:cs="Times New Roman"/>
          <w:color w:val="000000"/>
          <w:sz w:val="24"/>
          <w:szCs w:val="24"/>
        </w:rPr>
      </w:pP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 2</w:t>
      </w:r>
      <w:r>
        <w:rPr>
          <w:rFonts w:hint="default"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eastAsia="宋体" w:cs="Times New Roman"/>
          <w:color w:val="000000"/>
          <w:sz w:val="24"/>
          <w:szCs w:val="24"/>
        </w:rPr>
      </w:pP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 2</w:t>
      </w:r>
      <w:r>
        <w:rPr>
          <w:rFonts w:hint="default"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lang w:eastAsia="zh-CN"/>
        </w:rPr>
        <w:t xml:space="preserve">候</w:t>
      </w:r>
      <w:r>
        <w:rPr>
          <w:rFonts w:hint="eastAsia" w:ascii="宋体" w:hAnsi="宋体" w:eastAsia="宋体" w:cs="Times New Roman"/>
          <w:color w:val="000000"/>
          <w:sz w:val="24"/>
          <w:szCs w:val="24"/>
        </w:rPr>
        <w:t xml:space="preserve">选人。</w:t>
      </w:r>
      <w:r/>
    </w:p>
    <w:p>
      <w:pPr>
        <w:ind w:firstLine="420"/>
        <w:keepLines/>
        <w:keepNext/>
        <w:spacing w:line="40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2</w:t>
      </w:r>
      <w:r>
        <w:rPr>
          <w:rFonts w:hint="default" w:ascii="宋体" w:hAnsi="宋体" w:eastAsia="宋体" w:cs="宋体"/>
          <w:b/>
          <w:bCs/>
          <w:sz w:val="28"/>
          <w:szCs w:val="28"/>
        </w:rPr>
        <w:t xml:space="preserve">3</w:t>
      </w:r>
      <w:r>
        <w:rPr>
          <w:rFonts w:hint="eastAsia" w:ascii="宋体" w:hAnsi="宋体" w:eastAsia="宋体" w:cs="宋体"/>
          <w:b/>
          <w:bCs/>
          <w:sz w:val="28"/>
          <w:szCs w:val="28"/>
        </w:rPr>
        <w:t xml:space="preserve">、评标过程的保密与公正</w:t>
      </w:r>
      <w:bookmarkEnd w:id="128"/>
      <w:r/>
      <w:bookmarkEnd w:id="129"/>
      <w:r/>
      <w:bookmarkEnd w:id="130"/>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均不得向投标人或与评标无关的其他人员透露。</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23</w:t>
      </w:r>
      <w:r>
        <w:rPr>
          <w:rFonts w:hint="eastAsia" w:ascii="宋体" w:hAnsi="宋体" w:eastAsia="宋体" w:cs="Times New Roman"/>
          <w:color w:val="000000"/>
          <w:sz w:val="24"/>
          <w:szCs w:val="24"/>
        </w:rPr>
        <w:t xml:space="preserve">.</w:t>
      </w:r>
      <w:r>
        <w:rPr>
          <w:rFonts w:hint="default"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和评标委员会不向未中标的投标人解释未中标原因，也不公布评标过程中的相关细节。</w:t>
      </w:r>
      <w:r/>
    </w:p>
    <w:p>
      <w:pPr>
        <w:ind w:firstLine="480"/>
        <w:spacing w:line="40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rPr>
          <w:rFonts w:hint="default"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default" w:ascii="宋体" w:hAnsi="宋体" w:eastAsia="宋体" w:cs="Times New Roman"/>
          <w:sz w:val="24"/>
          <w:szCs w:val="24"/>
        </w:rPr>
        <w:t xml:space="preserve">4</w:t>
      </w:r>
      <w:r>
        <w:rPr>
          <w:rFonts w:hint="eastAsia" w:ascii="宋体" w:hAnsi="宋体" w:eastAsia="宋体" w:cs="Times New Roman"/>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宋体" w:hAnsi="宋体" w:eastAsia="宋体" w:cs="宋体"/>
          <w:b/>
          <w:bCs/>
          <w:sz w:val="28"/>
          <w:szCs w:val="28"/>
        </w:rPr>
        <w:outlineLvl w:val="3"/>
      </w:pPr>
      <w:r/>
      <w:bookmarkStart w:id="131" w:name="_Toc20823304"/>
      <w:r/>
      <w:bookmarkStart w:id="132" w:name="_Toc16938548"/>
      <w:r/>
      <w:bookmarkStart w:id="133" w:name="_Toc513029232"/>
      <w:r>
        <w:rPr>
          <w:rFonts w:hint="eastAsia" w:ascii="宋体" w:hAnsi="宋体" w:eastAsia="宋体" w:cs="宋体"/>
          <w:b/>
          <w:bCs/>
          <w:sz w:val="28"/>
          <w:szCs w:val="28"/>
        </w:rPr>
        <w:t xml:space="preserve">2</w:t>
      </w:r>
      <w:r>
        <w:rPr>
          <w:rFonts w:hint="default" w:ascii="宋体" w:hAnsi="宋体" w:eastAsia="宋体" w:cs="宋体"/>
          <w:b/>
          <w:bCs/>
          <w:sz w:val="28"/>
          <w:szCs w:val="28"/>
        </w:rPr>
        <w:t xml:space="preserve">4</w:t>
      </w:r>
      <w:r>
        <w:rPr>
          <w:rFonts w:hint="eastAsia" w:ascii="宋体" w:hAnsi="宋体" w:eastAsia="宋体" w:cs="宋体"/>
          <w:b/>
          <w:bCs/>
          <w:sz w:val="28"/>
          <w:szCs w:val="28"/>
        </w:rPr>
        <w:t xml:space="preserve">、投标文件的澄清</w:t>
      </w:r>
      <w:bookmarkEnd w:id="131"/>
      <w:r/>
      <w:bookmarkEnd w:id="132"/>
      <w:r/>
      <w:bookmarkEnd w:id="133"/>
      <w:r/>
      <w:r/>
    </w:p>
    <w:p>
      <w:pPr>
        <w:ind w:firstLine="480"/>
        <w:spacing w:line="400" w:lineRule="exact"/>
        <w:rPr>
          <w:rFonts w:hint="default" w:ascii="宋体" w:hAnsi="宋体" w:eastAsia="宋体" w:cs="Times New Roman"/>
          <w:color w:val="000000"/>
          <w:sz w:val="24"/>
          <w:szCs w:val="24"/>
        </w:rPr>
      </w:pPr>
      <w:r/>
      <w:bookmarkStart w:id="134" w:name="_Toc16938549"/>
      <w:r/>
      <w:bookmarkStart w:id="135" w:name="_Toc20823305"/>
      <w:r/>
      <w:bookmarkStart w:id="136" w:name="_Toc513029233"/>
      <w:r>
        <w:rPr>
          <w:rFonts w:hint="default"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hint="default"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hint="default"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hint="default"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default"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.2需要供应商进行澄清、说明和补正的，评委</w:t>
      </w:r>
      <w:r>
        <w:rPr>
          <w:rFonts w:hint="eastAsia" w:ascii="宋体" w:hAnsi="宋体" w:eastAsia="宋体" w:cs="Times New Roman"/>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default"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2</w:t>
      </w:r>
      <w:r>
        <w:rPr>
          <w:rFonts w:hint="default" w:ascii="宋体" w:hAnsi="宋体" w:eastAsia="宋体" w:cs="宋体"/>
          <w:b/>
          <w:bCs/>
          <w:sz w:val="28"/>
          <w:szCs w:val="28"/>
        </w:rPr>
        <w:t xml:space="preserve">5</w:t>
      </w:r>
      <w:r>
        <w:rPr>
          <w:rFonts w:hint="eastAsia" w:ascii="宋体" w:hAnsi="宋体" w:eastAsia="宋体" w:cs="宋体"/>
          <w:b/>
          <w:bCs/>
          <w:sz w:val="28"/>
          <w:szCs w:val="28"/>
        </w:rPr>
        <w:t xml:space="preserve">、对投标文件的初审</w:t>
      </w:r>
      <w:bookmarkEnd w:id="134"/>
      <w:r/>
      <w:bookmarkEnd w:id="135"/>
      <w:r/>
      <w:bookmarkEnd w:id="136"/>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.1.1 资格审查：依据法律法规和招标文件的规定，由</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对投标文件中的资格证明文件进行审查。资格审查的结论，</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以书面形式向评委会进行反馈。</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在进行资格性审查的同时，将在“信用中国”网站</w:t>
      </w:r>
      <w:r>
        <w:rPr>
          <w:rFonts w:hint="default" w:ascii="Times New Roman" w:hAnsi="Times New Roman" w:eastAsia="宋体" w:cs="Times New Roman"/>
          <w:bCs/>
          <w:color w:val="000000"/>
          <w:sz w:val="21"/>
          <w:szCs w:val="21"/>
        </w:rPr>
        <w:t xml:space="preserve">（www.creditchina.gov.cn）</w:t>
      </w:r>
      <w:r>
        <w:rPr>
          <w:rFonts w:hint="eastAsia" w:ascii="宋体" w:hAnsi="宋体" w:eastAsia="宋体" w:cs="Times New Roman"/>
          <w:bCs/>
          <w:color w:val="000000"/>
          <w:sz w:val="24"/>
          <w:szCs w:val="21"/>
        </w:rPr>
        <w:t xml:space="preserve">查询投标人的信用记录，以确定投标人是否具备投标资格,查询结果留存并归档。</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color w:val="000000"/>
          <w:sz w:val="24"/>
          <w:szCs w:val="21"/>
          <w:lang w:eastAsia="zh-CN"/>
        </w:rPr>
        <w:t xml:space="preserve">代理机构</w:t>
      </w:r>
      <w:r>
        <w:rPr>
          <w:rFonts w:hint="eastAsia" w:ascii="宋体" w:hAnsi="宋体" w:eastAsia="宋体" w:cs="Times New Roman"/>
          <w:bCs/>
          <w:color w:val="000000"/>
          <w:sz w:val="24"/>
          <w:szCs w:val="21"/>
        </w:rPr>
        <w:t xml:space="preserve">将</w:t>
      </w:r>
      <w:r>
        <w:rPr>
          <w:rFonts w:hint="eastAsia" w:ascii="宋体" w:hAnsi="宋体" w:eastAsia="宋体" w:cs="Times New Roman"/>
          <w:bCs/>
          <w:sz w:val="24"/>
          <w:szCs w:val="21"/>
        </w:rPr>
        <w:t xml:space="preserve">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w:t>
      </w:r>
      <w:r>
        <w:rPr>
          <w:rFonts w:hint="eastAsia" w:ascii="宋体" w:hAnsi="宋体" w:eastAsia="宋体" w:cs="Times New Roman"/>
          <w:bCs/>
          <w:sz w:val="24"/>
          <w:szCs w:val="21"/>
          <w:lang w:eastAsia="zh-CN"/>
        </w:rPr>
        <w:t xml:space="preserve">代理机构</w:t>
      </w:r>
      <w:r>
        <w:rPr>
          <w:rFonts w:hint="eastAsia" w:ascii="宋体" w:hAnsi="宋体" w:eastAsia="宋体" w:cs="Times New Roman"/>
          <w:bCs/>
          <w:sz w:val="24"/>
          <w:szCs w:val="21"/>
        </w:rPr>
        <w:t xml:space="preserve">将不再告知未通过资格审查或符合性审查的原因。</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在详细评标之前，评委会</w:t>
      </w:r>
      <w:r>
        <w:rPr>
          <w:rFonts w:hint="eastAsia" w:ascii="宋体" w:hAnsi="宋体" w:eastAsia="宋体" w:cs="Times New Roman"/>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00" w:lineRule="exact"/>
        <w:rPr>
          <w:rFonts w:hint="default"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评委会将按上述修正错误的方法调整投标文件中的投标报价</w:t>
      </w:r>
      <w:r>
        <w:rPr>
          <w:rFonts w:hint="eastAsia" w:ascii="宋体" w:hAnsi="宋体" w:eastAsia="宋体" w:cs="Times New Roman"/>
          <w:bCs/>
          <w:sz w:val="24"/>
          <w:szCs w:val="21"/>
        </w:rPr>
        <w:t xml:space="preserve">，并</w:t>
      </w:r>
      <w:r>
        <w:rPr>
          <w:rFonts w:hint="default"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hint="default"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00" w:lineRule="exact"/>
        <w:rPr>
          <w:rFonts w:hint="default" w:ascii="宋体" w:hAnsi="宋体" w:eastAsia="宋体" w:cs="Times New Roman"/>
          <w:color w:val="000000"/>
          <w:sz w:val="24"/>
          <w:szCs w:val="21"/>
        </w:rPr>
      </w:pPr>
      <w:r/>
      <w:bookmarkStart w:id="137" w:name="_Toc20823306"/>
      <w:r/>
      <w:bookmarkStart w:id="138" w:name="_Toc16938550"/>
      <w:r/>
      <w:bookmarkStart w:id="139" w:name="_Toc513029234"/>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.6</w:t>
      </w:r>
      <w:r>
        <w:rPr>
          <w:rFonts w:hint="default"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eastAsia="宋体" w:cs="Times New Roman"/>
          <w:color w:val="000000"/>
          <w:sz w:val="24"/>
          <w:szCs w:val="21"/>
        </w:rPr>
        <w:t xml:space="preserve">按照招标文件规定的方式（招标文件未规定的通过</w:t>
      </w:r>
      <w:r>
        <w:rPr>
          <w:rFonts w:hint="default"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hint="default"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hint="default" w:ascii="宋体" w:hAnsi="宋体" w:eastAsia="宋体" w:cs="Times New Roman"/>
          <w:color w:val="000000"/>
          <w:sz w:val="24"/>
          <w:szCs w:val="21"/>
        </w:rPr>
        <w:t xml:space="preserve">确定一个参加评标的投标人，其他投标无效。</w:t>
      </w:r>
      <w:r/>
    </w:p>
    <w:p>
      <w:pPr>
        <w:ind w:firstLine="420"/>
        <w:spacing w:line="400" w:lineRule="exact"/>
        <w:rPr>
          <w:rFonts w:hint="eastAsia" w:ascii="宋体" w:hAnsi="宋体" w:eastAsia="宋体" w:cs="Times New Roman"/>
          <w:sz w:val="24"/>
          <w:szCs w:val="21"/>
        </w:rPr>
      </w:pPr>
      <w:r>
        <w:rPr>
          <w:rFonts w:hint="eastAsia" w:ascii="宋体" w:hAnsi="宋体" w:eastAsia="宋体" w:cs="Times New Roman"/>
          <w:color w:val="000000"/>
          <w:sz w:val="24"/>
          <w:szCs w:val="21"/>
        </w:rPr>
        <w:t xml:space="preserve">2</w:t>
      </w:r>
      <w:r>
        <w:rPr>
          <w:rFonts w:hint="default"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.7投标人在开、评标全过程中应保持通</w:t>
      </w:r>
      <w:r>
        <w:rPr>
          <w:rFonts w:hint="eastAsia" w:ascii="宋体" w:hAnsi="宋体" w:eastAsia="宋体" w:cs="Times New Roman"/>
          <w:sz w:val="24"/>
          <w:szCs w:val="21"/>
        </w:rPr>
        <w:t xml:space="preserve">讯畅通，及时登录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hint="default"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hint="default" w:ascii="宋体" w:hAnsi="宋体" w:eastAsia="宋体" w:cs="Times New Roman"/>
          <w:sz w:val="24"/>
          <w:szCs w:val="21"/>
        </w:rPr>
        <w:t xml:space="preserve">，</w:t>
      </w:r>
      <w:r>
        <w:rPr>
          <w:rFonts w:hint="eastAsia" w:ascii="宋体" w:hAnsi="宋体" w:eastAsia="宋体" w:cs="Times New Roman"/>
          <w:sz w:val="24"/>
          <w:szCs w:val="21"/>
        </w:rPr>
        <w:t xml:space="preserve">并安排专人与</w:t>
      </w:r>
      <w:r>
        <w:rPr>
          <w:rFonts w:hint="eastAsia" w:ascii="宋体" w:hAnsi="宋体" w:eastAsia="宋体" w:cs="Times New Roman"/>
          <w:sz w:val="24"/>
          <w:szCs w:val="21"/>
          <w:lang w:eastAsia="zh-CN"/>
        </w:rPr>
        <w:t xml:space="preserve">代理机构</w:t>
      </w:r>
      <w:r>
        <w:rPr>
          <w:rFonts w:hint="eastAsia" w:ascii="宋体" w:hAnsi="宋体" w:eastAsia="宋体" w:cs="Times New Roman"/>
          <w:sz w:val="24"/>
          <w:szCs w:val="21"/>
        </w:rPr>
        <w:t xml:space="preserve">及评标委员会联系。</w:t>
      </w:r>
      <w:r/>
    </w:p>
    <w:p>
      <w:pPr>
        <w:ind w:firstLine="420"/>
        <w:keepLines/>
        <w:keepNext/>
        <w:spacing w:line="400" w:lineRule="exact"/>
        <w:rPr>
          <w:rFonts w:hint="eastAsia" w:ascii="宋体" w:hAnsi="宋体" w:eastAsia="宋体" w:cs="宋体"/>
          <w:b/>
          <w:bCs/>
          <w:sz w:val="28"/>
          <w:szCs w:val="28"/>
        </w:rPr>
        <w:outlineLvl w:val="3"/>
      </w:pPr>
      <w:r>
        <w:rPr>
          <w:rFonts w:hint="eastAsia" w:ascii="宋体" w:hAnsi="宋体" w:eastAsia="宋体" w:cs="宋体"/>
          <w:b/>
          <w:bCs/>
          <w:sz w:val="28"/>
          <w:szCs w:val="28"/>
        </w:rPr>
        <w:t xml:space="preserve">26、</w:t>
      </w:r>
      <w:bookmarkEnd w:id="137"/>
      <w:r/>
      <w:bookmarkEnd w:id="138"/>
      <w:r/>
      <w:bookmarkEnd w:id="139"/>
      <w:r>
        <w:rPr>
          <w:rFonts w:hint="eastAsia" w:ascii="宋体" w:hAnsi="宋体" w:eastAsia="宋体" w:cs="宋体"/>
          <w:b/>
          <w:bCs/>
          <w:sz w:val="28"/>
          <w:szCs w:val="28"/>
        </w:rPr>
        <w:t xml:space="preserve">无效投标条款和废标条款</w:t>
      </w:r>
      <w:r/>
    </w:p>
    <w:p>
      <w:pPr>
        <w:ind w:left="479"/>
        <w:spacing w:line="400" w:lineRule="exact"/>
        <w:rPr>
          <w:rFonts w:hint="eastAsia" w:ascii="宋体" w:hAnsi="宋体" w:eastAsia="宋体" w:cs="Times New Roman"/>
          <w:bCs/>
          <w:sz w:val="24"/>
          <w:szCs w:val="21"/>
        </w:rPr>
      </w:pPr>
      <w:r/>
      <w:bookmarkStart w:id="140" w:name="_Toc513029235"/>
      <w:r/>
      <w:bookmarkStart w:id="141" w:name="_Toc16938551"/>
      <w:r/>
      <w:bookmarkStart w:id="142" w:name="_Toc20823307"/>
      <w:r>
        <w:rPr>
          <w:rFonts w:hint="eastAsia" w:ascii="宋体" w:hAnsi="宋体" w:eastAsia="宋体" w:cs="Times New Roman"/>
          <w:bCs/>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sz w:val="24"/>
          <w:szCs w:val="21"/>
        </w:rPr>
        <w:t xml:space="preserve">.1无效投标条款</w:t>
      </w:r>
      <w:r/>
    </w:p>
    <w:p>
      <w:pPr>
        <w:ind w:firstLine="480"/>
        <w:spacing w:line="4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sz w:val="24"/>
          <w:szCs w:val="21"/>
        </w:rPr>
        <w:t xml:space="preserve">.1.1 投标人在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sz w:val="24"/>
          <w:szCs w:val="21"/>
        </w:rPr>
        <w:t xml:space="preserve">.1.</w:t>
      </w:r>
      <w:r>
        <w:rPr>
          <w:rFonts w:hint="default"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w:t>
      </w:r>
      <w:r>
        <w:rPr>
          <w:rFonts w:hint="eastAsia" w:ascii="宋体" w:hAnsi="宋体" w:eastAsia="宋体" w:cs="Times New Roman"/>
          <w:bCs/>
          <w:color w:val="000000"/>
          <w:sz w:val="24"/>
          <w:szCs w:val="21"/>
        </w:rPr>
        <w:t xml:space="preserve">要求上传电子投标文件的。</w:t>
      </w:r>
      <w:r/>
    </w:p>
    <w:p>
      <w:pPr>
        <w:ind w:left="479"/>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3</w:t>
      </w:r>
      <w:r>
        <w:rPr>
          <w:rFonts w:hint="eastAsia" w:ascii="宋体" w:hAnsi="宋体" w:eastAsia="宋体" w:cs="Times New Roman"/>
          <w:bCs/>
          <w:color w:val="000000"/>
          <w:sz w:val="24"/>
          <w:szCs w:val="21"/>
        </w:rPr>
        <w:t xml:space="preserve"> 投标人</w:t>
      </w:r>
      <w:r>
        <w:rPr>
          <w:rFonts w:hint="eastAsia" w:ascii="宋体" w:hAnsi="宋体" w:eastAsia="宋体" w:cs="Times New Roman"/>
          <w:bCs/>
          <w:sz w:val="24"/>
          <w:szCs w:val="21"/>
        </w:rPr>
        <w:t xml:space="preserve">同一</w:t>
      </w:r>
      <w:r>
        <w:rPr>
          <w:rFonts w:hint="default" w:ascii="宋体" w:hAnsi="宋体" w:eastAsia="宋体" w:cs="Times New Roman"/>
          <w:bCs/>
          <w:sz w:val="24"/>
          <w:szCs w:val="21"/>
        </w:rPr>
        <w:t xml:space="preserve">采购包</w:t>
      </w:r>
      <w:r>
        <w:rPr>
          <w:rFonts w:hint="eastAsia" w:ascii="宋体" w:hAnsi="宋体" w:eastAsia="宋体" w:cs="Times New Roman"/>
          <w:bCs/>
          <w:sz w:val="24"/>
          <w:szCs w:val="21"/>
        </w:rPr>
        <w:t xml:space="preserve">提</w:t>
      </w:r>
      <w:r>
        <w:rPr>
          <w:rFonts w:hint="eastAsia" w:ascii="宋体" w:hAnsi="宋体" w:eastAsia="宋体" w:cs="Times New Roman"/>
          <w:bCs/>
          <w:color w:val="000000"/>
          <w:sz w:val="24"/>
          <w:szCs w:val="21"/>
        </w:rPr>
        <w:t xml:space="preserve">交两个</w:t>
      </w:r>
      <w:r>
        <w:rPr>
          <w:rFonts w:hint="default" w:ascii="宋体" w:hAnsi="宋体" w:eastAsia="宋体" w:cs="Times New Roman"/>
          <w:bCs/>
          <w:color w:val="000000"/>
          <w:sz w:val="24"/>
          <w:szCs w:val="21"/>
        </w:rPr>
        <w:t xml:space="preserve">（</w:t>
      </w:r>
      <w:r>
        <w:rPr>
          <w:rFonts w:hint="eastAsia" w:ascii="宋体" w:hAnsi="宋体" w:eastAsia="宋体" w:cs="Times New Roman"/>
          <w:bCs/>
          <w:color w:val="000000"/>
          <w:sz w:val="24"/>
          <w:szCs w:val="21"/>
        </w:rPr>
        <w:t xml:space="preserve">含</w:t>
      </w:r>
      <w:r>
        <w:rPr>
          <w:rFonts w:hint="default" w:ascii="宋体" w:hAnsi="宋体" w:eastAsia="宋体" w:cs="Times New Roman"/>
          <w:bCs/>
          <w:color w:val="000000"/>
          <w:sz w:val="24"/>
          <w:szCs w:val="21"/>
        </w:rPr>
        <w:t xml:space="preserve">两个）</w:t>
      </w:r>
      <w:r>
        <w:rPr>
          <w:rFonts w:hint="eastAsia" w:ascii="宋体" w:hAnsi="宋体" w:eastAsia="宋体" w:cs="Times New Roman"/>
          <w:bCs/>
          <w:color w:val="000000"/>
          <w:sz w:val="24"/>
          <w:szCs w:val="21"/>
        </w:rPr>
        <w:t xml:space="preserve">以上不同的</w:t>
      </w:r>
      <w:r>
        <w:rPr>
          <w:rFonts w:hint="default" w:ascii="宋体" w:hAnsi="宋体" w:eastAsia="宋体" w:cs="Times New Roman"/>
          <w:bCs/>
          <w:color w:val="000000"/>
          <w:sz w:val="24"/>
          <w:szCs w:val="21"/>
        </w:rPr>
        <w:t xml:space="preserve">投标报价的。</w:t>
      </w:r>
      <w:r/>
    </w:p>
    <w:p>
      <w:pPr>
        <w:ind w:left="479"/>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4</w:t>
      </w:r>
      <w:r>
        <w:rPr>
          <w:rFonts w:hint="eastAsia" w:ascii="宋体" w:hAnsi="宋体" w:eastAsia="宋体" w:cs="Times New Roman"/>
          <w:bCs/>
          <w:color w:val="000000"/>
          <w:sz w:val="24"/>
          <w:szCs w:val="21"/>
        </w:rPr>
        <w:t xml:space="preserve">投标人不具备招标文件中规定资格要求的。</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5</w:t>
      </w:r>
      <w:r>
        <w:rPr>
          <w:rFonts w:hint="eastAsia" w:ascii="宋体" w:hAnsi="宋体" w:eastAsia="宋体" w:cs="Times New Roman"/>
          <w:bCs/>
          <w:color w:val="000000"/>
          <w:sz w:val="24"/>
          <w:szCs w:val="21"/>
        </w:rPr>
        <w:t xml:space="preserve">投标人的报价超过了采购预算或最高限价的。</w:t>
      </w:r>
      <w:r/>
    </w:p>
    <w:p>
      <w:pPr>
        <w:ind w:firstLine="480"/>
        <w:spacing w:line="400" w:lineRule="exact"/>
        <w:rPr>
          <w:rFonts w:hint="eastAsia" w:ascii="宋体" w:hAnsi="宋体" w:eastAsia="宋体" w:cs="Times New Roman"/>
          <w:bCs/>
          <w:i/>
          <w:color w:val="000000"/>
          <w:sz w:val="24"/>
          <w:szCs w:val="21"/>
          <w:u w:val="single"/>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未通过符合性审查的。</w:t>
      </w:r>
      <w:r/>
    </w:p>
    <w:p>
      <w:pPr>
        <w:ind w:firstLine="360"/>
        <w:spacing w:line="400" w:lineRule="exact"/>
        <w:rPr>
          <w:rFonts w:hint="eastAsia" w:ascii="宋体" w:hAnsi="宋体" w:eastAsia="宋体" w:cs="Times New Roman"/>
          <w:bCs/>
          <w:i/>
          <w:color w:val="000000"/>
          <w:sz w:val="24"/>
          <w:szCs w:val="21"/>
          <w:u w:val="single"/>
        </w:rPr>
      </w:pPr>
      <w:r>
        <w:rPr>
          <w:rFonts w:hint="eastAsia" w:ascii="宋体" w:hAnsi="宋体" w:eastAsia="宋体" w:cs="Times New Roman"/>
          <w:bCs/>
          <w:color w:val="000000"/>
          <w:sz w:val="24"/>
          <w:szCs w:val="21"/>
        </w:rPr>
        <w:t xml:space="preserve"> 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不符合招标文件中规定的实质性要求的</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9</w:t>
      </w:r>
      <w:r>
        <w:rPr>
          <w:rFonts w:hint="eastAsia" w:ascii="宋体" w:hAnsi="宋体" w:eastAsia="宋体" w:cs="Times New Roman"/>
          <w:bCs/>
          <w:color w:val="000000"/>
          <w:sz w:val="24"/>
          <w:szCs w:val="21"/>
        </w:rPr>
        <w:t xml:space="preserve">  投标文件含有采购人不能接受的附加条件的。</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w:t>
      </w:r>
      <w:r>
        <w:rPr>
          <w:rFonts w:hint="default" w:ascii="宋体" w:hAnsi="宋体" w:eastAsia="宋体" w:cs="Times New Roman"/>
          <w:bCs/>
          <w:color w:val="000000"/>
          <w:sz w:val="24"/>
          <w:szCs w:val="21"/>
        </w:rPr>
        <w:t xml:space="preserve">10</w:t>
      </w:r>
      <w:r>
        <w:rPr>
          <w:rFonts w:hint="eastAsia" w:ascii="宋体" w:hAnsi="宋体" w:eastAsia="宋体" w:cs="Times New Roman"/>
          <w:bCs/>
          <w:color w:val="000000"/>
          <w:sz w:val="24"/>
          <w:szCs w:val="21"/>
        </w:rPr>
        <w:t xml:space="preserve">评标委员会认为投标人的报价</w:t>
      </w:r>
      <w:r>
        <w:rPr>
          <w:rFonts w:hint="eastAsia" w:ascii="宋体" w:hAnsi="宋体" w:eastAsia="宋体" w:cs="Times New Roman"/>
          <w:bCs/>
          <w:sz w:val="24"/>
          <w:szCs w:val="21"/>
        </w:rPr>
        <w:t xml:space="preserve">明显低于其他通过符合性审查投标人的报价，有可能影响产品质量或者不能诚信履约的，将通过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.1.1</w:t>
      </w:r>
      <w:r>
        <w:rPr>
          <w:rFonts w:hint="default" w:ascii="宋体" w:hAnsi="宋体" w:eastAsia="宋体" w:cs="Times New Roman"/>
          <w:bCs/>
          <w:color w:val="000000"/>
          <w:sz w:val="24"/>
          <w:szCs w:val="21"/>
        </w:rPr>
        <w:t xml:space="preserve">1</w:t>
      </w:r>
      <w:r>
        <w:rPr>
          <w:rFonts w:hint="eastAsia" w:ascii="宋体" w:hAnsi="宋体" w:eastAsia="宋体" w:cs="Times New Roman"/>
          <w:bCs/>
          <w:color w:val="000000"/>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.1.1</w:t>
      </w:r>
      <w:r>
        <w:rPr>
          <w:rFonts w:hint="default"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 投标文件未按照招标文件要求加盖CA电子公章的。</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.1.1</w:t>
      </w:r>
      <w:r>
        <w:rPr>
          <w:rFonts w:hint="default" w:ascii="宋体" w:hAnsi="宋体" w:eastAsia="宋体" w:cs="Times New Roman"/>
          <w:bCs/>
          <w:color w:val="000000"/>
          <w:sz w:val="24"/>
          <w:szCs w:val="21"/>
        </w:rPr>
        <w:t xml:space="preserve">3</w:t>
      </w:r>
      <w:r>
        <w:rPr>
          <w:rFonts w:hint="eastAsia" w:ascii="宋体" w:hAnsi="宋体" w:eastAsia="宋体" w:cs="Times New Roman"/>
          <w:bCs/>
          <w:color w:val="000000"/>
          <w:sz w:val="24"/>
          <w:szCs w:val="21"/>
        </w:rPr>
        <w:t xml:space="preserve">其他法律、法规及本招标文件规定的属无效投标的情形。</w:t>
      </w:r>
      <w:r/>
    </w:p>
    <w:p>
      <w:pPr>
        <w:ind w:left="479"/>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.2废标条款</w:t>
      </w:r>
      <w:r/>
    </w:p>
    <w:p>
      <w:pPr>
        <w:ind w:left="479"/>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.2.1符合专业条件的供应商或者对招标文件作实质响应的供应商不足三家的。</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.2.2出现影响采购公正的违法、违规行为的。</w:t>
      </w:r>
      <w:r/>
    </w:p>
    <w:p>
      <w:pPr>
        <w:ind w:left="479"/>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color w:val="000000"/>
          <w:sz w:val="24"/>
          <w:szCs w:val="21"/>
        </w:rPr>
        <w:t xml:space="preserve">.2.3因重大变故，采购任务取消的。</w:t>
      </w:r>
      <w:r/>
    </w:p>
    <w:p>
      <w:pPr>
        <w:ind w:left="479"/>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.2.4评标委员会认定招标文件存在歧义、重大缺陷导致评审工作无法进</w:t>
      </w:r>
      <w:r/>
    </w:p>
    <w:p>
      <w:pPr>
        <w:spacing w:line="400" w:lineRule="exact"/>
        <w:rPr>
          <w:rFonts w:hint="default"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行。</w:t>
      </w:r>
      <w:r/>
    </w:p>
    <w:p>
      <w:pPr>
        <w:ind w:left="479"/>
        <w:spacing w:line="400" w:lineRule="exact"/>
        <w:rPr>
          <w:rFonts w:hint="eastAsia"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.2</w:t>
      </w:r>
      <w:r>
        <w:rPr>
          <w:rFonts w:hint="eastAsia" w:ascii="宋体" w:hAnsi="宋体" w:eastAsia="宋体" w:cs="Times New Roman"/>
          <w:bCs/>
          <w:sz w:val="24"/>
          <w:szCs w:val="21"/>
        </w:rPr>
        <w:t xml:space="preserve">.5 因</w:t>
      </w:r>
      <w:r>
        <w:rPr>
          <w:rFonts w:hint="eastAsia" w:ascii="宋体" w:hAnsi="宋体" w:eastAsia="宋体" w:cs="Times New Roman"/>
          <w:sz w:val="24"/>
          <w:szCs w:val="24"/>
        </w:rPr>
        <w:t xml:space="preserve">苏采云系统</w:t>
      </w:r>
      <w:r>
        <w:rPr>
          <w:rFonts w:hint="default"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hint="default" w:ascii="宋体" w:hAnsi="宋体" w:eastAsia="宋体" w:cs="Times New Roman"/>
          <w:bCs/>
          <w:sz w:val="24"/>
          <w:szCs w:val="21"/>
        </w:rPr>
        <w:t xml:space="preserve">。</w:t>
      </w:r>
      <w:r/>
    </w:p>
    <w:p>
      <w:pPr>
        <w:ind w:left="479"/>
        <w:spacing w:line="400" w:lineRule="exact"/>
        <w:rPr>
          <w:rFonts w:hint="eastAsia" w:ascii="宋体" w:hAnsi="宋体" w:eastAsia="宋体" w:cs="Times New Roman"/>
          <w:bCs/>
          <w:color w:val="000000"/>
          <w:sz w:val="24"/>
          <w:szCs w:val="21"/>
        </w:rPr>
      </w:pPr>
      <w:r>
        <w:rPr>
          <w:rFonts w:hint="eastAsia" w:ascii="宋体" w:hAnsi="宋体" w:eastAsia="宋体" w:cs="Times New Roman"/>
          <w:bCs/>
          <w:sz w:val="24"/>
          <w:szCs w:val="21"/>
        </w:rPr>
        <w:t xml:space="preserve">2</w:t>
      </w:r>
      <w:r>
        <w:rPr>
          <w:rFonts w:hint="default" w:ascii="宋体" w:hAnsi="宋体" w:eastAsia="宋体" w:cs="Times New Roman"/>
          <w:bCs/>
          <w:sz w:val="24"/>
          <w:szCs w:val="21"/>
        </w:rPr>
        <w:t xml:space="preserve">6</w:t>
      </w:r>
      <w:r>
        <w:rPr>
          <w:rFonts w:hint="eastAsia" w:ascii="宋体" w:hAnsi="宋体" w:eastAsia="宋体" w:cs="Times New Roman"/>
          <w:bCs/>
          <w:sz w:val="24"/>
          <w:szCs w:val="21"/>
        </w:rPr>
        <w:t xml:space="preserve">.3 投标截止时间结束后</w:t>
      </w:r>
      <w:r>
        <w:rPr>
          <w:rFonts w:hint="eastAsia" w:ascii="宋体" w:hAnsi="宋体" w:eastAsia="宋体" w:cs="Times New Roman"/>
          <w:bCs/>
          <w:color w:val="000000"/>
          <w:sz w:val="24"/>
          <w:szCs w:val="21"/>
        </w:rPr>
        <w:t xml:space="preserve">参加投标的供应商不足三家的处理：</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default"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hint="eastAsia" w:ascii="Times New Roman" w:hAnsi="Times New Roman" w:eastAsia="宋体" w:cs="Times New Roman"/>
          <w:b/>
          <w:bCs/>
          <w:color w:val="000000"/>
          <w:sz w:val="32"/>
          <w:szCs w:val="32"/>
        </w:rPr>
        <w:outlineLvl w:val="2"/>
      </w:pPr>
      <w:r/>
      <w:bookmarkStart w:id="143" w:name="_Toc120614219"/>
      <w:r>
        <w:rPr>
          <w:rFonts w:hint="eastAsia" w:ascii="Times New Roman" w:hAnsi="Times New Roman" w:eastAsia="宋体" w:cs="Times New Roman"/>
          <w:b/>
          <w:bCs/>
          <w:color w:val="000000"/>
          <w:sz w:val="32"/>
          <w:szCs w:val="32"/>
        </w:rPr>
        <w:t xml:space="preserve">六、</w:t>
      </w:r>
      <w:bookmarkEnd w:id="140"/>
      <w:r/>
      <w:bookmarkEnd w:id="141"/>
      <w:r/>
      <w:bookmarkEnd w:id="142"/>
      <w:r>
        <w:rPr>
          <w:rFonts w:hint="eastAsia" w:ascii="Times New Roman" w:hAnsi="Times New Roman" w:eastAsia="宋体" w:cs="Times New Roman"/>
          <w:b/>
          <w:bCs/>
          <w:color w:val="000000"/>
          <w:sz w:val="32"/>
          <w:szCs w:val="32"/>
        </w:rPr>
        <w:t xml:space="preserve">定标</w:t>
      </w:r>
      <w:bookmarkEnd w:id="143"/>
      <w:r/>
      <w:r/>
    </w:p>
    <w:p>
      <w:pPr>
        <w:ind w:firstLine="562"/>
        <w:keepLines/>
        <w:keepNext/>
        <w:spacing w:line="400" w:lineRule="exact"/>
        <w:rPr>
          <w:rFonts w:hint="eastAsia" w:ascii="宋体" w:hAnsi="宋体" w:eastAsia="宋体" w:cs="宋体"/>
          <w:b/>
          <w:bCs w:val="0"/>
          <w:color w:val="000000"/>
          <w:sz w:val="28"/>
          <w:szCs w:val="28"/>
        </w:rPr>
        <w:outlineLvl w:val="3"/>
      </w:pPr>
      <w:r/>
      <w:bookmarkStart w:id="144" w:name="_Toc513029238"/>
      <w:r/>
      <w:bookmarkStart w:id="145" w:name="_Toc16938554"/>
      <w:r/>
      <w:bookmarkStart w:id="146" w:name="_Toc20823310"/>
      <w:r>
        <w:rPr>
          <w:rFonts w:hint="eastAsia" w:ascii="宋体" w:hAnsi="宋体" w:eastAsia="宋体" w:cs="宋体"/>
          <w:b/>
          <w:bCs w:val="0"/>
          <w:color w:val="000000"/>
          <w:sz w:val="28"/>
          <w:szCs w:val="28"/>
        </w:rPr>
        <w:t xml:space="preserve">27、</w:t>
      </w:r>
      <w:bookmarkEnd w:id="144"/>
      <w:r>
        <w:rPr>
          <w:rFonts w:hint="eastAsia" w:ascii="宋体" w:hAnsi="宋体" w:eastAsia="宋体" w:cs="宋体"/>
          <w:b/>
          <w:bCs w:val="0"/>
          <w:color w:val="000000"/>
          <w:sz w:val="28"/>
          <w:szCs w:val="28"/>
        </w:rPr>
        <w:t xml:space="preserve">确定</w:t>
      </w:r>
      <w:bookmarkEnd w:id="145"/>
      <w:r/>
      <w:bookmarkEnd w:id="146"/>
      <w:r>
        <w:rPr>
          <w:rFonts w:hint="eastAsia" w:ascii="宋体" w:hAnsi="宋体" w:eastAsia="宋体" w:cs="宋体"/>
          <w:b/>
          <w:bCs w:val="0"/>
          <w:color w:val="000000"/>
          <w:sz w:val="28"/>
          <w:szCs w:val="28"/>
        </w:rPr>
        <w:t xml:space="preserve">中标单位</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27.1中标候选人的选取原则和数量见招标文件</w:t>
      </w:r>
      <w:r>
        <w:rPr>
          <w:rFonts w:hint="eastAsia" w:ascii="宋体" w:hAnsi="宋体" w:eastAsia="宋体" w:cs="Times New Roman"/>
          <w:bCs/>
          <w:color w:val="auto"/>
          <w:sz w:val="24"/>
          <w:szCs w:val="21"/>
          <w:highlight w:val="none"/>
        </w:rPr>
        <w:t xml:space="preserve">第</w:t>
      </w:r>
      <w:r>
        <w:rPr>
          <w:rFonts w:hint="eastAsia" w:ascii="宋体" w:hAnsi="宋体" w:eastAsia="宋体" w:cs="Times New Roman"/>
          <w:bCs/>
          <w:color w:val="auto"/>
          <w:sz w:val="24"/>
          <w:szCs w:val="21"/>
          <w:highlight w:val="none"/>
          <w:lang w:eastAsia="zh-CN"/>
        </w:rPr>
        <w:t xml:space="preserve">四</w:t>
      </w:r>
      <w:r>
        <w:rPr>
          <w:rFonts w:hint="eastAsia" w:ascii="宋体" w:hAnsi="宋体" w:eastAsia="宋体" w:cs="Times New Roman"/>
          <w:bCs/>
          <w:color w:val="auto"/>
          <w:sz w:val="24"/>
          <w:szCs w:val="21"/>
          <w:highlight w:val="none"/>
        </w:rPr>
        <w:t xml:space="preserve">章</w:t>
      </w:r>
      <w:r>
        <w:rPr>
          <w:rFonts w:hint="eastAsia" w:ascii="宋体" w:hAnsi="宋体" w:eastAsia="宋体" w:cs="Times New Roman"/>
          <w:bCs/>
          <w:color w:val="000000"/>
          <w:sz w:val="24"/>
          <w:szCs w:val="21"/>
        </w:rPr>
        <w:t xml:space="preserve">规定。 </w:t>
      </w:r>
      <w:r/>
    </w:p>
    <w:p>
      <w:pPr>
        <w:ind w:firstLine="480"/>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 采购人应根据评委会推荐的中标候选人确定中标供应商。</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27.3 </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将在“江苏政府采购网”发布中标公告，公告期限为1个工作日。</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27.4.1提供虚假材料谋取中标的。</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27.4.2向采购人、</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行贿或者提供其他不正当利益的。</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27.4.4与采购人或者其他供应商恶意串通的。</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27.4.5采取不正当手段诋毁、排挤其他供应商的。</w:t>
      </w:r>
      <w:r/>
    </w:p>
    <w:p>
      <w:pPr>
        <w:ind w:firstLine="480"/>
        <w:spacing w:line="400" w:lineRule="exact"/>
        <w:rPr>
          <w:rFonts w:hint="default" w:ascii="宋体" w:hAnsi="宋体" w:eastAsia="宋体" w:cs="Times New Roman"/>
          <w:color w:val="000000"/>
          <w:sz w:val="24"/>
          <w:szCs w:val="24"/>
        </w:rPr>
      </w:pPr>
      <w:r/>
      <w:bookmarkStart w:id="147" w:name="_Toc200451960"/>
      <w:r>
        <w:rPr>
          <w:rFonts w:hint="eastAsia" w:ascii="宋体" w:hAnsi="宋体" w:eastAsia="宋体" w:cs="Times New Roman"/>
          <w:color w:val="000000"/>
          <w:sz w:val="24"/>
          <w:szCs w:val="24"/>
        </w:rPr>
        <w:t xml:space="preserve">27.5 </w:t>
      </w:r>
      <w:r>
        <w:rPr>
          <w:rFonts w:hint="default"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hint="default"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27.5.1不同投标人的投标文件由同一单位或者个人编制。</w:t>
      </w:r>
      <w:r/>
    </w:p>
    <w:p>
      <w:pPr>
        <w:ind w:firstLine="480"/>
        <w:spacing w:line="4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27.5.2不同投标人委托同一单位或者个人办理投标事宜。</w:t>
      </w:r>
      <w:r/>
    </w:p>
    <w:p>
      <w:pPr>
        <w:ind w:firstLine="480"/>
        <w:spacing w:line="4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27.5.3 不同投标人的投标文件载明的项目管理成员或者联系人员为同一人。</w:t>
      </w:r>
      <w:r/>
    </w:p>
    <w:p>
      <w:pPr>
        <w:ind w:firstLine="480"/>
        <w:spacing w:line="4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27.5.4不同投标人的投标文件异常一致或者投标报价呈规律性差异。</w:t>
      </w:r>
      <w:r/>
    </w:p>
    <w:p>
      <w:pPr>
        <w:ind w:firstLine="420"/>
        <w:keepLines/>
        <w:keepNext/>
        <w:spacing w:line="400" w:lineRule="exact"/>
        <w:rPr>
          <w:rFonts w:hint="eastAsia" w:ascii="宋体" w:hAnsi="宋体" w:eastAsia="宋体" w:cs="宋体"/>
          <w:b/>
          <w:bCs/>
          <w:sz w:val="28"/>
          <w:szCs w:val="28"/>
        </w:rPr>
        <w:outlineLvl w:val="3"/>
      </w:pPr>
      <w:r>
        <w:rPr>
          <w:rFonts w:hint="default" w:ascii="宋体" w:hAnsi="宋体" w:eastAsia="宋体" w:cs="宋体"/>
          <w:b/>
          <w:bCs/>
          <w:sz w:val="28"/>
          <w:szCs w:val="28"/>
        </w:rPr>
        <w:t xml:space="preserve">28</w:t>
      </w:r>
      <w:r>
        <w:rPr>
          <w:rFonts w:hint="eastAsia" w:ascii="宋体" w:hAnsi="宋体" w:eastAsia="宋体" w:cs="宋体"/>
          <w:b/>
          <w:bCs/>
          <w:sz w:val="28"/>
          <w:szCs w:val="28"/>
        </w:rPr>
        <w:t xml:space="preserve">、质疑处理</w:t>
      </w:r>
      <w:bookmarkEnd w:id="147"/>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或采购人提出质疑。上述应知其权益受到损害之日，是指：</w:t>
      </w:r>
      <w:r/>
    </w:p>
    <w:p>
      <w:pPr>
        <w:ind w:firstLine="480"/>
        <w:spacing w:line="400" w:lineRule="exact"/>
        <w:rPr>
          <w:rFonts w:hint="eastAsia" w:ascii="Times New Roman" w:hAnsi="宋体" w:eastAsia="宋体" w:cs="宋体"/>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2.1</w:t>
      </w:r>
      <w:r>
        <w:rPr>
          <w:rFonts w:hint="default" w:ascii="Times New Roman" w:hAnsi="宋体" w:eastAsia="宋体" w:cs="宋体"/>
          <w:color w:val="000000"/>
          <w:sz w:val="24"/>
          <w:szCs w:val="24"/>
        </w:rPr>
        <w:t xml:space="preserve">对可以质疑的采购文件提出质疑的，为收到采购文件之日或者采购文件公告期限届满之日；</w:t>
      </w:r>
      <w:r>
        <w:rPr>
          <w:rFonts w:hint="default" w:ascii="Times New Roman" w:hAnsi="宋体" w:eastAsia="宋体" w:cs="宋体"/>
          <w:color w:val="000000"/>
          <w:sz w:val="24"/>
          <w:szCs w:val="24"/>
        </w:rPr>
        <w:br w:type="textWrapping" w:clear="all"/>
      </w:r>
      <w:r>
        <w:rPr>
          <w:rFonts w:hint="default" w:ascii="Times New Roman" w:hAnsi="宋体" w:eastAsia="宋体" w:cs="宋体"/>
          <w:color w:val="000000"/>
          <w:sz w:val="24"/>
          <w:szCs w:val="24"/>
        </w:rPr>
        <w:t xml:space="preserve">　　</w:t>
      </w: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2.2</w:t>
      </w:r>
      <w:r>
        <w:rPr>
          <w:rFonts w:hint="default" w:ascii="Times New Roman" w:hAnsi="宋体" w:eastAsia="宋体" w:cs="宋体"/>
          <w:color w:val="000000"/>
          <w:sz w:val="24"/>
          <w:szCs w:val="24"/>
        </w:rPr>
        <w:t xml:space="preserve">对采购过程提出质疑的，为各采购程序环节结束之日；</w:t>
      </w:r>
      <w:r>
        <w:rPr>
          <w:rFonts w:hint="default" w:ascii="Times New Roman" w:hAnsi="宋体" w:eastAsia="宋体" w:cs="宋体"/>
          <w:color w:val="000000"/>
          <w:sz w:val="24"/>
          <w:szCs w:val="24"/>
        </w:rPr>
        <w:br w:type="textWrapping" w:clear="all"/>
      </w:r>
      <w:r>
        <w:rPr>
          <w:rFonts w:hint="default" w:ascii="Times New Roman" w:hAnsi="宋体" w:eastAsia="宋体" w:cs="宋体"/>
          <w:color w:val="000000"/>
          <w:sz w:val="24"/>
          <w:szCs w:val="24"/>
        </w:rPr>
        <w:t xml:space="preserve">　　</w:t>
      </w: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2.3</w:t>
      </w:r>
      <w:r>
        <w:rPr>
          <w:rFonts w:hint="default" w:ascii="Times New Roman" w:hAnsi="宋体" w:eastAsia="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eastAsia="宋体" w:cs="宋体"/>
          <w:color w:val="000000"/>
          <w:sz w:val="24"/>
          <w:szCs w:val="24"/>
          <w:lang w:eastAsia="zh-CN"/>
        </w:rPr>
        <w:t xml:space="preserve">代理机构</w:t>
      </w:r>
      <w:r>
        <w:rPr>
          <w:rFonts w:hint="eastAsia" w:ascii="Times New Roman" w:hAnsi="宋体" w:eastAsia="宋体" w:cs="宋体"/>
          <w:color w:val="000000"/>
          <w:sz w:val="24"/>
          <w:szCs w:val="24"/>
        </w:rPr>
        <w:t xml:space="preserve">、</w:t>
      </w:r>
      <w:r>
        <w:rPr>
          <w:rFonts w:hint="default"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将只对供应商第一次质疑作出答复。</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3质疑函必须按照本招标文件中《质疑函范本》要求的格式和内容进行填写。</w:t>
      </w:r>
      <w:r/>
    </w:p>
    <w:p>
      <w:pPr>
        <w:ind w:firstLine="480"/>
        <w:spacing w:line="400" w:lineRule="exact"/>
        <w:rPr>
          <w:rFonts w:hint="default" w:ascii="宋体" w:hAnsi="宋体" w:eastAsia="宋体" w:cs="Times New Roman"/>
          <w:b/>
          <w:sz w:val="24"/>
          <w:szCs w:val="24"/>
        </w:rPr>
      </w:pPr>
      <w:r>
        <w:rPr>
          <w:rFonts w:hint="eastAsia" w:ascii="宋体" w:hAnsi="宋体" w:eastAsia="宋体" w:cs="Times New Roman"/>
          <w:color w:val="000000"/>
          <w:sz w:val="24"/>
          <w:szCs w:val="24"/>
          <w:lang w:val="en-US" w:eastAsia="zh-CN"/>
        </w:rPr>
        <w:t xml:space="preserve">28.4</w:t>
      </w:r>
      <w:r>
        <w:rPr>
          <w:rFonts w:hint="eastAsia" w:ascii="宋体" w:hAnsi="宋体" w:eastAsia="宋体" w:cs="Times New Roman"/>
          <w:sz w:val="24"/>
          <w:szCs w:val="24"/>
        </w:rPr>
        <w:t xml:space="preserve"> 供应商（含潜在</w:t>
      </w:r>
      <w:r>
        <w:rPr>
          <w:rFonts w:hint="default" w:ascii="宋体" w:hAnsi="宋体" w:eastAsia="宋体" w:cs="Times New Roman"/>
          <w:sz w:val="24"/>
          <w:szCs w:val="24"/>
        </w:rPr>
        <w:t xml:space="preserve">供应商</w:t>
      </w:r>
      <w:r>
        <w:rPr>
          <w:rFonts w:hint="eastAsia" w:ascii="宋体" w:hAnsi="宋体" w:eastAsia="宋体" w:cs="Times New Roman"/>
          <w:sz w:val="24"/>
          <w:szCs w:val="24"/>
        </w:rPr>
        <w:t xml:space="preserve">）对</w:t>
      </w:r>
      <w:r>
        <w:rPr>
          <w:rFonts w:hint="default" w:ascii="宋体" w:hAnsi="宋体" w:eastAsia="宋体" w:cs="Times New Roman"/>
          <w:sz w:val="24"/>
          <w:szCs w:val="24"/>
        </w:rPr>
        <w:t xml:space="preserve">采购方式、</w:t>
      </w:r>
      <w:r>
        <w:rPr>
          <w:rFonts w:hint="eastAsia" w:ascii="宋体" w:hAnsi="宋体" w:eastAsia="宋体" w:cs="Times New Roman"/>
          <w:sz w:val="24"/>
          <w:szCs w:val="24"/>
        </w:rPr>
        <w:t xml:space="preserve">招标文件中采购</w:t>
      </w:r>
      <w:r>
        <w:rPr>
          <w:rFonts w:hint="default" w:ascii="宋体" w:hAnsi="宋体" w:eastAsia="宋体" w:cs="Times New Roman"/>
          <w:sz w:val="24"/>
          <w:szCs w:val="24"/>
        </w:rPr>
        <w:t xml:space="preserve">需求、</w:t>
      </w:r>
      <w:r>
        <w:rPr>
          <w:rFonts w:hint="eastAsia" w:ascii="宋体" w:hAnsi="宋体" w:eastAsia="宋体" w:cs="Times New Roman"/>
          <w:sz w:val="24"/>
          <w:szCs w:val="24"/>
        </w:rPr>
        <w:t xml:space="preserve">供应商</w:t>
      </w:r>
      <w:r>
        <w:rPr>
          <w:rFonts w:hint="default" w:ascii="宋体" w:hAnsi="宋体" w:eastAsia="宋体" w:cs="Times New Roman"/>
          <w:sz w:val="24"/>
          <w:szCs w:val="24"/>
        </w:rPr>
        <w:t xml:space="preserve">资格条件、</w:t>
      </w:r>
      <w:r>
        <w:rPr>
          <w:rFonts w:hint="eastAsia" w:ascii="宋体" w:hAnsi="宋体" w:eastAsia="宋体" w:cs="Times New Roman"/>
          <w:sz w:val="24"/>
          <w:szCs w:val="24"/>
        </w:rPr>
        <w:t xml:space="preserve">评标方法与</w:t>
      </w:r>
      <w:r>
        <w:rPr>
          <w:rFonts w:hint="default" w:ascii="宋体" w:hAnsi="宋体" w:eastAsia="宋体" w:cs="Times New Roman"/>
          <w:sz w:val="24"/>
          <w:szCs w:val="24"/>
        </w:rPr>
        <w:t xml:space="preserve">评标标准、合同文本</w:t>
      </w:r>
      <w:r>
        <w:rPr>
          <w:rFonts w:hint="eastAsia" w:ascii="宋体" w:hAnsi="宋体" w:eastAsia="宋体" w:cs="Times New Roman"/>
          <w:sz w:val="24"/>
          <w:szCs w:val="24"/>
        </w:rPr>
        <w:t xml:space="preserve">及</w:t>
      </w:r>
      <w:r>
        <w:rPr>
          <w:rFonts w:hint="default" w:ascii="宋体" w:hAnsi="宋体" w:eastAsia="宋体" w:cs="Times New Roman"/>
          <w:sz w:val="24"/>
          <w:szCs w:val="24"/>
        </w:rPr>
        <w:t xml:space="preserve">资格</w:t>
      </w:r>
      <w:r>
        <w:rPr>
          <w:rFonts w:hint="eastAsia" w:ascii="宋体" w:hAnsi="宋体" w:eastAsia="宋体" w:cs="Times New Roman"/>
          <w:sz w:val="24"/>
          <w:szCs w:val="24"/>
        </w:rPr>
        <w:t xml:space="preserve">审查结果的</w:t>
      </w:r>
      <w:r>
        <w:rPr>
          <w:rFonts w:hint="default" w:ascii="宋体" w:hAnsi="宋体" w:eastAsia="宋体" w:cs="Times New Roman"/>
          <w:sz w:val="24"/>
          <w:szCs w:val="24"/>
        </w:rPr>
        <w:t xml:space="preserve">询问</w:t>
      </w:r>
      <w:r>
        <w:rPr>
          <w:rFonts w:hint="eastAsia" w:ascii="宋体" w:hAnsi="宋体" w:eastAsia="宋体" w:cs="Times New Roman"/>
          <w:sz w:val="24"/>
          <w:szCs w:val="24"/>
        </w:rPr>
        <w:t xml:space="preserve">、质疑</w:t>
      </w:r>
      <w:r>
        <w:rPr>
          <w:rFonts w:hint="default" w:ascii="宋体" w:hAnsi="宋体" w:eastAsia="宋体" w:cs="Times New Roman"/>
          <w:sz w:val="24"/>
          <w:szCs w:val="24"/>
        </w:rPr>
        <w:t xml:space="preserve">请向采购人提出，由采购人负责答复。</w:t>
      </w:r>
      <w:r>
        <w:rPr>
          <w:rFonts w:hint="eastAsia" w:ascii="宋体" w:hAnsi="宋体" w:eastAsia="宋体" w:cs="Times New Roman"/>
          <w:sz w:val="24"/>
          <w:szCs w:val="24"/>
        </w:rPr>
        <w:t xml:space="preserve">供应商对</w:t>
      </w:r>
      <w:r>
        <w:rPr>
          <w:rFonts w:hint="default" w:ascii="宋体" w:hAnsi="宋体" w:eastAsia="宋体" w:cs="Times New Roman"/>
          <w:sz w:val="24"/>
          <w:szCs w:val="24"/>
        </w:rPr>
        <w:t xml:space="preserve">其他事项</w:t>
      </w:r>
      <w:r>
        <w:rPr>
          <w:rFonts w:hint="eastAsia" w:ascii="宋体" w:hAnsi="宋体" w:eastAsia="宋体" w:cs="Times New Roman"/>
          <w:sz w:val="24"/>
          <w:szCs w:val="24"/>
        </w:rPr>
        <w:t xml:space="preserve">的询问</w:t>
      </w:r>
      <w:r>
        <w:rPr>
          <w:rFonts w:hint="default" w:ascii="宋体" w:hAnsi="宋体" w:eastAsia="宋体" w:cs="Times New Roman"/>
          <w:sz w:val="24"/>
          <w:szCs w:val="24"/>
        </w:rPr>
        <w:t xml:space="preserve">、质疑请向</w:t>
      </w:r>
      <w:r>
        <w:rPr>
          <w:rFonts w:hint="eastAsia" w:ascii="宋体" w:hAnsi="宋体" w:eastAsia="宋体" w:cs="Times New Roman"/>
          <w:sz w:val="24"/>
          <w:szCs w:val="24"/>
          <w:lang w:eastAsia="zh-CN"/>
        </w:rPr>
        <w:t xml:space="preserve">代理机构</w:t>
      </w:r>
      <w:r>
        <w:rPr>
          <w:rFonts w:hint="default" w:ascii="宋体" w:hAnsi="宋体" w:eastAsia="宋体" w:cs="Times New Roman"/>
          <w:sz w:val="24"/>
          <w:szCs w:val="24"/>
        </w:rPr>
        <w:t xml:space="preserve">提出，由</w:t>
      </w:r>
      <w:r>
        <w:rPr>
          <w:rFonts w:hint="eastAsia" w:ascii="宋体" w:hAnsi="宋体" w:eastAsia="宋体" w:cs="Times New Roman"/>
          <w:sz w:val="24"/>
          <w:szCs w:val="24"/>
          <w:lang w:eastAsia="zh-CN"/>
        </w:rPr>
        <w:t xml:space="preserve">代理机构</w:t>
      </w:r>
      <w:r>
        <w:rPr>
          <w:rFonts w:hint="eastAsia" w:ascii="宋体" w:hAnsi="宋体" w:eastAsia="宋体" w:cs="Times New Roman"/>
          <w:sz w:val="24"/>
          <w:szCs w:val="24"/>
        </w:rPr>
        <w:t xml:space="preserve">负责</w:t>
      </w:r>
      <w:r>
        <w:rPr>
          <w:rFonts w:hint="default" w:ascii="宋体" w:hAnsi="宋体" w:eastAsia="宋体" w:cs="Times New Roman"/>
          <w:sz w:val="24"/>
          <w:szCs w:val="24"/>
        </w:rPr>
        <w:t xml:space="preserve">答复。</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采购人及</w:t>
      </w:r>
      <w:r>
        <w:rPr>
          <w:rFonts w:hint="eastAsia" w:ascii="宋体" w:hAnsi="宋体" w:eastAsia="宋体" w:cs="Times New Roman"/>
          <w:sz w:val="24"/>
          <w:szCs w:val="24"/>
          <w:lang w:eastAsia="zh-CN"/>
        </w:rPr>
        <w:t xml:space="preserve">代理机构</w:t>
      </w:r>
      <w:r>
        <w:rPr>
          <w:rFonts w:hint="eastAsia" w:ascii="宋体" w:hAnsi="宋体" w:eastAsia="宋体" w:cs="Times New Roman"/>
          <w:sz w:val="24"/>
          <w:szCs w:val="24"/>
        </w:rPr>
        <w:t xml:space="preserve">只接收以纸质原件形式送达的质疑,建议供应商尽量通过邮寄方式提交质疑（采购人和</w:t>
      </w:r>
      <w:r>
        <w:rPr>
          <w:rFonts w:hint="eastAsia" w:ascii="宋体" w:hAnsi="宋体" w:eastAsia="宋体" w:cs="Times New Roman"/>
          <w:sz w:val="24"/>
          <w:szCs w:val="24"/>
          <w:lang w:eastAsia="zh-CN"/>
        </w:rPr>
        <w:t xml:space="preserve">代理机构</w:t>
      </w:r>
      <w:r>
        <w:rPr>
          <w:rFonts w:hint="eastAsia" w:ascii="宋体" w:hAnsi="宋体" w:eastAsia="宋体" w:cs="Times New Roman"/>
          <w:sz w:val="24"/>
          <w:szCs w:val="24"/>
        </w:rPr>
        <w:t xml:space="preserve">不接受无快递运</w:t>
      </w:r>
      <w:r>
        <w:rPr>
          <w:rFonts w:hint="default" w:ascii="宋体" w:hAnsi="宋体" w:eastAsia="宋体" w:cs="Times New Roman"/>
          <w:sz w:val="24"/>
          <w:szCs w:val="24"/>
        </w:rPr>
        <w:t xml:space="preserve">单号</w:t>
      </w:r>
      <w:r>
        <w:rPr>
          <w:rFonts w:hint="eastAsia" w:ascii="宋体" w:hAnsi="宋体" w:eastAsia="宋体" w:cs="Times New Roman"/>
          <w:sz w:val="24"/>
          <w:szCs w:val="24"/>
        </w:rPr>
        <w:t xml:space="preserve">的快递）。</w:t>
      </w:r>
      <w:r/>
    </w:p>
    <w:p>
      <w:pPr>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采购人质疑接收人及联系方式见招标文件第一章。</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5 以下情形的质疑不予受理</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5.2 超出政府采购法定期限的质疑。</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5.4 未参加投标活动的供应商或在投标活动中自身权益未受到损害的供应商所提出的质疑。</w:t>
      </w:r>
      <w:r/>
    </w:p>
    <w:p>
      <w:pPr>
        <w:ind w:firstLine="468"/>
        <w:spacing w:line="400" w:lineRule="exact"/>
        <w:rPr>
          <w:rFonts w:hint="eastAsia" w:ascii="宋体" w:hAnsi="宋体" w:eastAsia="宋体" w:cs="Times New Roman"/>
          <w:color w:val="000000"/>
          <w:sz w:val="24"/>
          <w:szCs w:val="24"/>
        </w:rPr>
      </w:pPr>
      <w:r>
        <w:rPr>
          <w:rFonts w:hint="default" w:ascii="宋体" w:hAnsi="宋体" w:eastAsia="宋体" w:cs="Times New Roman"/>
          <w:color w:val="000000"/>
          <w:sz w:val="24"/>
          <w:szCs w:val="24"/>
        </w:rPr>
        <w:t xml:space="preserve">28.</w:t>
      </w:r>
      <w:r>
        <w:rPr>
          <w:rFonts w:hint="eastAsia" w:ascii="宋体" w:hAnsi="宋体" w:eastAsia="宋体" w:cs="Times New Roman"/>
          <w:color w:val="000000"/>
          <w:sz w:val="24"/>
          <w:szCs w:val="24"/>
        </w:rPr>
        <w:t xml:space="preserve">6 供应商提出书面质疑必须有理、有据，不得捏造事实、提供虚假材料进行恶意质疑。否则，一经查实，</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有权依据政府采购的有关规定，报请政府采购监管部门对该供应商进行相应的行政处罚和记录该供应商的失信信息。</w:t>
      </w:r>
      <w:r/>
    </w:p>
    <w:p>
      <w:pPr>
        <w:ind w:firstLine="420"/>
        <w:keepLines/>
        <w:keepNext/>
        <w:spacing w:line="400" w:lineRule="exact"/>
        <w:rPr>
          <w:rFonts w:hint="eastAsia" w:ascii="宋体" w:hAnsi="宋体" w:eastAsia="宋体" w:cs="宋体"/>
          <w:b/>
          <w:bCs/>
          <w:sz w:val="28"/>
          <w:szCs w:val="28"/>
        </w:rPr>
        <w:outlineLvl w:val="3"/>
      </w:pPr>
      <w:r>
        <w:rPr>
          <w:rFonts w:hint="default" w:ascii="宋体" w:hAnsi="宋体" w:eastAsia="宋体" w:cs="宋体"/>
          <w:b/>
          <w:bCs/>
          <w:sz w:val="28"/>
          <w:szCs w:val="28"/>
        </w:rPr>
        <w:t xml:space="preserve">29</w:t>
      </w:r>
      <w:r>
        <w:rPr>
          <w:rFonts w:hint="eastAsia" w:ascii="宋体" w:hAnsi="宋体" w:eastAsia="宋体" w:cs="宋体"/>
          <w:b/>
          <w:bCs/>
          <w:sz w:val="28"/>
          <w:szCs w:val="28"/>
        </w:rPr>
        <w:t xml:space="preserve">、中标通知书</w:t>
      </w:r>
      <w:r/>
    </w:p>
    <w:p>
      <w:pPr>
        <w:ind w:firstLine="600"/>
        <w:spacing w:line="400" w:lineRule="exact"/>
        <w:rPr>
          <w:rFonts w:hint="eastAsia" w:ascii="宋体" w:hAnsi="宋体" w:eastAsia="宋体" w:cs="Times New Roman"/>
          <w:sz w:val="24"/>
          <w:szCs w:val="24"/>
        </w:rPr>
      </w:pPr>
      <w:r>
        <w:rPr>
          <w:rFonts w:hint="default"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l中标结果确定后，</w:t>
      </w:r>
      <w:r>
        <w:rPr>
          <w:rFonts w:hint="eastAsia" w:ascii="宋体" w:hAnsi="宋体" w:eastAsia="宋体" w:cs="Times New Roman"/>
          <w:color w:val="000000"/>
          <w:sz w:val="24"/>
          <w:szCs w:val="24"/>
          <w:lang w:eastAsia="zh-CN"/>
        </w:rPr>
        <w:t xml:space="preserve">代理机构</w:t>
      </w:r>
      <w:r>
        <w:rPr>
          <w:rFonts w:hint="eastAsia" w:ascii="宋体" w:hAnsi="宋体" w:eastAsia="宋体" w:cs="Times New Roman"/>
          <w:color w:val="000000"/>
          <w:sz w:val="24"/>
          <w:szCs w:val="24"/>
        </w:rPr>
        <w:t xml:space="preserve">将向中标供应商发出中标通知书。请中标供应商在中标结果公告届满之日起30日内,使用CA</w:t>
      </w:r>
      <w:r>
        <w:rPr>
          <w:rFonts w:hint="eastAsia" w:ascii="宋体" w:hAnsi="宋体" w:eastAsia="宋体" w:cs="Times New Roman"/>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eastAsia="宋体" w:cs="Times New Roman"/>
          <w:b/>
          <w:bCs/>
          <w:color w:val="000000"/>
          <w:sz w:val="32"/>
          <w:szCs w:val="32"/>
        </w:rPr>
        <w:outlineLvl w:val="2"/>
      </w:pPr>
      <w:r/>
      <w:bookmarkStart w:id="148" w:name="_Toc120614220"/>
      <w:r/>
      <w:bookmarkStart w:id="149" w:name="_Toc513029236"/>
      <w:r/>
      <w:bookmarkStart w:id="150" w:name="_Toc16938552"/>
      <w:r/>
      <w:bookmarkStart w:id="151" w:name="_Toc20823308"/>
      <w:r>
        <w:rPr>
          <w:rFonts w:hint="eastAsia" w:ascii="Times New Roman" w:hAnsi="Times New Roman" w:eastAsia="宋体" w:cs="Times New Roman"/>
          <w:b/>
          <w:bCs/>
          <w:color w:val="000000"/>
          <w:sz w:val="32"/>
          <w:szCs w:val="32"/>
        </w:rPr>
        <w:t xml:space="preserve">七、授予合同</w:t>
      </w:r>
      <w:bookmarkEnd w:id="148"/>
      <w:r/>
      <w:bookmarkEnd w:id="149"/>
      <w:r/>
      <w:bookmarkEnd w:id="150"/>
      <w:r/>
      <w:bookmarkEnd w:id="151"/>
      <w:r/>
      <w:r/>
    </w:p>
    <w:p>
      <w:pPr>
        <w:ind w:firstLine="420"/>
        <w:keepLines/>
        <w:keepNext/>
        <w:spacing w:line="400" w:lineRule="exact"/>
        <w:rPr>
          <w:rFonts w:hint="eastAsia" w:ascii="宋体" w:hAnsi="宋体" w:eastAsia="宋体" w:cs="宋体"/>
          <w:b/>
          <w:bCs/>
          <w:sz w:val="28"/>
          <w:szCs w:val="28"/>
        </w:rPr>
        <w:outlineLvl w:val="3"/>
      </w:pPr>
      <w:r/>
      <w:bookmarkStart w:id="152" w:name="_Toc513029237"/>
      <w:r/>
      <w:bookmarkStart w:id="153" w:name="_Toc16938553"/>
      <w:r/>
      <w:bookmarkStart w:id="154" w:name="_Toc20823309"/>
      <w:r>
        <w:rPr>
          <w:rFonts w:hint="eastAsia" w:ascii="宋体" w:hAnsi="宋体" w:eastAsia="宋体" w:cs="宋体"/>
          <w:b/>
          <w:bCs/>
          <w:sz w:val="28"/>
          <w:szCs w:val="28"/>
        </w:rPr>
        <w:t xml:space="preserve">3</w:t>
      </w:r>
      <w:r>
        <w:rPr>
          <w:rFonts w:hint="default" w:ascii="宋体" w:hAnsi="宋体" w:eastAsia="宋体" w:cs="宋体"/>
          <w:b/>
          <w:bCs/>
          <w:sz w:val="28"/>
          <w:szCs w:val="28"/>
        </w:rPr>
        <w:t xml:space="preserve">0</w:t>
      </w:r>
      <w:r>
        <w:rPr>
          <w:rFonts w:hint="eastAsia" w:ascii="宋体" w:hAnsi="宋体" w:eastAsia="宋体" w:cs="宋体"/>
          <w:b/>
          <w:bCs/>
          <w:sz w:val="28"/>
          <w:szCs w:val="28"/>
        </w:rPr>
        <w:t xml:space="preserve">、签订合同</w:t>
      </w:r>
      <w:r/>
    </w:p>
    <w:p>
      <w:pPr>
        <w:ind w:firstLine="600"/>
        <w:spacing w:line="40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30.</w:t>
      </w:r>
      <w:r>
        <w:rPr>
          <w:rFonts w:hint="eastAsia" w:ascii="宋体" w:hAnsi="宋体" w:eastAsia="宋体" w:cs="Times New Roman"/>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jc w:val="both"/>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numPr>
          <w:ilvl w:val="0"/>
          <w:numId w:val="0"/>
        </w:numPr>
        <w:ind w:firstLine="480"/>
        <w:spacing w:line="360" w:lineRule="auto"/>
        <w:tabs>
          <w:tab w:val="left" w:pos="525" w:leader="none"/>
          <w:tab w:val="left" w:pos="945" w:leader="none"/>
        </w:tabs>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30.5</w:t>
      </w:r>
      <w:r>
        <w:rPr>
          <w:rFonts w:hint="eastAsia" w:ascii="宋体" w:hAnsi="宋体" w:eastAsia="宋体" w:cs="宋体"/>
          <w:bCs/>
          <w:sz w:val="24"/>
          <w:szCs w:val="24"/>
          <w:lang w:eastAsia="zh-CN"/>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pStyle w:val="827"/>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30.</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本项目履约保证金：中标单位提供履约保函，金额为合同价5%，履保期一年。</w:t>
      </w:r>
      <w:r/>
    </w:p>
    <w:p>
      <w:pPr>
        <w:numPr>
          <w:ilvl w:val="0"/>
          <w:numId w:val="4"/>
        </w:numPr>
        <w:ind w:firstLine="420"/>
        <w:keepLines/>
        <w:keepNext/>
        <w:spacing w:line="360" w:lineRule="auto"/>
        <w:rPr>
          <w:rFonts w:hint="eastAsia" w:ascii="宋体" w:hAnsi="宋体" w:eastAsia="宋体" w:cs="宋体"/>
          <w:b/>
          <w:bCs/>
          <w:sz w:val="28"/>
          <w:szCs w:val="28"/>
        </w:rPr>
        <w:outlineLvl w:val="3"/>
      </w:pPr>
      <w:r>
        <w:rPr>
          <w:rFonts w:hint="eastAsia" w:ascii="宋体" w:hAnsi="宋体" w:eastAsia="宋体" w:cs="宋体"/>
          <w:b/>
          <w:bCs/>
          <w:sz w:val="28"/>
          <w:szCs w:val="28"/>
        </w:rPr>
        <w:t xml:space="preserve">货物（包含与货物相关的服务）的追加</w:t>
      </w:r>
      <w:r/>
    </w:p>
    <w:p>
      <w:pPr>
        <w:numPr>
          <w:ilvl w:val="0"/>
          <w:numId w:val="0"/>
        </w:numPr>
        <w:ind w:firstLine="480"/>
        <w:keepLines/>
        <w:keepNext/>
        <w:spacing w:line="360" w:lineRule="auto"/>
        <w:rPr>
          <w:rFonts w:hint="eastAsia" w:ascii="宋体" w:hAnsi="宋体" w:eastAsia="宋体" w:cs="Times New Roman"/>
          <w:color w:val="000000"/>
          <w:sz w:val="24"/>
          <w:szCs w:val="24"/>
        </w:rPr>
        <w:outlineLvl w:val="3"/>
      </w:pPr>
      <w:r>
        <w:rPr>
          <w:rFonts w:hint="eastAsia" w:ascii="宋体" w:hAnsi="宋体" w:eastAsia="宋体" w:cs="Times New Roman"/>
          <w:color w:val="000000"/>
          <w:sz w:val="24"/>
          <w:szCs w:val="24"/>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0"/>
        <w:keepLines/>
        <w:keepNext/>
        <w:spacing w:line="360" w:lineRule="auto"/>
        <w:rPr>
          <w:rFonts w:hint="eastAsia" w:ascii="宋体" w:hAnsi="宋体" w:eastAsia="宋体" w:cs="宋体"/>
          <w:b/>
          <w:bCs/>
          <w:sz w:val="28"/>
          <w:szCs w:val="28"/>
        </w:rPr>
        <w:outlineLvl w:val="3"/>
      </w:pPr>
      <w:r>
        <w:rPr>
          <w:rFonts w:hint="eastAsia" w:ascii="宋体" w:hAnsi="宋体" w:eastAsia="宋体" w:cs="宋体"/>
          <w:b/>
          <w:bCs/>
          <w:sz w:val="28"/>
          <w:szCs w:val="28"/>
        </w:rPr>
        <w:t xml:space="preserve">32、政府采购履约资金扶持政策</w:t>
      </w:r>
      <w:r/>
    </w:p>
    <w:p>
      <w:pPr>
        <w:ind w:firstLine="420"/>
        <w:keepLines/>
        <w:keepNext/>
        <w:spacing w:line="360" w:lineRule="auto"/>
        <w:rPr>
          <w:rFonts w:hint="eastAsia" w:ascii="宋体" w:hAnsi="宋体" w:eastAsia="宋体" w:cs="Times New Roman"/>
          <w:color w:val="000000"/>
          <w:sz w:val="24"/>
          <w:szCs w:val="24"/>
        </w:rPr>
        <w:outlineLvl w:val="3"/>
      </w:pPr>
      <w:r>
        <w:rPr>
          <w:rFonts w:hint="eastAsia" w:ascii="宋体" w:hAnsi="宋体" w:eastAsia="宋体" w:cs="Times New Roman"/>
          <w:color w:val="000000"/>
          <w:sz w:val="24"/>
          <w:szCs w:val="24"/>
        </w:rPr>
        <w:t xml:space="preserve">中标供应商可凭政府采购合同办理融资贷款，详情请见江苏政府采购网“政采贷”专栏。</w:t>
      </w:r>
      <w:bookmarkEnd w:id="152"/>
      <w:r/>
      <w:bookmarkEnd w:id="153"/>
      <w:r/>
      <w:bookmarkEnd w:id="154"/>
      <w:r/>
      <w:r/>
    </w:p>
    <w:p>
      <w:pPr>
        <w:ind w:left="429"/>
        <w:spacing w:before="2" w:line="360" w:lineRule="auto"/>
        <w:rPr>
          <w:rFonts w:hint="eastAsia" w:ascii="宋体" w:hAnsi="宋体" w:eastAsia="宋体" w:cs="宋体"/>
          <w:sz w:val="28"/>
          <w:szCs w:val="28"/>
          <w:lang w:eastAsia="zh-CN"/>
        </w:rPr>
        <w:outlineLvl w:val="2"/>
      </w:pPr>
      <w:r>
        <w:rPr>
          <w:rFonts w:ascii="宋体" w:hAnsi="宋体" w:eastAsia="宋体" w:cs="宋体"/>
          <w:b/>
          <w:bCs/>
          <w:spacing w:val="-5"/>
          <w:sz w:val="28"/>
          <w:szCs w:val="28"/>
          <w:lang w:eastAsia="zh-CN"/>
        </w:rPr>
        <w:t xml:space="preserve">3</w:t>
      </w:r>
      <w:r>
        <w:rPr>
          <w:rFonts w:hint="eastAsia" w:ascii="宋体" w:hAnsi="宋体" w:eastAsia="宋体" w:cs="宋体"/>
          <w:b/>
          <w:bCs/>
          <w:spacing w:val="-5"/>
          <w:sz w:val="28"/>
          <w:szCs w:val="28"/>
          <w:lang w:val="en-US" w:eastAsia="zh-CN"/>
        </w:rPr>
        <w:t xml:space="preserve">3</w:t>
      </w:r>
      <w:r>
        <w:rPr>
          <w:rFonts w:ascii="宋体" w:hAnsi="宋体" w:eastAsia="宋体" w:cs="宋体"/>
          <w:b/>
          <w:bCs/>
          <w:spacing w:val="-5"/>
          <w:sz w:val="28"/>
          <w:szCs w:val="28"/>
          <w:lang w:eastAsia="zh-CN"/>
        </w:rPr>
        <w:t xml:space="preserve">.代理服务费：</w:t>
      </w:r>
      <w:r/>
    </w:p>
    <w:p>
      <w:pPr>
        <w:ind w:firstLine="555"/>
        <w:spacing w:line="400" w:lineRule="exact"/>
        <w:rPr>
          <w:rFonts w:hint="eastAsia" w:ascii="宋体" w:hAnsi="宋体"/>
          <w:bCs/>
          <w:color w:val="000000"/>
          <w:sz w:val="24"/>
          <w:szCs w:val="24"/>
        </w:rPr>
      </w:pPr>
      <w:r>
        <w:rPr>
          <w:rFonts w:hint="eastAsia" w:ascii="宋体" w:hAnsi="宋体" w:eastAsia="宋体" w:cs="宋体"/>
          <w:spacing w:val="-1"/>
          <w:sz w:val="24"/>
          <w:szCs w:val="24"/>
          <w:highlight w:val="none"/>
          <w:lang w:eastAsia="zh-CN"/>
        </w:rPr>
        <w:t xml:space="preserve">采购代理费按照差额定率累进法计算，按差额定率累进法打三折计取：中标金额0—100万元部分，费率为该部分中标金额的1.5%，中标金额101万—500万元部分，费率为该部分中标金额的1.1%，由中标单位支付。</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r>
      <w:r/>
    </w:p>
    <w:p>
      <w:pPr>
        <w:ind w:firstLine="0"/>
        <w:spacing w:line="400" w:lineRule="exact"/>
        <w:rPr>
          <w:rFonts w:hint="eastAsia" w:ascii="宋体" w:hAnsi="宋体"/>
          <w:bCs/>
          <w:color w:val="000000"/>
          <w:sz w:val="24"/>
          <w:szCs w:val="24"/>
        </w:rPr>
      </w:pPr>
      <w:r>
        <w:rPr>
          <w:rFonts w:hint="eastAsia" w:ascii="宋体" w:hAnsi="宋体"/>
          <w:bCs/>
          <w:color w:val="000000"/>
          <w:sz w:val="24"/>
          <w:szCs w:val="24"/>
        </w:rPr>
      </w:r>
      <w:r/>
    </w:p>
    <w:p>
      <w:pPr>
        <w:rPr>
          <w:rFonts w:hint="eastAsia" w:eastAsia="宋体"/>
          <w:b/>
          <w:bCs/>
          <w:sz w:val="36"/>
          <w:szCs w:val="36"/>
          <w:lang w:val="en-US" w:eastAsia="zh-CN"/>
        </w:rPr>
      </w:pPr>
      <w:r>
        <w:rPr>
          <w:rFonts w:hint="eastAsia" w:eastAsia="宋体"/>
          <w:b/>
          <w:bCs/>
          <w:sz w:val="36"/>
          <w:szCs w:val="36"/>
          <w:lang w:val="en-US" w:eastAsia="zh-CN"/>
        </w:rPr>
      </w:r>
      <w:r/>
    </w:p>
    <w:p>
      <w:pPr>
        <w:pStyle w:val="826"/>
        <w:jc w:val="both"/>
        <w:rPr>
          <w:rFonts w:hint="eastAsia"/>
          <w:lang w:val="en-US" w:eastAsia="zh-CN"/>
        </w:rPr>
      </w:pPr>
      <w:r>
        <w:rPr>
          <w:rFonts w:hint="eastAsia"/>
          <w:lang w:val="en-US" w:eastAsia="zh-CN"/>
        </w:rPr>
      </w:r>
      <w:r/>
    </w:p>
    <w:p>
      <w:pPr>
        <w:numPr>
          <w:ilvl w:val="0"/>
          <w:numId w:val="0"/>
        </w:numPr>
        <w:ind w:firstLine="2891"/>
        <w:jc w:val="both"/>
        <w:spacing w:line="360" w:lineRule="auto"/>
        <w:tabs>
          <w:tab w:val="left" w:pos="1050" w:leader="none"/>
          <w:tab w:val="right" w:pos="9402" w:leader="dot"/>
        </w:tabs>
        <w:rPr>
          <w:rFonts w:ascii="宋体" w:hAnsi="宋体" w:eastAsia="宋体" w:cs="宋体"/>
          <w:b/>
          <w:sz w:val="24"/>
          <w:szCs w:val="24"/>
        </w:rPr>
        <w:outlineLvl w:val="0"/>
      </w:pPr>
      <w:r>
        <w:rPr>
          <w:rFonts w:eastAsia="宋体"/>
          <w:b/>
          <w:bCs/>
          <w:sz w:val="36"/>
          <w:szCs w:val="36"/>
        </w:rPr>
        <w:t xml:space="preserve">第</w:t>
      </w:r>
      <w:r>
        <w:rPr>
          <w:rFonts w:hint="eastAsia" w:eastAsia="宋体"/>
          <w:b/>
          <w:bCs/>
          <w:sz w:val="36"/>
          <w:szCs w:val="36"/>
          <w:lang w:eastAsia="zh-CN"/>
        </w:rPr>
        <w:t xml:space="preserve">三</w:t>
      </w:r>
      <w:r>
        <w:rPr>
          <w:rFonts w:eastAsia="宋体"/>
          <w:b/>
          <w:bCs/>
          <w:sz w:val="36"/>
          <w:szCs w:val="36"/>
        </w:rPr>
        <w:t xml:space="preserve">章</w:t>
      </w:r>
      <w:r>
        <w:rPr>
          <w:rFonts w:hint="eastAsia" w:eastAsia="宋体"/>
          <w:b/>
          <w:bCs/>
          <w:sz w:val="36"/>
          <w:szCs w:val="36"/>
          <w:lang w:val="en-US" w:eastAsia="zh-CN"/>
        </w:rPr>
        <w:t xml:space="preserve">  </w:t>
      </w:r>
      <w:r>
        <w:rPr>
          <w:rFonts w:hint="eastAsia" w:eastAsia="宋体"/>
          <w:b/>
          <w:bCs/>
          <w:sz w:val="36"/>
          <w:szCs w:val="36"/>
          <w:lang w:eastAsia="zh-CN"/>
        </w:rPr>
        <w:t xml:space="preserve">采购</w:t>
      </w:r>
      <w:r>
        <w:rPr>
          <w:rFonts w:eastAsia="宋体"/>
          <w:b/>
          <w:bCs/>
          <w:sz w:val="36"/>
          <w:szCs w:val="36"/>
        </w:rPr>
        <w:t xml:space="preserve">需求</w:t>
      </w:r>
      <w:r/>
    </w:p>
    <w:p>
      <w:pPr>
        <w:ind w:firstLine="482"/>
        <w:spacing w:line="360" w:lineRule="auto"/>
        <w:rPr>
          <w:rFonts w:hint="default" w:ascii="Times New Roman" w:hAnsi="Times New Roman" w:eastAsia="宋体" w:cs="Times New Roman"/>
          <w:b/>
          <w:bCs/>
          <w:sz w:val="24"/>
          <w:szCs w:val="24"/>
          <w:lang w:val="zh-CN" w:eastAsia="zh-CN"/>
        </w:rPr>
      </w:pPr>
      <w:r>
        <w:rPr>
          <w:rFonts w:hint="eastAsia" w:eastAsia="宋体" w:cs="Times New Roman"/>
          <w:b/>
          <w:bCs/>
          <w:sz w:val="24"/>
          <w:szCs w:val="24"/>
          <w:lang w:val="en-US" w:eastAsia="zh-CN"/>
        </w:rPr>
        <w:t xml:space="preserve">一、</w:t>
      </w:r>
      <w:r>
        <w:rPr>
          <w:rFonts w:hint="default" w:ascii="Times New Roman" w:hAnsi="Times New Roman" w:eastAsia="宋体" w:cs="Times New Roman"/>
          <w:b/>
          <w:bCs/>
          <w:sz w:val="24"/>
          <w:szCs w:val="24"/>
          <w:lang w:val="zh-CN" w:eastAsia="zh-CN"/>
        </w:rPr>
        <w:t xml:space="preserve">项目基本情况</w:t>
      </w:r>
      <w:r/>
    </w:p>
    <w:p>
      <w:pPr>
        <w:ind w:firstLine="482"/>
        <w:spacing w:line="360" w:lineRule="auto"/>
        <w:rPr>
          <w:rFonts w:hint="eastAsia" w:eastAsia="宋体" w:cs="Times New Roman"/>
          <w:b w:val="0"/>
          <w:bCs w:val="0"/>
          <w:sz w:val="24"/>
          <w:szCs w:val="24"/>
          <w:lang w:val="zh-CN"/>
        </w:rPr>
      </w:pPr>
      <w:r>
        <w:rPr>
          <w:rFonts w:hint="eastAsia" w:eastAsia="宋体" w:cs="Times New Roman"/>
          <w:b w:val="0"/>
          <w:bCs w:val="0"/>
          <w:sz w:val="24"/>
          <w:szCs w:val="24"/>
          <w:lang w:val="zh-CN"/>
        </w:rPr>
        <w:t xml:space="preserve">本项目为无锡学院SCIE文献索引数据库的采购，服务内容为SCIE索引数据库(2016-2026年)，包含9500多种优质SCIE学术期刊，覆盖自然科学、工程技术、临床医学等领域内178个学科。服务期限为1年。</w:t>
      </w:r>
      <w:r/>
    </w:p>
    <w:p>
      <w:pPr>
        <w:pStyle w:val="826"/>
        <w:jc w:val="both"/>
        <w:rPr>
          <w:rFonts w:hint="eastAsia"/>
          <w:lang w:val="zh-CN"/>
        </w:rPr>
      </w:pPr>
      <w:r>
        <w:rPr>
          <w:rFonts w:hint="eastAsia" w:eastAsia="宋体" w:cs="Times New Roman"/>
          <w:b w:val="0"/>
          <w:bCs w:val="0"/>
          <w:sz w:val="24"/>
          <w:szCs w:val="24"/>
          <w:lang w:val="zh-CN"/>
        </w:rPr>
        <w:t xml:space="preserve">本项目核心产品：SCIE文献索引数据库</w:t>
      </w:r>
      <w:r/>
    </w:p>
    <w:p>
      <w:pPr>
        <w:numPr>
          <w:ilvl w:val="0"/>
          <w:numId w:val="5"/>
        </w:numPr>
        <w:ind w:firstLine="482"/>
        <w:spacing w:line="360" w:lineRule="auto"/>
        <w:rPr>
          <w:rFonts w:hint="default" w:ascii="Times New Roman" w:hAnsi="Times New Roman" w:eastAsia="宋体" w:cs="Times New Roman"/>
          <w:b/>
          <w:bCs/>
          <w:sz w:val="24"/>
          <w:szCs w:val="24"/>
          <w:lang w:val="zh-CN"/>
        </w:rPr>
      </w:pPr>
      <w:r>
        <w:rPr>
          <w:rFonts w:hint="default" w:ascii="Times New Roman" w:hAnsi="Times New Roman" w:eastAsia="宋体" w:cs="Times New Roman"/>
          <w:b/>
          <w:bCs/>
          <w:sz w:val="24"/>
          <w:szCs w:val="24"/>
          <w:lang w:val="zh-CN"/>
        </w:rPr>
        <w:t xml:space="preserve">技术要求</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（1）学科覆盖：覆盖全球自然科学、工程技术、临床医学等领域内178个学科。</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（2）数据来源：来源于全球9500多种优质SCIE学术期刊。</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（3）访问方式：IP认证远程访问，无并发用户限制。</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（4）安装方式：在线开通。</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（5）检索方式：支持基本检索、高级检索、被引参考文献检索和化学结构检索等多种检索方式。</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（6）检索技术：可以使用布尔逻辑、组配检索等检索技术。</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（7）检索字段：可以使用主题、标题、作者、作者标识符、团体作者、编者、出版物名称、DOI、出版年、地址、增强组织信息、会议、语种、文献类型、基金资助机构、授权号、入藏号、PubMed ID等字段进行检索。</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（8）检索结果导出方式：可导出为TXT、Excel、CSV、HTML、BibTeX、制表符分割等格式文件。</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（9）数据更新频次：数据每天更新。</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（10）跨库检索接口：支持跨库检索。</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（11）元数据接口：提供被引频次、到Web of Science数据库全纪录超链接、到Web of Science的施引文献超链接、到Web of Science的相关记录超链接、影响因子、入藏号、DOI号、PubMed号、论文标题、ISBN、ISSN、出版年、出版日期、出版的页码数、Researcher ID、Researcher ID的姓名、卷、期、页码、关键词、文献类型、作者姓名等API接口字段。</w:t>
      </w:r>
      <w:r/>
    </w:p>
    <w:p>
      <w:pPr>
        <w:ind w:firstLine="482"/>
        <w:spacing w:line="360" w:lineRule="auto"/>
        <w:rPr>
          <w:rFonts w:hint="default" w:ascii="Times New Roman" w:hAnsi="Times New Roman" w:eastAsia="宋体" w:cs="Times New Roman"/>
          <w:b/>
          <w:bCs/>
          <w:sz w:val="24"/>
          <w:szCs w:val="24"/>
          <w:lang w:val="zh-CN"/>
        </w:rPr>
      </w:pPr>
      <w:r>
        <w:rPr>
          <w:rFonts w:hint="default" w:ascii="Times New Roman" w:hAnsi="Times New Roman" w:eastAsia="宋体" w:cs="Times New Roman"/>
          <w:b/>
          <w:bCs/>
          <w:sz w:val="24"/>
          <w:szCs w:val="24"/>
          <w:lang w:val="zh-CN" w:eastAsia="zh-CN"/>
        </w:rPr>
        <w:t xml:space="preserve">三、</w:t>
      </w:r>
      <w:r>
        <w:rPr>
          <w:rFonts w:hint="eastAsia" w:eastAsia="宋体" w:cs="Times New Roman"/>
          <w:b/>
          <w:bCs/>
          <w:sz w:val="24"/>
          <w:szCs w:val="24"/>
          <w:lang w:val="zh-CN"/>
        </w:rPr>
        <w:t xml:space="preserve">服务</w:t>
      </w:r>
      <w:r>
        <w:rPr>
          <w:rFonts w:hint="default" w:ascii="Times New Roman" w:hAnsi="Times New Roman" w:eastAsia="宋体" w:cs="Times New Roman"/>
          <w:b/>
          <w:bCs/>
          <w:sz w:val="24"/>
          <w:szCs w:val="24"/>
          <w:lang w:val="zh-CN"/>
        </w:rPr>
        <w:t xml:space="preserve">要求</w:t>
      </w:r>
      <w:r/>
    </w:p>
    <w:p>
      <w:pPr>
        <w:ind w:firstLine="482"/>
        <w:spacing w:line="360" w:lineRule="auto"/>
        <w:rPr>
          <w:rFonts w:hint="eastAsia" w:eastAsia="宋体"/>
          <w:sz w:val="24"/>
          <w:szCs w:val="24"/>
          <w:highlight w:val="none"/>
          <w:lang w:val="zh-CN"/>
        </w:rPr>
      </w:pPr>
      <w:r>
        <w:rPr>
          <w:rFonts w:hint="eastAsia" w:eastAsia="宋体"/>
          <w:sz w:val="24"/>
          <w:szCs w:val="24"/>
          <w:highlight w:val="none"/>
          <w:lang w:val="zh-CN"/>
        </w:rPr>
        <w:t xml:space="preserve">（1）对于订购年度的全部内容和订购的回溯内容（2016-2026年），提供永久使用权。停止订购后，对拥有永久使用权的内容，可以继续通过原平台静态访问已订购年度的全部内容，不收取平台费。</w:t>
      </w:r>
      <w:r/>
    </w:p>
    <w:p>
      <w:pPr>
        <w:ind w:firstLine="482"/>
        <w:spacing w:line="360" w:lineRule="auto"/>
        <w:rPr>
          <w:rFonts w:hint="eastAsia" w:ascii="Times New Roman" w:hAnsi="Times New Roman" w:eastAsia="宋体" w:cs="Times New Roman"/>
          <w:b w:val="0"/>
          <w:bCs w:val="0"/>
          <w:sz w:val="24"/>
          <w:szCs w:val="24"/>
          <w:lang w:val="zh-CN"/>
        </w:rPr>
      </w:pPr>
      <w:r>
        <w:rPr>
          <w:rFonts w:hint="eastAsia" w:ascii="Times New Roman" w:hAnsi="Times New Roman" w:eastAsia="宋体" w:cs="Times New Roman"/>
          <w:b w:val="0"/>
          <w:bCs w:val="0"/>
          <w:sz w:val="24"/>
          <w:szCs w:val="24"/>
          <w:lang w:val="zh-CN"/>
        </w:rPr>
        <w:t xml:space="preserve">（2）使用情况报告：根据用户需求提供符合Counter标准的使用统计数据，至少每季度一次。</w:t>
      </w:r>
      <w:r/>
    </w:p>
    <w:p>
      <w:pPr>
        <w:ind w:firstLine="482"/>
        <w:spacing w:line="360" w:lineRule="auto"/>
        <w:rPr>
          <w:rFonts w:hint="eastAsia" w:ascii="Times New Roman" w:hAnsi="Times New Roman" w:eastAsia="宋体" w:cs="Times New Roman"/>
          <w:b w:val="0"/>
          <w:bCs w:val="0"/>
          <w:sz w:val="24"/>
          <w:szCs w:val="24"/>
          <w:lang w:val="zh-CN"/>
        </w:rPr>
      </w:pPr>
      <w:r>
        <w:rPr>
          <w:rFonts w:hint="eastAsia" w:ascii="Times New Roman" w:hAnsi="Times New Roman" w:eastAsia="宋体" w:cs="Times New Roman"/>
          <w:b w:val="0"/>
          <w:bCs w:val="0"/>
          <w:sz w:val="24"/>
          <w:szCs w:val="24"/>
          <w:lang w:val="zh-CN"/>
        </w:rPr>
        <w:t xml:space="preserve">（3）培训与支持：每年提供不低于一次上门现场培训，并通过在线培训等多种形式提供培训服务。</w:t>
      </w:r>
      <w:r/>
    </w:p>
    <w:p>
      <w:pPr>
        <w:ind w:firstLine="482"/>
        <w:spacing w:line="360" w:lineRule="auto"/>
        <w:rPr>
          <w:rFonts w:hint="eastAsia" w:ascii="宋体" w:hAnsi="宋体" w:cs="宋体"/>
          <w:color w:val="000000"/>
          <w:sz w:val="24"/>
          <w:szCs w:val="24"/>
        </w:rPr>
      </w:pPr>
      <w:r>
        <w:rPr>
          <w:rFonts w:hint="eastAsia" w:ascii="Times New Roman" w:hAnsi="Times New Roman" w:eastAsia="宋体" w:cs="Times New Roman"/>
          <w:b w:val="0"/>
          <w:bCs w:val="0"/>
          <w:sz w:val="24"/>
          <w:szCs w:val="24"/>
          <w:lang w:val="zh-CN"/>
        </w:rPr>
        <w:t xml:space="preserve">（4）开通与交付：</w:t>
      </w:r>
      <w:r>
        <w:rPr>
          <w:rFonts w:hint="default" w:ascii="Times New Roman" w:hAnsi="Times New Roman" w:eastAsia="宋体" w:cs="Times New Roman"/>
          <w:b w:val="0"/>
          <w:bCs w:val="0"/>
          <w:sz w:val="24"/>
          <w:szCs w:val="24"/>
          <w:lang w:val="zh-CN"/>
        </w:rPr>
        <w:t xml:space="preserve">合同签署后联系图书馆负责人，确认IP范围，24小时内正式开通数据网络服务</w:t>
      </w:r>
      <w:r>
        <w:rPr>
          <w:rFonts w:hint="eastAsia" w:ascii="Times New Roman" w:hAnsi="Times New Roman" w:eastAsia="宋体" w:cs="Times New Roman"/>
          <w:b w:val="0"/>
          <w:bCs w:val="0"/>
          <w:sz w:val="24"/>
          <w:szCs w:val="24"/>
          <w:lang w:val="zh-CN"/>
        </w:rPr>
        <w:t xml:space="preserve">；同时</w:t>
      </w:r>
      <w:r>
        <w:rPr>
          <w:rFonts w:hint="default" w:ascii="Times New Roman" w:hAnsi="Times New Roman" w:eastAsia="宋体" w:cs="Times New Roman"/>
          <w:b w:val="0"/>
          <w:bCs w:val="0"/>
          <w:sz w:val="24"/>
          <w:szCs w:val="24"/>
          <w:lang w:val="zh-CN"/>
        </w:rPr>
        <w:t xml:space="preserve">交付相关资料包括产品用户使用说明书、管理员操作手册等</w:t>
      </w:r>
      <w:r>
        <w:rPr>
          <w:rFonts w:hint="eastAsia" w:ascii="Times New Roman" w:hAnsi="Times New Roman" w:eastAsia="宋体" w:cs="Times New Roman"/>
          <w:b w:val="0"/>
          <w:bCs w:val="0"/>
          <w:sz w:val="24"/>
          <w:szCs w:val="24"/>
          <w:lang w:val="zh-CN"/>
        </w:rPr>
        <w:t xml:space="preserve">。</w:t>
      </w:r>
      <w:r/>
    </w:p>
    <w:p>
      <w:pPr>
        <w:ind w:firstLine="482"/>
        <w:spacing w:line="360" w:lineRule="auto"/>
        <w:rPr>
          <w:rFonts w:hint="default" w:ascii="Times New Roman" w:hAnsi="Times New Roman" w:eastAsia="宋体" w:cs="Times New Roman"/>
          <w:b/>
          <w:bCs/>
          <w:sz w:val="24"/>
          <w:szCs w:val="24"/>
          <w:lang w:val="zh-CN"/>
        </w:rPr>
      </w:pPr>
      <w:r>
        <w:rPr>
          <w:rFonts w:hint="eastAsia" w:eastAsia="宋体" w:cs="Times New Roman"/>
          <w:b/>
          <w:bCs/>
          <w:sz w:val="24"/>
          <w:szCs w:val="24"/>
          <w:lang w:val="zh-CN"/>
        </w:rPr>
        <w:t xml:space="preserve">四、商务要求</w:t>
      </w:r>
      <w:r/>
    </w:p>
    <w:p>
      <w:pPr>
        <w:ind w:firstLine="482"/>
        <w:spacing w:line="360" w:lineRule="auto"/>
        <w:rPr>
          <w:rFonts w:hint="default" w:ascii="Times New Roman" w:hAnsi="Times New Roman" w:eastAsia="宋体" w:cs="Times New Roman"/>
          <w:b w:val="0"/>
          <w:bCs w:val="0"/>
          <w:sz w:val="24"/>
          <w:szCs w:val="24"/>
          <w:lang w:val="zh-CN"/>
        </w:rPr>
      </w:pPr>
      <w:r/>
      <w:bookmarkStart w:id="155" w:name="_Hlk149206707"/>
      <w:r>
        <w:rPr>
          <w:rFonts w:hint="default" w:ascii="Times New Roman" w:hAnsi="Times New Roman" w:eastAsia="宋体" w:cs="Times New Roman"/>
          <w:b w:val="0"/>
          <w:bCs w:val="0"/>
          <w:sz w:val="24"/>
          <w:szCs w:val="24"/>
          <w:lang w:val="zh-CN"/>
        </w:rPr>
        <w:t xml:space="preserve">1</w:t>
      </w:r>
      <w:r>
        <w:rPr>
          <w:rFonts w:hint="eastAsia" w:eastAsia="宋体" w:cs="Times New Roman"/>
          <w:b w:val="0"/>
          <w:bCs w:val="0"/>
          <w:sz w:val="24"/>
          <w:szCs w:val="24"/>
          <w:lang w:val="en-US" w:eastAsia="zh-CN"/>
        </w:rPr>
        <w:t xml:space="preserve">.</w:t>
      </w:r>
      <w:r>
        <w:rPr>
          <w:rFonts w:hint="default" w:ascii="Times New Roman" w:hAnsi="Times New Roman" w:eastAsia="宋体" w:cs="Times New Roman"/>
          <w:b w:val="0"/>
          <w:bCs w:val="0"/>
          <w:sz w:val="24"/>
          <w:szCs w:val="24"/>
          <w:lang w:val="zh-CN"/>
        </w:rPr>
        <w:t xml:space="preserve">服务期限：</w:t>
      </w:r>
      <w:r>
        <w:rPr>
          <w:rFonts w:hint="eastAsia" w:eastAsia="宋体" w:cs="Times New Roman"/>
          <w:b w:val="0"/>
          <w:bCs w:val="0"/>
          <w:sz w:val="24"/>
          <w:szCs w:val="24"/>
          <w:highlight w:val="none"/>
          <w:lang w:val="zh-CN"/>
        </w:rPr>
        <w:t xml:space="preserve">合同签订之日起一年</w:t>
      </w:r>
      <w:r>
        <w:rPr>
          <w:rFonts w:hint="default" w:ascii="Times New Roman" w:hAnsi="Times New Roman" w:eastAsia="宋体" w:cs="Times New Roman"/>
          <w:b w:val="0"/>
          <w:bCs w:val="0"/>
          <w:sz w:val="24"/>
          <w:szCs w:val="24"/>
          <w:highlight w:val="none"/>
          <w:lang w:val="zh-CN"/>
        </w:rPr>
        <w:t xml:space="preserve">。</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2</w:t>
      </w:r>
      <w:r>
        <w:rPr>
          <w:rFonts w:hint="eastAsia" w:eastAsia="宋体" w:cs="Times New Roman"/>
          <w:b w:val="0"/>
          <w:bCs w:val="0"/>
          <w:sz w:val="24"/>
          <w:szCs w:val="24"/>
          <w:lang w:val="en-US" w:eastAsia="zh-CN"/>
        </w:rPr>
        <w:t xml:space="preserve">.</w:t>
      </w:r>
      <w:r>
        <w:rPr>
          <w:rFonts w:hint="default" w:ascii="Times New Roman" w:hAnsi="Times New Roman" w:eastAsia="宋体" w:cs="Times New Roman"/>
          <w:b w:val="0"/>
          <w:bCs w:val="0"/>
          <w:sz w:val="24"/>
          <w:szCs w:val="24"/>
          <w:lang w:val="zh-CN"/>
        </w:rPr>
        <w:t xml:space="preserve">服务地点：</w:t>
      </w:r>
      <w:r>
        <w:rPr>
          <w:rFonts w:hint="eastAsia" w:eastAsia="宋体" w:cs="Times New Roman"/>
          <w:b w:val="0"/>
          <w:bCs w:val="0"/>
          <w:sz w:val="24"/>
          <w:szCs w:val="24"/>
          <w:lang w:val="zh-CN"/>
        </w:rPr>
        <w:t xml:space="preserve">无锡学院</w:t>
      </w:r>
      <w:r>
        <w:rPr>
          <w:rFonts w:hint="default" w:ascii="Times New Roman" w:hAnsi="Times New Roman" w:eastAsia="宋体" w:cs="Times New Roman"/>
          <w:b w:val="0"/>
          <w:bCs w:val="0"/>
          <w:sz w:val="24"/>
          <w:szCs w:val="24"/>
          <w:lang w:val="zh-CN"/>
        </w:rPr>
        <w:t xml:space="preserve">。</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3.</w:t>
      </w:r>
      <w:r>
        <w:rPr>
          <w:rFonts w:hint="eastAsia" w:eastAsia="宋体" w:cs="Times New Roman"/>
          <w:b w:val="0"/>
          <w:bCs w:val="0"/>
          <w:sz w:val="24"/>
          <w:szCs w:val="24"/>
          <w:lang w:val="zh-CN"/>
        </w:rPr>
        <w:t xml:space="preserve">投标人</w:t>
      </w:r>
      <w:r>
        <w:rPr>
          <w:rFonts w:hint="default" w:ascii="Times New Roman" w:hAnsi="Times New Roman" w:eastAsia="宋体" w:cs="Times New Roman"/>
          <w:b w:val="0"/>
          <w:bCs w:val="0"/>
          <w:sz w:val="24"/>
          <w:szCs w:val="24"/>
          <w:lang w:val="zh-CN"/>
        </w:rPr>
        <w:t xml:space="preserve">须承诺</w:t>
      </w:r>
      <w:r>
        <w:rPr>
          <w:rFonts w:hint="eastAsia" w:eastAsia="宋体" w:cs="Times New Roman"/>
          <w:b w:val="0"/>
          <w:bCs w:val="0"/>
          <w:sz w:val="24"/>
          <w:szCs w:val="24"/>
          <w:lang w:val="en-US" w:eastAsia="zh-CN"/>
        </w:rPr>
        <w:t xml:space="preserve">满足招标</w:t>
      </w:r>
      <w:r>
        <w:rPr>
          <w:rFonts w:hint="default" w:ascii="Times New Roman" w:hAnsi="Times New Roman" w:eastAsia="宋体" w:cs="Times New Roman"/>
          <w:b w:val="0"/>
          <w:bCs w:val="0"/>
          <w:sz w:val="24"/>
          <w:szCs w:val="24"/>
          <w:lang w:val="zh-CN"/>
        </w:rPr>
        <w:t xml:space="preserve">文件中提出的全部要求，如果其中某些条款不响应时，应在文件中逐条列出，未列出的视同响应。</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4.总价包括在承包期内综合服务需要的包括人工费、管理费、设备费、交通费、各种税费、保险、劳保、利润、税</w:t>
      </w:r>
      <w:r>
        <w:rPr>
          <w:rFonts w:hint="default" w:ascii="Times New Roman" w:hAnsi="Times New Roman" w:eastAsia="宋体" w:cs="Times New Roman"/>
          <w:b w:val="0"/>
          <w:bCs w:val="0"/>
          <w:color w:val="auto"/>
          <w:sz w:val="24"/>
          <w:szCs w:val="24"/>
          <w:lang w:val="zh-CN"/>
        </w:rPr>
        <w:t xml:space="preserve">金、</w:t>
      </w:r>
      <w:r>
        <w:rPr>
          <w:rFonts w:hint="default" w:ascii="Times New Roman" w:hAnsi="Times New Roman" w:eastAsia="宋体" w:cs="Times New Roman"/>
          <w:b w:val="0"/>
          <w:bCs w:val="0"/>
          <w:color w:val="auto"/>
          <w:sz w:val="24"/>
          <w:szCs w:val="24"/>
          <w:highlight w:val="none"/>
          <w:lang w:val="zh-CN"/>
        </w:rPr>
        <w:t xml:space="preserve">所有应支付的对专利权和版权、设计或其他知识产权而需要向其他方支付的版税</w:t>
      </w:r>
      <w:r>
        <w:rPr>
          <w:rFonts w:hint="eastAsia" w:eastAsia="宋体" w:cs="Times New Roman"/>
          <w:b w:val="0"/>
          <w:bCs w:val="0"/>
          <w:color w:val="auto"/>
          <w:sz w:val="24"/>
          <w:szCs w:val="24"/>
          <w:highlight w:val="none"/>
          <w:lang w:val="zh-CN"/>
        </w:rPr>
        <w:t xml:space="preserve">、</w:t>
      </w:r>
      <w:r>
        <w:rPr>
          <w:rFonts w:hint="default" w:ascii="Times New Roman" w:hAnsi="Times New Roman" w:eastAsia="宋体" w:cs="Times New Roman"/>
          <w:b w:val="0"/>
          <w:bCs w:val="0"/>
          <w:color w:val="auto"/>
          <w:sz w:val="24"/>
          <w:szCs w:val="24"/>
          <w:lang w:val="zh-CN"/>
        </w:rPr>
        <w:t xml:space="preserve">政策性文件规定及合同包含的所有风险、责任等各项所有费用。</w:t>
      </w:r>
      <w:r/>
    </w:p>
    <w:p>
      <w:pPr>
        <w:ind w:firstLine="482"/>
        <w:spacing w:line="360" w:lineRule="auto"/>
        <w:rPr>
          <w:rFonts w:hint="default" w:ascii="Times New Roman" w:hAnsi="Times New Roman" w:eastAsia="宋体" w:cs="Times New Roman"/>
          <w:b w:val="0"/>
          <w:bCs w:val="0"/>
          <w:sz w:val="24"/>
          <w:szCs w:val="24"/>
          <w:lang w:val="zh-CN" w:eastAsia="zh-CN"/>
        </w:rPr>
      </w:pPr>
      <w:r>
        <w:rPr>
          <w:rFonts w:hint="default" w:ascii="Times New Roman" w:hAnsi="Times New Roman" w:eastAsia="宋体" w:cs="Times New Roman"/>
          <w:b w:val="0"/>
          <w:bCs w:val="0"/>
          <w:sz w:val="24"/>
          <w:szCs w:val="24"/>
          <w:lang w:val="zh-CN"/>
        </w:rPr>
        <w:t xml:space="preserve">5.</w:t>
      </w:r>
      <w:r>
        <w:rPr>
          <w:rFonts w:hint="eastAsia" w:eastAsia="宋体" w:cs="Times New Roman"/>
          <w:b w:val="0"/>
          <w:bCs w:val="0"/>
          <w:sz w:val="24"/>
          <w:szCs w:val="24"/>
          <w:lang w:val="zh-CN"/>
        </w:rPr>
        <w:t xml:space="preserve">投标人</w:t>
      </w:r>
      <w:r>
        <w:rPr>
          <w:rFonts w:hint="default" w:ascii="Times New Roman" w:hAnsi="Times New Roman" w:eastAsia="宋体" w:cs="Times New Roman"/>
          <w:b w:val="0"/>
          <w:bCs w:val="0"/>
          <w:sz w:val="24"/>
          <w:szCs w:val="24"/>
          <w:lang w:val="zh-CN"/>
        </w:rPr>
        <w:t xml:space="preserve">应对所投</w:t>
      </w:r>
      <w:r>
        <w:rPr>
          <w:rFonts w:hint="eastAsia" w:eastAsia="宋体" w:cs="Times New Roman"/>
          <w:b w:val="0"/>
          <w:bCs w:val="0"/>
          <w:sz w:val="24"/>
          <w:szCs w:val="24"/>
          <w:lang w:val="en-US" w:eastAsia="zh-CN"/>
        </w:rPr>
        <w:t xml:space="preserve">项目</w:t>
      </w:r>
      <w:r>
        <w:rPr>
          <w:rFonts w:hint="default" w:ascii="Times New Roman" w:hAnsi="Times New Roman" w:eastAsia="宋体" w:cs="Times New Roman"/>
          <w:b w:val="0"/>
          <w:bCs w:val="0"/>
          <w:sz w:val="24"/>
          <w:szCs w:val="24"/>
          <w:lang w:val="zh-CN"/>
        </w:rPr>
        <w:t xml:space="preserve">内的全部内容进行报价，只投其中部分内容者，其投标文件将被拒绝。</w:t>
      </w:r>
      <w:r>
        <w:rPr>
          <w:rFonts w:hint="eastAsia" w:eastAsia="宋体" w:cs="Times New Roman"/>
          <w:b w:val="0"/>
          <w:bCs w:val="0"/>
          <w:sz w:val="24"/>
          <w:szCs w:val="24"/>
          <w:lang w:val="en-US" w:eastAsia="zh-CN"/>
        </w:rPr>
        <w:t xml:space="preserve">中标</w:t>
      </w:r>
      <w:r>
        <w:rPr>
          <w:rFonts w:hint="default" w:ascii="Times New Roman" w:hAnsi="Times New Roman" w:eastAsia="宋体" w:cs="Times New Roman"/>
          <w:b w:val="0"/>
          <w:bCs w:val="0"/>
          <w:sz w:val="24"/>
          <w:szCs w:val="24"/>
          <w:lang w:val="zh-CN"/>
        </w:rPr>
        <w:t xml:space="preserve">单位对服务缺陷不予更正，采购方有权另请其他单位更正，所发生的费用由</w:t>
      </w:r>
      <w:r>
        <w:rPr>
          <w:rFonts w:hint="eastAsia" w:eastAsia="宋体" w:cs="Times New Roman"/>
          <w:b w:val="0"/>
          <w:bCs w:val="0"/>
          <w:sz w:val="24"/>
          <w:szCs w:val="24"/>
          <w:lang w:val="en-US" w:eastAsia="zh-CN"/>
        </w:rPr>
        <w:t xml:space="preserve">中标</w:t>
      </w:r>
      <w:r>
        <w:rPr>
          <w:rFonts w:hint="default" w:ascii="Times New Roman" w:hAnsi="Times New Roman" w:eastAsia="宋体" w:cs="Times New Roman"/>
          <w:b w:val="0"/>
          <w:bCs w:val="0"/>
          <w:sz w:val="24"/>
          <w:szCs w:val="24"/>
          <w:lang w:val="zh-CN"/>
        </w:rPr>
        <w:t xml:space="preserve">单位承担</w:t>
      </w:r>
      <w:r>
        <w:rPr>
          <w:rFonts w:hint="default" w:ascii="Times New Roman" w:hAnsi="Times New Roman" w:eastAsia="宋体" w:cs="Times New Roman"/>
          <w:b w:val="0"/>
          <w:bCs w:val="0"/>
          <w:sz w:val="24"/>
          <w:szCs w:val="24"/>
          <w:lang w:val="zh-CN" w:eastAsia="zh-CN"/>
        </w:rPr>
        <w:t xml:space="preserve">。</w:t>
      </w:r>
      <w:r/>
    </w:p>
    <w:p>
      <w:pPr>
        <w:ind w:left="12" w:right="54" w:firstLine="480"/>
        <w:spacing w:before="91" w:line="360" w:lineRule="auto"/>
        <w:rPr>
          <w:rFonts w:hint="eastAsia" w:eastAsia="宋体"/>
          <w:sz w:val="24"/>
          <w:szCs w:val="24"/>
          <w:highlight w:val="none"/>
          <w:lang w:val="zh-CN"/>
        </w:rPr>
      </w:pPr>
      <w:r>
        <w:rPr>
          <w:rFonts w:hint="eastAsia" w:ascii="Times New Roman" w:hAnsi="Times New Roman" w:cs="Times New Roman"/>
          <w:b w:val="0"/>
          <w:bCs w:val="0"/>
          <w:sz w:val="24"/>
          <w:szCs w:val="24"/>
          <w:highlight w:val="none"/>
          <w:lang w:val="en-US" w:eastAsia="zh-CN"/>
        </w:rPr>
        <w:t xml:space="preserve">6.</w:t>
      </w:r>
      <w:r>
        <w:rPr>
          <w:rFonts w:hint="default" w:ascii="Times New Roman" w:hAnsi="Times New Roman" w:eastAsia="宋体" w:cs="Times New Roman"/>
          <w:b w:val="0"/>
          <w:bCs w:val="0"/>
          <w:sz w:val="24"/>
          <w:szCs w:val="24"/>
          <w:highlight w:val="none"/>
          <w:lang w:val="zh-CN" w:eastAsia="zh-CN"/>
        </w:rPr>
        <w:t xml:space="preserve">付款方式：</w:t>
      </w:r>
      <w:r>
        <w:rPr>
          <w:rFonts w:eastAsia="宋体"/>
          <w:sz w:val="24"/>
          <w:szCs w:val="24"/>
          <w:highlight w:val="none"/>
          <w:lang w:val="zh-CN"/>
        </w:rPr>
        <w:t xml:space="preserve">合同签订后，</w:t>
      </w:r>
      <w:r>
        <w:rPr>
          <w:rFonts w:hint="eastAsia" w:eastAsia="宋体"/>
          <w:sz w:val="24"/>
          <w:szCs w:val="24"/>
          <w:highlight w:val="none"/>
          <w:lang w:val="zh-CN"/>
        </w:rPr>
        <w:t xml:space="preserve">乙方按甲方要求开具</w:t>
      </w:r>
      <w:r>
        <w:rPr>
          <w:rFonts w:hint="eastAsia" w:eastAsia="宋体"/>
          <w:sz w:val="24"/>
          <w:szCs w:val="24"/>
          <w:highlight w:val="none"/>
          <w:lang w:val="en-US" w:eastAsia="zh-CN"/>
        </w:rPr>
        <w:t xml:space="preserve">合同总价</w:t>
      </w:r>
      <w:r>
        <w:rPr>
          <w:rFonts w:hint="eastAsia" w:eastAsia="宋体"/>
          <w:sz w:val="24"/>
          <w:szCs w:val="24"/>
          <w:highlight w:val="none"/>
          <w:lang w:val="zh-CN"/>
        </w:rPr>
        <w:t xml:space="preserve">的发票，甲方收到发票后于2026年12月31日前一次性支付全款</w:t>
      </w:r>
      <w:r>
        <w:rPr>
          <w:rFonts w:eastAsia="宋体"/>
          <w:sz w:val="24"/>
          <w:szCs w:val="24"/>
          <w:highlight w:val="none"/>
          <w:lang w:val="zh-CN"/>
        </w:rPr>
        <w:t xml:space="preserve">。</w:t>
      </w:r>
      <w:bookmarkEnd w:id="155"/>
      <w:r/>
      <w:r/>
    </w:p>
    <w:p>
      <w:pPr>
        <w:pStyle w:val="867"/>
        <w:rPr>
          <w:rFonts w:hint="default" w:ascii="Times New Roman" w:hAnsi="Times New Roman" w:eastAsia="宋体" w:cs="Times New Roman"/>
          <w:b/>
          <w:bCs/>
          <w:sz w:val="24"/>
          <w:szCs w:val="24"/>
          <w:lang w:val="zh-CN"/>
        </w:rPr>
      </w:pPr>
      <w:r>
        <w:rPr>
          <w:rFonts w:hint="eastAsia" w:ascii="Times New Roman" w:hAnsi="Times New Roman" w:cs="Times New Roman"/>
          <w:b/>
          <w:bCs/>
          <w:sz w:val="24"/>
          <w:szCs w:val="24"/>
          <w:lang w:val="zh-CN" w:eastAsia="zh-CN"/>
        </w:rPr>
        <w:t xml:space="preserve">五</w:t>
      </w:r>
      <w:r>
        <w:rPr>
          <w:rFonts w:hint="default" w:ascii="Times New Roman" w:hAnsi="Times New Roman" w:eastAsia="宋体" w:cs="Times New Roman"/>
          <w:b/>
          <w:bCs/>
          <w:sz w:val="24"/>
          <w:szCs w:val="24"/>
          <w:lang w:val="zh-CN"/>
        </w:rPr>
        <w:t xml:space="preserve">、履约验收方案</w:t>
      </w:r>
      <w:r/>
    </w:p>
    <w:p>
      <w:pPr>
        <w:ind w:firstLine="482"/>
        <w:spacing w:line="360" w:lineRule="auto"/>
        <w:rPr>
          <w:rFonts w:hint="default" w:ascii="Times New Roman" w:hAnsi="Times New Roman" w:eastAsia="宋体" w:cs="Times New Roman"/>
          <w:b w:val="0"/>
          <w:bCs w:val="0"/>
          <w:sz w:val="24"/>
          <w:szCs w:val="24"/>
          <w:lang w:val="zh-CN"/>
        </w:rPr>
      </w:pPr>
      <w:r>
        <w:rPr>
          <w:rFonts w:hint="default" w:ascii="Times New Roman" w:hAnsi="Times New Roman" w:eastAsia="宋体" w:cs="Times New Roman"/>
          <w:b w:val="0"/>
          <w:bCs w:val="0"/>
          <w:sz w:val="24"/>
          <w:szCs w:val="24"/>
          <w:lang w:val="zh-CN"/>
        </w:rPr>
        <w:t xml:space="preserve">合同生效后</w:t>
      </w:r>
      <w:r>
        <w:rPr>
          <w:rFonts w:hint="eastAsia" w:eastAsia="宋体" w:cs="Times New Roman"/>
          <w:b w:val="0"/>
          <w:bCs w:val="0"/>
          <w:sz w:val="24"/>
          <w:szCs w:val="24"/>
          <w:lang w:val="en-US" w:eastAsia="zh-CN"/>
        </w:rPr>
        <w:t xml:space="preserve">6</w:t>
      </w:r>
      <w:r>
        <w:rPr>
          <w:rFonts w:hint="default" w:ascii="Times New Roman" w:hAnsi="Times New Roman" w:eastAsia="宋体" w:cs="Times New Roman"/>
          <w:b w:val="0"/>
          <w:bCs w:val="0"/>
          <w:sz w:val="24"/>
          <w:szCs w:val="24"/>
          <w:lang w:val="zh-CN"/>
        </w:rPr>
        <w:t xml:space="preserve">0天内，由</w:t>
      </w:r>
      <w:r>
        <w:rPr>
          <w:rFonts w:hint="eastAsia" w:eastAsia="宋体" w:cs="Times New Roman"/>
          <w:b w:val="0"/>
          <w:bCs w:val="0"/>
          <w:sz w:val="24"/>
          <w:szCs w:val="24"/>
          <w:lang w:val="en-US" w:eastAsia="zh-CN"/>
        </w:rPr>
        <w:t xml:space="preserve">甲乙</w:t>
      </w:r>
      <w:r>
        <w:rPr>
          <w:rFonts w:hint="default" w:ascii="Times New Roman" w:hAnsi="Times New Roman" w:eastAsia="宋体" w:cs="Times New Roman"/>
          <w:b w:val="0"/>
          <w:bCs w:val="0"/>
          <w:sz w:val="24"/>
          <w:szCs w:val="24"/>
          <w:lang w:val="zh-CN"/>
        </w:rPr>
        <w:t xml:space="preserve">双方对所购服务进行文献全文浏览、查询、下载等使用，满足实时、可靠、安全等要求。</w:t>
      </w:r>
      <w:r/>
    </w:p>
    <w:p>
      <w:pPr>
        <w:numPr>
          <w:ilvl w:val="0"/>
          <w:numId w:val="0"/>
        </w:numPr>
        <w:ind w:firstLine="480"/>
        <w:spacing w:line="360" w:lineRule="auto"/>
        <w:tabs>
          <w:tab w:val="left" w:pos="525" w:leader="none"/>
          <w:tab w:val="left" w:pos="945" w:leader="none"/>
        </w:tabs>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本项目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lang w:eastAsia="zh-CN"/>
        </w:rPr>
        <w:t xml:space="preserve">采购人可在合同中约定，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履约验收管理时，可对所提供的七种软硬件进行验收，必要时可以委托依法取得检测、认证资质的机构进行检测、认证。</w:t>
      </w:r>
      <w:r/>
    </w:p>
    <w:p>
      <w:pPr>
        <w:pStyle w:val="830"/>
        <w:ind w:firstLine="482"/>
        <w:spacing w:line="460" w:lineRule="exact"/>
        <w:rPr>
          <w:rFonts w:hint="eastAsia" w:ascii="宋体" w:hAnsi="宋体" w:eastAsia="宋体" w:cs="宋体"/>
          <w:b/>
          <w:sz w:val="24"/>
          <w:szCs w:val="22"/>
        </w:rPr>
      </w:pPr>
      <w:r>
        <w:rPr>
          <w:rFonts w:hint="eastAsia" w:ascii="宋体" w:hAnsi="宋体" w:eastAsia="宋体" w:cs="宋体"/>
          <w:b/>
          <w:sz w:val="24"/>
          <w:szCs w:val="22"/>
        </w:rPr>
        <w:t xml:space="preserve">注：本项目需求内容均为实质性响应条款，若出现任何负偏离将作无效投标处理。</w:t>
      </w:r>
      <w:r/>
    </w:p>
    <w:p>
      <w:pPr>
        <w:numPr>
          <w:ilvl w:val="0"/>
          <w:numId w:val="0"/>
        </w:numPr>
        <w:ind w:firstLine="723"/>
        <w:spacing w:line="360" w:lineRule="auto"/>
        <w:tabs>
          <w:tab w:val="left" w:pos="525" w:leader="none"/>
          <w:tab w:val="left" w:pos="945" w:leader="none"/>
        </w:tabs>
        <w:rPr>
          <w:rFonts w:eastAsia="宋体"/>
          <w:b/>
          <w:bCs/>
          <w:sz w:val="36"/>
          <w:szCs w:val="36"/>
        </w:rPr>
      </w:pPr>
      <w:r>
        <w:rPr>
          <w:rFonts w:eastAsia="宋体"/>
          <w:b/>
          <w:bCs/>
          <w:sz w:val="36"/>
          <w:szCs w:val="36"/>
        </w:rPr>
        <w:br w:type="page" w:clear="all"/>
      </w:r>
      <w:r/>
    </w:p>
    <w:p>
      <w:pPr>
        <w:jc w:val="center"/>
        <w:spacing w:line="360" w:lineRule="auto"/>
        <w:rPr>
          <w:rFonts w:eastAsia="宋体"/>
          <w:b/>
          <w:bCs/>
          <w:sz w:val="36"/>
          <w:szCs w:val="36"/>
        </w:rPr>
        <w:outlineLvl w:val="1"/>
      </w:pPr>
      <w:r>
        <w:rPr>
          <w:rFonts w:eastAsia="宋体"/>
          <w:b/>
          <w:bCs/>
          <w:sz w:val="36"/>
          <w:szCs w:val="36"/>
        </w:rPr>
        <w:t xml:space="preserve">第</w:t>
      </w:r>
      <w:r>
        <w:rPr>
          <w:rFonts w:hint="eastAsia" w:eastAsia="宋体"/>
          <w:b/>
          <w:bCs/>
          <w:sz w:val="36"/>
          <w:szCs w:val="36"/>
          <w:lang w:eastAsia="zh-CN"/>
        </w:rPr>
        <w:t xml:space="preserve">四</w:t>
      </w:r>
      <w:r>
        <w:rPr>
          <w:rFonts w:eastAsia="宋体"/>
          <w:b/>
          <w:bCs/>
          <w:sz w:val="36"/>
          <w:szCs w:val="36"/>
        </w:rPr>
        <w:t xml:space="preserve">章</w:t>
      </w:r>
      <w:bookmarkStart w:id="156" w:name="_Toc182848996"/>
      <w:r>
        <w:rPr>
          <w:rFonts w:hint="eastAsia" w:eastAsia="宋体"/>
          <w:b/>
          <w:bCs/>
          <w:sz w:val="36"/>
          <w:szCs w:val="36"/>
          <w:lang w:val="en-US" w:eastAsia="zh-CN"/>
        </w:rPr>
        <w:t xml:space="preserve">  </w:t>
      </w:r>
      <w:r>
        <w:rPr>
          <w:rFonts w:eastAsia="宋体"/>
          <w:b/>
          <w:bCs/>
          <w:sz w:val="36"/>
          <w:szCs w:val="36"/>
        </w:rPr>
        <w:t xml:space="preserve">评审方法和程序</w:t>
      </w:r>
      <w:r/>
    </w:p>
    <w:p>
      <w:pPr>
        <w:ind w:firstLine="487"/>
        <w:spacing w:line="360" w:lineRule="auto"/>
        <w:rPr>
          <w:rFonts w:hint="eastAsia" w:eastAsia="宋体"/>
          <w:b/>
          <w:bCs/>
          <w:sz w:val="24"/>
          <w:szCs w:val="24"/>
          <w:lang w:eastAsia="zh-CN"/>
        </w:rPr>
        <w:outlineLvl w:val="1"/>
      </w:pPr>
      <w:r>
        <w:rPr>
          <w:rFonts w:hint="eastAsia" w:eastAsia="宋体"/>
          <w:b/>
          <w:bCs/>
          <w:sz w:val="24"/>
          <w:szCs w:val="24"/>
          <w:lang w:eastAsia="zh-CN"/>
        </w:rPr>
        <w:t xml:space="preserve">一</w:t>
      </w:r>
      <w:r>
        <w:rPr>
          <w:rFonts w:eastAsia="宋体"/>
          <w:b/>
          <w:bCs/>
          <w:sz w:val="24"/>
          <w:szCs w:val="24"/>
        </w:rPr>
        <w:t xml:space="preserve">、评审原则</w:t>
      </w:r>
      <w:r>
        <w:rPr>
          <w:rFonts w:hint="eastAsia" w:eastAsia="宋体"/>
          <w:b/>
          <w:bCs/>
          <w:sz w:val="24"/>
          <w:szCs w:val="24"/>
          <w:lang w:eastAsia="zh-CN"/>
        </w:rPr>
        <w:t xml:space="preserve">与方法</w:t>
      </w:r>
      <w:r/>
    </w:p>
    <w:p>
      <w:pPr>
        <w:ind w:firstLine="485"/>
        <w:spacing w:line="360" w:lineRule="auto"/>
        <w:rPr>
          <w:rFonts w:hint="eastAsia" w:eastAsia="宋体"/>
          <w:sz w:val="24"/>
          <w:szCs w:val="24"/>
        </w:rPr>
      </w:pPr>
      <w:r>
        <w:rPr>
          <w:rFonts w:hint="eastAsia" w:eastAsia="宋体"/>
          <w:sz w:val="24"/>
          <w:szCs w:val="24"/>
        </w:rPr>
        <w:t xml:space="preserve">1．</w:t>
      </w:r>
      <w:r>
        <w:rPr>
          <w:rFonts w:hint="eastAsia" w:eastAsia="宋体"/>
          <w:b/>
          <w:bCs/>
          <w:sz w:val="24"/>
          <w:szCs w:val="24"/>
        </w:rPr>
        <w:t xml:space="preserve">本项目采用</w:t>
      </w:r>
      <w:r>
        <w:rPr>
          <w:rFonts w:hint="eastAsia" w:eastAsia="宋体"/>
          <w:b/>
          <w:bCs/>
          <w:sz w:val="24"/>
          <w:szCs w:val="24"/>
          <w:u w:val="single"/>
        </w:rPr>
        <w:t xml:space="preserve">最低评标价法</w:t>
      </w:r>
      <w:r>
        <w:rPr>
          <w:rFonts w:hint="eastAsia" w:eastAsia="宋体"/>
          <w:b/>
          <w:bCs/>
          <w:sz w:val="24"/>
          <w:szCs w:val="24"/>
        </w:rPr>
        <w:t xml:space="preserve">，在全部满足招标文件实质性要求即资格性和符合性评审合格的前提下，且有效投标人大于等于三家的，评标委员会根据质量和服务均能满足招标文件实质性响应要求且投标报价最低的原则确定中标单位。</w:t>
      </w:r>
      <w:r/>
    </w:p>
    <w:p>
      <w:pPr>
        <w:ind w:firstLine="485"/>
        <w:spacing w:line="360" w:lineRule="auto"/>
        <w:rPr>
          <w:rFonts w:hint="eastAsia" w:eastAsia="宋体"/>
          <w:sz w:val="24"/>
          <w:szCs w:val="24"/>
        </w:rPr>
      </w:pPr>
      <w:r>
        <w:rPr>
          <w:rFonts w:hint="eastAsia" w:eastAsia="宋体"/>
          <w:sz w:val="24"/>
          <w:szCs w:val="24"/>
        </w:rPr>
        <w:t xml:space="preserve">2．评标委员会严格按照招标文件规定的要求、条件，对投标人所提供的完整计划标的物的科学性、可行性、产品质量、服务质量的保证及承诺等实质性响应内容进行符合性评审。</w:t>
      </w:r>
      <w:r/>
    </w:p>
    <w:p>
      <w:pPr>
        <w:ind w:firstLine="485"/>
        <w:spacing w:line="360" w:lineRule="auto"/>
        <w:rPr>
          <w:rFonts w:hint="eastAsia" w:eastAsia="宋体"/>
          <w:sz w:val="24"/>
          <w:szCs w:val="24"/>
        </w:rPr>
      </w:pPr>
      <w:r>
        <w:rPr>
          <w:rFonts w:hint="eastAsia" w:eastAsia="宋体"/>
          <w:sz w:val="24"/>
          <w:szCs w:val="24"/>
        </w:rPr>
        <w:t xml:space="preserve">3．对投标文件的评审判定，只依据投标文件内容本身，不依靠开标后任何外来证明文件。</w:t>
      </w:r>
      <w:r/>
    </w:p>
    <w:p>
      <w:pPr>
        <w:ind w:firstLine="485"/>
        <w:spacing w:line="360" w:lineRule="auto"/>
        <w:rPr>
          <w:rFonts w:hint="eastAsia"/>
          <w:sz w:val="24"/>
          <w:szCs w:val="24"/>
        </w:rPr>
        <w:outlineLvl w:val="1"/>
      </w:pPr>
      <w:r>
        <w:rPr>
          <w:rFonts w:hint="eastAsia" w:eastAsia="宋体"/>
          <w:sz w:val="24"/>
          <w:szCs w:val="24"/>
          <w:lang w:val="en-US" w:eastAsia="zh-CN"/>
        </w:rPr>
        <w:t xml:space="preserve">4</w:t>
      </w:r>
      <w:r>
        <w:rPr>
          <w:rFonts w:hint="eastAsia" w:eastAsia="宋体"/>
          <w:sz w:val="24"/>
          <w:szCs w:val="24"/>
        </w:rPr>
        <w:t xml:space="preserve">．评标程序：</w:t>
      </w:r>
      <w:r/>
    </w:p>
    <w:p>
      <w:pPr>
        <w:ind w:firstLine="485"/>
        <w:spacing w:line="360" w:lineRule="auto"/>
        <w:rPr>
          <w:rFonts w:hint="eastAsia"/>
          <w:sz w:val="24"/>
          <w:szCs w:val="24"/>
        </w:rPr>
        <w:outlineLvl w:val="1"/>
      </w:pPr>
      <w:r>
        <w:rPr>
          <w:rFonts w:hint="eastAsia" w:eastAsia="宋体"/>
          <w:sz w:val="24"/>
          <w:szCs w:val="24"/>
        </w:rPr>
        <w:t xml:space="preserve">资格符合性评审——商务标评审——确定中标候选人。</w:t>
      </w:r>
      <w:r/>
    </w:p>
    <w:p>
      <w:pPr>
        <w:ind w:firstLine="485"/>
        <w:spacing w:line="360" w:lineRule="auto"/>
        <w:rPr>
          <w:rFonts w:hint="eastAsia"/>
          <w:sz w:val="24"/>
          <w:szCs w:val="24"/>
        </w:rPr>
        <w:outlineLvl w:val="1"/>
      </w:pPr>
      <w:r>
        <w:rPr>
          <w:rFonts w:hint="eastAsia" w:eastAsia="宋体"/>
          <w:sz w:val="24"/>
          <w:szCs w:val="24"/>
        </w:rPr>
        <w:t xml:space="preserve">本次资格审查采用资格后审，各投标人资格审查通过后方能进入商务标的开标。</w:t>
      </w:r>
      <w:r/>
    </w:p>
    <w:p>
      <w:pPr>
        <w:ind w:firstLine="485"/>
        <w:spacing w:line="360" w:lineRule="auto"/>
        <w:rPr>
          <w:rFonts w:hint="eastAsia"/>
          <w:sz w:val="24"/>
          <w:szCs w:val="24"/>
        </w:rPr>
        <w:outlineLvl w:val="1"/>
      </w:pPr>
      <w:r>
        <w:rPr>
          <w:rFonts w:hint="eastAsia" w:eastAsia="宋体"/>
          <w:sz w:val="24"/>
          <w:szCs w:val="24"/>
          <w:lang w:val="en-US" w:eastAsia="zh-CN"/>
        </w:rPr>
        <w:t xml:space="preserve">5</w:t>
      </w:r>
      <w:r>
        <w:rPr>
          <w:rFonts w:hint="eastAsia" w:eastAsia="宋体"/>
          <w:sz w:val="24"/>
          <w:szCs w:val="24"/>
        </w:rPr>
        <w:t xml:space="preserve">．评标委员会将仅对按本招标文件载明的方法与规定，为实质上响应招标文件要求的投标文件评审。</w:t>
      </w:r>
      <w:r/>
    </w:p>
    <w:p>
      <w:pPr>
        <w:ind w:firstLine="484"/>
        <w:spacing w:line="360" w:lineRule="auto"/>
        <w:rPr>
          <w:rFonts w:hint="eastAsia" w:eastAsia="宋体"/>
          <w:sz w:val="24"/>
          <w:szCs w:val="24"/>
        </w:rPr>
        <w:outlineLvl w:val="1"/>
      </w:pPr>
      <w:r>
        <w:rPr>
          <w:rFonts w:hint="eastAsia" w:eastAsia="宋体"/>
          <w:sz w:val="24"/>
          <w:szCs w:val="24"/>
          <w:lang w:val="en-US" w:eastAsia="zh-CN"/>
        </w:rPr>
        <w:t xml:space="preserve">6</w:t>
      </w:r>
      <w:r>
        <w:rPr>
          <w:rFonts w:hint="eastAsia" w:eastAsia="宋体"/>
          <w:sz w:val="24"/>
          <w:szCs w:val="24"/>
        </w:rPr>
        <w:t xml:space="preserve">．评审办法：采用最低评标价法，评标结果根据最终投标报价由低到高顺序排列，排名前三名的投标人为中标候选人。其中排名第一的确定为中标人，出具评审报告并将结果通知所有投标人。</w:t>
      </w:r>
      <w:r/>
    </w:p>
    <w:p>
      <w:pPr>
        <w:ind w:firstLine="485"/>
        <w:spacing w:line="360" w:lineRule="auto"/>
        <w:rPr>
          <w:rFonts w:hint="eastAsia"/>
          <w:sz w:val="24"/>
          <w:szCs w:val="24"/>
        </w:rPr>
        <w:outlineLvl w:val="1"/>
      </w:pPr>
      <w:r>
        <w:rPr>
          <w:rFonts w:hint="eastAsia" w:eastAsia="宋体"/>
          <w:sz w:val="24"/>
          <w:szCs w:val="24"/>
          <w:lang w:val="en-US" w:eastAsia="zh-CN"/>
        </w:rPr>
        <w:t xml:space="preserve">7</w:t>
      </w:r>
      <w:r>
        <w:rPr>
          <w:rFonts w:hint="eastAsia" w:eastAsia="宋体"/>
          <w:sz w:val="24"/>
          <w:szCs w:val="24"/>
        </w:rPr>
        <w:t xml:space="preserve">．评标专家确定方式：在专家库中随机抽取。评标委员会各成员独立对每个评审程序的有效投标人的投标文件进行评审。</w:t>
      </w:r>
      <w:r/>
    </w:p>
    <w:p>
      <w:pPr>
        <w:ind w:firstLine="485"/>
        <w:spacing w:line="360" w:lineRule="auto"/>
        <w:rPr>
          <w:rFonts w:hint="eastAsia"/>
          <w:sz w:val="24"/>
          <w:szCs w:val="24"/>
        </w:rPr>
        <w:outlineLvl w:val="1"/>
      </w:pPr>
      <w:r>
        <w:rPr>
          <w:rFonts w:hint="eastAsia" w:eastAsia="宋体"/>
          <w:sz w:val="24"/>
          <w:szCs w:val="24"/>
          <w:lang w:val="en-US" w:eastAsia="zh-CN"/>
        </w:rPr>
        <w:t xml:space="preserve">8</w:t>
      </w:r>
      <w:r>
        <w:rPr>
          <w:rFonts w:hint="eastAsia" w:eastAsia="宋体"/>
          <w:sz w:val="24"/>
          <w:szCs w:val="24"/>
        </w:rPr>
        <w:t xml:space="preserve">.确定中标候选人的特殊情况处理：</w:t>
      </w:r>
      <w:r/>
    </w:p>
    <w:p>
      <w:pPr>
        <w:ind w:firstLine="485"/>
        <w:spacing w:line="360" w:lineRule="auto"/>
        <w:rPr>
          <w:rFonts w:hint="eastAsia" w:eastAsia="宋体"/>
          <w:sz w:val="24"/>
          <w:szCs w:val="24"/>
        </w:rPr>
        <w:outlineLvl w:val="1"/>
      </w:pPr>
      <w:r>
        <w:rPr>
          <w:rFonts w:hint="eastAsia" w:eastAsia="宋体"/>
          <w:sz w:val="24"/>
          <w:szCs w:val="24"/>
        </w:rPr>
        <w:t xml:space="preserve">若出现两个或两个以上投标报价相同的投标人，则由采购人代表现场随机抽签方式确定中标候选人。</w:t>
      </w:r>
      <w:r/>
    </w:p>
    <w:p>
      <w:pPr>
        <w:ind w:firstLine="485"/>
        <w:spacing w:line="360" w:lineRule="auto"/>
        <w:rPr>
          <w:rFonts w:hint="eastAsia" w:eastAsia="宋体"/>
          <w:sz w:val="24"/>
          <w:szCs w:val="24"/>
        </w:rPr>
        <w:outlineLvl w:val="1"/>
      </w:pPr>
      <w:r>
        <w:rPr>
          <w:rFonts w:hint="eastAsia" w:eastAsia="宋体"/>
          <w:sz w:val="24"/>
          <w:szCs w:val="24"/>
          <w:lang w:val="en-US" w:eastAsia="zh-CN"/>
        </w:rPr>
        <w:t xml:space="preserve">9</w:t>
      </w:r>
      <w:r>
        <w:rPr>
          <w:rFonts w:hint="eastAsia" w:eastAsia="宋体"/>
          <w:sz w:val="24"/>
          <w:szCs w:val="24"/>
        </w:rPr>
        <w:t xml:space="preserve">.投标文件评审时，评委对评审的细则若有争议，由评标委员会集体讨论确定，并对未尽情况有最终解释权。</w:t>
      </w:r>
      <w:r/>
    </w:p>
    <w:p>
      <w:pPr>
        <w:ind w:firstLine="485"/>
        <w:spacing w:line="360" w:lineRule="auto"/>
        <w:rPr>
          <w:rFonts w:hint="eastAsia" w:eastAsia="宋体"/>
          <w:sz w:val="24"/>
          <w:szCs w:val="24"/>
        </w:rPr>
        <w:outlineLvl w:val="1"/>
      </w:pPr>
      <w:r>
        <w:rPr>
          <w:rFonts w:hint="eastAsia" w:eastAsia="宋体"/>
          <w:sz w:val="24"/>
          <w:szCs w:val="24"/>
          <w:lang w:val="en-US" w:eastAsia="zh-CN"/>
        </w:rPr>
        <w:t xml:space="preserve">10</w:t>
      </w:r>
      <w:r>
        <w:rPr>
          <w:rFonts w:hint="eastAsia" w:eastAsia="宋体"/>
          <w:sz w:val="24"/>
          <w:szCs w:val="24"/>
        </w:rPr>
        <w:t xml:space="preserve">.当排名第一的中标候选人放弃中标、因不可抗力不能履行合同、不按照招标文件规定签订合同，或者被查实存在影响中标结果的违法行为等情形，不符合中标条件的，采购人可以按照评标委员会提出的中标候选人名单排序依次确定其他中标候选人为中标人，也可以重新采购。</w:t>
      </w:r>
      <w:r/>
    </w:p>
    <w:p>
      <w:pPr>
        <w:spacing w:line="360" w:lineRule="auto"/>
        <w:rPr>
          <w:rFonts w:eastAsia="宋体"/>
          <w:b/>
          <w:bCs/>
          <w:sz w:val="24"/>
          <w:szCs w:val="24"/>
        </w:rPr>
        <w:outlineLvl w:val="1"/>
      </w:pPr>
      <w:r>
        <w:rPr>
          <w:rFonts w:hint="eastAsia" w:eastAsia="宋体"/>
          <w:b/>
          <w:bCs/>
          <w:sz w:val="24"/>
          <w:szCs w:val="24"/>
          <w:lang w:eastAsia="zh-CN"/>
        </w:rPr>
        <w:t xml:space="preserve">二</w:t>
      </w:r>
      <w:r>
        <w:rPr>
          <w:rFonts w:eastAsia="宋体"/>
          <w:b/>
          <w:bCs/>
          <w:sz w:val="24"/>
          <w:szCs w:val="24"/>
        </w:rPr>
        <w:t xml:space="preserve">、关于投标价格评审</w:t>
      </w:r>
      <w:r/>
    </w:p>
    <w:p>
      <w:pPr>
        <w:ind w:firstLine="485"/>
        <w:spacing w:line="360" w:lineRule="auto"/>
        <w:rPr>
          <w:rFonts w:eastAsia="宋体"/>
          <w:sz w:val="24"/>
          <w:szCs w:val="24"/>
        </w:rPr>
      </w:pPr>
      <w:r>
        <w:rPr>
          <w:rFonts w:hint="eastAsia" w:eastAsia="宋体"/>
          <w:sz w:val="24"/>
          <w:szCs w:val="24"/>
        </w:rPr>
        <w:t xml:space="preserve">（一）针对投标价格合理性的评审</w:t>
      </w:r>
      <w:r/>
    </w:p>
    <w:p>
      <w:pPr>
        <w:ind w:firstLine="485"/>
        <w:spacing w:line="360" w:lineRule="auto"/>
        <w:rPr>
          <w:rFonts w:eastAsia="宋体"/>
          <w:sz w:val="24"/>
          <w:szCs w:val="24"/>
        </w:rPr>
      </w:pPr>
      <w:r>
        <w:rPr>
          <w:rFonts w:hint="eastAsia" w:eastAsia="宋体"/>
          <w:sz w:val="24"/>
          <w:szCs w:val="24"/>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5"/>
        <w:spacing w:line="360" w:lineRule="auto"/>
        <w:rPr>
          <w:rFonts w:hint="eastAsia" w:eastAsia="宋体"/>
          <w:sz w:val="24"/>
          <w:szCs w:val="24"/>
          <w:lang w:eastAsia="zh-CN"/>
        </w:rPr>
      </w:pPr>
      <w:r>
        <w:rPr>
          <w:rFonts w:hint="eastAsia" w:eastAsia="宋体"/>
          <w:sz w:val="24"/>
          <w:szCs w:val="24"/>
        </w:rPr>
        <w:t xml:space="preserve">2．投标报价超过采购预算的或单价超过单价最高限价的作无效投标处理</w:t>
      </w:r>
      <w:r>
        <w:rPr>
          <w:rFonts w:hint="eastAsia" w:eastAsia="宋体"/>
          <w:sz w:val="24"/>
          <w:szCs w:val="24"/>
          <w:lang w:eastAsia="zh-CN"/>
        </w:rPr>
        <w:t xml:space="preserve">。</w:t>
      </w:r>
      <w:r/>
    </w:p>
    <w:p>
      <w:pPr>
        <w:ind w:firstLine="480"/>
        <w:jc w:val="left"/>
        <w:spacing w:line="360" w:lineRule="auto"/>
        <w:rPr>
          <w:rFonts w:ascii="宋体" w:hAnsi="宋体" w:eastAsia="宋体" w:cs="宋体"/>
          <w:b/>
          <w:sz w:val="24"/>
          <w:szCs w:val="24"/>
        </w:rPr>
      </w:pPr>
      <w:r>
        <w:rPr>
          <w:rFonts w:hint="eastAsia" w:eastAsia="宋体"/>
          <w:sz w:val="24"/>
          <w:szCs w:val="24"/>
          <w:lang w:val="en-US" w:eastAsia="zh-CN"/>
        </w:rPr>
        <w:t xml:space="preserve">3</w:t>
      </w:r>
      <w:r>
        <w:rPr>
          <w:rFonts w:hint="eastAsia" w:eastAsia="宋体"/>
          <w:sz w:val="24"/>
          <w:szCs w:val="24"/>
        </w:rPr>
        <w:t xml:space="preserve">．</w:t>
      </w:r>
      <w:r>
        <w:rPr>
          <w:rFonts w:hint="eastAsia" w:ascii="宋体" w:hAnsi="宋体" w:eastAsia="宋体" w:cs="宋体"/>
          <w:b/>
          <w:sz w:val="24"/>
          <w:szCs w:val="24"/>
        </w:rPr>
        <w:t xml:space="preserve">政府采购政策</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.1</w:t>
      </w:r>
      <w:r>
        <w:rPr>
          <w:rFonts w:hint="eastAsia" w:ascii="宋体" w:hAnsi="宋体" w:eastAsia="宋体" w:cs="宋体"/>
          <w:b/>
          <w:bCs/>
          <w:sz w:val="24"/>
          <w:szCs w:val="24"/>
        </w:rPr>
        <w:t xml:space="preserve">针对中小微型企业的采购政策</w:t>
      </w:r>
      <w:r/>
    </w:p>
    <w:p>
      <w:pPr>
        <w:ind w:firstLine="480"/>
        <w:spacing w:line="360" w:lineRule="auto"/>
        <w:rPr>
          <w:rFonts w:ascii="宋体" w:hAnsi="宋体" w:eastAsia="宋体" w:cs="宋体"/>
          <w:bCs/>
          <w:color w:val="auto"/>
          <w:sz w:val="24"/>
          <w:szCs w:val="24"/>
        </w:rPr>
        <w:outlineLvl w:val="3"/>
      </w:pPr>
      <w:r>
        <w:rPr>
          <w:rFonts w:hint="eastAsia" w:ascii="宋体" w:hAnsi="宋体" w:eastAsia="宋体" w:cs="宋体"/>
          <w:bCs/>
          <w:sz w:val="24"/>
          <w:szCs w:val="24"/>
        </w:rPr>
        <w:t xml:space="preserve">（1）根据《政府采购促进中小企业发展管理办法》（财库﹝2020﹞46 号）的第四条，</w:t>
      </w:r>
      <w:r>
        <w:rPr>
          <w:rFonts w:hint="eastAsia" w:ascii="宋体" w:hAnsi="宋体" w:eastAsia="宋体" w:cs="宋体"/>
          <w:b/>
          <w:bCs/>
          <w:sz w:val="24"/>
          <w:szCs w:val="24"/>
        </w:rPr>
        <w:t xml:space="preserve">本次采购项目其</w:t>
      </w:r>
      <w:r>
        <w:rPr>
          <w:rFonts w:hint="eastAsia" w:ascii="宋体" w:hAnsi="宋体" w:eastAsia="宋体" w:cs="宋体"/>
          <w:b/>
          <w:bCs/>
          <w:sz w:val="24"/>
          <w:szCs w:val="24"/>
          <w:lang w:eastAsia="zh-CN"/>
        </w:rPr>
        <w:t xml:space="preserve">投标人</w:t>
      </w:r>
      <w:r>
        <w:rPr>
          <w:rFonts w:hint="eastAsia" w:ascii="宋体" w:hAnsi="宋体" w:eastAsia="宋体" w:cs="宋体"/>
          <w:b/>
          <w:bCs/>
          <w:sz w:val="24"/>
          <w:szCs w:val="24"/>
        </w:rPr>
        <w:t xml:space="preserve">符合：工信部联企业〔2011〕300号《关于印发中小企业划型标准规定的通知</w:t>
      </w:r>
      <w:r>
        <w:rPr>
          <w:rFonts w:hint="eastAsia" w:ascii="宋体" w:hAnsi="宋体" w:eastAsia="宋体" w:cs="宋体"/>
          <w:b/>
          <w:bCs/>
          <w:color w:val="auto"/>
          <w:sz w:val="24"/>
          <w:szCs w:val="24"/>
        </w:rPr>
        <w:t xml:space="preserve">》，将享受中小企业扶持政策。</w:t>
      </w:r>
      <w:r/>
    </w:p>
    <w:p>
      <w:pPr>
        <w:ind w:firstLine="480"/>
        <w:spacing w:line="360" w:lineRule="auto"/>
        <w:rPr>
          <w:rFonts w:ascii="宋体" w:hAnsi="宋体" w:eastAsia="宋体" w:cs="宋体"/>
          <w:bCs/>
          <w:color w:val="auto"/>
          <w:sz w:val="24"/>
          <w:szCs w:val="24"/>
        </w:rPr>
        <w:outlineLvl w:val="3"/>
      </w:pPr>
      <w:r>
        <w:rPr>
          <w:rFonts w:hint="eastAsia" w:ascii="宋体" w:hAnsi="宋体" w:eastAsia="宋体" w:cs="宋体"/>
          <w:bCs/>
          <w:color w:val="auto"/>
          <w:sz w:val="24"/>
          <w:szCs w:val="24"/>
          <w:lang w:val="en-US" w:eastAsia="zh-CN"/>
        </w:rPr>
        <w:t xml:space="preserve">软件和信息技术服务业</w:t>
      </w:r>
      <w:r>
        <w:rPr>
          <w:rFonts w:hint="eastAsia" w:ascii="宋体" w:hAnsi="宋体" w:eastAsia="宋体" w:cs="宋体"/>
          <w:bCs/>
          <w:color w:val="auto"/>
          <w:sz w:val="24"/>
          <w:szCs w:val="24"/>
        </w:rPr>
        <w:t xml:space="preserve">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i w:val="0"/>
          <w:iCs w:val="0"/>
          <w:caps w:val="0"/>
          <w:color w:val="auto"/>
          <w:spacing w:val="0"/>
          <w:sz w:val="24"/>
          <w:szCs w:val="24"/>
          <w:shd w:val="clear" w:color="auto" w:fill="ffffff"/>
        </w:rPr>
        <w:t xml:space="preserve">。</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（2）根据《政府采购促进中小企业发展管理办法》（财库﹝2020﹞46 号）的第四条第（三）款“在服务采购项目中，服务由中小企业承接，即提供服务的人员为中小企业依照《中华人民共和国劳动合同法》订立劳动合同的从业人员”规定，符合要求的</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的投标报价将给予评审时的价格调整。</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（3）根据《政府采购促进中小企业发展管理办法》（财库﹝2020﹞46 号）的第九条第一款规定，非专门面向中小企业采购的本采购项目，对属于</w:t>
      </w:r>
      <w:r>
        <w:rPr>
          <w:rFonts w:hint="eastAsia" w:ascii="宋体" w:hAnsi="宋体" w:eastAsia="宋体" w:cs="宋体"/>
          <w:b/>
          <w:bCs/>
          <w:sz w:val="24"/>
          <w:szCs w:val="24"/>
          <w:u w:val="single"/>
        </w:rPr>
        <w:t xml:space="preserve">小型、微型企业</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给予评审加分，具体方法如下：</w:t>
      </w:r>
      <w:bookmarkStart w:id="157" w:name="_Hlk68620722"/>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①对符合要求的</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的报价给予10%的扣除价格（苏财购﹝2022﹞45号），用扣除后的价格参与报价的评分，如果中标，则以其投标报价作为中标价。</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②参加本次政府采购活动，符合要求的</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须严格按《政府采购促进中小企业发展管理办法》（财库﹝2020﹞46 号）的文件要求，出具填报“中小企业声明函”</w:t>
      </w:r>
      <w:bookmarkStart w:id="158" w:name="_Hlk69663234"/>
      <w:r>
        <w:rPr>
          <w:rFonts w:hint="eastAsia" w:ascii="宋体" w:hAnsi="宋体" w:eastAsia="宋体" w:cs="宋体"/>
          <w:b/>
          <w:bCs/>
          <w:sz w:val="24"/>
          <w:szCs w:val="24"/>
          <w:u w:val="single"/>
        </w:rPr>
        <w:t xml:space="preserve">（格式见附件）</w:t>
      </w:r>
      <w:bookmarkEnd w:id="158"/>
      <w:r>
        <w:rPr>
          <w:rFonts w:hint="eastAsia" w:ascii="宋体" w:hAnsi="宋体" w:eastAsia="宋体" w:cs="宋体"/>
          <w:b/>
          <w:bCs/>
          <w:sz w:val="24"/>
          <w:szCs w:val="24"/>
          <w:u w:val="single"/>
        </w:rPr>
        <w:t xml:space="preserve">。</w:t>
      </w:r>
      <w:bookmarkEnd w:id="157"/>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（3）</w:t>
      </w:r>
      <w:r>
        <w:rPr>
          <w:rFonts w:hint="eastAsia" w:ascii="宋体" w:hAnsi="宋体" w:eastAsia="宋体" w:cs="宋体"/>
          <w:b/>
          <w:bCs/>
          <w:sz w:val="24"/>
          <w:szCs w:val="24"/>
          <w:u w:val="single"/>
        </w:rPr>
        <w:t xml:space="preserve">不符合上述要求的</w:t>
      </w:r>
      <w:r>
        <w:rPr>
          <w:rFonts w:hint="eastAsia" w:ascii="宋体" w:hAnsi="宋体" w:eastAsia="宋体" w:cs="宋体"/>
          <w:b/>
          <w:bCs/>
          <w:sz w:val="24"/>
          <w:szCs w:val="24"/>
          <w:u w:val="single"/>
          <w:lang w:eastAsia="zh-CN"/>
        </w:rPr>
        <w:t xml:space="preserve">投标人</w:t>
      </w:r>
      <w:r>
        <w:rPr>
          <w:rFonts w:hint="eastAsia" w:ascii="宋体" w:hAnsi="宋体" w:eastAsia="宋体" w:cs="宋体"/>
          <w:b/>
          <w:bCs/>
          <w:sz w:val="24"/>
          <w:szCs w:val="24"/>
          <w:u w:val="single"/>
        </w:rPr>
        <w:t xml:space="preserve">，无须提供“中小企业声明函”</w:t>
      </w:r>
      <w:r>
        <w:rPr>
          <w:rFonts w:hint="eastAsia" w:ascii="宋体" w:hAnsi="宋体" w:eastAsia="宋体" w:cs="宋体"/>
          <w:bCs/>
          <w:sz w:val="24"/>
          <w:szCs w:val="24"/>
        </w:rPr>
        <w:t xml:space="preserve">。</w:t>
      </w:r>
      <w:r/>
    </w:p>
    <w:p>
      <w:pPr>
        <w:ind w:firstLine="482"/>
        <w:spacing w:line="360" w:lineRule="auto"/>
        <w:rPr>
          <w:rFonts w:ascii="宋体" w:hAnsi="宋体" w:eastAsia="宋体" w:cs="宋体"/>
          <w:b/>
          <w:bCs/>
          <w:sz w:val="24"/>
          <w:szCs w:val="24"/>
        </w:rPr>
        <w:outlineLvl w:val="3"/>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.2针对残疾人福利性单位的采购政策</w:t>
      </w:r>
      <w:bookmarkStart w:id="159" w:name="_Hlk69857671"/>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（1）享受政府采购支持政策的残疾人福利性单位应当同时满足以下条件：</w:t>
      </w:r>
      <w:r/>
    </w:p>
    <w:p>
      <w:pPr>
        <w:ind w:firstLine="480"/>
        <w:spacing w:line="360" w:lineRule="auto"/>
        <w:rPr>
          <w:rFonts w:ascii="宋体" w:hAnsi="宋体" w:eastAsia="宋体" w:cs="宋体"/>
          <w:b/>
          <w:bCs/>
          <w:sz w:val="24"/>
          <w:szCs w:val="24"/>
        </w:rPr>
        <w:outlineLvl w:val="3"/>
      </w:pPr>
      <w:r>
        <w:rPr>
          <w:rFonts w:hint="eastAsia" w:ascii="宋体" w:hAnsi="宋体" w:eastAsia="宋体" w:cs="宋体"/>
          <w:bCs/>
          <w:sz w:val="24"/>
          <w:szCs w:val="24"/>
        </w:rPr>
        <w:t xml:space="preserve">①安置的残疾人占本单位在职职工人数的比例不低于25%（含25%），并且安置的残疾人人数不少于10人（含10人）；</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②依法与安置的每位残疾人签订了一年以上（含一年）的劳动合同或服务协议；</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③为安置的每位残疾人按月足额缴纳了基本养老保险、基本医疗保险、失业保险、工伤保险和生育保险等社会保险费；</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④通过银行等金融机构向安置的每位残疾人，按月支付了不低于单位所在区县适用的经省级人民政府批准的月最低工资标准的工资；</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（2）根据《关于促进残疾人就业政府采购政策的通知》（财库〔2017〕141号），符合条件的残疾人福利性单位在参加政府采购活动时，应当提供《残疾人福利性单位声明函》</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格式见第</w:t>
      </w:r>
      <w:r>
        <w:rPr>
          <w:rFonts w:hint="eastAsia" w:ascii="宋体" w:hAnsi="宋体" w:eastAsia="宋体" w:cs="宋体"/>
          <w:b/>
          <w:bCs/>
          <w:sz w:val="24"/>
          <w:szCs w:val="24"/>
          <w:u w:val="single"/>
          <w:lang w:val="en-US" w:eastAsia="zh-CN"/>
        </w:rPr>
        <w:t xml:space="preserve">七</w:t>
      </w:r>
      <w:r>
        <w:rPr>
          <w:rFonts w:hint="eastAsia" w:ascii="宋体" w:hAnsi="宋体" w:eastAsia="宋体" w:cs="宋体"/>
          <w:b/>
          <w:bCs/>
          <w:sz w:val="24"/>
          <w:szCs w:val="24"/>
          <w:u w:val="single"/>
        </w:rPr>
        <w:t xml:space="preserve">章</w:t>
      </w:r>
      <w:r>
        <w:rPr>
          <w:rFonts w:hint="eastAsia" w:ascii="宋体" w:hAnsi="宋体" w:eastAsia="宋体" w:cs="宋体"/>
          <w:b/>
          <w:bCs/>
          <w:sz w:val="24"/>
          <w:szCs w:val="24"/>
        </w:rPr>
        <w:t xml:space="preserve">）</w:t>
      </w:r>
      <w:r>
        <w:rPr>
          <w:rFonts w:hint="eastAsia" w:ascii="宋体" w:hAnsi="宋体" w:eastAsia="宋体" w:cs="宋体"/>
          <w:bCs/>
          <w:sz w:val="24"/>
          <w:szCs w:val="24"/>
        </w:rPr>
        <w:t xml:space="preserve">，并对声明的真实性负责。</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（3）残疾人福利性单位视同小型、微型企业，享受政府采购促进中小企业发展的政府采购政策。符合要求的</w:t>
      </w:r>
      <w:bookmarkStart w:id="160" w:name="_Hlk69252353"/>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报价将给予10%的价格扣除，</w:t>
      </w:r>
      <w:bookmarkEnd w:id="160"/>
      <w:r>
        <w:rPr>
          <w:rFonts w:hint="eastAsia" w:ascii="宋体" w:hAnsi="宋体" w:eastAsia="宋体" w:cs="宋体"/>
          <w:bCs/>
          <w:sz w:val="24"/>
          <w:szCs w:val="24"/>
        </w:rPr>
        <w:t xml:space="preserve">用扣除后的价格参与投标报价的评审，如果中标，则以其原投标报价作为中标价。</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（4）残疾人福利性单位属于小型、微型企业的，不重复享受政策。</w:t>
      </w:r>
      <w:r/>
    </w:p>
    <w:p>
      <w:pPr>
        <w:ind w:firstLine="480"/>
        <w:spacing w:line="360" w:lineRule="auto"/>
        <w:rPr>
          <w:rFonts w:ascii="宋体" w:hAnsi="宋体" w:eastAsia="宋体" w:cs="宋体"/>
          <w:bCs/>
          <w:sz w:val="24"/>
          <w:szCs w:val="24"/>
        </w:rPr>
        <w:outlineLvl w:val="3"/>
      </w:pPr>
      <w:r/>
      <w:bookmarkStart w:id="161" w:name="_Hlk69391666"/>
      <w:r>
        <w:rPr>
          <w:rFonts w:hint="eastAsia" w:ascii="宋体" w:hAnsi="宋体" w:eastAsia="宋体" w:cs="宋体"/>
          <w:bCs/>
          <w:sz w:val="24"/>
          <w:szCs w:val="24"/>
        </w:rPr>
        <w:t xml:space="preserve">（5）</w:t>
      </w:r>
      <w:r>
        <w:rPr>
          <w:rFonts w:hint="eastAsia" w:ascii="宋体" w:hAnsi="宋体" w:eastAsia="宋体" w:cs="宋体"/>
          <w:b/>
          <w:bCs/>
          <w:sz w:val="24"/>
          <w:szCs w:val="24"/>
          <w:u w:val="single"/>
        </w:rPr>
        <w:t xml:space="preserve">不符合上述要求的</w:t>
      </w:r>
      <w:r>
        <w:rPr>
          <w:rFonts w:hint="eastAsia" w:ascii="宋体" w:hAnsi="宋体" w:eastAsia="宋体" w:cs="宋体"/>
          <w:b/>
          <w:bCs/>
          <w:sz w:val="24"/>
          <w:szCs w:val="24"/>
          <w:u w:val="single"/>
          <w:lang w:eastAsia="zh-CN"/>
        </w:rPr>
        <w:t xml:space="preserve">投标人</w:t>
      </w:r>
      <w:r>
        <w:rPr>
          <w:rFonts w:hint="eastAsia" w:ascii="宋体" w:hAnsi="宋体" w:eastAsia="宋体" w:cs="宋体"/>
          <w:b/>
          <w:bCs/>
          <w:sz w:val="24"/>
          <w:szCs w:val="24"/>
          <w:u w:val="single"/>
        </w:rPr>
        <w:t xml:space="preserve">，无须提供“残疾人福利性单位声明函”</w:t>
      </w:r>
      <w:bookmarkEnd w:id="159"/>
      <w:r>
        <w:rPr>
          <w:rFonts w:hint="eastAsia" w:ascii="宋体" w:hAnsi="宋体" w:eastAsia="宋体" w:cs="宋体"/>
          <w:bCs/>
          <w:sz w:val="24"/>
          <w:szCs w:val="24"/>
        </w:rPr>
        <w:t xml:space="preserve">。</w:t>
      </w:r>
      <w:bookmarkEnd w:id="161"/>
      <w:r/>
      <w:r/>
    </w:p>
    <w:p>
      <w:pPr>
        <w:ind w:firstLine="482"/>
        <w:spacing w:line="360" w:lineRule="auto"/>
        <w:rPr>
          <w:rFonts w:ascii="宋体" w:hAnsi="宋体" w:eastAsia="宋体" w:cs="宋体"/>
          <w:b/>
          <w:sz w:val="24"/>
          <w:szCs w:val="24"/>
        </w:rPr>
        <w:outlineLvl w:val="3"/>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.3 监狱和戒毒企业价格扣除</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（1）本项目对监狱和戒毒企业（简称监狱企业）视同小型、微型企业，给予10%的价格扣除，用扣除后的价格参与评审。</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如不提供上述证明文件，价格将不做相应扣除。</w:t>
      </w:r>
      <w:r/>
    </w:p>
    <w:p>
      <w:pPr>
        <w:ind w:firstLine="480"/>
        <w:spacing w:line="360" w:lineRule="auto"/>
        <w:rPr>
          <w:rFonts w:ascii="宋体" w:hAnsi="宋体" w:eastAsia="宋体" w:cs="宋体"/>
          <w:bCs/>
          <w:sz w:val="24"/>
          <w:szCs w:val="24"/>
        </w:rPr>
        <w:outlineLvl w:val="3"/>
      </w:pPr>
      <w:r>
        <w:rPr>
          <w:rFonts w:hint="eastAsia" w:ascii="宋体" w:hAnsi="宋体" w:eastAsia="宋体" w:cs="宋体"/>
          <w:bCs/>
          <w:sz w:val="24"/>
          <w:szCs w:val="24"/>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.4 残疾人福利单位、监狱企业属于小型、微型企业的，不重复享受政策。</w:t>
      </w:r>
      <w:r/>
    </w:p>
    <w:p>
      <w:pPr>
        <w:ind w:firstLine="426"/>
        <w:spacing w:line="360" w:lineRule="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r/>
    </w:p>
    <w:p>
      <w:pPr>
        <w:ind w:firstLine="480"/>
        <w:jc w:val="left"/>
        <w:spacing w:line="360" w:lineRule="auto"/>
        <w:rPr>
          <w:rFonts w:hint="eastAsia" w:ascii="宋体" w:hAnsi="宋体" w:eastAsia="宋体" w:cs="宋体"/>
          <w:bCs/>
          <w:color w:val="000000" w:themeColor="text1"/>
          <w:sz w:val="24"/>
          <w:szCs w:val="24"/>
          <w:lang w:eastAsia="zh-CN" w:bidi="ar"/>
          <w14:textFill>
            <w14:solidFill>
              <w14:schemeClr w14:val="tx1"/>
            </w14:solidFill>
          </w14:textFill>
        </w:rPr>
      </w:pPr>
      <w:r>
        <w:rPr>
          <w:rFonts w:hint="eastAsia" w:ascii="宋体" w:hAnsi="宋体" w:eastAsia="宋体" w:cs="宋体"/>
          <w:bCs/>
          <w:color w:val="000000" w:themeColor="text1"/>
          <w:sz w:val="24"/>
          <w:szCs w:val="24"/>
          <w:lang w:eastAsia="zh-CN" w:bidi="ar"/>
          <w14:textFill>
            <w14:solidFill>
              <w14:schemeClr w14:val="tx1"/>
            </w14:solidFill>
          </w14:textFill>
        </w:rPr>
        <w:t xml:space="preserve">关于价格扣除详见本章第一部分“</w:t>
      </w:r>
      <w:r>
        <w:rPr>
          <w:rFonts w:hint="eastAsia" w:ascii="宋体" w:hAnsi="宋体" w:eastAsia="宋体" w:cs="宋体"/>
          <w:bCs/>
          <w:sz w:val="24"/>
          <w:szCs w:val="24"/>
          <w:lang w:val="en-US" w:eastAsia="zh-CN"/>
        </w:rPr>
        <w:t xml:space="preserve">3</w:t>
      </w:r>
      <w:r>
        <w:rPr>
          <w:rFonts w:hint="eastAsia" w:ascii="宋体" w:hAnsi="宋体" w:eastAsia="宋体" w:cs="宋体"/>
          <w:b w:val="0"/>
          <w:bCs w:val="0"/>
          <w:sz w:val="24"/>
          <w:szCs w:val="24"/>
          <w:lang w:eastAsia="zh-CN"/>
        </w:rPr>
        <w:t xml:space="preserve">政府</w:t>
      </w:r>
      <w:r>
        <w:rPr>
          <w:rFonts w:hint="eastAsia" w:ascii="宋体" w:hAnsi="宋体" w:eastAsia="宋体" w:cs="宋体"/>
          <w:b w:val="0"/>
          <w:bCs w:val="0"/>
          <w:sz w:val="24"/>
          <w:szCs w:val="24"/>
        </w:rPr>
        <w:t xml:space="preserve">采购政策</w:t>
      </w:r>
      <w:r>
        <w:rPr>
          <w:rFonts w:hint="eastAsia" w:ascii="宋体" w:hAnsi="宋体" w:eastAsia="宋体" w:cs="宋体"/>
          <w:bCs/>
          <w:color w:val="000000" w:themeColor="text1"/>
          <w:sz w:val="24"/>
          <w:szCs w:val="24"/>
          <w:lang w:eastAsia="zh-CN" w:bidi="ar"/>
          <w14:textFill>
            <w14:solidFill>
              <w14:schemeClr w14:val="tx1"/>
            </w14:solidFill>
          </w14:textFill>
        </w:rPr>
        <w:t xml:space="preserve">”。</w:t>
      </w:r>
      <w:r/>
    </w:p>
    <w:p>
      <w:pPr>
        <w:ind w:firstLine="480"/>
        <w:spacing w:line="360" w:lineRule="auto"/>
        <w:tabs>
          <w:tab w:val="left" w:pos="945" w:leader="none"/>
          <w:tab w:val="left" w:pos="1155"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备注：（一）评审过程中出现下列情形之一的，评审委员会应当启动异常低价投标（响应）审查程序：</w:t>
      </w:r>
      <w:r/>
    </w:p>
    <w:p>
      <w:pPr>
        <w:ind w:firstLine="480"/>
        <w:spacing w:line="360" w:lineRule="auto"/>
        <w:tabs>
          <w:tab w:val="left" w:pos="945" w:leader="none"/>
          <w:tab w:val="left" w:pos="1155"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1.投标（响应）报价低于全部通过符合性审查供应商投标（响应）报价平均值50%的，即投标（响应）报价〈全部通过符合性审查供应商投标（响应）报价平均值×50%； </w:t>
      </w:r>
      <w:r/>
    </w:p>
    <w:p>
      <w:pPr>
        <w:ind w:firstLine="480"/>
        <w:spacing w:line="360" w:lineRule="auto"/>
        <w:tabs>
          <w:tab w:val="left" w:pos="945" w:leader="none"/>
          <w:tab w:val="left" w:pos="1155"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2.投标（响应）报价低于通过符合性审查的次低报价供应商投标（响应）报价50%的，即投标（响应）报价〈通过符合性审查的次低报价供应商投标（响应）报价×50%； </w:t>
      </w:r>
      <w:r/>
    </w:p>
    <w:p>
      <w:pPr>
        <w:ind w:firstLine="480"/>
        <w:spacing w:line="360" w:lineRule="auto"/>
        <w:tabs>
          <w:tab w:val="left" w:pos="945" w:leader="none"/>
          <w:tab w:val="left" w:pos="1155"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3.评审委员会基于专业判断，认为供应商报价过低，有可能影响产品质量或者不能诚信履约的其他情形。  </w:t>
      </w:r>
      <w:r/>
    </w:p>
    <w:p>
      <w:pPr>
        <w:ind w:firstLine="480"/>
        <w:spacing w:line="360" w:lineRule="auto"/>
        <w:tabs>
          <w:tab w:val="left" w:pos="945" w:leader="none"/>
          <w:tab w:val="left" w:pos="1155" w:leader="none"/>
        </w:tabs>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相关法律法规对供应商报价有规定的，从其规定。</w:t>
      </w:r>
      <w:r/>
    </w:p>
    <w:p>
      <w:pPr>
        <w:ind w:firstLine="480"/>
        <w:spacing w:line="360" w:lineRule="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color w:val="000000" w:themeColor="text1"/>
          <w:sz w:val="24"/>
          <w:szCs w:val="24"/>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6"/>
        <w:spacing w:line="360" w:lineRule="auto"/>
        <w:rPr>
          <w:rFonts w:eastAsia="宋体"/>
          <w:b/>
          <w:bCs/>
          <w:sz w:val="36"/>
          <w:szCs w:val="36"/>
        </w:rPr>
      </w:pPr>
      <w:r>
        <w:rPr>
          <w:rFonts w:hint="eastAsia" w:ascii="宋体" w:hAnsi="宋体" w:eastAsia="宋体" w:cs="宋体"/>
          <w:b/>
          <w:color w:val="000000" w:themeColor="text1"/>
          <w:sz w:val="24"/>
          <w:szCs w:val="24"/>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bookmarkEnd w:id="156"/>
      <w:r>
        <w:rPr>
          <w:rFonts w:eastAsia="宋体"/>
          <w:b/>
          <w:bCs/>
          <w:sz w:val="36"/>
          <w:szCs w:val="36"/>
        </w:rPr>
        <w:br w:type="page" w:clear="all"/>
      </w:r>
      <w:bookmarkStart w:id="162" w:name="_Toc363573857"/>
      <w:r>
        <w:rPr>
          <w:rFonts w:hint="eastAsia" w:eastAsia="宋体"/>
          <w:b/>
          <w:bCs/>
          <w:sz w:val="36"/>
          <w:szCs w:val="36"/>
        </w:rPr>
        <w:t xml:space="preserve">第五章</w:t>
      </w:r>
      <w:r>
        <w:rPr>
          <w:rFonts w:hint="eastAsia" w:eastAsia="宋体"/>
          <w:b/>
          <w:bCs/>
          <w:sz w:val="36"/>
          <w:szCs w:val="36"/>
          <w:lang w:val="en-US" w:eastAsia="zh-CN"/>
        </w:rPr>
        <w:t xml:space="preserve">  </w:t>
      </w:r>
      <w:r>
        <w:rPr>
          <w:rFonts w:hint="eastAsia" w:eastAsia="宋体"/>
          <w:b/>
          <w:bCs/>
          <w:sz w:val="36"/>
          <w:szCs w:val="36"/>
        </w:rPr>
        <w:t xml:space="preserve">合同主要条款</w:t>
      </w:r>
      <w:r/>
    </w:p>
    <w:p>
      <w:pPr>
        <w:pStyle w:val="862"/>
        <w:ind w:firstLine="420"/>
        <w:spacing w:line="360" w:lineRule="auto"/>
        <w:shd w:val="clear" w:color="auto" w:fill="ffffff"/>
        <w:rPr>
          <w:rFonts w:ascii="宋体" w:hAnsi="宋体" w:eastAsia="宋体" w:cs="宋体"/>
          <w:bCs/>
        </w:rPr>
      </w:pPr>
      <w:r>
        <w:rPr>
          <w:rFonts w:ascii="宋体" w:hAnsi="宋体" w:eastAsia="宋体" w:cs="宋体"/>
          <w:bCs/>
        </w:rPr>
      </w:r>
      <w:r/>
    </w:p>
    <w:p>
      <w:pPr>
        <w:jc w:val="center"/>
        <w:rPr>
          <w:rFonts w:ascii="宋体" w:hAnsi="宋体" w:eastAsia="宋体" w:cs="宋体"/>
          <w:b/>
          <w:bCs/>
          <w:sz w:val="30"/>
          <w:szCs w:val="30"/>
        </w:rPr>
      </w:pPr>
      <w:r>
        <w:rPr>
          <w:rFonts w:hint="eastAsia" w:ascii="宋体" w:hAnsi="宋体" w:eastAsia="宋体" w:cs="宋体"/>
          <w:b/>
          <w:bCs/>
          <w:sz w:val="30"/>
          <w:szCs w:val="30"/>
          <w:lang w:eastAsia="zh-CN"/>
        </w:rPr>
        <w:t xml:space="preserve">无锡学院SCIE文献索引数据库采购项目</w:t>
      </w:r>
      <w:r>
        <w:rPr>
          <w:rFonts w:hint="eastAsia" w:ascii="宋体" w:hAnsi="宋体" w:eastAsia="宋体" w:cs="宋体"/>
          <w:b/>
          <w:bCs/>
          <w:sz w:val="30"/>
          <w:szCs w:val="30"/>
        </w:rPr>
        <w:t xml:space="preserve">合同</w:t>
      </w:r>
      <w:r/>
    </w:p>
    <w:p>
      <w:pPr>
        <w:rPr>
          <w:rFonts w:ascii="宋体" w:hAnsi="宋体" w:eastAsia="宋体" w:cs="宋体"/>
          <w:b/>
          <w:bCs/>
          <w:sz w:val="24"/>
        </w:rPr>
      </w:pPr>
      <w:r>
        <w:rPr>
          <w:rFonts w:ascii="宋体" w:hAnsi="宋体" w:eastAsia="宋体" w:cs="宋体"/>
          <w:b/>
          <w:bCs/>
          <w:sz w:val="24"/>
        </w:rPr>
      </w:r>
      <w:r/>
    </w:p>
    <w:p>
      <w:pPr>
        <w:ind w:firstLine="482"/>
        <w:spacing w:line="400" w:lineRule="exact"/>
        <w:rPr>
          <w:rFonts w:hint="eastAsia" w:ascii="宋体" w:hAnsi="宋体" w:eastAsia="宋体" w:cs="宋体"/>
          <w:b/>
          <w:bCs/>
          <w:sz w:val="24"/>
          <w:lang w:eastAsia="zh-CN"/>
        </w:rPr>
      </w:pPr>
      <w:r>
        <w:rPr>
          <w:rFonts w:hint="eastAsia" w:ascii="宋体" w:hAnsi="宋体" w:eastAsia="宋体" w:cs="宋体"/>
          <w:b/>
          <w:bCs/>
          <w:sz w:val="24"/>
        </w:rPr>
        <w:t xml:space="preserve">委托方（甲方）：</w:t>
      </w:r>
      <w:r>
        <w:rPr>
          <w:rFonts w:hint="eastAsia" w:ascii="宋体" w:hAnsi="宋体" w:eastAsia="宋体" w:cs="宋体"/>
          <w:b/>
          <w:bCs/>
          <w:sz w:val="24"/>
          <w:lang w:eastAsia="zh-CN"/>
        </w:rPr>
        <w:t xml:space="preserve">无锡学院</w:t>
      </w:r>
      <w:r/>
    </w:p>
    <w:p>
      <w:pPr>
        <w:ind w:firstLine="482"/>
        <w:spacing w:line="400" w:lineRule="exact"/>
        <w:rPr>
          <w:rFonts w:ascii="宋体" w:hAnsi="宋体" w:eastAsia="宋体" w:cs="宋体"/>
          <w:b/>
          <w:bCs/>
          <w:sz w:val="24"/>
        </w:rPr>
      </w:pPr>
      <w:r>
        <w:rPr>
          <w:rFonts w:hint="eastAsia" w:ascii="宋体" w:hAnsi="宋体" w:eastAsia="宋体" w:cs="宋体"/>
          <w:b/>
          <w:bCs/>
          <w:sz w:val="24"/>
        </w:rPr>
        <w:t xml:space="preserve">受托方（乙方）： </w:t>
      </w:r>
      <w:r/>
    </w:p>
    <w:p>
      <w:pPr>
        <w:ind w:firstLine="480"/>
        <w:spacing w:line="400" w:lineRule="exact"/>
        <w:rPr>
          <w:rFonts w:hint="eastAsia" w:ascii="宋体" w:hAnsi="宋体" w:eastAsia="宋体" w:cs="宋体"/>
          <w:sz w:val="24"/>
        </w:rPr>
      </w:pPr>
      <w:r>
        <w:rPr>
          <w:rFonts w:hint="eastAsia" w:ascii="宋体" w:hAnsi="宋体" w:eastAsia="宋体" w:cs="宋体"/>
          <w:sz w:val="24"/>
        </w:rPr>
        <w:t xml:space="preserve">根据“</w:t>
      </w:r>
      <w:r>
        <w:rPr>
          <w:rFonts w:hint="eastAsia" w:ascii="宋体" w:hAnsi="宋体" w:eastAsia="宋体" w:cs="宋体"/>
          <w:sz w:val="24"/>
          <w:lang w:eastAsia="zh-CN"/>
        </w:rPr>
        <w:t xml:space="preserve">无锡学院SCIE文献索引数据库采购项目</w:t>
      </w:r>
      <w:r>
        <w:rPr>
          <w:rFonts w:hint="eastAsia" w:ascii="宋体" w:hAnsi="宋体" w:eastAsia="宋体" w:cs="宋体"/>
          <w:sz w:val="24"/>
        </w:rPr>
        <w:t xml:space="preserve">”招标结果，及依据甲方的《招标文件》要求</w:t>
      </w:r>
      <w:r>
        <w:rPr>
          <w:rFonts w:ascii="宋体" w:hAnsi="宋体" w:eastAsia="宋体" w:cs="宋体"/>
          <w:sz w:val="24"/>
        </w:rPr>
        <w:t xml:space="preserve">、</w:t>
      </w:r>
      <w:r>
        <w:rPr>
          <w:rFonts w:hint="eastAsia" w:ascii="宋体" w:hAnsi="宋体" w:eastAsia="宋体" w:cs="宋体"/>
          <w:sz w:val="24"/>
        </w:rPr>
        <w:t xml:space="preserve">乙方的《投标文件》承诺，甲乙双方本着平等、自愿、诚实信用的原则，就甲方委托乙方提供服务的事项达成</w:t>
      </w:r>
      <w:r>
        <w:rPr>
          <w:rFonts w:hint="eastAsia" w:ascii="宋体" w:hAnsi="宋体" w:eastAsia="宋体" w:cs="宋体"/>
          <w:sz w:val="24"/>
          <w:lang w:val="en-US" w:eastAsia="zh-CN"/>
        </w:rPr>
        <w:t xml:space="preserve">以下</w:t>
      </w:r>
      <w:r>
        <w:rPr>
          <w:rFonts w:hint="eastAsia" w:ascii="宋体" w:hAnsi="宋体" w:eastAsia="宋体" w:cs="宋体"/>
          <w:sz w:val="24"/>
        </w:rPr>
        <w:t xml:space="preserve">协议：</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一、服务内容</w:t>
      </w:r>
      <w:r/>
    </w:p>
    <w:tbl>
      <w:tblPr>
        <w:tblStyle w:val="819"/>
        <w:tblW w:w="8342"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321"/>
        <w:gridCol w:w="4438"/>
        <w:gridCol w:w="1843"/>
        <w:gridCol w:w="740"/>
      </w:tblGrid>
      <w:tr>
        <w:trPr>
          <w:jc w:val="center"/>
          <w:trHeight w:val="51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21" w:type="dxa"/>
            <w:vAlign w:val="center"/>
            <w:textDirection w:val="lrTb"/>
            <w:noWrap w:val="false"/>
          </w:tcPr>
          <w:p>
            <w:pPr>
              <w:jc w:val="center"/>
              <w:rPr>
                <w:rFonts w:hint="eastAsia" w:ascii="宋体" w:hAnsi="宋体" w:eastAsia="宋体" w:cs="宋体"/>
                <w:sz w:val="24"/>
                <w:highlight w:val="none"/>
              </w:rPr>
            </w:pPr>
            <w:r>
              <w:rPr>
                <w:rFonts w:ascii="宋体" w:hAnsi="宋体" w:eastAsia="宋体" w:cs="宋体"/>
                <w:sz w:val="24"/>
                <w:highlight w:val="none"/>
              </w:rPr>
              <w:t xml:space="preserve">序号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38" w:type="dxa"/>
            <w:vAlign w:val="center"/>
            <w:textDirection w:val="lrTb"/>
            <w:noWrap w:val="false"/>
          </w:tcPr>
          <w:p>
            <w:pPr>
              <w:jc w:val="center"/>
              <w:spacing w:line="273" w:lineRule="exact"/>
              <w:rPr>
                <w:rFonts w:hint="eastAsia" w:ascii="宋体" w:hAnsi="宋体" w:eastAsia="宋体" w:cs="宋体"/>
                <w:sz w:val="24"/>
                <w:highlight w:val="none"/>
              </w:rPr>
            </w:pPr>
            <w:r>
              <w:rPr>
                <w:rFonts w:ascii="宋体" w:hAnsi="宋体" w:eastAsia="宋体" w:cs="宋体"/>
                <w:sz w:val="24"/>
                <w:highlight w:val="none"/>
              </w:rPr>
              <w:t xml:space="preserve">服务内容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843" w:type="dxa"/>
            <w:vAlign w:val="center"/>
            <w:textDirection w:val="lrTb"/>
            <w:noWrap w:val="false"/>
          </w:tcPr>
          <w:p>
            <w:pPr>
              <w:jc w:val="center"/>
              <w:spacing w:line="273" w:lineRule="exact"/>
              <w:rPr>
                <w:rFonts w:hint="eastAsia" w:ascii="宋体" w:hAnsi="宋体" w:eastAsia="宋体" w:cs="宋体"/>
                <w:sz w:val="24"/>
                <w:highlight w:val="none"/>
              </w:rPr>
            </w:pPr>
            <w:r>
              <w:rPr>
                <w:rFonts w:ascii="宋体" w:hAnsi="宋体" w:eastAsia="宋体" w:cs="宋体"/>
                <w:sz w:val="24"/>
                <w:highlight w:val="none"/>
              </w:rPr>
              <w:t xml:space="preserve">服务期限</w:t>
            </w:r>
            <w:r/>
          </w:p>
        </w:tc>
        <w:tc>
          <w:tcPr>
            <w:tcBorders>
              <w:top w:val="single" w:color="auto" w:sz="6" w:space="0"/>
              <w:left w:val="single" w:color="auto" w:sz="6" w:space="0"/>
              <w:bottom w:val="single" w:color="auto" w:sz="6" w:space="0"/>
              <w:right w:val="single" w:color="auto" w:sz="4" w:space="0"/>
            </w:tcBorders>
            <w:tcMar>
              <w:left w:w="20" w:type="dxa"/>
              <w:top w:w="20" w:type="dxa"/>
              <w:right w:w="20" w:type="dxa"/>
              <w:bottom w:w="20" w:type="dxa"/>
            </w:tcMar>
            <w:tcW w:w="740" w:type="dxa"/>
            <w:vAlign w:val="center"/>
            <w:textDirection w:val="lrTb"/>
            <w:noWrap w:val="false"/>
          </w:tcPr>
          <w:p>
            <w:pPr>
              <w:jc w:val="center"/>
              <w:spacing w:line="273" w:lineRule="exact"/>
              <w:rPr>
                <w:rFonts w:hint="eastAsia" w:ascii="宋体" w:hAnsi="宋体" w:eastAsia="宋体" w:cs="宋体"/>
                <w:sz w:val="24"/>
                <w:highlight w:val="none"/>
              </w:rPr>
            </w:pPr>
            <w:r>
              <w:rPr>
                <w:rFonts w:ascii="宋体" w:hAnsi="宋体" w:eastAsia="宋体" w:cs="宋体"/>
                <w:sz w:val="24"/>
                <w:highlight w:val="none"/>
              </w:rPr>
              <w:t xml:space="preserve">数量</w:t>
            </w:r>
            <w:r/>
          </w:p>
        </w:tc>
      </w:tr>
      <w:tr>
        <w:trPr>
          <w:jc w:val="center"/>
          <w:trHeight w:val="36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321" w:type="dxa"/>
            <w:vAlign w:val="center"/>
            <w:textDirection w:val="lrTb"/>
            <w:noWrap w:val="false"/>
          </w:tcPr>
          <w:p>
            <w:pPr>
              <w:jc w:val="center"/>
              <w:rPr>
                <w:rFonts w:hint="eastAsia" w:ascii="宋体" w:hAnsi="宋体" w:eastAsia="宋体" w:cs="宋体"/>
                <w:sz w:val="24"/>
                <w:highlight w:val="none"/>
              </w:rPr>
            </w:pPr>
            <w:r>
              <w:rPr>
                <w:rFonts w:ascii="宋体" w:hAnsi="宋体" w:eastAsia="宋体" w:cs="宋体"/>
                <w:sz w:val="24"/>
                <w:highlight w:val="none"/>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4438" w:type="dxa"/>
            <w:vAlign w:val="center"/>
            <w:textDirection w:val="lrTb"/>
            <w:noWrap w:val="false"/>
          </w:tcPr>
          <w:p>
            <w:pPr>
              <w:jc w:val="center"/>
              <w:spacing w:line="273" w:lineRule="exact"/>
              <w:rPr>
                <w:rFonts w:hint="eastAsia" w:ascii="宋体" w:hAnsi="宋体" w:eastAsia="宋体" w:cs="宋体"/>
                <w:sz w:val="24"/>
                <w:highlight w:val="none"/>
              </w:rPr>
            </w:pPr>
            <w:r>
              <w:rPr>
                <w:rFonts w:ascii="宋体" w:hAnsi="宋体" w:eastAsia="宋体" w:cs="宋体"/>
                <w:sz w:val="24"/>
                <w:highlight w:val="none"/>
              </w:rPr>
              <w:t xml:space="preserve">SCIE</w:t>
            </w:r>
            <w:r>
              <w:rPr>
                <w:rFonts w:hint="eastAsia" w:ascii="宋体" w:hAnsi="宋体" w:eastAsia="宋体" w:cs="宋体"/>
                <w:sz w:val="24"/>
                <w:highlight w:val="none"/>
              </w:rPr>
              <w:t xml:space="preserve">文献</w:t>
            </w:r>
            <w:r>
              <w:rPr>
                <w:rFonts w:ascii="宋体" w:hAnsi="宋体" w:eastAsia="宋体" w:cs="宋体"/>
                <w:sz w:val="24"/>
                <w:highlight w:val="none"/>
              </w:rPr>
              <w:t xml:space="preserve">索引数据库（20</w:t>
            </w:r>
            <w:r>
              <w:rPr>
                <w:rFonts w:hint="eastAsia" w:ascii="宋体" w:hAnsi="宋体" w:eastAsia="宋体" w:cs="宋体"/>
                <w:sz w:val="24"/>
                <w:highlight w:val="none"/>
              </w:rPr>
              <w:t xml:space="preserve">16-2026年</w:t>
            </w:r>
            <w:r>
              <w:rPr>
                <w:rFonts w:ascii="宋体" w:hAnsi="宋体" w:eastAsia="宋体" w:cs="宋体"/>
                <w:sz w:val="24"/>
                <w:highlight w:val="none"/>
              </w:rPr>
              <w:t xml:space="preserve">）</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1843" w:type="dxa"/>
            <w:vAlign w:val="center"/>
            <w:textDirection w:val="lrTb"/>
            <w:noWrap w:val="false"/>
          </w:tcPr>
          <w:p>
            <w:pPr>
              <w:jc w:val="center"/>
              <w:spacing w:line="273" w:lineRule="exact"/>
              <w:rPr>
                <w:rFonts w:hint="eastAsia" w:ascii="宋体" w:hAnsi="宋体" w:eastAsia="宋体" w:cs="宋体"/>
                <w:sz w:val="24"/>
                <w:highlight w:val="none"/>
              </w:rPr>
            </w:pPr>
            <w:r>
              <w:rPr>
                <w:rFonts w:hint="eastAsia" w:ascii="宋体" w:hAnsi="宋体" w:eastAsia="宋体" w:cs="宋体"/>
                <w:sz w:val="24"/>
                <w:highlight w:val="none"/>
              </w:rPr>
              <w:t xml:space="preserve">一年</w:t>
            </w:r>
            <w:r/>
          </w:p>
        </w:tc>
        <w:tc>
          <w:tcPr>
            <w:tcBorders>
              <w:top w:val="single" w:color="auto" w:sz="6" w:space="0"/>
              <w:left w:val="single" w:color="auto" w:sz="6" w:space="0"/>
              <w:bottom w:val="single" w:color="auto" w:sz="6" w:space="0"/>
              <w:right w:val="single" w:color="auto" w:sz="4" w:space="0"/>
            </w:tcBorders>
            <w:tcMar>
              <w:left w:w="20" w:type="dxa"/>
              <w:top w:w="20" w:type="dxa"/>
              <w:right w:w="20" w:type="dxa"/>
              <w:bottom w:w="20" w:type="dxa"/>
            </w:tcMar>
            <w:tcW w:w="740" w:type="dxa"/>
            <w:vAlign w:val="center"/>
            <w:textDirection w:val="lrTb"/>
            <w:noWrap w:val="false"/>
          </w:tcPr>
          <w:p>
            <w:pPr>
              <w:jc w:val="center"/>
              <w:rPr>
                <w:rFonts w:hint="eastAsia" w:ascii="宋体" w:hAnsi="宋体" w:eastAsia="宋体" w:cs="宋体"/>
                <w:sz w:val="24"/>
                <w:highlight w:val="none"/>
              </w:rPr>
            </w:pPr>
            <w:r>
              <w:rPr>
                <w:rFonts w:ascii="宋体" w:hAnsi="宋体" w:eastAsia="宋体" w:cs="宋体"/>
                <w:sz w:val="24"/>
                <w:highlight w:val="none"/>
              </w:rPr>
              <w:t xml:space="preserve">1</w:t>
            </w:r>
            <w:r/>
          </w:p>
        </w:tc>
      </w:tr>
      <w:tr>
        <w:trPr>
          <w:jc w:val="center"/>
          <w:trHeight w:val="30" w:hRule="exact"/>
        </w:trPr>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1321"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443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184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6" w:space="0"/>
              <w:left w:val="none" w:color="000000" w:sz="4" w:space="0"/>
              <w:bottom w:val="none" w:color="000000" w:sz="4" w:space="0"/>
              <w:right w:val="none" w:color="000000" w:sz="4" w:space="0"/>
            </w:tcBorders>
            <w:tcMar>
              <w:left w:w="20" w:type="dxa"/>
              <w:top w:w="20" w:type="dxa"/>
              <w:right w:w="20" w:type="dxa"/>
              <w:bottom w:w="20" w:type="dxa"/>
            </w:tcMar>
            <w:tcW w:w="74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二、技术要求</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学科覆盖：覆盖全球自然科学、工程技术、临床医学等领域内178个学科。</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数据来源：来源于全球9500多种优质SCIE学术期刊。</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访问方式：IP认证远程访问，无并发用户限制。</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 安装方式：在线开通。</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 检索方式：支持基本检索、高级检索、被引参考文献检索和化学结构检索等多种检索方式。</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 检索技术：可以使用布尔逻辑、组配检索等检索技术。</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 检索字段：可以使用主题、标题、作者、作者标识符、团体作者、编者、出版物名称、DOI、出版年、地址、增强组织信息、会议、语种、文献类型、基金资助机构、授权号、入藏号、PubMed ID等字段进行检索。</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2.8 检索结果导出方式：可导出为TXT、Excel、CSV、HTML、BibTeX、制表符分割等格式文件。</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 数据更新频次：数据每天更新。</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2.10 跨库检索接口：支持跨库检索。</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2.11 元数据接口：提供被引频次、到Web of Science数据库全纪录超链接、到Web of Science的施引文献超链接、到Web of Science的相关记录超链接、影响因子、入藏号、DOI号、PubMed号、论文标题、ISBN、ISSN、出版年、出版日期、出版的页码数、Researcher ID、Researcher ID的姓名、卷、期、页码、关键词、文献类型、作者姓名等API接口字段。</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三、服务要求</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w:t>
      </w:r>
      <w:r>
        <w:rPr>
          <w:rFonts w:hint="eastAsia" w:eastAsia="宋体"/>
          <w:sz w:val="24"/>
          <w:szCs w:val="24"/>
          <w:highlight w:val="none"/>
          <w:lang w:val="zh-CN"/>
        </w:rPr>
        <w:t xml:space="preserve">对于订购年度的全部内容和订购的回溯内容（2016-2026年），提供永久使用权。停止订购后，对拥有永久使用权的内容，可以继续通过原平台静态访问已订购年度的全部内容，不收取平台费</w:t>
      </w:r>
      <w:r>
        <w:rPr>
          <w:rFonts w:hint="eastAsia" w:ascii="宋体" w:hAnsi="宋体" w:eastAsia="宋体" w:cs="宋体"/>
          <w:sz w:val="24"/>
          <w:highlight w:val="none"/>
        </w:rPr>
        <w:t xml:space="preserve">。</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 使用情况报告：根据用户需求提供符合Counter标准的使用统计数据，至少每季度一次。</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 培训与支持：每年提供不低于一次上门现场培训，并通过在线培训等多种形式提供培训服务。</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 开通与交付：合同签署后联系图书馆负责人，确认IP范围，24小时内正式开通数据网络服务；同时交付相关资料包括产品用户使用说明书、管理员操作手册等。</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 审核：需依据国家相关法规政策，负责数据库内容的审核工作，保证所供产品信息内容符合中华人民共和国相关法律、社会主义核心价值观和意识形态建设要求，并保证所供产品不会引起知识产权纠纷等法律责任、不含低俗暴力内容,确保产品产权清晰、访问渠道合法；若出现版权问题，需承担相应法律责任。</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 服务：协助并督促数据库商做好售后服务，保障产品访问顺畅；对甲方提出的问题及时响应并积极配合解决，相关服务不另行收费。</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四、合同履行时间、地点</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服务期限：签订合同后一年，自    年   月  日起至    年   月   日。</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服务地点：无锡学院。</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4.3 交货期：合同签署后联系图书馆负责人，确认IP范围，24小时内正式开通数据网络服务。误期违约金：2000元/天，无限额，该违约金为乙方逾期开通服务的专项违约金，与本合同第九条约定的违约责任可累计计算。</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五、合同价款及付款方式</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5.1本合同金额为（大写）： _____________圆（______元）人民币。</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 付款方式：中标价即为合同价。合同签订后，开通数据库访问服务并经甲方验收合格且乙方无违约的情况下，年底（</w:t>
      </w:r>
      <w:bookmarkStart w:id="163" w:name="_Hlk233383954"/>
      <w:r>
        <w:rPr>
          <w:rFonts w:hint="eastAsia" w:ascii="宋体" w:hAnsi="宋体" w:eastAsia="宋体" w:cs="宋体"/>
          <w:sz w:val="24"/>
          <w:highlight w:val="none"/>
        </w:rPr>
        <w:t xml:space="preserve">2026年12月31日前）一次性支付全款</w:t>
      </w:r>
      <w:bookmarkEnd w:id="163"/>
      <w:r>
        <w:rPr>
          <w:rFonts w:hint="eastAsia" w:ascii="宋体" w:hAnsi="宋体" w:eastAsia="宋体" w:cs="宋体"/>
          <w:sz w:val="24"/>
          <w:highlight w:val="none"/>
        </w:rPr>
        <w:t xml:space="preserve">。如乙方有违约行为，甲方有权在应支付的款项中扣除乙方违约金。</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 付款前，</w:t>
      </w:r>
      <w:bookmarkStart w:id="164" w:name="_Hlk233383868"/>
      <w:r>
        <w:rPr>
          <w:rFonts w:hint="eastAsia" w:ascii="宋体" w:hAnsi="宋体" w:eastAsia="宋体" w:cs="宋体"/>
          <w:sz w:val="24"/>
          <w:highlight w:val="none"/>
        </w:rPr>
        <w:t xml:space="preserve">乙方应按甲方要求开具</w:t>
      </w:r>
      <w:r>
        <w:rPr>
          <w:rFonts w:hint="eastAsia" w:ascii="宋体" w:hAnsi="宋体" w:eastAsia="宋体" w:cs="宋体"/>
          <w:sz w:val="24"/>
          <w:highlight w:val="none"/>
          <w:lang w:val="en-US" w:eastAsia="zh-CN"/>
        </w:rPr>
        <w:t xml:space="preserve">合同总价</w:t>
      </w:r>
      <w:r>
        <w:rPr>
          <w:rFonts w:hint="eastAsia" w:ascii="宋体" w:hAnsi="宋体" w:eastAsia="宋体" w:cs="宋体"/>
          <w:sz w:val="24"/>
          <w:highlight w:val="none"/>
        </w:rPr>
        <w:t xml:space="preserve">的发票</w:t>
      </w:r>
      <w:bookmarkEnd w:id="164"/>
      <w:r>
        <w:rPr>
          <w:rFonts w:hint="eastAsia" w:ascii="宋体" w:hAnsi="宋体" w:eastAsia="宋体" w:cs="宋体"/>
          <w:sz w:val="24"/>
          <w:highlight w:val="none"/>
        </w:rPr>
        <w:t xml:space="preserve">。如因乙方迟延开票造成甲方迟延付款的，甲方有权顺延付款且不承担违约责任。</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备注：本合同执行中相关的一切税费均由乙方负担。</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5.4 履约保证金：</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本项目是/否向甲方缴纳履约保证金：  是  </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履约保证金以履约保函的形式提供，金额：      元（合同金额的5%）</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六、知识产权</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该等损失包括但不限于甲方向第三方支付的赔偿金、和解金、行政机关的罚没款项、以及甲方为解决争议所支付的诉讼费、仲裁费、律师费、保全费、鉴定费、评估费、差旅费等全部合理费用。</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七、质量要求与验收</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乙方应严格按照招标文件的有关规定和乙方投标文件提供合格的数据库及服务。</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验收标准：合同生效后，由招标人、中标人双方对所购服务进行文献全文浏览、查询、下载等使用，满足实时、可靠、安全等要求。全部符合“第二条：技术要求”和“第三条：服务要求”的内容即为合格。</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根据甲方要求及时提供相应使用数据，并保证数据的准确性。</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7.5 甲方不得擅自变更招标文件约定的性能、指标等相关内容，如有变更应按《中华人民共和国政府采购法》、财政部《政府采购货物和服务招标投标管理办法》的相关程序执行。</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八、维护及调试</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乙方负责本项目的调试维保服务，并保证其提供的技术要求符合招标文件及合同规定的质量、性能和标准，并正常运行。</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8.2 乙方提供的服务全部按照国家有关法律法规以及按照招标文件要求和乙方投标文件中的承诺执行。</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8.3 甲方应向乙方现场服务的技术人员及维修人员提供方便条件，有关费用由乙方负责。</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8.4 甲方如要求乙方提供招标文件及乙方投标文件以外的其他服务，其费用另定。</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九、违约责任</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在履行合同的过程中，如果乙方遇到妨碍按时提供服务的情况时，应及时以书面形式将拖延的事实、可能拖延的时间和原因通知甲方。甲方在收到乙方通知后，应尽快对情况进行核实，并有权根据情况确定是否酌情延后服务时间以及是否收取延期提供服务的违约金及损害赔偿金（如有），或依照法律程序解除部分或全部合同。延期应通过签订补充合同的方式由双方认可并履行。</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如乙方逾期提供完整的数据库使用功能且未经甲方同意延后服务时间，除不可抗力外，每逾期一日，乙方应按照合同总价款的万分之五的标准累计计算向甲方支付违约金。逾期超过20个工作日的，甲方有权依照法律程序解除合同，甲方如已支付费用的，乙方全部返还，且乙方应按照合同总价的30%向甲方支付违约金，如给甲方造成损失的，还应赔偿损失。</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9.3 甲方无正当理由逾期付款时，每逾期一日，甲方应按照逾期付款金额的万分之五的标准累计计算向乙方支付违约金。</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9.4 乙方如无不可抗力，又未履行招标文件、投标文件和合同条款的，一经查实，由乙方赔偿由此给甲方造成的损失，包括但不限于甲方向任何第三方支付的赔偿款、补偿款、罚款、生效法律文书确认的金额，以及甲方向乙方追偿所支出的律师费、诉讼费、保全费、保全保险费、鉴定费、公证费、差旅费等，乙方并按照合同总价的30%向甲方支付违约金。如甲方因乙方的违约行为解除本合同的，乙方还应当返还甲方全部已支付的款项（如有）。因招、投标产生的其他责任及后果按招标文件的相关要求及处理方式执行。</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9.5 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9.6 招标文件及合同中所述之“不可抗力”系指不可预见、不可避免、不可克服的事件，包括但不限于：战争、洪水、台风、地震及其他法律、法规规定的事件。</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9.7 乙方提供产品质量存在问题和缺陷导致任何人身、财产损害的，乙方应负责承担由此产生的责任，并赔偿因此给甲方造成的全部损失。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十、争议的解决方法</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 解决争议的方式：因本合同发生的任何争议，双方均应友好协商解决，如无法协商解决的，向甲方所在地人民法院起诉处理。</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10.2 在诉讼期间，除有争议部分的事项外，合同其他部分仍应继续履行。</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10.3 在执行过程中出现的未尽事宜，双方在不违背本合同和招标文件的原则下协商解决，协商结果以书面形式签订补充协议，且补充协议与本合同具有同等效力。</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10.4 合同中未有约定的按照有关的法律法规以及国家行业标准或技术文件规定予以解决。</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10.5 双方确认：对本合同条款及后果均已知悉，一致确认不存在欺诈、胁迫、乘人之危、重大误解、显失公平等任何可能导致合同无效或被撤销的情形。</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十一、合同生效及终止</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11.1 本合同自甲乙双方签字盖章后即生效。本合同一经生效，双方必须严格遵守。</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11.2 合同期满，本合同自行终止。</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十二、合同不可分割部分</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招标文件、投标文件、合同条款、合同附件及中标通知书，乙方在投标、评标过程中所作其它有关承诺、声明、书面澄清等均为合同不可分割的部分，与主合同具有同等法律效力。</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十三、合同备案</w:t>
      </w:r>
      <w:r/>
    </w:p>
    <w:p>
      <w:pPr>
        <w:ind w:firstLine="480"/>
        <w:spacing w:before="91"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合同一式六份，甲乙双方各执三份。</w:t>
      </w:r>
      <w:r/>
    </w:p>
    <w:p>
      <w:pPr>
        <w:ind w:firstLine="480"/>
        <w:spacing w:before="91" w:line="360" w:lineRule="auto"/>
        <w:rPr>
          <w:rFonts w:hint="eastAsia" w:ascii="宋体" w:hAnsi="宋体" w:eastAsia="宋体" w:cs="宋体"/>
          <w:sz w:val="24"/>
        </w:rPr>
      </w:pPr>
      <w:r>
        <w:rPr>
          <w:rFonts w:hint="eastAsia" w:ascii="宋体" w:hAnsi="宋体" w:eastAsia="宋体" w:cs="宋体"/>
          <w:sz w:val="24"/>
        </w:rPr>
      </w:r>
      <w:r/>
    </w:p>
    <w:p>
      <w:pPr>
        <w:ind w:left="9" w:firstLine="480"/>
        <w:spacing w:before="184" w:line="360" w:lineRule="auto"/>
        <w:rPr>
          <w:rFonts w:hint="eastAsia" w:ascii="宋体" w:hAnsi="宋体" w:eastAsia="宋体" w:cs="宋体"/>
          <w:sz w:val="24"/>
        </w:rPr>
      </w:pPr>
      <w:r>
        <w:rPr>
          <w:rFonts w:hint="eastAsia" w:ascii="宋体" w:hAnsi="宋体" w:eastAsia="宋体" w:cs="宋体"/>
          <w:sz w:val="24"/>
        </w:rPr>
        <w:t xml:space="preserve">采购人（甲方）：（公章）                   服务方（乙方）：（公章）                       </w:t>
      </w:r>
      <w:r/>
    </w:p>
    <w:p>
      <w:pPr>
        <w:ind w:left="10" w:firstLine="480"/>
        <w:spacing w:before="184" w:line="360" w:lineRule="auto"/>
        <w:rPr>
          <w:rFonts w:hint="eastAsia" w:ascii="宋体" w:hAnsi="宋体" w:eastAsia="宋体" w:cs="宋体"/>
          <w:sz w:val="24"/>
        </w:rPr>
      </w:pPr>
      <w:r>
        <w:rPr>
          <w:rFonts w:hint="eastAsia" w:ascii="宋体" w:hAnsi="宋体" w:eastAsia="宋体" w:cs="宋体"/>
          <w:sz w:val="24"/>
        </w:rPr>
        <w:t xml:space="preserve">法定代表人：                               法定代表人：</w:t>
      </w:r>
      <w:r/>
    </w:p>
    <w:p>
      <w:pPr>
        <w:ind w:left="8" w:firstLine="480"/>
        <w:spacing w:before="183" w:line="360" w:lineRule="auto"/>
        <w:rPr>
          <w:rFonts w:hint="eastAsia" w:ascii="宋体" w:hAnsi="宋体" w:eastAsia="宋体" w:cs="宋体"/>
          <w:sz w:val="24"/>
        </w:rPr>
      </w:pPr>
      <w:r>
        <w:rPr>
          <w:rFonts w:hint="eastAsia" w:ascii="宋体" w:hAnsi="宋体" w:eastAsia="宋体" w:cs="宋体"/>
          <w:sz w:val="24"/>
        </w:rPr>
        <w:t xml:space="preserve">委托代理人：                               委托代理人：</w:t>
      </w:r>
      <w:r/>
    </w:p>
    <w:p>
      <w:pPr>
        <w:ind w:firstLine="480"/>
        <w:spacing w:line="400" w:lineRule="exact"/>
        <w:rPr>
          <w:rFonts w:eastAsia="宋体"/>
          <w:sz w:val="24"/>
          <w:szCs w:val="24"/>
        </w:rPr>
      </w:pPr>
      <w:r>
        <w:rPr>
          <w:rFonts w:hint="eastAsia" w:ascii="宋体" w:hAnsi="宋体" w:eastAsia="宋体" w:cs="宋体"/>
          <w:sz w:val="24"/>
        </w:rPr>
        <w:t xml:space="preserve"> </w:t>
      </w:r>
      <w:r>
        <w:rPr>
          <w:rFonts w:hint="eastAsia" w:ascii="宋体" w:hAnsi="宋体" w:eastAsia="宋体" w:cs="宋体"/>
          <w:sz w:val="24"/>
        </w:rPr>
        <w:tab/>
      </w:r>
      <w:r>
        <w:rPr>
          <w:rFonts w:hint="eastAsia" w:ascii="宋体" w:hAnsi="宋体" w:eastAsia="宋体" w:cs="宋体"/>
          <w:sz w:val="24"/>
        </w:rPr>
        <w:t xml:space="preserve"> 年        月        日                        年      月      日</w:t>
      </w:r>
      <w:bookmarkEnd w:id="162"/>
      <w:r/>
      <w:bookmarkStart w:id="165" w:name="_Toc363573859"/>
      <w:r/>
      <w:r/>
    </w:p>
    <w:p>
      <w:pPr>
        <w:jc w:val="center"/>
        <w:spacing w:line="360" w:lineRule="auto"/>
        <w:rPr>
          <w:rFonts w:eastAsia="宋体"/>
          <w:b/>
          <w:bCs/>
          <w:sz w:val="36"/>
          <w:szCs w:val="36"/>
        </w:rPr>
        <w:outlineLvl w:val="0"/>
      </w:pPr>
      <w:r>
        <w:rPr>
          <w:rFonts w:eastAsia="宋体"/>
          <w:b/>
          <w:bCs/>
          <w:sz w:val="24"/>
          <w:szCs w:val="24"/>
        </w:rPr>
        <w:br w:type="page" w:clear="all"/>
      </w:r>
      <w:r>
        <w:rPr>
          <w:rFonts w:eastAsia="宋体"/>
          <w:b/>
          <w:bCs/>
          <w:sz w:val="36"/>
          <w:szCs w:val="36"/>
        </w:rPr>
        <w:t xml:space="preserve">第</w:t>
      </w:r>
      <w:r>
        <w:rPr>
          <w:rFonts w:hint="eastAsia" w:eastAsia="宋体"/>
          <w:b/>
          <w:bCs/>
          <w:sz w:val="36"/>
          <w:szCs w:val="36"/>
          <w:lang w:val="en-US" w:eastAsia="zh-CN"/>
        </w:rPr>
        <w:t xml:space="preserve">六</w:t>
      </w:r>
      <w:r>
        <w:rPr>
          <w:rFonts w:eastAsia="宋体"/>
          <w:b/>
          <w:bCs/>
          <w:sz w:val="36"/>
          <w:szCs w:val="36"/>
        </w:rPr>
        <w:t xml:space="preserve">章</w:t>
      </w:r>
      <w:r>
        <w:rPr>
          <w:rFonts w:hint="eastAsia" w:eastAsia="宋体"/>
          <w:b/>
          <w:bCs/>
          <w:sz w:val="36"/>
          <w:szCs w:val="36"/>
          <w:lang w:val="en-US" w:eastAsia="zh-CN"/>
        </w:rPr>
        <w:t xml:space="preserve">  </w:t>
      </w:r>
      <w:r>
        <w:rPr>
          <w:rFonts w:eastAsia="宋体"/>
          <w:b/>
          <w:bCs/>
          <w:sz w:val="36"/>
          <w:szCs w:val="36"/>
        </w:rPr>
        <w:t xml:space="preserve">质疑与投诉</w:t>
      </w:r>
      <w:bookmarkEnd w:id="165"/>
      <w:r/>
      <w:r/>
    </w:p>
    <w:p>
      <w:pPr>
        <w:ind w:firstLine="480"/>
        <w:spacing w:line="360" w:lineRule="auto"/>
        <w:rPr>
          <w:rFonts w:eastAsia="宋体"/>
          <w:sz w:val="24"/>
          <w:szCs w:val="24"/>
        </w:rPr>
      </w:pPr>
      <w:r>
        <w:rPr>
          <w:rFonts w:eastAsia="宋体"/>
          <w:sz w:val="24"/>
          <w:szCs w:val="24"/>
        </w:rPr>
        <w:t xml:space="preserve">一、质疑的提出</w:t>
      </w:r>
      <w:r/>
    </w:p>
    <w:p>
      <w:pPr>
        <w:ind w:firstLine="480"/>
        <w:spacing w:line="360" w:lineRule="auto"/>
        <w:rPr>
          <w:rFonts w:eastAsia="宋体"/>
          <w:sz w:val="24"/>
          <w:szCs w:val="24"/>
        </w:rPr>
      </w:pPr>
      <w:r>
        <w:rPr>
          <w:rFonts w:eastAsia="宋体"/>
          <w:sz w:val="24"/>
          <w:szCs w:val="24"/>
        </w:rPr>
        <w:t xml:space="preserve">1</w:t>
      </w:r>
      <w:r>
        <w:rPr>
          <w:rFonts w:hint="eastAsia" w:eastAsia="宋体"/>
          <w:sz w:val="24"/>
          <w:szCs w:val="24"/>
        </w:rPr>
        <w:t xml:space="preserve">．</w:t>
      </w:r>
      <w:r>
        <w:rPr>
          <w:rFonts w:eastAsia="宋体"/>
          <w:sz w:val="24"/>
          <w:szCs w:val="24"/>
        </w:rPr>
        <w:t xml:space="preserve">质疑人必须是直接参加本次投标活动的当事人。</w:t>
      </w:r>
      <w:r/>
    </w:p>
    <w:p>
      <w:pPr>
        <w:ind w:firstLine="480"/>
        <w:spacing w:line="360" w:lineRule="auto"/>
        <w:rPr>
          <w:rFonts w:eastAsia="宋体"/>
          <w:sz w:val="24"/>
          <w:szCs w:val="24"/>
        </w:rPr>
      </w:pPr>
      <w:r>
        <w:rPr>
          <w:rFonts w:eastAsia="宋体"/>
          <w:sz w:val="24"/>
          <w:szCs w:val="24"/>
        </w:rPr>
        <w:t xml:space="preserve">2</w:t>
      </w:r>
      <w:r>
        <w:rPr>
          <w:rFonts w:hint="eastAsia" w:eastAsia="宋体"/>
          <w:sz w:val="24"/>
          <w:szCs w:val="24"/>
        </w:rPr>
        <w:t xml:space="preserve">．</w:t>
      </w:r>
      <w:r>
        <w:rPr>
          <w:rFonts w:eastAsia="宋体"/>
          <w:sz w:val="24"/>
          <w:szCs w:val="24"/>
        </w:rPr>
        <w:t xml:space="preserve">下载招标文件的</w:t>
      </w:r>
      <w:r>
        <w:rPr>
          <w:rFonts w:hint="eastAsia" w:eastAsia="宋体"/>
          <w:sz w:val="24"/>
          <w:szCs w:val="24"/>
          <w:lang w:eastAsia="zh-CN"/>
        </w:rPr>
        <w:t xml:space="preserve">投标人</w:t>
      </w:r>
      <w:r>
        <w:rPr>
          <w:rFonts w:eastAsia="宋体"/>
          <w:sz w:val="24"/>
          <w:szCs w:val="24"/>
        </w:rPr>
        <w:t xml:space="preserve">应根据约定提出；响应文件接收截止后，</w:t>
      </w:r>
      <w:r>
        <w:rPr>
          <w:rFonts w:hint="eastAsia" w:eastAsia="宋体"/>
          <w:sz w:val="24"/>
          <w:szCs w:val="24"/>
          <w:lang w:eastAsia="zh-CN"/>
        </w:rPr>
        <w:t xml:space="preserve">投标人</w:t>
      </w:r>
      <w:r>
        <w:rPr>
          <w:rFonts w:eastAsia="宋体"/>
          <w:sz w:val="24"/>
          <w:szCs w:val="24"/>
        </w:rPr>
        <w:t xml:space="preserve">未进行投标登记的，不能就响应文件接收截止后的招投标过程、</w:t>
      </w:r>
      <w:r>
        <w:rPr>
          <w:rFonts w:hint="eastAsia" w:eastAsia="宋体"/>
          <w:sz w:val="24"/>
          <w:szCs w:val="24"/>
        </w:rPr>
        <w:t xml:space="preserve">中标</w:t>
      </w:r>
      <w:r>
        <w:rPr>
          <w:rFonts w:eastAsia="宋体"/>
          <w:sz w:val="24"/>
          <w:szCs w:val="24"/>
        </w:rPr>
        <w:t xml:space="preserve">结果提出质疑；在投标过程中，凡主持人或评标小组明确提出须由</w:t>
      </w:r>
      <w:r>
        <w:rPr>
          <w:rFonts w:hint="eastAsia" w:eastAsia="宋体"/>
          <w:sz w:val="24"/>
          <w:szCs w:val="24"/>
          <w:lang w:eastAsia="zh-CN"/>
        </w:rPr>
        <w:t xml:space="preserve">投标人</w:t>
      </w:r>
      <w:r>
        <w:rPr>
          <w:rFonts w:eastAsia="宋体"/>
          <w:sz w:val="24"/>
          <w:szCs w:val="24"/>
        </w:rPr>
        <w:t xml:space="preserve">确认的事项，</w:t>
      </w:r>
      <w:r>
        <w:rPr>
          <w:rFonts w:hint="eastAsia" w:eastAsia="宋体"/>
          <w:sz w:val="24"/>
          <w:szCs w:val="24"/>
          <w:lang w:eastAsia="zh-CN"/>
        </w:rPr>
        <w:t xml:space="preserve">投标人</w:t>
      </w:r>
      <w:r>
        <w:rPr>
          <w:rFonts w:eastAsia="宋体"/>
          <w:sz w:val="24"/>
          <w:szCs w:val="24"/>
        </w:rPr>
        <w:t xml:space="preserve">当场无异议的，事后不得提出质疑。</w:t>
      </w:r>
      <w:r/>
    </w:p>
    <w:p>
      <w:pPr>
        <w:ind w:firstLine="480"/>
        <w:spacing w:line="360" w:lineRule="auto"/>
        <w:rPr>
          <w:rFonts w:eastAsia="宋体"/>
          <w:sz w:val="24"/>
          <w:szCs w:val="24"/>
        </w:rPr>
      </w:pPr>
      <w:r>
        <w:rPr>
          <w:rFonts w:eastAsia="宋体"/>
          <w:sz w:val="24"/>
          <w:szCs w:val="24"/>
        </w:rPr>
        <w:t xml:space="preserve">3</w:t>
      </w:r>
      <w:r>
        <w:rPr>
          <w:rFonts w:hint="eastAsia" w:eastAsia="宋体"/>
          <w:sz w:val="24"/>
          <w:szCs w:val="24"/>
        </w:rPr>
        <w:t xml:space="preserve">．</w:t>
      </w:r>
      <w:r>
        <w:rPr>
          <w:rFonts w:eastAsia="宋体"/>
          <w:sz w:val="24"/>
          <w:szCs w:val="24"/>
        </w:rPr>
        <w:t xml:space="preserve">提出质疑时，必须坚持“谁主张，谁举证”、“实事求是”的原则，不能臆测。属于须由法定部门调查、侦查或先行作出相关认定的事项，质疑人应当依法申请具有法定职权的部门查清、认定，并将相关结果提供给采购人或代理机构。采购人或代理机构不具有法定调查、认定权限。</w:t>
      </w:r>
      <w:r/>
    </w:p>
    <w:p>
      <w:pPr>
        <w:ind w:firstLine="480"/>
        <w:spacing w:line="360" w:lineRule="auto"/>
        <w:rPr>
          <w:rFonts w:eastAsia="宋体"/>
          <w:sz w:val="24"/>
          <w:szCs w:val="24"/>
        </w:rPr>
      </w:pPr>
      <w:r>
        <w:rPr>
          <w:rFonts w:eastAsia="宋体"/>
          <w:sz w:val="24"/>
          <w:szCs w:val="24"/>
        </w:rPr>
        <w:t xml:space="preserve">4</w:t>
      </w:r>
      <w:r>
        <w:rPr>
          <w:rFonts w:hint="eastAsia" w:eastAsia="宋体"/>
          <w:sz w:val="24"/>
          <w:szCs w:val="24"/>
        </w:rPr>
        <w:t xml:space="preserve">．</w:t>
      </w:r>
      <w:r>
        <w:rPr>
          <w:rFonts w:eastAsia="宋体"/>
          <w:sz w:val="24"/>
          <w:szCs w:val="24"/>
        </w:rPr>
        <w:t xml:space="preserve">对本次招标有质疑的，实行实名制，不得进行虚假、恶意质疑。质疑人应在质疑有效期内以书面形式提出《质疑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eastAsia="宋体"/>
          <w:sz w:val="24"/>
          <w:szCs w:val="24"/>
        </w:rPr>
      </w:pPr>
      <w:r>
        <w:rPr>
          <w:rFonts w:eastAsia="宋体"/>
          <w:sz w:val="24"/>
          <w:szCs w:val="24"/>
        </w:rPr>
        <w:t xml:space="preserve">对不能提供相关佐证材料的、涉及商业秘密的、非书面形式的、非送达的、匿名的《质疑函》将不予受理。</w:t>
      </w:r>
      <w:r/>
    </w:p>
    <w:p>
      <w:pPr>
        <w:ind w:firstLine="480"/>
        <w:spacing w:line="360" w:lineRule="auto"/>
        <w:rPr>
          <w:rFonts w:eastAsia="宋体"/>
          <w:sz w:val="24"/>
          <w:szCs w:val="24"/>
        </w:rPr>
      </w:pPr>
      <w:r>
        <w:rPr>
          <w:rFonts w:eastAsia="宋体"/>
          <w:sz w:val="24"/>
          <w:szCs w:val="24"/>
        </w:rPr>
        <w:t xml:space="preserve">相关佐证材料要具备客观性、关联性、合法性，无法查实的（如宣传册、媒体报道、猜测、推理等）不能作为佐证材料。</w:t>
      </w:r>
      <w:r/>
    </w:p>
    <w:p>
      <w:pPr>
        <w:ind w:firstLine="480"/>
        <w:spacing w:line="360" w:lineRule="auto"/>
        <w:rPr>
          <w:rFonts w:eastAsia="宋体"/>
          <w:sz w:val="24"/>
          <w:szCs w:val="24"/>
        </w:rPr>
      </w:pPr>
      <w:r>
        <w:rPr>
          <w:rFonts w:eastAsia="宋体"/>
          <w:sz w:val="24"/>
          <w:szCs w:val="24"/>
        </w:rPr>
        <w:t xml:space="preserve">采购人或代理机构不负责搜集相关佐证材料等工作。</w:t>
      </w:r>
      <w:r/>
    </w:p>
    <w:p>
      <w:pPr>
        <w:ind w:firstLine="480"/>
        <w:spacing w:line="360" w:lineRule="auto"/>
        <w:rPr>
          <w:rFonts w:eastAsia="宋体"/>
          <w:sz w:val="24"/>
          <w:szCs w:val="24"/>
        </w:rPr>
      </w:pPr>
      <w:r>
        <w:rPr>
          <w:rFonts w:eastAsia="宋体"/>
          <w:sz w:val="24"/>
          <w:szCs w:val="24"/>
        </w:rPr>
        <w:t xml:space="preserve">二、《质疑函》的受理和回复</w:t>
      </w:r>
      <w:r/>
    </w:p>
    <w:p>
      <w:pPr>
        <w:ind w:firstLine="480"/>
        <w:spacing w:line="360" w:lineRule="auto"/>
        <w:rPr>
          <w:rFonts w:eastAsia="宋体"/>
          <w:sz w:val="24"/>
          <w:szCs w:val="24"/>
        </w:rPr>
      </w:pPr>
      <w:r>
        <w:rPr>
          <w:rFonts w:eastAsia="宋体"/>
          <w:sz w:val="24"/>
          <w:szCs w:val="24"/>
        </w:rPr>
        <w:t xml:space="preserve">1</w:t>
      </w:r>
      <w:r>
        <w:rPr>
          <w:rFonts w:hint="eastAsia" w:eastAsia="宋体"/>
          <w:sz w:val="24"/>
          <w:szCs w:val="24"/>
        </w:rPr>
        <w:t xml:space="preserve">．</w:t>
      </w:r>
      <w:r>
        <w:rPr>
          <w:rFonts w:eastAsia="宋体"/>
          <w:sz w:val="24"/>
          <w:szCs w:val="24"/>
        </w:rPr>
        <w:t xml:space="preserve">《质疑函》须由质疑人的法定代表人或参加本次投标授权人送达采购人和代理机构。</w:t>
      </w:r>
      <w:r/>
    </w:p>
    <w:p>
      <w:pPr>
        <w:ind w:firstLine="480"/>
        <w:spacing w:line="360" w:lineRule="auto"/>
        <w:rPr>
          <w:rFonts w:eastAsia="宋体"/>
          <w:sz w:val="24"/>
          <w:szCs w:val="24"/>
        </w:rPr>
      </w:pPr>
      <w:r>
        <w:rPr>
          <w:rFonts w:eastAsia="宋体"/>
          <w:sz w:val="24"/>
          <w:szCs w:val="24"/>
        </w:rPr>
        <w:t xml:space="preserve">2</w:t>
      </w:r>
      <w:r>
        <w:rPr>
          <w:rFonts w:hint="eastAsia" w:eastAsia="宋体"/>
          <w:sz w:val="24"/>
          <w:szCs w:val="24"/>
        </w:rPr>
        <w:t xml:space="preserve">．</w:t>
      </w:r>
      <w:r>
        <w:rPr>
          <w:rFonts w:eastAsia="宋体"/>
          <w:sz w:val="24"/>
          <w:szCs w:val="24"/>
        </w:rPr>
        <w:t xml:space="preserve">对符合提出质疑要求的，采购人、代理机构签收并</w:t>
      </w:r>
      <w:r>
        <w:rPr>
          <w:rFonts w:hint="eastAsia" w:eastAsia="宋体"/>
          <w:sz w:val="24"/>
          <w:szCs w:val="24"/>
          <w:lang w:val="en-US" w:eastAsia="zh-CN"/>
        </w:rPr>
        <w:t xml:space="preserve">受理</w:t>
      </w:r>
      <w:r>
        <w:rPr>
          <w:rFonts w:eastAsia="宋体"/>
          <w:sz w:val="24"/>
          <w:szCs w:val="24"/>
        </w:rPr>
        <w:t xml:space="preserve">。在处理过程中，发现需要质疑人进一步补充相关佐证材料的，请质疑人在规定的时间内提供，质疑回复时间相应顺延。质疑人不能按时提供相关佐证材料的，视同放弃质疑。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eastAsia="宋体"/>
          <w:sz w:val="24"/>
          <w:szCs w:val="24"/>
        </w:rPr>
      </w:pPr>
      <w:r>
        <w:rPr>
          <w:rFonts w:eastAsia="宋体"/>
          <w:sz w:val="24"/>
          <w:szCs w:val="24"/>
        </w:rPr>
        <w:t xml:space="preserve">3</w:t>
      </w:r>
      <w:r>
        <w:rPr>
          <w:rFonts w:hint="eastAsia" w:eastAsia="宋体"/>
          <w:sz w:val="24"/>
          <w:szCs w:val="24"/>
        </w:rPr>
        <w:t xml:space="preserve">．</w:t>
      </w:r>
      <w:r>
        <w:rPr>
          <w:rFonts w:eastAsia="宋体"/>
          <w:sz w:val="24"/>
          <w:szCs w:val="24"/>
        </w:rPr>
        <w:t xml:space="preserve">对不符合提出质疑要求的，</w:t>
      </w:r>
      <w:r>
        <w:rPr>
          <w:rFonts w:hint="eastAsia" w:eastAsia="宋体"/>
          <w:sz w:val="24"/>
          <w:szCs w:val="24"/>
          <w:lang w:val="en-US" w:eastAsia="zh-CN"/>
        </w:rPr>
        <w:t xml:space="preserve">通知质疑人</w:t>
      </w:r>
      <w:r>
        <w:rPr>
          <w:rFonts w:eastAsia="宋体"/>
          <w:sz w:val="24"/>
          <w:szCs w:val="24"/>
        </w:rPr>
        <w:t xml:space="preserve">并提出相关补充材料要求，质疑人未在规定的时间内提供补充佐证材料的，视同放弃质疑。</w:t>
      </w:r>
      <w:r/>
    </w:p>
    <w:p>
      <w:pPr>
        <w:ind w:firstLine="480"/>
        <w:spacing w:line="360" w:lineRule="auto"/>
        <w:rPr>
          <w:rFonts w:eastAsia="宋体"/>
          <w:sz w:val="24"/>
          <w:szCs w:val="24"/>
        </w:rPr>
      </w:pPr>
      <w:r>
        <w:rPr>
          <w:rFonts w:eastAsia="宋体"/>
          <w:sz w:val="24"/>
          <w:szCs w:val="24"/>
        </w:rPr>
        <w:t xml:space="preserve">4</w:t>
      </w:r>
      <w:r>
        <w:rPr>
          <w:rFonts w:hint="eastAsia" w:eastAsia="宋体"/>
          <w:sz w:val="24"/>
          <w:szCs w:val="24"/>
        </w:rPr>
        <w:t xml:space="preserve">．</w:t>
      </w:r>
      <w:r>
        <w:rPr>
          <w:rFonts w:eastAsia="宋体"/>
          <w:sz w:val="24"/>
          <w:szCs w:val="24"/>
        </w:rPr>
        <w:t xml:space="preserve">采购单位、代理机构负责将质疑人提出的质疑相关材料提供给相关专家或评标小组审核，并将审核意见回复质疑人。</w:t>
      </w:r>
      <w:r/>
    </w:p>
    <w:p>
      <w:pPr>
        <w:ind w:firstLine="480"/>
        <w:spacing w:line="360" w:lineRule="auto"/>
        <w:rPr>
          <w:rFonts w:eastAsia="宋体"/>
          <w:sz w:val="24"/>
          <w:szCs w:val="24"/>
        </w:rPr>
      </w:pPr>
      <w:r>
        <w:rPr>
          <w:rFonts w:eastAsia="宋体"/>
          <w:sz w:val="24"/>
          <w:szCs w:val="24"/>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p>
    <w:p>
      <w:pPr>
        <w:ind w:firstLine="480"/>
        <w:spacing w:line="360" w:lineRule="auto"/>
        <w:rPr>
          <w:rFonts w:eastAsia="宋体"/>
          <w:sz w:val="24"/>
          <w:szCs w:val="24"/>
        </w:rPr>
      </w:pPr>
      <w:r>
        <w:rPr>
          <w:rFonts w:eastAsia="宋体"/>
          <w:sz w:val="24"/>
          <w:szCs w:val="24"/>
        </w:rPr>
        <w:t xml:space="preserve">三、质疑处理</w:t>
      </w:r>
      <w:r/>
    </w:p>
    <w:p>
      <w:pPr>
        <w:ind w:firstLine="480"/>
        <w:spacing w:line="360" w:lineRule="auto"/>
        <w:rPr>
          <w:rFonts w:eastAsia="宋体"/>
          <w:sz w:val="24"/>
          <w:szCs w:val="24"/>
        </w:rPr>
      </w:pPr>
      <w:r>
        <w:rPr>
          <w:rFonts w:eastAsia="宋体"/>
          <w:sz w:val="24"/>
          <w:szCs w:val="24"/>
        </w:rPr>
        <w:t xml:space="preserve">1</w:t>
      </w:r>
      <w:r>
        <w:rPr>
          <w:rFonts w:hint="eastAsia" w:eastAsia="宋体"/>
          <w:sz w:val="24"/>
          <w:szCs w:val="24"/>
        </w:rPr>
        <w:t xml:space="preserve">．</w:t>
      </w:r>
      <w:r>
        <w:rPr>
          <w:rFonts w:eastAsia="宋体"/>
          <w:sz w:val="24"/>
          <w:szCs w:val="24"/>
        </w:rPr>
        <w:t xml:space="preserve">质疑成立的处理。采购单位或代理机构终止采购，并建议有关部门给相关当事人予以处理。</w:t>
      </w:r>
      <w:r/>
    </w:p>
    <w:p>
      <w:pPr>
        <w:ind w:firstLine="480"/>
        <w:spacing w:line="360" w:lineRule="auto"/>
        <w:rPr>
          <w:rFonts w:eastAsia="宋体"/>
          <w:sz w:val="24"/>
          <w:szCs w:val="24"/>
        </w:rPr>
      </w:pPr>
      <w:r>
        <w:rPr>
          <w:rFonts w:eastAsia="宋体"/>
          <w:sz w:val="24"/>
          <w:szCs w:val="24"/>
        </w:rPr>
        <w:t xml:space="preserve">2</w:t>
      </w:r>
      <w:r>
        <w:rPr>
          <w:rFonts w:hint="eastAsia" w:eastAsia="宋体"/>
          <w:sz w:val="24"/>
          <w:szCs w:val="24"/>
        </w:rPr>
        <w:t xml:space="preserve">．</w:t>
      </w:r>
      <w:r>
        <w:rPr>
          <w:rFonts w:eastAsia="宋体"/>
          <w:sz w:val="24"/>
          <w:szCs w:val="24"/>
        </w:rPr>
        <w:t xml:space="preserve">质疑不成立的处理。</w:t>
      </w:r>
      <w:r/>
    </w:p>
    <w:p>
      <w:pPr>
        <w:ind w:firstLine="480"/>
        <w:spacing w:line="360" w:lineRule="auto"/>
        <w:rPr>
          <w:rFonts w:eastAsia="宋体"/>
          <w:sz w:val="24"/>
          <w:szCs w:val="24"/>
        </w:rPr>
      </w:pPr>
      <w:r>
        <w:rPr>
          <w:rFonts w:eastAsia="宋体"/>
          <w:sz w:val="24"/>
          <w:szCs w:val="24"/>
        </w:rPr>
        <w:t xml:space="preserve">1）质疑人书面《申请撤回质疑函》的，不作违约处理。</w:t>
      </w:r>
      <w:r/>
    </w:p>
    <w:p>
      <w:pPr>
        <w:ind w:firstLine="480"/>
        <w:spacing w:line="360" w:lineRule="auto"/>
        <w:rPr>
          <w:rFonts w:eastAsia="宋体"/>
          <w:sz w:val="24"/>
          <w:szCs w:val="24"/>
        </w:rPr>
      </w:pPr>
      <w:r>
        <w:rPr>
          <w:rFonts w:eastAsia="宋体"/>
          <w:sz w:val="24"/>
          <w:szCs w:val="24"/>
        </w:rPr>
        <w:t xml:space="preserve">2）质疑人在规定的时间内不配合进行质疑调查处理的，按自动撤回《质疑函》处理。</w:t>
      </w:r>
      <w:r/>
    </w:p>
    <w:p>
      <w:pPr>
        <w:ind w:firstLine="480"/>
        <w:spacing w:line="360" w:lineRule="auto"/>
        <w:rPr>
          <w:rFonts w:eastAsia="宋体"/>
          <w:sz w:val="24"/>
          <w:szCs w:val="24"/>
        </w:rPr>
      </w:pPr>
      <w:r>
        <w:rPr>
          <w:rFonts w:eastAsia="宋体"/>
          <w:sz w:val="24"/>
          <w:szCs w:val="24"/>
        </w:rPr>
        <w:t xml:space="preserve">3）质疑人不按《质疑函》格式就提出质疑的，作违约处理。同时，视情列入不良</w:t>
      </w:r>
      <w:r>
        <w:rPr>
          <w:rFonts w:hint="eastAsia" w:eastAsia="宋体"/>
          <w:sz w:val="24"/>
          <w:szCs w:val="24"/>
          <w:lang w:eastAsia="zh-CN"/>
        </w:rPr>
        <w:t xml:space="preserve">投标人</w:t>
      </w:r>
      <w:r>
        <w:rPr>
          <w:rFonts w:eastAsia="宋体"/>
          <w:sz w:val="24"/>
          <w:szCs w:val="24"/>
        </w:rPr>
        <w:t xml:space="preserve">名单。</w:t>
      </w:r>
      <w:r/>
    </w:p>
    <w:p>
      <w:pPr>
        <w:ind w:firstLine="480"/>
        <w:spacing w:line="360" w:lineRule="auto"/>
        <w:rPr>
          <w:rFonts w:eastAsia="宋体"/>
          <w:sz w:val="24"/>
          <w:szCs w:val="24"/>
        </w:rPr>
      </w:pPr>
      <w:r>
        <w:rPr>
          <w:rFonts w:eastAsia="宋体"/>
          <w:sz w:val="24"/>
          <w:szCs w:val="24"/>
        </w:rPr>
        <w:t xml:space="preserve">4）质疑人虽提供了相关佐证材料，但不能证明其质疑成立的，采购单位或代理机构请质疑人补充相关佐证材料，仍不能证明其质疑成立的，作违约处理。并将其列入不良</w:t>
      </w:r>
      <w:r>
        <w:rPr>
          <w:rFonts w:hint="eastAsia" w:eastAsia="宋体"/>
          <w:sz w:val="24"/>
          <w:szCs w:val="24"/>
          <w:lang w:eastAsia="zh-CN"/>
        </w:rPr>
        <w:t xml:space="preserve">投标人</w:t>
      </w:r>
      <w:r>
        <w:rPr>
          <w:rFonts w:eastAsia="宋体"/>
          <w:sz w:val="24"/>
          <w:szCs w:val="24"/>
        </w:rPr>
        <w:t xml:space="preserve">名单。</w:t>
      </w:r>
      <w:r/>
    </w:p>
    <w:p>
      <w:pPr>
        <w:ind w:firstLine="480"/>
        <w:spacing w:line="360" w:lineRule="auto"/>
        <w:rPr>
          <w:rFonts w:eastAsia="宋体"/>
          <w:sz w:val="24"/>
          <w:szCs w:val="24"/>
        </w:rPr>
      </w:pPr>
      <w:r>
        <w:rPr>
          <w:rFonts w:eastAsia="宋体"/>
          <w:sz w:val="24"/>
          <w:szCs w:val="24"/>
        </w:rPr>
        <w:t xml:space="preserve">5）质疑人不能提供相关佐证材料的，采购单位、代理机构已指出，质疑人仍然坚持提出质疑的，作违约处理。同时，列入不良</w:t>
      </w:r>
      <w:r>
        <w:rPr>
          <w:rFonts w:hint="eastAsia" w:eastAsia="宋体"/>
          <w:sz w:val="24"/>
          <w:szCs w:val="24"/>
          <w:lang w:eastAsia="zh-CN"/>
        </w:rPr>
        <w:t xml:space="preserve">投标人</w:t>
      </w:r>
      <w:r>
        <w:rPr>
          <w:rFonts w:eastAsia="宋体"/>
          <w:sz w:val="24"/>
          <w:szCs w:val="24"/>
        </w:rPr>
        <w:t xml:space="preserve">名单。</w:t>
      </w:r>
      <w:r/>
    </w:p>
    <w:p>
      <w:pPr>
        <w:ind w:firstLine="480"/>
        <w:spacing w:line="360" w:lineRule="auto"/>
        <w:rPr>
          <w:rFonts w:eastAsia="宋体"/>
          <w:sz w:val="24"/>
          <w:szCs w:val="24"/>
        </w:rPr>
      </w:pPr>
      <w:r>
        <w:rPr>
          <w:rFonts w:eastAsia="宋体"/>
          <w:sz w:val="24"/>
          <w:szCs w:val="24"/>
        </w:rPr>
        <w:t xml:space="preserve">6）对明显有违事实的、经相关专家或评标小组认定无依据的、经其他</w:t>
      </w:r>
      <w:r>
        <w:rPr>
          <w:rFonts w:hint="eastAsia" w:eastAsia="宋体"/>
          <w:sz w:val="24"/>
          <w:szCs w:val="24"/>
          <w:lang w:eastAsia="zh-CN"/>
        </w:rPr>
        <w:t xml:space="preserve">投标人</w:t>
      </w:r>
      <w:r>
        <w:rPr>
          <w:rFonts w:eastAsia="宋体"/>
          <w:sz w:val="24"/>
          <w:szCs w:val="24"/>
        </w:rPr>
        <w:t xml:space="preserve">举证无依据的质疑，作违约处理，列入不良</w:t>
      </w:r>
      <w:r>
        <w:rPr>
          <w:rFonts w:hint="eastAsia" w:eastAsia="宋体"/>
          <w:sz w:val="24"/>
          <w:szCs w:val="24"/>
          <w:lang w:eastAsia="zh-CN"/>
        </w:rPr>
        <w:t xml:space="preserve">投标人</w:t>
      </w:r>
      <w:r>
        <w:rPr>
          <w:rFonts w:eastAsia="宋体"/>
          <w:sz w:val="24"/>
          <w:szCs w:val="24"/>
        </w:rPr>
        <w:t xml:space="preserve">名单；同时，对其中每一项不成立的质疑给予质疑人1年内禁入本区域内的政府采购活动的违约处理，依次类推；视情在江苏政府采购网、省、国家级相关媒体予以披露。</w:t>
      </w:r>
      <w:r/>
    </w:p>
    <w:p>
      <w:pPr>
        <w:ind w:firstLine="480"/>
        <w:spacing w:line="360" w:lineRule="auto"/>
        <w:rPr>
          <w:rFonts w:eastAsia="宋体"/>
          <w:sz w:val="24"/>
          <w:szCs w:val="24"/>
        </w:rPr>
      </w:pPr>
      <w:r>
        <w:rPr>
          <w:rFonts w:eastAsia="宋体"/>
          <w:sz w:val="24"/>
          <w:szCs w:val="24"/>
        </w:rPr>
        <w:t xml:space="preserve">7）质疑人承担使用虚假材料或恶意方式质疑的法律责任。</w:t>
      </w:r>
      <w:r/>
    </w:p>
    <w:p>
      <w:pPr>
        <w:ind w:firstLine="480"/>
        <w:spacing w:line="360" w:lineRule="auto"/>
        <w:rPr>
          <w:rFonts w:eastAsia="宋体"/>
          <w:sz w:val="24"/>
          <w:szCs w:val="24"/>
        </w:rPr>
      </w:pPr>
      <w:r>
        <w:rPr>
          <w:rFonts w:eastAsia="宋体"/>
          <w:sz w:val="24"/>
          <w:szCs w:val="24"/>
        </w:rPr>
        <w:t xml:space="preserve">四、无佐证材料的举报作违约处理。</w:t>
      </w:r>
      <w:r>
        <w:rPr>
          <w:rFonts w:hint="eastAsia" w:eastAsia="宋体"/>
          <w:sz w:val="24"/>
          <w:szCs w:val="24"/>
          <w:lang w:eastAsia="zh-CN"/>
        </w:rPr>
        <w:t xml:space="preserve">投标人</w:t>
      </w:r>
      <w:r>
        <w:rPr>
          <w:rFonts w:eastAsia="宋体"/>
          <w:sz w:val="24"/>
          <w:szCs w:val="24"/>
        </w:rPr>
        <w:t xml:space="preserve">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eastAsia="宋体"/>
          <w:sz w:val="24"/>
          <w:szCs w:val="24"/>
        </w:rPr>
      </w:pPr>
      <w:r>
        <w:rPr>
          <w:rFonts w:eastAsia="宋体"/>
          <w:sz w:val="24"/>
          <w:szCs w:val="24"/>
        </w:rPr>
        <w:t xml:space="preserve">五、投诉不成立的作违约处理。</w:t>
      </w:r>
      <w:r>
        <w:rPr>
          <w:rFonts w:hint="eastAsia" w:eastAsia="宋体"/>
          <w:sz w:val="24"/>
          <w:szCs w:val="24"/>
          <w:lang w:eastAsia="zh-CN"/>
        </w:rPr>
        <w:t xml:space="preserve">投标人</w:t>
      </w:r>
      <w:r>
        <w:rPr>
          <w:rFonts w:eastAsia="宋体"/>
          <w:sz w:val="24"/>
          <w:szCs w:val="24"/>
        </w:rPr>
        <w:t xml:space="preserve">进行质疑后，采购人回复质疑不成立，</w:t>
      </w:r>
      <w:r>
        <w:rPr>
          <w:rFonts w:hint="eastAsia" w:eastAsia="宋体"/>
          <w:sz w:val="24"/>
          <w:szCs w:val="24"/>
          <w:lang w:eastAsia="zh-CN"/>
        </w:rPr>
        <w:t xml:space="preserve">投标人</w:t>
      </w:r>
      <w:r>
        <w:rPr>
          <w:rFonts w:eastAsia="宋体"/>
          <w:sz w:val="24"/>
          <w:szCs w:val="24"/>
        </w:rPr>
        <w:t xml:space="preserve">仍进行投诉的，并最终投诉不成立的，作违约处理。采购人有权对其在1至3年内禁入由采购人组织的政府采购活动的违约处理。</w:t>
      </w:r>
      <w:r/>
    </w:p>
    <w:p>
      <w:pPr>
        <w:ind w:firstLine="480"/>
        <w:spacing w:line="360" w:lineRule="auto"/>
        <w:rPr>
          <w:rFonts w:eastAsia="宋体"/>
          <w:sz w:val="24"/>
          <w:szCs w:val="24"/>
        </w:rPr>
      </w:pPr>
      <w:r>
        <w:rPr>
          <w:rFonts w:eastAsia="宋体"/>
          <w:sz w:val="24"/>
          <w:szCs w:val="24"/>
        </w:rPr>
        <w:t xml:space="preserve">六、《质疑函》、《质疑回复函》，质疑、举报、投诉不成立的等相关情况，视情在江苏政府采购网、省、国家级等相关媒体予以披露。并建议相关政府采购机构对该</w:t>
      </w:r>
      <w:r>
        <w:rPr>
          <w:rFonts w:hint="eastAsia" w:eastAsia="宋体"/>
          <w:sz w:val="24"/>
          <w:szCs w:val="24"/>
          <w:lang w:eastAsia="zh-CN"/>
        </w:rPr>
        <w:t xml:space="preserve">投标人</w:t>
      </w:r>
      <w:r>
        <w:rPr>
          <w:rFonts w:eastAsia="宋体"/>
          <w:sz w:val="24"/>
          <w:szCs w:val="24"/>
        </w:rPr>
        <w:t xml:space="preserve">同步实施1至3年内禁入。</w:t>
      </w:r>
      <w:r/>
    </w:p>
    <w:p>
      <w:pPr>
        <w:ind w:firstLine="480"/>
        <w:spacing w:line="360" w:lineRule="auto"/>
        <w:rPr>
          <w:rFonts w:eastAsia="宋体"/>
          <w:sz w:val="24"/>
          <w:szCs w:val="24"/>
        </w:rPr>
      </w:pPr>
      <w:r>
        <w:rPr>
          <w:rFonts w:eastAsia="宋体"/>
          <w:sz w:val="24"/>
          <w:szCs w:val="24"/>
        </w:rPr>
        <w:t xml:space="preserve">七、质疑</w:t>
      </w:r>
      <w:r>
        <w:rPr>
          <w:rFonts w:hint="eastAsia" w:eastAsia="宋体"/>
          <w:sz w:val="24"/>
          <w:szCs w:val="24"/>
          <w:lang w:eastAsia="zh-CN"/>
        </w:rPr>
        <w:t xml:space="preserve">投标人</w:t>
      </w:r>
      <w:r>
        <w:rPr>
          <w:rFonts w:eastAsia="宋体"/>
          <w:sz w:val="24"/>
          <w:szCs w:val="24"/>
        </w:rPr>
        <w:t xml:space="preserve">对采购人或代理机构的答复不满意或者采购人或代理机构未在规定的时间内作出答复的，可以在答复期满后15个工作日内向采购监督管理部门投诉。</w:t>
      </w:r>
      <w:r/>
    </w:p>
    <w:p>
      <w:pPr>
        <w:contextualSpacing/>
        <w:ind w:firstLine="482"/>
        <w:spacing w:line="360" w:lineRule="auto"/>
        <w:rPr>
          <w:rFonts w:hint="eastAsia" w:ascii="宋体" w:hAnsi="宋体" w:eastAsia="宋体" w:cs="宋体"/>
          <w:color w:val="auto"/>
          <w:sz w:val="24"/>
          <w:szCs w:val="21"/>
          <w:highlight w:val="none"/>
        </w:rPr>
      </w:pPr>
      <w:r/>
      <w:bookmarkStart w:id="166" w:name="_Toc363573860"/>
      <w:r/>
      <w:r/>
    </w:p>
    <w:p>
      <w:pPr>
        <w:contextualSpacing/>
        <w:ind w:firstLine="482"/>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附件：</w:t>
      </w:r>
      <w:r/>
    </w:p>
    <w:p>
      <w:pPr>
        <w:contextualSpacing/>
        <w:ind w:firstLine="482"/>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3.质疑供应商若对项目的某一采购包进行质疑，质疑函中应列明具体采购包号。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keepNext/>
        <w:rPr>
          <w:rFonts w:eastAsia="宋体"/>
          <w:b/>
          <w:bCs/>
          <w:sz w:val="24"/>
          <w:szCs w:val="24"/>
        </w:rPr>
        <w:outlineLvl w:val="0"/>
      </w:pPr>
      <w:r>
        <w:rPr>
          <w:rFonts w:eastAsia="宋体"/>
          <w:b/>
          <w:bCs/>
          <w:sz w:val="24"/>
          <w:szCs w:val="24"/>
        </w:rPr>
        <w:br w:type="page" w:clear="all"/>
      </w:r>
      <w:r/>
    </w:p>
    <w:p>
      <w:pPr>
        <w:jc w:val="center"/>
        <w:keepNext/>
        <w:rPr>
          <w:rFonts w:eastAsia="宋体"/>
          <w:b/>
          <w:bCs/>
          <w:sz w:val="24"/>
          <w:szCs w:val="24"/>
        </w:rPr>
        <w:outlineLvl w:val="0"/>
      </w:pPr>
      <w:r>
        <w:rPr>
          <w:rFonts w:eastAsia="宋体"/>
          <w:b/>
          <w:bCs/>
          <w:sz w:val="24"/>
          <w:szCs w:val="24"/>
        </w:rPr>
      </w:r>
      <w:r/>
    </w:p>
    <w:p>
      <w:pPr>
        <w:jc w:val="center"/>
        <w:keepNext/>
        <w:rPr>
          <w:rFonts w:eastAsia="宋体"/>
          <w:b/>
          <w:bCs/>
          <w:sz w:val="24"/>
          <w:szCs w:val="24"/>
        </w:rPr>
        <w:outlineLvl w:val="0"/>
      </w:pPr>
      <w:r>
        <w:rPr>
          <w:rFonts w:hint="eastAsia" w:ascii="黑体" w:hAnsi="Times New Roman" w:eastAsia="黑体"/>
          <w:bCs/>
          <w:color w:val="000000"/>
          <w:sz w:val="44"/>
          <w:szCs w:val="28"/>
        </w:rPr>
        <w:t xml:space="preserve">第</w:t>
      </w:r>
      <w:r>
        <w:rPr>
          <w:rFonts w:hint="eastAsia" w:ascii="黑体" w:eastAsia="黑体"/>
          <w:bCs/>
          <w:color w:val="000000"/>
          <w:sz w:val="44"/>
          <w:szCs w:val="28"/>
          <w:lang w:val="en-US" w:eastAsia="zh-CN"/>
        </w:rPr>
        <w:t xml:space="preserve">七</w:t>
      </w:r>
      <w:r>
        <w:rPr>
          <w:rFonts w:hint="eastAsia" w:ascii="黑体" w:hAnsi="Times New Roman" w:eastAsia="黑体"/>
          <w:bCs/>
          <w:color w:val="000000"/>
          <w:sz w:val="44"/>
          <w:szCs w:val="28"/>
        </w:rPr>
        <w:t xml:space="preserve">章  投标文件格式 </w:t>
      </w:r>
      <w:r/>
    </w:p>
    <w:p>
      <w:pPr>
        <w:jc w:val="center"/>
        <w:keepNext/>
        <w:rPr>
          <w:rFonts w:eastAsia="宋体"/>
          <w:b/>
          <w:bCs/>
          <w:sz w:val="24"/>
          <w:szCs w:val="24"/>
        </w:rPr>
        <w:outlineLvl w:val="0"/>
      </w:pPr>
      <w:r>
        <w:rPr>
          <w:rFonts w:eastAsia="宋体"/>
          <w:b/>
          <w:bCs/>
          <w:sz w:val="24"/>
          <w:szCs w:val="24"/>
        </w:rPr>
      </w:r>
      <w:r/>
    </w:p>
    <w:p>
      <w:pPr>
        <w:jc w:val="center"/>
        <w:keepNext/>
        <w:rPr>
          <w:rFonts w:eastAsia="宋体"/>
          <w:b/>
          <w:bCs/>
          <w:sz w:val="24"/>
          <w:szCs w:val="24"/>
        </w:rPr>
        <w:outlineLvl w:val="0"/>
      </w:pPr>
      <w:r>
        <w:rPr>
          <w:rFonts w:eastAsia="宋体"/>
          <w:b/>
          <w:bCs/>
          <w:sz w:val="24"/>
          <w:szCs w:val="24"/>
        </w:rPr>
      </w:r>
      <w:r/>
    </w:p>
    <w:p>
      <w:pPr>
        <w:pStyle w:val="1294"/>
        <w:ind w:firstLine="602"/>
        <w:spacing w:before="0" w:after="0" w:line="500" w:lineRule="exact"/>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第一部分  投标文件内容</w:t>
      </w:r>
      <w:r/>
    </w:p>
    <w:p>
      <w:pPr>
        <w:pStyle w:val="1294"/>
        <w:ind w:firstLine="0"/>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一、资格证明文件</w:t>
      </w:r>
      <w:r/>
    </w:p>
    <w:tbl>
      <w:tblPr>
        <w:tblStyle w:val="819"/>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6922"/>
        <w:gridCol w:w="2184"/>
      </w:tblGrid>
      <w:tr>
        <w:trPr>
          <w:jc w:val="center"/>
          <w:trHeight w:val="404"/>
        </w:trPr>
        <w:tc>
          <w:tcPr>
            <w:tcW w:w="374" w:type="pct"/>
            <w:vAlign w:val="center"/>
            <w:textDirection w:val="lrTb"/>
            <w:noWrap w:val="false"/>
          </w:tcPr>
          <w:p>
            <w:pPr>
              <w:pStyle w:val="12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3515" w:type="pct"/>
            <w:vAlign w:val="center"/>
            <w:textDirection w:val="lrTb"/>
            <w:noWrap w:val="false"/>
          </w:tcPr>
          <w:p>
            <w:pPr>
              <w:pStyle w:val="1294"/>
              <w:jc w:val="center"/>
              <w:spacing w:before="0" w:after="0" w:line="240" w:lineRule="auto"/>
              <w:rPr>
                <w:rFonts w:hint="eastAsia" w:ascii="宋体" w:hAnsi="宋体" w:eastAsia="宋体" w:cs="宋体"/>
                <w:b/>
              </w:rPr>
            </w:pPr>
            <w:r>
              <w:rPr>
                <w:rFonts w:hint="eastAsia" w:ascii="宋体" w:hAnsi="宋体" w:eastAsia="宋体" w:cs="宋体"/>
                <w:b/>
              </w:rPr>
              <w:t xml:space="preserve">评审项及评审要求</w:t>
            </w:r>
            <w:r/>
          </w:p>
        </w:tc>
        <w:tc>
          <w:tcPr>
            <w:tcW w:w="1109" w:type="pct"/>
            <w:vAlign w:val="center"/>
            <w:textDirection w:val="lrTb"/>
            <w:noWrap w:val="false"/>
          </w:tcPr>
          <w:p>
            <w:pPr>
              <w:pStyle w:val="1294"/>
              <w:jc w:val="center"/>
              <w:spacing w:before="0" w:after="0" w:line="240" w:lineRule="auto"/>
              <w:rPr>
                <w:rFonts w:hint="eastAsia" w:ascii="宋体" w:hAnsi="宋体" w:eastAsia="宋体" w:cs="宋体"/>
                <w:b/>
                <w:lang w:eastAsia="zh-CN"/>
              </w:rPr>
            </w:pPr>
            <w:r>
              <w:rPr>
                <w:rFonts w:hint="eastAsia" w:ascii="宋体" w:hAnsi="宋体" w:eastAsia="宋体" w:cs="宋体"/>
                <w:b/>
                <w:lang w:eastAsia="zh-CN"/>
              </w:rPr>
              <w:t xml:space="preserve">备注</w:t>
            </w:r>
            <w:r/>
          </w:p>
        </w:tc>
      </w:tr>
      <w:tr>
        <w:trPr>
          <w:jc w:val="center"/>
          <w:trHeight w:val="1335"/>
        </w:trPr>
        <w:tc>
          <w:tcPr>
            <w:tcW w:w="374" w:type="pct"/>
            <w:vAlign w:val="center"/>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3515" w:type="pct"/>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提供营业执照副本或事业单位法人证书或民办非企业单位登记证书或社会团体法人登记证书或基金会法人登记证书或其他组织的营业执照等证明文件扫描件</w:t>
            </w:r>
            <w:r>
              <w:rPr>
                <w:rFonts w:hint="eastAsia" w:ascii="宋体" w:hAnsi="宋体" w:eastAsia="宋体" w:cs="宋体"/>
                <w:lang w:eastAsia="zh-CN"/>
              </w:rPr>
              <w:t xml:space="preserve">。</w:t>
            </w:r>
            <w:r/>
          </w:p>
        </w:tc>
        <w:tc>
          <w:tcPr>
            <w:tcW w:w="1109" w:type="pct"/>
            <w:vAlign w:val="center"/>
            <w:textDirection w:val="lrTb"/>
            <w:noWrap w:val="false"/>
          </w:tcPr>
          <w:p>
            <w:pPr>
              <w:pStyle w:val="1294"/>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color w:val="auto"/>
                <w:lang w:eastAsia="zh-CN"/>
              </w:rPr>
            </w:r>
            <w:r/>
          </w:p>
        </w:tc>
      </w:tr>
      <w:tr>
        <w:trPr>
          <w:jc w:val="center"/>
          <w:trHeight w:val="812"/>
        </w:trPr>
        <w:tc>
          <w:tcPr>
            <w:tcW w:w="374" w:type="pct"/>
            <w:vAlign w:val="center"/>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3515" w:type="pct"/>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提供近一年中任意一个月份(不含开标当月)的财务状况报告（资产负债表和利润表）或由会计师事务所出具的2024或2025年度的财务审计报告原件扫描件</w:t>
            </w:r>
            <w:r/>
          </w:p>
        </w:tc>
        <w:tc>
          <w:tcPr>
            <w:tcW w:w="1109" w:type="pct"/>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41"/>
        </w:trPr>
        <w:tc>
          <w:tcPr>
            <w:tcW w:w="374" w:type="pct"/>
            <w:vAlign w:val="center"/>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3</w:t>
            </w:r>
            <w:r/>
          </w:p>
        </w:tc>
        <w:tc>
          <w:tcPr>
            <w:tcW w:w="3515" w:type="pct"/>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sz w:val="24"/>
                <w:szCs w:val="24"/>
                <w:lang w:eastAsia="zh-CN"/>
              </w:rPr>
              <w:t xml:space="preserve">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1109" w:type="pct"/>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963"/>
        </w:trPr>
        <w:tc>
          <w:tcPr>
            <w:tcW w:w="374" w:type="pct"/>
            <w:vAlign w:val="center"/>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4</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参加政府采购活动前三年内，在经营活动中没有重大违法记录；[提供</w:t>
            </w:r>
            <w:r>
              <w:rPr>
                <w:rFonts w:hint="eastAsia" w:ascii="宋体" w:hAnsi="宋体" w:eastAsia="宋体" w:cs="宋体"/>
                <w:color w:val="auto"/>
                <w:sz w:val="24"/>
                <w:szCs w:val="24"/>
                <w:lang w:val="en-US" w:eastAsia="zh-CN"/>
              </w:rPr>
              <w:t xml:space="preserve">资格声明函</w:t>
            </w:r>
            <w:r>
              <w:rPr>
                <w:rFonts w:hint="eastAsia" w:ascii="宋体" w:hAnsi="宋体" w:eastAsia="宋体" w:cs="宋体"/>
                <w:color w:val="auto"/>
                <w:sz w:val="24"/>
                <w:szCs w:val="24"/>
                <w:lang w:eastAsia="zh-CN"/>
              </w:rPr>
              <w:t xml:space="preserve">]</w:t>
            </w:r>
            <w:r>
              <w:rPr>
                <w:rFonts w:hint="eastAsia" w:ascii="宋体" w:hAnsi="宋体" w:eastAsia="宋体" w:cs="宋体"/>
                <w:lang w:eastAsia="zh-CN"/>
              </w:rPr>
              <w:t xml:space="preserve">（给定格式）</w:t>
            </w:r>
            <w:r/>
          </w:p>
        </w:tc>
        <w:tc>
          <w:tcPr>
            <w:tcW w:w="1109" w:type="pct"/>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jc w:val="center"/>
          <w:trHeight w:val="1023"/>
        </w:trPr>
        <w:tc>
          <w:tcPr>
            <w:tcW w:w="374" w:type="pct"/>
            <w:vAlign w:val="center"/>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5</w:t>
            </w:r>
            <w:r/>
          </w:p>
        </w:tc>
        <w:tc>
          <w:tcPr>
            <w:tcW w:w="3515" w:type="pct"/>
            <w:vAlign w:val="center"/>
            <w:textDirection w:val="lrTb"/>
            <w:noWrap w:val="false"/>
          </w:tcPr>
          <w:p>
            <w:pPr>
              <w:spacing w:line="360" w:lineRule="auto"/>
              <w:shd w:val="clear" w:color="auto" w:fill="ffffff"/>
              <w:rPr>
                <w:rFonts w:hint="eastAsia" w:ascii="宋体" w:hAnsi="宋体" w:eastAsia="宋体" w:cs="宋体"/>
                <w:lang w:eastAsia="zh-CN"/>
              </w:rPr>
            </w:pPr>
            <w:r>
              <w:rPr>
                <w:rFonts w:hint="eastAsia" w:ascii="宋体" w:hAnsi="宋体" w:eastAsia="宋体" w:cs="宋体"/>
                <w:color w:val="auto"/>
                <w:sz w:val="24"/>
                <w:szCs w:val="24"/>
                <w:lang w:eastAsia="zh-CN"/>
              </w:rPr>
              <w:t xml:space="preserve">投标供应商授权代理人需提供授权委托书（格式见附件），且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的除外；社保缴费证明必须提交带有社保部门公章的扫描件或含有县(区)级及以上社保部门电子加盖公章或签电子公章或带二维码验证的扫描件]</w:t>
            </w:r>
            <w:r/>
          </w:p>
        </w:tc>
        <w:tc>
          <w:tcPr>
            <w:tcW w:w="1109" w:type="pct"/>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color w:val="auto"/>
                <w:lang w:eastAsia="zh-CN"/>
              </w:rPr>
              <w:t xml:space="preserve">法定代表人亲自参加投标的除外</w:t>
            </w:r>
            <w:r/>
          </w:p>
        </w:tc>
      </w:tr>
      <w:tr>
        <w:trPr>
          <w:jc w:val="center"/>
          <w:trHeight w:val="1023"/>
        </w:trPr>
        <w:tc>
          <w:tcPr>
            <w:tcW w:w="374" w:type="pct"/>
            <w:vAlign w:val="center"/>
            <w:textDirection w:val="lrTb"/>
            <w:noWrap w:val="false"/>
          </w:tcPr>
          <w:p>
            <w:pPr>
              <w:pStyle w:val="1294"/>
              <w:ind w:firstLine="0"/>
              <w:jc w:val="center"/>
              <w:spacing w:before="0" w:after="0" w:line="240" w:lineRule="auto"/>
              <w:rPr>
                <w:rFonts w:hint="eastAsia" w:ascii="宋体" w:hAnsi="宋体" w:cs="宋体"/>
                <w:lang w:val="en-US" w:eastAsia="zh-CN"/>
              </w:rPr>
            </w:pPr>
            <w:r>
              <w:rPr>
                <w:rFonts w:hint="eastAsia" w:ascii="宋体" w:hAnsi="宋体" w:cs="宋体"/>
                <w:lang w:val="en-US" w:eastAsia="zh-CN"/>
              </w:rPr>
              <w:t xml:space="preserve">6</w:t>
            </w:r>
            <w:r/>
          </w:p>
        </w:tc>
        <w:tc>
          <w:tcPr>
            <w:tcW w:w="3515" w:type="pct"/>
            <w:vAlign w:val="center"/>
            <w:textDirection w:val="lrTb"/>
            <w:noWrap w:val="false"/>
          </w:tcPr>
          <w:p>
            <w:pPr>
              <w:spacing w:line="360" w:lineRule="auto"/>
              <w:shd w:val="clear" w:color="auto" w:fill="ffffff"/>
              <w:rPr>
                <w:rFonts w:hint="eastAsia" w:ascii="宋体" w:hAnsi="宋体" w:eastAsia="宋体" w:cs="宋体"/>
                <w:color w:val="auto"/>
                <w:sz w:val="24"/>
                <w:szCs w:val="24"/>
                <w:lang w:eastAsia="zh-CN"/>
              </w:rPr>
            </w:pPr>
            <w:r>
              <w:rPr>
                <w:rFonts w:hint="eastAsia" w:ascii="宋体" w:hAnsi="宋体" w:eastAsia="宋体" w:cs="宋体"/>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p>
        </w:tc>
        <w:tc>
          <w:tcPr>
            <w:tcW w:w="1109" w:type="pct"/>
            <w:vAlign w:val="center"/>
            <w:textDirection w:val="lrTb"/>
            <w:noWrap w:val="false"/>
          </w:tcPr>
          <w:p>
            <w:pPr>
              <w:pStyle w:val="1294"/>
              <w:ind w:firstLine="0"/>
              <w:jc w:val="both"/>
              <w:spacing w:before="0" w:after="0" w:line="240" w:lineRule="auto"/>
              <w:rPr>
                <w:rFonts w:hint="eastAsia" w:ascii="宋体" w:hAnsi="宋体" w:eastAsia="宋体" w:cs="宋体"/>
                <w:color w:val="auto"/>
                <w:lang w:eastAsia="zh-CN"/>
              </w:rPr>
            </w:pPr>
            <w:r>
              <w:rPr>
                <w:rFonts w:hint="eastAsia" w:ascii="宋体" w:hAnsi="宋体" w:eastAsia="宋体" w:cs="宋体"/>
                <w:sz w:val="24"/>
                <w:szCs w:val="24"/>
                <w:lang w:eastAsia="zh-CN"/>
              </w:rPr>
              <w:t xml:space="preserve">以代理机构评标当日查询结果为准</w:t>
            </w:r>
            <w:r/>
          </w:p>
        </w:tc>
      </w:tr>
      <w:tr>
        <w:trPr>
          <w:jc w:val="center"/>
          <w:trHeight w:val="700"/>
        </w:trPr>
        <w:tc>
          <w:tcPr>
            <w:tcW w:w="374" w:type="pct"/>
            <w:vAlign w:val="center"/>
            <w:textDirection w:val="lrTb"/>
            <w:noWrap w:val="false"/>
          </w:tcPr>
          <w:p>
            <w:pPr>
              <w:pStyle w:val="1294"/>
              <w:ind w:firstLine="0"/>
              <w:jc w:val="center"/>
              <w:spacing w:before="0" w:after="0" w:line="240" w:lineRule="auto"/>
              <w:rPr>
                <w:rFonts w:hint="default" w:ascii="宋体" w:hAnsi="宋体" w:eastAsia="宋体" w:cs="宋体"/>
                <w:lang w:val="en-US" w:eastAsia="zh-CN"/>
              </w:rPr>
            </w:pPr>
            <w:r>
              <w:rPr>
                <w:rFonts w:hint="eastAsia" w:ascii="宋体" w:hAnsi="宋体" w:cs="宋体"/>
                <w:lang w:val="en-US" w:eastAsia="zh-CN"/>
              </w:rPr>
              <w:t xml:space="preserve">7</w:t>
            </w:r>
            <w:r/>
          </w:p>
        </w:tc>
        <w:tc>
          <w:tcPr>
            <w:tcW w:w="3515" w:type="pct"/>
            <w:vAlign w:val="center"/>
            <w:textDirection w:val="lrTb"/>
            <w:noWrap w:val="false"/>
          </w:tcPr>
          <w:p>
            <w:pPr>
              <w:rPr>
                <w:rFonts w:hint="eastAsia" w:ascii="宋体" w:hAnsi="宋体" w:eastAsia="宋体" w:cs="宋体"/>
                <w:sz w:val="24"/>
                <w:szCs w:val="24"/>
                <w:lang w:eastAsia="zh-CN"/>
              </w:rPr>
            </w:pPr>
            <w:r>
              <w:rPr>
                <w:rFonts w:hint="eastAsia" w:eastAsia="宋体"/>
                <w:sz w:val="24"/>
                <w:szCs w:val="24"/>
                <w:lang w:val="en-US" w:eastAsia="zh-CN"/>
              </w:rPr>
              <w:t xml:space="preserve">供应商</w:t>
            </w:r>
            <w:r>
              <w:rPr>
                <w:rFonts w:hint="eastAsia" w:eastAsia="宋体"/>
                <w:sz w:val="24"/>
                <w:szCs w:val="24"/>
              </w:rPr>
              <w:t xml:space="preserve">需具有有效的《出版物进口经营许可证》和《出版物经营许可证》，提供证明材料复印件。</w:t>
            </w:r>
            <w:r/>
          </w:p>
        </w:tc>
        <w:tc>
          <w:tcPr>
            <w:tcW w:w="1109" w:type="pct"/>
            <w:vAlign w:val="center"/>
            <w:textDirection w:val="lrTb"/>
            <w:noWrap w:val="false"/>
          </w:tcPr>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6"/>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上述资格证明文件1～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项必须全部按要求提供（有给定格式的，必须按给定格式的要求正确填报并提供，相应格式见本章第二部分），否则投标文件无效。如遇年检、换证，则必须提供法定年检、换证单位出具的有效证明扫描件。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rPr>
          <w:rFonts w:hint="eastAsia" w:ascii="宋体" w:hAnsi="宋体" w:eastAsia="宋体" w:cs="宋体"/>
          <w:b/>
          <w:sz w:val="28"/>
          <w:szCs w:val="28"/>
          <w:lang w:eastAsia="zh-CN"/>
        </w:rPr>
      </w:pPr>
      <w:r>
        <w:rPr>
          <w:rFonts w:hint="eastAsia" w:ascii="宋体" w:hAnsi="宋体" w:eastAsia="宋体" w:cs="宋体"/>
          <w:lang w:eastAsia="zh-CN"/>
        </w:rPr>
        <w:br w:type="page" w:clear="all"/>
      </w:r>
      <w:r>
        <w:rPr>
          <w:rFonts w:hint="eastAsia" w:ascii="宋体" w:hAnsi="宋体" w:eastAsia="宋体" w:cs="宋体"/>
          <w:b/>
          <w:sz w:val="28"/>
          <w:szCs w:val="28"/>
          <w:lang w:eastAsia="zh-CN"/>
        </w:rPr>
        <w:t xml:space="preserve">二、符合性证明文件及其他证明文件</w:t>
      </w:r>
      <w:r/>
    </w:p>
    <w:p>
      <w:pPr>
        <w:rPr>
          <w:rFonts w:hint="eastAsia" w:ascii="宋体" w:hAnsi="宋体" w:eastAsia="宋体" w:cs="宋体"/>
          <w:b/>
          <w:sz w:val="28"/>
          <w:szCs w:val="28"/>
        </w:rPr>
      </w:pPr>
      <w:r>
        <w:rPr>
          <w:rFonts w:hint="eastAsia" w:ascii="宋体" w:hAnsi="宋体" w:eastAsia="宋体" w:cs="宋体"/>
          <w:b/>
          <w:sz w:val="28"/>
          <w:szCs w:val="28"/>
        </w:rPr>
        <w:t xml:space="preserve">（一）符合性证明文件</w:t>
      </w:r>
      <w:r/>
    </w:p>
    <w:tbl>
      <w:tblPr>
        <w:tblStyle w:val="81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序号</w:t>
            </w:r>
            <w:r/>
          </w:p>
        </w:tc>
        <w:tc>
          <w:tcPr>
            <w:tcW w:w="6095" w:type="dxa"/>
            <w:vAlign w:val="center"/>
            <w:textDirection w:val="lrTb"/>
            <w:noWrap w:val="false"/>
          </w:tcPr>
          <w:p>
            <w:pPr>
              <w:pStyle w:val="12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评审项目及评审要求</w:t>
            </w:r>
            <w:r/>
          </w:p>
        </w:tc>
        <w:tc>
          <w:tcPr>
            <w:tcW w:w="1979" w:type="dxa"/>
            <w:vAlign w:val="center"/>
            <w:textDirection w:val="lrTb"/>
            <w:noWrap w:val="false"/>
          </w:tcPr>
          <w:p>
            <w:pPr>
              <w:pStyle w:val="1294"/>
              <w:ind w:firstLine="0"/>
              <w:jc w:val="center"/>
              <w:spacing w:before="0" w:after="0" w:line="240" w:lineRule="auto"/>
              <w:rPr>
                <w:rFonts w:hint="eastAsia" w:ascii="宋体" w:hAnsi="宋体" w:eastAsia="宋体" w:cs="宋体"/>
                <w:b/>
              </w:rPr>
            </w:pPr>
            <w:r>
              <w:rPr>
                <w:rFonts w:hint="eastAsia" w:ascii="宋体" w:hAnsi="宋体" w:eastAsia="宋体" w:cs="宋体"/>
                <w:b/>
              </w:rPr>
              <w:t xml:space="preserve">审查因素</w:t>
            </w:r>
            <w:r/>
          </w:p>
        </w:tc>
      </w:tr>
      <w:tr>
        <w:trPr>
          <w:cantSplit/>
          <w:jc w:val="center"/>
          <w:trHeight w:val="567"/>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1</w:t>
            </w:r>
            <w:r/>
          </w:p>
        </w:tc>
        <w:tc>
          <w:tcPr>
            <w:tcW w:w="6095" w:type="dxa"/>
            <w:vAlign w:val="center"/>
            <w:textDirection w:val="lrTb"/>
            <w:noWrap w:val="false"/>
          </w:tcPr>
          <w:p>
            <w:pPr>
              <w:pStyle w:val="1294"/>
              <w:ind w:firstLine="0"/>
              <w:jc w:val="both"/>
              <w:spacing w:before="0" w:after="0" w:line="240" w:lineRule="auto"/>
              <w:rPr>
                <w:rFonts w:hint="eastAsia" w:ascii="宋体" w:hAnsi="宋体" w:eastAsia="宋体" w:cs="宋体"/>
              </w:rPr>
            </w:pPr>
            <w:r>
              <w:rPr>
                <w:rFonts w:hint="eastAsia" w:ascii="宋体" w:hAnsi="宋体" w:eastAsia="宋体" w:cs="宋体"/>
              </w:rPr>
              <w:t xml:space="preserve">投标函（给定格式）</w:t>
            </w:r>
            <w:r/>
          </w:p>
        </w:tc>
        <w:tc>
          <w:tcPr>
            <w:tcW w:w="1979" w:type="dxa"/>
            <w:vAlign w:val="center"/>
            <w:vMerge w:val="restart"/>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商务符合性</w:t>
            </w:r>
            <w:r/>
          </w:p>
        </w:tc>
      </w:tr>
      <w:tr>
        <w:trPr>
          <w:cantSplit/>
          <w:jc w:val="center"/>
          <w:trHeight w:val="567"/>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2</w:t>
            </w:r>
            <w:r/>
          </w:p>
        </w:tc>
        <w:tc>
          <w:tcPr>
            <w:tcW w:w="6095" w:type="dxa"/>
            <w:vAlign w:val="center"/>
            <w:textDirection w:val="lrTb"/>
            <w:noWrap w:val="false"/>
          </w:tcPr>
          <w:p>
            <w:pPr>
              <w:pStyle w:val="1294"/>
              <w:ind w:firstLine="0"/>
              <w:jc w:val="both"/>
              <w:spacing w:before="0" w:after="0" w:line="240" w:lineRule="auto"/>
              <w:rPr>
                <w:rFonts w:hint="eastAsia" w:ascii="宋体" w:hAnsi="宋体" w:eastAsia="宋体" w:cs="宋体"/>
              </w:rPr>
            </w:pPr>
            <w:r>
              <w:rPr>
                <w:rFonts w:hint="eastAsia" w:ascii="宋体" w:hAnsi="宋体" w:eastAsia="宋体" w:cs="宋体"/>
              </w:rPr>
              <w:t xml:space="preserve">承诺书（给定格式）</w:t>
            </w:r>
            <w:r/>
          </w:p>
        </w:tc>
        <w:tc>
          <w:tcPr>
            <w:tcW w:w="1979" w:type="dxa"/>
            <w:vAlign w:val="center"/>
            <w:vMerge w:val="continue"/>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p>
        </w:tc>
        <w:tc>
          <w:tcPr>
            <w:tcW w:w="6095" w:type="dxa"/>
            <w:vAlign w:val="center"/>
            <w:textDirection w:val="lrTb"/>
            <w:noWrap w:val="false"/>
          </w:tcPr>
          <w:p>
            <w:pPr>
              <w:pStyle w:val="1294"/>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商务响应偏离表（给定格式）</w:t>
            </w:r>
            <w:r/>
          </w:p>
        </w:tc>
        <w:tc>
          <w:tcPr>
            <w:tcW w:w="1979" w:type="dxa"/>
            <w:vAlign w:val="center"/>
            <w:vMerge w:val="continue"/>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294"/>
              <w:ind w:firstLine="0"/>
              <w:jc w:val="center"/>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4</w:t>
            </w:r>
            <w:r/>
          </w:p>
        </w:tc>
        <w:tc>
          <w:tcPr>
            <w:tcW w:w="6095" w:type="dxa"/>
            <w:vAlign w:val="center"/>
            <w:textDirection w:val="lrTb"/>
            <w:noWrap w:val="false"/>
          </w:tcPr>
          <w:p>
            <w:pPr>
              <w:pStyle w:val="1294"/>
              <w:ind w:firstLine="0"/>
              <w:jc w:val="both"/>
              <w:spacing w:before="0" w:after="0" w:line="240" w:lineRule="auto"/>
              <w:rPr>
                <w:rFonts w:hint="default" w:ascii="宋体" w:hAnsi="宋体" w:eastAsia="宋体" w:cs="宋体"/>
                <w:lang w:val="en-US" w:eastAsia="zh-CN"/>
              </w:rPr>
            </w:pPr>
            <w:r>
              <w:rPr>
                <w:rFonts w:hint="eastAsia" w:ascii="宋体" w:hAnsi="宋体" w:eastAsia="宋体" w:cs="宋体"/>
                <w:lang w:val="en-US" w:eastAsia="zh-CN"/>
              </w:rPr>
              <w:t xml:space="preserve">无招标文件和法律法规规定的无效投标条款和废标条款</w:t>
            </w:r>
            <w:r/>
          </w:p>
        </w:tc>
        <w:tc>
          <w:tcPr>
            <w:tcW w:w="1979" w:type="dxa"/>
            <w:vAlign w:val="center"/>
            <w:vMerge w:val="continue"/>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r>
            <w:r/>
          </w:p>
        </w:tc>
      </w:tr>
      <w:tr>
        <w:trPr>
          <w:cantSplit/>
          <w:jc w:val="center"/>
          <w:trHeight w:val="567"/>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5</w:t>
            </w:r>
            <w:r/>
          </w:p>
        </w:tc>
        <w:tc>
          <w:tcPr>
            <w:tcW w:w="6095" w:type="dxa"/>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开标一览表（给定格式）</w:t>
            </w:r>
            <w:r/>
          </w:p>
        </w:tc>
        <w:tc>
          <w:tcPr>
            <w:tcW w:w="1979" w:type="dxa"/>
            <w:vAlign w:val="center"/>
            <w:vMerge w:val="restart"/>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报价符合性</w:t>
            </w:r>
            <w:r/>
          </w:p>
        </w:tc>
      </w:tr>
      <w:tr>
        <w:trPr>
          <w:cantSplit/>
          <w:jc w:val="center"/>
          <w:trHeight w:val="567"/>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6095" w:type="dxa"/>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投标产品配置及分项报价表（给定格式）</w:t>
            </w:r>
            <w:r/>
          </w:p>
        </w:tc>
        <w:tc>
          <w:tcPr>
            <w:tcW w:w="1979" w:type="dxa"/>
            <w:vAlign w:val="center"/>
            <w:vMerge w:val="continue"/>
            <w:textDirection w:val="lrTb"/>
            <w:noWrap w:val="false"/>
          </w:tcPr>
          <w:p>
            <w:pPr>
              <w:pStyle w:val="12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r>
        <w:trPr>
          <w:cantSplit/>
          <w:jc w:val="center"/>
          <w:trHeight w:val="567"/>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7</w:t>
            </w:r>
            <w:r/>
          </w:p>
        </w:tc>
        <w:tc>
          <w:tcPr>
            <w:tcW w:w="6095" w:type="dxa"/>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技术响应</w:t>
            </w:r>
            <w:r>
              <w:rPr>
                <w:rFonts w:hint="eastAsia" w:ascii="宋体" w:hAnsi="宋体" w:eastAsia="宋体" w:cs="宋体"/>
                <w:lang w:eastAsia="zh-CN"/>
              </w:rPr>
              <w:t xml:space="preserve">偏离表（给定格式）</w:t>
            </w:r>
            <w:r/>
          </w:p>
        </w:tc>
        <w:tc>
          <w:tcPr>
            <w:tcW w:w="1979" w:type="dxa"/>
            <w:vAlign w:val="center"/>
            <w:vMerge w:val="restart"/>
            <w:textDirection w:val="lrTb"/>
            <w:noWrap w:val="false"/>
          </w:tcPr>
          <w:p>
            <w:pPr>
              <w:pStyle w:val="1294"/>
              <w:ind w:firstLine="0"/>
              <w:jc w:val="center"/>
              <w:spacing w:before="0" w:after="0" w:line="240" w:lineRule="auto"/>
              <w:rPr>
                <w:rFonts w:hint="eastAsia" w:ascii="宋体" w:hAnsi="宋体" w:eastAsia="宋体" w:cs="宋体"/>
              </w:rPr>
            </w:pPr>
            <w:r>
              <w:rPr>
                <w:rFonts w:hint="eastAsia" w:ascii="宋体" w:hAnsi="宋体" w:eastAsia="宋体" w:cs="宋体"/>
              </w:rPr>
              <w:t xml:space="preserve">技术符合性</w:t>
            </w:r>
            <w:r/>
          </w:p>
        </w:tc>
      </w:tr>
      <w:tr>
        <w:trPr>
          <w:cantSplit/>
          <w:jc w:val="center"/>
          <w:trHeight w:val="883"/>
        </w:trPr>
        <w:tc>
          <w:tcPr>
            <w:tcW w:w="823" w:type="dxa"/>
            <w:vAlign w:val="center"/>
            <w:textDirection w:val="lrTb"/>
            <w:noWrap w:val="false"/>
          </w:tcPr>
          <w:p>
            <w:pPr>
              <w:pStyle w:val="12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val="en-US" w:eastAsia="zh-CN"/>
              </w:rPr>
              <w:t xml:space="preserve">8</w:t>
            </w:r>
            <w:r/>
          </w:p>
        </w:tc>
        <w:tc>
          <w:tcPr>
            <w:tcW w:w="6095" w:type="dxa"/>
            <w:vAlign w:val="center"/>
            <w:textDirection w:val="lrTb"/>
            <w:noWrap w:val="false"/>
          </w:tcPr>
          <w:p>
            <w:pPr>
              <w:pStyle w:val="1294"/>
              <w:ind w:firstLine="0"/>
              <w:jc w:val="both"/>
              <w:spacing w:before="0" w:after="0" w:line="240" w:lineRule="auto"/>
              <w:rPr>
                <w:rFonts w:hint="eastAsia" w:ascii="宋体" w:hAnsi="宋体" w:eastAsia="宋体" w:cs="宋体"/>
                <w:lang w:eastAsia="zh-CN"/>
              </w:rPr>
            </w:pPr>
            <w:r>
              <w:rPr>
                <w:rFonts w:hint="eastAsia" w:ascii="宋体" w:hAnsi="宋体" w:eastAsia="宋体" w:cs="宋体"/>
                <w:lang w:eastAsia="zh-CN"/>
              </w:rPr>
              <w:t xml:space="preserve">《采购需求》中要求提供的证明材料（如有）</w:t>
            </w:r>
            <w:r/>
          </w:p>
        </w:tc>
        <w:tc>
          <w:tcPr>
            <w:tcW w:w="1979" w:type="dxa"/>
            <w:vAlign w:val="center"/>
            <w:vMerge w:val="continue"/>
            <w:textDirection w:val="lrTb"/>
            <w:noWrap w:val="false"/>
          </w:tcPr>
          <w:p>
            <w:pPr>
              <w:pStyle w:val="1294"/>
              <w:ind w:firstLine="0"/>
              <w:jc w:val="center"/>
              <w:spacing w:before="0" w:after="0" w:line="240" w:lineRule="auto"/>
              <w:rPr>
                <w:rFonts w:hint="eastAsia" w:ascii="宋体" w:hAnsi="宋体" w:eastAsia="宋体" w:cs="宋体"/>
                <w:lang w:eastAsia="zh-CN"/>
              </w:rPr>
            </w:pPr>
            <w:r>
              <w:rPr>
                <w:rFonts w:hint="eastAsia" w:ascii="宋体" w:hAnsi="宋体" w:eastAsia="宋体" w:cs="宋体"/>
                <w:lang w:eastAsia="zh-CN"/>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numPr>
          <w:ilvl w:val="0"/>
          <w:numId w:val="7"/>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上述符合性证明文件第1～</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上述符合性证明文件第7项，《采购需求》中如有要求提供证明材料的，须按要求提供，否则投标文件无效。</w:t>
      </w:r>
      <w:r>
        <w:rPr>
          <w:rFonts w:hint="eastAsia" w:ascii="宋体" w:hAnsi="宋体" w:eastAsia="宋体" w:cs="宋体"/>
          <w:sz w:val="24"/>
          <w:szCs w:val="24"/>
          <w:lang w:val="en-US" w:eastAsia="zh-CN"/>
        </w:rPr>
        <w:t xml:space="preserve">第4项如无特别说明的，可不提供。</w:t>
      </w:r>
      <w:r/>
    </w:p>
    <w:p>
      <w:pPr>
        <w:numPr>
          <w:ilvl w:val="0"/>
          <w:numId w:val="7"/>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如项目接受联合体投标，且投标人为联合体时，上述符合性证明文件第1～6项可由联合体主体单位（即联合体牵头人）代表联合体提供。第7项按《采购需求》中的相应要求（如有）进行提供。</w:t>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（二）其他证明文件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1.《评标方法与评标标准》中涉及的证明文件。</w:t>
      </w:r>
      <w:r/>
    </w:p>
    <w:p>
      <w:pPr>
        <w:ind w:left="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2.投标人认为如有其他应附的文件可自拟并自行添加。</w:t>
      </w:r>
      <w:r/>
    </w:p>
    <w:p>
      <w:pPr>
        <w:pStyle w:val="1294"/>
        <w:ind w:firstLine="0"/>
        <w:spacing w:before="0" w:after="0"/>
        <w:rPr>
          <w:rFonts w:hint="eastAsia" w:ascii="宋体" w:hAnsi="宋体" w:eastAsia="宋体" w:cs="宋体"/>
          <w:b/>
          <w:sz w:val="28"/>
          <w:szCs w:val="28"/>
          <w:lang w:eastAsia="zh-CN"/>
        </w:rPr>
      </w:pPr>
      <w:r>
        <w:rPr>
          <w:rFonts w:hint="eastAsia" w:ascii="宋体" w:hAnsi="宋体" w:eastAsia="宋体" w:cs="宋体"/>
          <w:lang w:eastAsia="zh-CN"/>
        </w:rPr>
        <w:br w:type="page" w:clear="all"/>
      </w:r>
      <w:r/>
    </w:p>
    <w:p>
      <w:pPr>
        <w:jc w:val="center"/>
        <w:keepNext/>
        <w:rPr>
          <w:rFonts w:eastAsia="宋体"/>
          <w:b/>
          <w:bCs/>
          <w:sz w:val="24"/>
          <w:szCs w:val="24"/>
        </w:rPr>
        <w:outlineLvl w:val="0"/>
      </w:pPr>
      <w:r>
        <w:rPr>
          <w:rFonts w:eastAsia="宋体"/>
          <w:b/>
          <w:bCs/>
          <w:sz w:val="24"/>
          <w:szCs w:val="24"/>
        </w:rPr>
      </w:r>
      <w:r/>
    </w:p>
    <w:p>
      <w:pPr>
        <w:jc w:val="center"/>
        <w:keepNext/>
        <w:rPr>
          <w:rFonts w:eastAsia="宋体"/>
          <w:b/>
          <w:bCs/>
          <w:sz w:val="24"/>
          <w:szCs w:val="24"/>
        </w:rPr>
        <w:outlineLvl w:val="0"/>
      </w:pPr>
      <w:r>
        <w:rPr>
          <w:rFonts w:eastAsia="宋体"/>
          <w:b/>
          <w:bCs/>
          <w:sz w:val="24"/>
          <w:szCs w:val="24"/>
        </w:rPr>
      </w:r>
      <w:r/>
    </w:p>
    <w:p>
      <w:pPr>
        <w:jc w:val="center"/>
        <w:keepNext/>
        <w:rPr>
          <w:rFonts w:eastAsia="宋体"/>
          <w:b/>
          <w:bCs/>
          <w:sz w:val="24"/>
          <w:szCs w:val="24"/>
        </w:rPr>
        <w:outlineLvl w:val="0"/>
      </w:pPr>
      <w:r>
        <w:rPr>
          <w:rFonts w:eastAsia="宋体"/>
          <w:b/>
          <w:bCs/>
          <w:sz w:val="24"/>
          <w:szCs w:val="24"/>
        </w:rPr>
      </w:r>
      <w:r/>
    </w:p>
    <w:p>
      <w:pPr>
        <w:jc w:val="center"/>
        <w:spacing w:line="360" w:lineRule="auto"/>
        <w:rPr>
          <w:rFonts w:hint="eastAsia" w:ascii="宋体" w:hAnsi="宋体" w:eastAsia="宋体" w:cs="宋体"/>
          <w:b/>
          <w:sz w:val="30"/>
          <w:szCs w:val="30"/>
          <w:lang w:eastAsia="zh-CN"/>
        </w:rPr>
      </w:pPr>
      <w:r/>
      <w:bookmarkStart w:id="167" w:name="_Hlt26955039"/>
      <w:r/>
      <w:bookmarkEnd w:id="167"/>
      <w:r/>
      <w:bookmarkStart w:id="168" w:name="_Hlt26671244"/>
      <w:r/>
      <w:bookmarkEnd w:id="168"/>
      <w:r>
        <w:rPr>
          <w:rFonts w:hint="eastAsia" w:ascii="宋体" w:hAnsi="宋体" w:eastAsia="宋体" w:cs="宋体"/>
          <w:b/>
          <w:sz w:val="30"/>
          <w:szCs w:val="30"/>
          <w:lang w:eastAsia="zh-CN"/>
        </w:rPr>
        <w:t xml:space="preserve">第二部分  投标文件格式</w:t>
      </w:r>
      <w:r/>
    </w:p>
    <w:p>
      <w:pPr>
        <w:pStyle w:val="1294"/>
        <w:ind w:firstLine="0"/>
        <w:spacing w:before="0" w:after="0"/>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一、封面格式（参考格式）：</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Cs/>
          <w:spacing w:val="20"/>
          <w:sz w:val="84"/>
          <w:szCs w:val="84"/>
          <w:lang w:eastAsia="zh-CN"/>
        </w:rPr>
      </w:pPr>
      <w:r>
        <w:rPr>
          <w:rFonts w:hint="eastAsia" w:ascii="宋体" w:hAnsi="宋体" w:eastAsia="宋体" w:cs="宋体"/>
          <w:bCs/>
          <w:spacing w:val="20"/>
          <w:sz w:val="84"/>
          <w:szCs w:val="84"/>
          <w:lang w:eastAsia="zh-CN"/>
        </w:rPr>
        <w:t xml:space="preserve">投  标  文  件</w:t>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jc w:val="center"/>
        <w:rPr>
          <w:rFonts w:hint="eastAsia" w:ascii="宋体" w:hAnsi="宋体" w:eastAsia="宋体" w:cs="宋体"/>
          <w:b/>
          <w:sz w:val="72"/>
          <w:shd w:val="clear" w:color="ffffff" w:fill="d9d9d9"/>
          <w:lang w:eastAsia="zh-CN"/>
        </w:rPr>
      </w:pPr>
      <w:r>
        <w:rPr>
          <w:rFonts w:hint="eastAsia" w:ascii="宋体" w:hAnsi="宋体" w:eastAsia="宋体" w:cs="宋体"/>
          <w:b/>
          <w:sz w:val="72"/>
          <w:shd w:val="clear" w:color="ffffff" w:fill="d9d9d9"/>
          <w:lang w:eastAsia="zh-CN"/>
        </w:rPr>
      </w:r>
      <w:r/>
    </w:p>
    <w:p>
      <w:pPr>
        <w:ind w:firstLine="2715"/>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采购项目编号：</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采购项目名称：</w:t>
      </w:r>
      <w:r/>
    </w:p>
    <w:p>
      <w:pPr>
        <w:ind w:firstLine="2703"/>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投标人：</w:t>
      </w:r>
      <w:r/>
    </w:p>
    <w:p>
      <w:pPr>
        <w:jc w:val="center"/>
        <w:rPr>
          <w:rFonts w:hint="eastAsia" w:ascii="宋体" w:hAnsi="宋体" w:eastAsia="宋体" w:cs="宋体"/>
          <w:bCs/>
          <w:sz w:val="36"/>
          <w:szCs w:val="36"/>
          <w:lang w:eastAsia="zh-CN"/>
        </w:rPr>
      </w:pPr>
      <w:r>
        <w:rPr>
          <w:rFonts w:hint="eastAsia" w:ascii="宋体" w:hAnsi="宋体" w:eastAsia="宋体" w:cs="宋体"/>
          <w:bCs/>
          <w:sz w:val="36"/>
          <w:szCs w:val="36"/>
          <w:lang w:eastAsia="zh-CN"/>
        </w:rPr>
      </w:r>
      <w:r/>
    </w:p>
    <w:p>
      <w:pPr>
        <w:jc w:val="center"/>
        <w:rPr>
          <w:rFonts w:hint="eastAsia" w:ascii="宋体" w:hAnsi="宋体" w:eastAsia="宋体" w:cs="宋体"/>
          <w:bCs/>
          <w:sz w:val="40"/>
          <w:szCs w:val="40"/>
          <w:lang w:eastAsia="zh-CN"/>
        </w:rPr>
      </w:pPr>
      <w:r>
        <w:rPr>
          <w:rFonts w:hint="eastAsia" w:ascii="宋体" w:hAnsi="宋体" w:eastAsia="宋体" w:cs="宋体"/>
          <w:bCs/>
          <w:sz w:val="40"/>
          <w:szCs w:val="40"/>
          <w:lang w:eastAsia="zh-CN"/>
        </w:rPr>
      </w:r>
      <w:r/>
    </w:p>
    <w:p>
      <w:pPr>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t xml:space="preserve">20   年   月</w:t>
      </w:r>
      <w:bookmarkEnd w:id="166"/>
      <w:r/>
      <w:r/>
    </w:p>
    <w:p>
      <w:pPr>
        <w:jc w:val="both"/>
        <w:rPr>
          <w:rFonts w:hint="default" w:ascii="黑体" w:hAnsi="黑体" w:eastAsia="黑体" w:cs="Times New Roman"/>
          <w:i/>
          <w:sz w:val="32"/>
          <w:szCs w:val="32"/>
          <w:u w:val="single"/>
          <w:lang w:val="en-US" w:eastAsia="zh-CN"/>
        </w:rPr>
      </w:pPr>
      <w:r>
        <w:rPr>
          <w:rFonts w:hint="default" w:ascii="黑体" w:hAnsi="黑体" w:eastAsia="黑体" w:cs="Times New Roman"/>
          <w:i/>
          <w:sz w:val="32"/>
          <w:szCs w:val="32"/>
          <w:u w:val="single"/>
          <w:lang w:val="en-US" w:eastAsia="zh-CN"/>
        </w:rPr>
      </w:r>
      <w:r/>
    </w:p>
    <w:p>
      <w:pPr>
        <w:jc w:val="both"/>
        <w:rPr>
          <w:rFonts w:hint="default" w:ascii="黑体" w:hAnsi="黑体" w:eastAsia="黑体" w:cs="Times New Roman"/>
          <w:i/>
          <w:sz w:val="32"/>
          <w:szCs w:val="32"/>
          <w:u w:val="single"/>
          <w:lang w:val="en-US" w:eastAsia="zh-CN"/>
        </w:rPr>
      </w:pPr>
      <w:r>
        <w:rPr>
          <w:rFonts w:hint="default" w:ascii="黑体" w:hAnsi="黑体" w:eastAsia="黑体" w:cs="Times New Roman"/>
          <w:i/>
          <w:sz w:val="32"/>
          <w:szCs w:val="32"/>
          <w:u w:val="single"/>
          <w:lang w:val="en-US" w:eastAsia="zh-CN"/>
        </w:rPr>
      </w:r>
      <w:r/>
    </w:p>
    <w:p>
      <w:pPr>
        <w:rPr>
          <w:rFonts w:hint="default" w:ascii="黑体" w:hAnsi="黑体" w:eastAsia="黑体" w:cs="Times New Roman"/>
          <w:i/>
          <w:sz w:val="32"/>
          <w:szCs w:val="32"/>
          <w:u w:val="single"/>
          <w:lang w:val="en-US" w:eastAsia="zh-CN"/>
        </w:rPr>
      </w:pPr>
      <w:r>
        <w:rPr>
          <w:rFonts w:hint="default" w:ascii="黑体" w:hAnsi="黑体" w:eastAsia="黑体" w:cs="Times New Roman"/>
          <w:i/>
          <w:sz w:val="32"/>
          <w:szCs w:val="32"/>
          <w:u w:val="single"/>
          <w:lang w:val="en-US" w:eastAsia="zh-CN"/>
        </w:rPr>
      </w:r>
      <w:r/>
    </w:p>
    <w:p>
      <w:pPr>
        <w:rPr>
          <w:rFonts w:hint="default" w:ascii="黑体" w:hAnsi="黑体" w:eastAsia="黑体" w:cs="Times New Roman"/>
          <w:i/>
          <w:sz w:val="32"/>
          <w:szCs w:val="32"/>
          <w:u w:val="single"/>
          <w:lang w:val="en-US" w:eastAsia="zh-CN"/>
        </w:rPr>
      </w:pPr>
      <w:r>
        <w:rPr>
          <w:rFonts w:hint="default" w:ascii="黑体" w:hAnsi="黑体" w:eastAsia="黑体" w:cs="Times New Roman"/>
          <w:i/>
          <w:sz w:val="32"/>
          <w:szCs w:val="32"/>
          <w:u w:val="single"/>
          <w:lang w:val="en-US" w:eastAsia="zh-CN"/>
        </w:rPr>
      </w:r>
      <w:r/>
    </w:p>
    <w:p>
      <w:pPr>
        <w:rPr>
          <w:rFonts w:hint="default" w:ascii="黑体" w:hAnsi="黑体" w:eastAsia="黑体" w:cs="Times New Roman"/>
          <w:i/>
          <w:sz w:val="32"/>
          <w:szCs w:val="32"/>
          <w:u w:val="single"/>
          <w:lang w:val="en-US" w:eastAsia="zh-CN"/>
        </w:rPr>
      </w:pPr>
      <w:r>
        <w:rPr>
          <w:rFonts w:hint="default" w:ascii="黑体" w:hAnsi="黑体" w:eastAsia="黑体" w:cs="Times New Roman"/>
          <w:i/>
          <w:sz w:val="32"/>
          <w:szCs w:val="32"/>
          <w:u w:val="single"/>
          <w:lang w:val="en-US" w:eastAsia="zh-CN"/>
        </w:rPr>
      </w:r>
      <w:r/>
    </w:p>
    <w:p>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jc w:val="left"/>
        <w:spacing w:line="440" w:lineRule="exact"/>
        <w:widowControl/>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二、授权委托书（给定格式）：</w:t>
      </w:r>
      <w:r/>
    </w:p>
    <w:p>
      <w:pPr>
        <w:jc w:val="center"/>
        <w:spacing w:line="360" w:lineRule="auto"/>
        <w:widowControl/>
        <w:rPr>
          <w:rFonts w:hint="eastAsia" w:ascii="宋体" w:hAnsi="宋体" w:eastAsia="宋体" w:cs="宋体"/>
          <w:color w:val="000000"/>
          <w:sz w:val="24"/>
          <w:szCs w:val="21"/>
          <w:shd w:val="clear" w:color="ffffff" w:fill="d9d9d9"/>
          <w:lang w:eastAsia="zh-CN"/>
        </w:rPr>
        <w:outlineLvl w:val="0"/>
      </w:pPr>
      <w:r>
        <w:rPr>
          <w:rFonts w:hint="eastAsia" w:ascii="宋体" w:hAnsi="宋体" w:eastAsia="宋体" w:cs="宋体"/>
          <w:bCs/>
          <w:color w:val="000000"/>
          <w:sz w:val="28"/>
          <w:szCs w:val="28"/>
          <w:lang w:eastAsia="zh-CN"/>
        </w:rPr>
        <w:t xml:space="preserve">授权委托书</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我公司（单位）针对</w:t>
      </w:r>
      <w:r>
        <w:rPr>
          <w:rFonts w:hint="eastAsia" w:ascii="宋体" w:hAnsi="宋体" w:eastAsia="宋体" w:cs="宋体"/>
          <w:bCs/>
          <w:color w:val="000000"/>
          <w:sz w:val="24"/>
          <w:szCs w:val="24"/>
          <w:lang w:val="en-US" w:eastAsia="zh-CN" w:bidi="ar-SA"/>
        </w:rPr>
        <w:t xml:space="preserve">编号</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项目，兹授权：</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被授权人的姓名：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；性别：</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；年龄：</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；职务：</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被授权人的身份证号码：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；联系方式：</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为我方合法代理人，以本单位名义全权处理</w:t>
      </w:r>
      <w:r>
        <w:rPr>
          <w:rFonts w:hint="eastAsia" w:ascii="宋体" w:hAnsi="宋体" w:eastAsia="宋体" w:cs="宋体"/>
          <w:bCs/>
          <w:color w:val="000000"/>
          <w:sz w:val="24"/>
          <w:szCs w:val="24"/>
          <w:lang w:val="en-US" w:eastAsia="zh-CN" w:bidi="ar-SA"/>
        </w:rPr>
        <w:t xml:space="preserve">针对本次项目的投标、参与开标、评标、签约等具体工作，并签署全部有关的文件、协议及合同以及其他</w:t>
      </w:r>
      <w:r>
        <w:rPr>
          <w:rFonts w:hint="eastAsia" w:ascii="宋体" w:hAnsi="宋体" w:eastAsia="宋体" w:cs="宋体"/>
          <w:color w:val="000000"/>
          <w:sz w:val="24"/>
          <w:szCs w:val="24"/>
          <w:lang w:val="en-US" w:eastAsia="zh-CN" w:bidi="ar-SA"/>
        </w:rPr>
        <w:t xml:space="preserve">一切与该项目采购有关的事务。</w:t>
      </w:r>
      <w:r/>
    </w:p>
    <w:p>
      <w:pPr>
        <w:ind w:firstLine="480"/>
        <w:spacing w:line="360" w:lineRule="auto"/>
        <w:rPr>
          <w:rFonts w:hint="eastAsia"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本授权委托书自授权之日起生效，</w:t>
      </w:r>
      <w:r>
        <w:rPr>
          <w:rFonts w:hint="eastAsia" w:ascii="宋体" w:hAnsi="宋体" w:eastAsia="宋体" w:cs="宋体"/>
          <w:bCs/>
          <w:color w:val="000000"/>
          <w:sz w:val="24"/>
          <w:szCs w:val="24"/>
          <w:lang w:val="en-US" w:eastAsia="zh-CN" w:bidi="ar-SA"/>
        </w:rPr>
        <w:t xml:space="preserve">在撤销授权的书面通知送达你处以前，本授权书一直有效，被授权人签署的所有文件（在</w:t>
      </w:r>
      <w:r>
        <w:rPr>
          <w:rFonts w:hint="eastAsia" w:ascii="宋体" w:hAnsi="宋体" w:eastAsia="宋体" w:cs="宋体"/>
          <w:color w:val="000000"/>
          <w:sz w:val="24"/>
          <w:szCs w:val="24"/>
          <w:lang w:val="en-US" w:eastAsia="zh-CN" w:bidi="ar-SA"/>
        </w:rPr>
        <w:t xml:space="preserve">授权委托</w:t>
      </w:r>
      <w:r>
        <w:rPr>
          <w:rFonts w:hint="eastAsia" w:ascii="宋体" w:hAnsi="宋体" w:eastAsia="宋体" w:cs="宋体"/>
          <w:bCs/>
          <w:color w:val="000000"/>
          <w:sz w:val="24"/>
          <w:szCs w:val="24"/>
          <w:lang w:val="en-US" w:eastAsia="zh-CN" w:bidi="ar-SA"/>
        </w:rPr>
        <w:t xml:space="preserve">书有效期内签署的）不因授权的撤销而失效。</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特此授权委托。</w:t>
      </w:r>
      <w:r/>
    </w:p>
    <w:p>
      <w:pPr>
        <w:ind w:firstLine="0"/>
        <w:spacing w:line="360" w:lineRule="auto"/>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授权日期：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年</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月</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日                     投标人名称</w:t>
      </w:r>
      <w:r>
        <w:rPr>
          <w:rFonts w:hint="eastAsia" w:ascii="宋体" w:hAnsi="宋体" w:eastAsia="宋体" w:cs="宋体"/>
          <w:bCs/>
          <w:color w:val="000000"/>
          <w:sz w:val="24"/>
          <w:szCs w:val="24"/>
          <w:lang w:val="en-US" w:eastAsia="zh-CN" w:bidi="ar-SA"/>
        </w:rPr>
        <w:t xml:space="preserve">（盖章）</w:t>
      </w:r>
      <w:r>
        <w:rPr>
          <w:rFonts w:hint="eastAsia" w:ascii="宋体" w:hAnsi="宋体" w:eastAsia="宋体" w:cs="宋体"/>
          <w:color w:val="000000"/>
          <w:sz w:val="24"/>
          <w:szCs w:val="24"/>
          <w:lang w:val="en-US" w:eastAsia="zh-CN" w:bidi="ar-SA"/>
        </w:rPr>
        <w:t xml:space="preserve">：</w:t>
      </w:r>
      <w:r/>
    </w:p>
    <w:p>
      <w:pPr>
        <w:ind w:firstLine="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法定代表人签字或盖章：</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被授权人签字或盖章：</w:t>
      </w:r>
      <w:r>
        <w:rPr>
          <w:rFonts w:hint="eastAsia" w:ascii="宋体" w:hAnsi="宋体" w:eastAsia="宋体" w:cs="宋体"/>
          <w:color w:val="000000"/>
          <w:sz w:val="24"/>
          <w:szCs w:val="24"/>
          <w:u w:val="single"/>
          <w:lang w:val="en-US" w:eastAsia="zh-CN" w:bidi="ar-SA"/>
        </w:rPr>
        <w:t xml:space="preserve">        </w:t>
      </w:r>
      <w:r/>
    </w:p>
    <w:p>
      <w:pPr>
        <w:ind w:firstLine="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30"/>
          <w:szCs w:val="30"/>
          <w:lang w:val="en-US" w:eastAsia="zh-CN" w:bidi="ar-SA"/>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ind w:firstLine="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说明：</w:t>
      </w:r>
      <w:r/>
    </w:p>
    <w:p>
      <w:pPr>
        <w:numPr>
          <w:ilvl w:val="0"/>
          <w:numId w:val="8"/>
        </w:numPr>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若投标人为事业单位或其他组织或分支机构（仅限招标文件注明允许分支机构投标情形的），则法定代表人处的签字人可为单位负责人。</w:t>
      </w:r>
      <w:r/>
    </w:p>
    <w:p>
      <w:pPr>
        <w:numPr>
          <w:ilvl w:val="0"/>
          <w:numId w:val="8"/>
        </w:numPr>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当被授权人为法定代表人（或上述情况的单位负责人）时，被授权人相关内容填报为法定代表人（或上述情况的单位负责人）信息，“被授权人签字或盖章”处可不用再重复签字或盖章。</w:t>
      </w:r>
      <w:r/>
    </w:p>
    <w:p>
      <w:pPr>
        <w:numPr>
          <w:ilvl w:val="0"/>
          <w:numId w:val="8"/>
        </w:numPr>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供应商为自然人情形的，可不提供本《授权委托书》。</w:t>
      </w:r>
      <w:r/>
    </w:p>
    <w:p>
      <w:pPr>
        <w:numPr>
          <w:ilvl w:val="0"/>
          <w:numId w:val="8"/>
        </w:numPr>
        <w:ind w:firstLine="480"/>
        <w:spacing w:line="360" w:lineRule="auto"/>
        <w:rPr>
          <w:rFonts w:hint="eastAsia" w:ascii="宋体" w:hAnsi="宋体" w:eastAsia="宋体" w:cs="宋体"/>
          <w:color w:val="000000"/>
          <w:sz w:val="24"/>
          <w:szCs w:val="20"/>
          <w:lang w:val="en-US" w:eastAsia="zh-CN" w:bidi="ar-SA"/>
        </w:rPr>
      </w:pPr>
      <w:r>
        <w:rPr>
          <w:rFonts w:hint="eastAsia" w:ascii="宋体" w:hAnsi="宋体" w:eastAsia="宋体" w:cs="宋体"/>
          <w:bCs/>
          <w:color w:val="000000"/>
          <w:sz w:val="24"/>
          <w:szCs w:val="24"/>
          <w:lang w:val="en-US" w:eastAsia="zh-CN" w:bidi="ar-SA"/>
        </w:rPr>
        <w:t xml:space="preserve">被授权人为外籍、港、澳、台地区人士的，其身份证明须提供有效的护照或港澳同胞来往内地通行证、台湾同胞来往大陆通行证，或其他可在中国大陆有效居留的许可证明。</w:t>
      </w:r>
      <w:r/>
    </w:p>
    <w:p>
      <w:pPr>
        <w:rPr>
          <w:rFonts w:hint="eastAsia" w:ascii="宋体" w:hAnsi="宋体" w:eastAsia="宋体" w:cs="宋体"/>
          <w:b/>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Cs w:val="28"/>
          <w:lang w:eastAsia="zh-CN"/>
        </w:rPr>
        <w:t xml:space="preserve">三、资格声明函（给定格式）：</w:t>
      </w:r>
      <w:r/>
    </w:p>
    <w:p>
      <w:pPr>
        <w:jc w:val="center"/>
        <w:rPr>
          <w:rFonts w:hint="eastAsia" w:ascii="宋体" w:hAnsi="宋体" w:eastAsia="宋体" w:cs="宋体"/>
          <w:bCs/>
          <w:sz w:val="28"/>
          <w:szCs w:val="28"/>
          <w:lang w:eastAsia="zh-CN"/>
        </w:rPr>
        <w:outlineLvl w:val="0"/>
      </w:pPr>
      <w:r/>
      <w:bookmarkStart w:id="169" w:name="报价方关于资格的声明函（格式）"/>
      <w:r/>
      <w:bookmarkEnd w:id="169"/>
      <w:r>
        <w:rPr>
          <w:rFonts w:hint="eastAsia" w:ascii="宋体" w:hAnsi="宋体" w:eastAsia="宋体" w:cs="宋体"/>
          <w:bCs/>
          <w:sz w:val="28"/>
          <w:szCs w:val="28"/>
          <w:lang w:eastAsia="zh-CN"/>
        </w:rPr>
        <w:t xml:space="preserve">资格声明函</w:t>
      </w:r>
      <w:r/>
    </w:p>
    <w:p>
      <w:pPr>
        <w:jc w:val="cente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江苏鸿成工程项目管理有限公司：</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进行投标，并作如下声明</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2.本公司（单位）具备本次项目履行合同所必需的设备和专业技术能力。</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440" w:lineRule="exact"/>
        <w:rPr>
          <w:rFonts w:hint="eastAsia" w:ascii="宋体" w:hAnsi="宋体" w:eastAsia="宋体" w:cs="宋体"/>
          <w:b/>
          <w:sz w:val="28"/>
          <w:szCs w:val="28"/>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28"/>
          <w:szCs w:val="28"/>
          <w:lang w:eastAsia="zh-CN"/>
        </w:rPr>
        <w:t xml:space="preserve">四、中小企业声明函（给定格式）：</w:t>
      </w:r>
      <w:r/>
    </w:p>
    <w:p>
      <w:pPr>
        <w:ind w:firstLine="560"/>
        <w:jc w:val="center"/>
        <w:spacing w:line="360" w:lineRule="auto"/>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中小企业声明函</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lang w:eastAsia="zh-CN"/>
        </w:rPr>
        <w:t xml:space="preserve">（单位名称）</w:t>
      </w:r>
      <w:r>
        <w:rPr>
          <w:rFonts w:hint="eastAsia" w:ascii="宋体" w:hAnsi="宋体" w:eastAsia="宋体" w:cs="宋体"/>
          <w:bCs/>
          <w:sz w:val="24"/>
          <w:szCs w:val="24"/>
          <w:lang w:eastAsia="zh-CN"/>
        </w:rPr>
        <w:t xml:space="preserve">的</w:t>
      </w:r>
      <w:r>
        <w:rPr>
          <w:rFonts w:hint="eastAsia" w:ascii="宋体" w:hAnsi="宋体" w:eastAsia="宋体" w:cs="宋体"/>
          <w:bCs/>
          <w:sz w:val="24"/>
          <w:szCs w:val="24"/>
          <w:u w:val="single"/>
          <w:lang w:eastAsia="zh-CN"/>
        </w:rPr>
        <w:t xml:space="preserve">（项目名称）</w:t>
      </w:r>
      <w:r>
        <w:rPr>
          <w:rFonts w:hint="eastAsia" w:ascii="宋体" w:hAnsi="宋体" w:eastAsia="宋体" w:cs="宋体"/>
          <w:bCs/>
          <w:sz w:val="24"/>
          <w:szCs w:val="24"/>
          <w:lang w:eastAsia="zh-CN"/>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 </w:t>
      </w:r>
      <w:r>
        <w:rPr>
          <w:rFonts w:hint="eastAsia" w:ascii="宋体" w:hAnsi="宋体" w:eastAsia="宋体" w:cs="宋体"/>
          <w:bCs/>
          <w:sz w:val="24"/>
          <w:szCs w:val="24"/>
          <w:u w:val="single"/>
          <w:lang w:eastAsia="zh-CN"/>
        </w:rPr>
        <w:t xml:space="preserve">（标的名称）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w:t>
      </w:r>
      <w:r>
        <w:rPr>
          <w:rFonts w:hint="eastAsia" w:ascii="宋体" w:hAnsi="宋体" w:eastAsia="宋体" w:cs="宋体"/>
          <w:bCs/>
          <w:sz w:val="24"/>
          <w:szCs w:val="24"/>
          <w:u w:val="single"/>
          <w:lang w:eastAsia="zh-CN"/>
        </w:rPr>
        <w:t xml:space="preserve"> （标的名称） </w:t>
      </w:r>
      <w:r>
        <w:rPr>
          <w:rFonts w:hint="eastAsia" w:ascii="宋体" w:hAnsi="宋体" w:eastAsia="宋体" w:cs="宋体"/>
          <w:bCs/>
          <w:sz w:val="24"/>
          <w:szCs w:val="24"/>
          <w:lang w:eastAsia="zh-CN"/>
        </w:rPr>
        <w:t xml:space="preserve">，属于</w:t>
      </w:r>
      <w:r>
        <w:rPr>
          <w:rFonts w:hint="eastAsia" w:ascii="宋体" w:hAnsi="宋体" w:eastAsia="宋体" w:cs="宋体"/>
          <w:bCs/>
          <w:sz w:val="24"/>
          <w:szCs w:val="24"/>
          <w:u w:val="single"/>
          <w:lang w:eastAsia="zh-CN"/>
        </w:rPr>
        <w:t xml:space="preserve">（招标文件中明确的所属行业） 行业</w:t>
      </w:r>
      <w:r>
        <w:rPr>
          <w:rFonts w:hint="eastAsia" w:ascii="宋体" w:hAnsi="宋体" w:eastAsia="宋体" w:cs="宋体"/>
          <w:bCs/>
          <w:sz w:val="24"/>
          <w:szCs w:val="24"/>
          <w:lang w:eastAsia="zh-CN"/>
        </w:rPr>
        <w:t xml:space="preserve">；制造商为</w:t>
      </w:r>
      <w:r>
        <w:rPr>
          <w:rFonts w:hint="eastAsia" w:ascii="宋体" w:hAnsi="宋体" w:eastAsia="宋体" w:cs="宋体"/>
          <w:bCs/>
          <w:sz w:val="24"/>
          <w:szCs w:val="24"/>
          <w:u w:val="single"/>
          <w:lang w:eastAsia="zh-CN"/>
        </w:rPr>
        <w:t xml:space="preserve">（企业名称）</w:t>
      </w:r>
      <w:r>
        <w:rPr>
          <w:rFonts w:hint="eastAsia" w:ascii="宋体" w:hAnsi="宋体" w:eastAsia="宋体" w:cs="宋体"/>
          <w:bCs/>
          <w:sz w:val="24"/>
          <w:szCs w:val="24"/>
          <w:lang w:eastAsia="zh-CN"/>
        </w:rPr>
        <w:t xml:space="preserve">，从业人员</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人，营业收入为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万元，资产总额为</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万元，属于</w:t>
      </w:r>
      <w:r>
        <w:rPr>
          <w:rFonts w:hint="eastAsia" w:ascii="宋体" w:hAnsi="宋体" w:eastAsia="宋体" w:cs="宋体"/>
          <w:bCs/>
          <w:sz w:val="24"/>
          <w:szCs w:val="24"/>
          <w:u w:val="single"/>
          <w:lang w:eastAsia="zh-CN"/>
        </w:rPr>
        <w:t xml:space="preserve">（中型企业、小 型企业、微型企业）</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企业名称（盖章）：</w:t>
      </w:r>
      <w:r/>
    </w:p>
    <w:p>
      <w:pPr>
        <w:ind w:firstLine="480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ind w:firstLine="42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lang w:eastAsia="zh-CN"/>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w:t>
      </w:r>
      <w:r>
        <w:rPr>
          <w:rFonts w:hint="eastAsia" w:ascii="宋体" w:hAnsi="宋体" w:eastAsia="宋体" w:cs="宋体"/>
          <w:sz w:val="22"/>
          <w:szCs w:val="22"/>
          <w:highlight w:val="none"/>
          <w:lang w:eastAsia="zh-CN"/>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sz w:val="30"/>
          <w:szCs w:val="30"/>
          <w:lang w:eastAsia="zh-CN"/>
        </w:rPr>
      </w:pPr>
      <w:r>
        <w:rPr>
          <w:rFonts w:hint="eastAsia" w:ascii="宋体" w:hAnsi="宋体" w:eastAsia="宋体" w:cs="宋体"/>
          <w:lang w:eastAsia="zh-CN"/>
        </w:rPr>
        <w:br w:type="page" w:clear="all"/>
      </w:r>
      <w:r>
        <w:rPr>
          <w:rFonts w:hint="eastAsia" w:ascii="宋体" w:hAnsi="宋体" w:eastAsia="宋体" w:cs="宋体"/>
          <w:b/>
          <w:sz w:val="30"/>
          <w:szCs w:val="30"/>
          <w:lang w:eastAsia="zh-CN"/>
        </w:rPr>
        <w:t xml:space="preserve">五、残疾人福利性单位声明函（给定格式）：</w:t>
      </w:r>
      <w:r/>
    </w:p>
    <w:p>
      <w:pPr>
        <w:ind w:firstLine="482"/>
        <w:spacing w:line="440" w:lineRule="exact"/>
        <w:rPr>
          <w:rFonts w:hint="eastAsia" w:ascii="宋体" w:hAnsi="宋体" w:eastAsia="宋体" w:cs="宋体"/>
          <w:b/>
          <w:sz w:val="24"/>
          <w:lang w:eastAsia="zh-CN"/>
        </w:rPr>
      </w:pPr>
      <w:r>
        <w:rPr>
          <w:rFonts w:hint="eastAsia" w:ascii="宋体" w:hAnsi="宋体" w:eastAsia="宋体" w:cs="宋体"/>
          <w:b/>
          <w:sz w:val="24"/>
          <w:lang w:eastAsia="zh-CN"/>
        </w:rPr>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残疾人福利性单位声明函</w:t>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单位名称（盖章）：</w:t>
      </w:r>
      <w:r/>
    </w:p>
    <w:p>
      <w:pPr>
        <w:ind w:firstLine="480"/>
        <w:spacing w:line="58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  期：</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六、投标函（给定格式）：</w:t>
      </w:r>
      <w:r/>
    </w:p>
    <w:p>
      <w:pPr>
        <w:jc w:val="center"/>
        <w:spacing w:line="400" w:lineRule="exact"/>
        <w:rPr>
          <w:rFonts w:hint="eastAsia" w:ascii="宋体" w:hAnsi="宋体" w:eastAsia="宋体" w:cs="宋体"/>
          <w:bCs/>
          <w:sz w:val="24"/>
          <w:szCs w:val="24"/>
          <w:lang w:eastAsia="zh-CN"/>
        </w:rPr>
      </w:pPr>
      <w:r>
        <w:rPr>
          <w:rFonts w:hint="eastAsia" w:ascii="宋体" w:hAnsi="宋体" w:eastAsia="宋体" w:cs="宋体"/>
          <w:bCs/>
          <w:sz w:val="28"/>
          <w:szCs w:val="28"/>
          <w:lang w:eastAsia="zh-CN"/>
        </w:rPr>
        <w:t xml:space="preserve">投标函</w:t>
      </w:r>
      <w:r/>
    </w:p>
    <w:p>
      <w:pPr>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致江苏鸿成工程项目管理有限公司：</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我方收到贵方编号</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301"/>
          <w:rFonts w:hint="eastAsia" w:ascii="宋体" w:hAnsi="宋体" w:eastAsia="宋体" w:cs="宋体"/>
          <w:bCs/>
          <w:lang w:eastAsia="zh-CN"/>
        </w:rPr>
      </w:pPr>
      <w:r>
        <w:rPr>
          <w:rFonts w:hint="eastAsia" w:ascii="宋体" w:hAnsi="宋体" w:eastAsia="宋体" w:cs="宋体"/>
          <w:bCs/>
          <w:sz w:val="24"/>
          <w:szCs w:val="24"/>
          <w:lang w:eastAsia="zh-CN"/>
        </w:rPr>
        <w:t xml:space="preserve">我方愿意提供招标文件中要求的文件、资料。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我方同意按照招标文件中的规定，从规定的开标日期起遵循本投标文件，并在规定的投标有效期期满之前均具有约束力。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sz w:val="24"/>
          <w:szCs w:val="24"/>
          <w:lang w:eastAsia="zh-CN"/>
        </w:rPr>
        <w:t xml:space="preserve">和</w:t>
      </w:r>
      <w:r>
        <w:rPr>
          <w:rFonts w:hint="eastAsia" w:ascii="宋体" w:hAnsi="宋体" w:eastAsia="宋体" w:cs="宋体"/>
          <w:bCs/>
          <w:sz w:val="24"/>
          <w:szCs w:val="24"/>
          <w:lang w:eastAsia="zh-CN"/>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电话：</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 ；传真：</w:t>
      </w:r>
      <w:r>
        <w:rPr>
          <w:rFonts w:hint="eastAsia" w:ascii="宋体" w:hAnsi="宋体" w:eastAsia="宋体" w:cs="宋体"/>
          <w:bCs/>
          <w:sz w:val="24"/>
          <w:szCs w:val="24"/>
          <w:u w:val="single"/>
          <w:lang w:eastAsia="zh-CN"/>
        </w:rPr>
        <w:t xml:space="preserve">               </w:t>
      </w:r>
      <w:r>
        <w:rPr>
          <w:rFonts w:hint="eastAsia" w:ascii="宋体" w:hAnsi="宋体" w:eastAsia="宋体" w:cs="宋体"/>
          <w:bCs/>
          <w:sz w:val="24"/>
          <w:szCs w:val="24"/>
          <w:lang w:eastAsia="zh-CN"/>
        </w:rPr>
        <w:t xml:space="preserve">；邮编：</w:t>
      </w:r>
      <w:r>
        <w:rPr>
          <w:rFonts w:hint="eastAsia" w:ascii="宋体" w:hAnsi="宋体" w:eastAsia="宋体" w:cs="宋体"/>
          <w:bCs/>
          <w:sz w:val="24"/>
          <w:szCs w:val="24"/>
          <w:u w:val="single"/>
          <w:lang w:eastAsia="zh-CN"/>
        </w:rPr>
        <w:t xml:space="preserve">               </w:t>
      </w:r>
      <w:r/>
    </w:p>
    <w:p>
      <w:pPr>
        <w:ind w:firstLine="480"/>
        <w:spacing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eastAsia="zh-CN"/>
        </w:rPr>
        <w:t xml:space="preserve">通讯地址：</w:t>
      </w:r>
      <w:r>
        <w:rPr>
          <w:rFonts w:hint="eastAsia" w:ascii="宋体" w:hAnsi="宋体" w:eastAsia="宋体" w:cs="宋体"/>
          <w:bCs/>
          <w:sz w:val="24"/>
          <w:szCs w:val="24"/>
          <w:u w:val="single"/>
          <w:lang w:eastAsia="zh-CN"/>
        </w:rPr>
        <w:t xml:space="preserve">                                                        </w:t>
      </w:r>
      <w:r/>
    </w:p>
    <w:p>
      <w:pPr>
        <w:jc w:val="right"/>
        <w:spacing w:line="46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七、承诺书（给定格式）：</w:t>
      </w:r>
      <w:r/>
    </w:p>
    <w:p>
      <w:pPr>
        <w:jc w:val="center"/>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承诺书</w:t>
      </w:r>
      <w:r/>
    </w:p>
    <w:p>
      <w:pPr>
        <w:spacing w:line="48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lang w:eastAsia="zh-CN"/>
        </w:rPr>
        <w:t xml:space="preserve">投标人</w:t>
      </w:r>
      <w:r>
        <w:rPr>
          <w:rFonts w:hint="eastAsia" w:ascii="宋体" w:hAnsi="宋体" w:eastAsia="宋体" w:cs="宋体"/>
          <w:sz w:val="24"/>
          <w:szCs w:val="24"/>
          <w:lang w:eastAsia="zh-CN"/>
        </w:rPr>
        <w:t xml:space="preserve">名称）针对本项目编号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在此承诺：</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1.本公司（单位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对本项目所提供的货物均为原厂全新合格产品，</w:t>
      </w:r>
      <w:r>
        <w:rPr>
          <w:rFonts w:hint="eastAsia" w:ascii="宋体" w:hAnsi="宋体" w:eastAsia="宋体" w:cs="宋体"/>
          <w:bCs/>
          <w:sz w:val="24"/>
          <w:szCs w:val="24"/>
          <w:lang w:val="en-US" w:eastAsia="zh-CN"/>
        </w:rPr>
        <w:t xml:space="preserve">符合国家相关强制性标准</w:t>
      </w:r>
      <w:r>
        <w:rPr>
          <w:rFonts w:hint="eastAsia" w:ascii="宋体" w:hAnsi="宋体" w:eastAsia="宋体" w:cs="宋体"/>
          <w:bCs/>
          <w:sz w:val="24"/>
          <w:szCs w:val="24"/>
          <w:lang w:eastAsia="zh-CN"/>
        </w:rPr>
        <w:t xml:space="preserve">，提供的服务符合招标文件要求。</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本项目中如有涉及商品包装、快递包装要求的，本公司（单位、联合体）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3.本项目中如有涉及数据中心相关设备、运维服务的，本公司（单位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5.</w:t>
      </w:r>
      <w:r>
        <w:rPr>
          <w:rFonts w:hint="eastAsia" w:ascii="宋体" w:hAnsi="宋体" w:eastAsia="宋体" w:cs="宋体"/>
          <w:sz w:val="24"/>
          <w:szCs w:val="24"/>
          <w:lang w:eastAsia="zh-CN"/>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lang w:eastAsia="zh-CN"/>
        </w:rPr>
        <w:t xml:space="preserve">本公司（单位、联合体）将所投产品符合相关要求和标准。在满足</w:t>
      </w:r>
      <w:r>
        <w:rPr>
          <w:rFonts w:hint="eastAsia" w:ascii="宋体" w:hAnsi="宋体" w:eastAsia="宋体" w:cs="宋体"/>
          <w:sz w:val="24"/>
          <w:szCs w:val="24"/>
          <w:lang w:eastAsia="zh-CN"/>
        </w:rPr>
        <w:t xml:space="preserve">《需求标准》的前提下，如招标文件中对七种软硬件有其他要求的，</w:t>
      </w:r>
      <w:r>
        <w:rPr>
          <w:rFonts w:hint="eastAsia" w:ascii="宋体" w:hAnsi="宋体" w:eastAsia="宋体" w:cs="宋体"/>
          <w:bCs/>
          <w:sz w:val="24"/>
          <w:szCs w:val="24"/>
          <w:lang w:eastAsia="zh-CN"/>
        </w:rPr>
        <w:t xml:space="preserve">本公司（单位、联合体）所投产品将</w:t>
      </w:r>
      <w:r>
        <w:rPr>
          <w:rFonts w:hint="eastAsia" w:ascii="宋体" w:hAnsi="宋体" w:eastAsia="宋体" w:cs="宋体"/>
          <w:sz w:val="24"/>
          <w:szCs w:val="24"/>
          <w:lang w:eastAsia="zh-CN"/>
        </w:rPr>
        <w:t xml:space="preserve">满足招标文件要求。如采购人在</w:t>
      </w:r>
      <w:r>
        <w:rPr>
          <w:rFonts w:hint="eastAsia" w:ascii="宋体" w:hAnsi="宋体" w:eastAsia="宋体" w:cs="宋体"/>
          <w:bCs/>
          <w:sz w:val="24"/>
          <w:szCs w:val="24"/>
          <w:lang w:eastAsia="zh-CN"/>
        </w:rPr>
        <w:t xml:space="preserve">合同中约定，</w:t>
      </w:r>
      <w:r>
        <w:rPr>
          <w:rFonts w:hint="eastAsia" w:ascii="宋体" w:hAnsi="宋体" w:eastAsia="宋体" w:cs="宋体"/>
          <w:sz w:val="24"/>
          <w:szCs w:val="24"/>
          <w:lang w:eastAsia="zh-CN"/>
        </w:rPr>
        <w:t xml:space="preserve">在</w:t>
      </w:r>
      <w:r>
        <w:rPr>
          <w:rFonts w:hint="eastAsia" w:ascii="宋体" w:hAnsi="宋体" w:eastAsia="宋体" w:cs="宋体"/>
          <w:bCs/>
          <w:sz w:val="24"/>
          <w:szCs w:val="24"/>
          <w:lang w:eastAsia="zh-CN"/>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……（投标人如有其他承诺的可在此处添加）</w:t>
      </w:r>
      <w:r/>
    </w:p>
    <w:p>
      <w:pPr>
        <w:ind w:firstLine="48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480"/>
        <w:spacing w:line="480" w:lineRule="auto"/>
        <w:rPr>
          <w:rFonts w:hint="eastAsia" w:ascii="宋体" w:hAnsi="宋体" w:eastAsia="宋体" w:cs="宋体"/>
          <w:sz w:val="24"/>
          <w:szCs w:val="20"/>
          <w:lang w:eastAsia="zh-CN"/>
        </w:rPr>
      </w:pPr>
      <w:r>
        <w:rPr>
          <w:rFonts w:hint="eastAsia" w:ascii="宋体" w:hAnsi="宋体" w:eastAsia="宋体" w:cs="宋体"/>
          <w:bCs/>
          <w:sz w:val="24"/>
          <w:szCs w:val="24"/>
          <w:lang w:eastAsia="zh-CN"/>
        </w:rPr>
        <w:t xml:space="preserve">如违背上述承诺，本公司</w:t>
      </w:r>
      <w:r>
        <w:rPr>
          <w:rFonts w:hint="eastAsia" w:ascii="宋体" w:hAnsi="宋体" w:eastAsia="宋体" w:cs="宋体"/>
          <w:sz w:val="24"/>
          <w:szCs w:val="24"/>
          <w:lang w:eastAsia="zh-CN"/>
        </w:rPr>
        <w:t xml:space="preserve">（单位</w:t>
      </w:r>
      <w:r>
        <w:rPr>
          <w:rFonts w:hint="eastAsia" w:ascii="宋体" w:hAnsi="宋体" w:eastAsia="宋体" w:cs="宋体"/>
          <w:bCs/>
          <w:sz w:val="24"/>
          <w:szCs w:val="24"/>
          <w:lang w:eastAsia="zh-CN"/>
        </w:rPr>
        <w:t xml:space="preserve">、联合体</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将承担一切法律责任。</w:t>
      </w:r>
      <w:r/>
    </w:p>
    <w:p>
      <w:pPr>
        <w:ind w:firstLine="540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r>
      <w:r/>
    </w:p>
    <w:p>
      <w:pPr>
        <w:ind w:firstLine="3720"/>
        <w:spacing w:line="48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投标人名称（盖章）：</w:t>
      </w:r>
      <w:r/>
    </w:p>
    <w:p>
      <w:pPr>
        <w:rPr>
          <w:rFonts w:hint="eastAsia" w:ascii="宋体" w:hAnsi="宋体" w:eastAsia="宋体" w:cs="宋体"/>
          <w:b/>
          <w:sz w:val="30"/>
          <w:szCs w:val="30"/>
          <w:lang w:eastAsia="zh-CN"/>
        </w:rPr>
        <w:outlineLvl w:val="0"/>
      </w:pPr>
      <w:r>
        <w:rPr>
          <w:rFonts w:hint="eastAsia" w:ascii="宋体" w:hAnsi="宋体" w:eastAsia="宋体" w:cs="宋体"/>
          <w:bCs/>
          <w:sz w:val="24"/>
          <w:szCs w:val="24"/>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八、开标一览表（给定格式）：</w:t>
      </w:r>
      <w:r/>
    </w:p>
    <w:p>
      <w:pPr>
        <w:ind w:firstLine="482"/>
        <w:spacing w:line="440" w:lineRule="exact"/>
        <w:rPr>
          <w:rFonts w:hint="eastAsia" w:ascii="宋体" w:hAnsi="宋体" w:eastAsia="宋体" w:cs="宋体"/>
          <w:b/>
          <w:sz w:val="24"/>
          <w:lang w:eastAsia="zh-CN"/>
        </w:rPr>
      </w:pPr>
      <w:r>
        <w:rPr>
          <w:rFonts w:hint="eastAsia" w:ascii="宋体" w:hAnsi="宋体" w:eastAsia="宋体" w:cs="宋体"/>
          <w:b/>
          <w:sz w:val="24"/>
          <w:lang w:eastAsia="zh-CN"/>
        </w:rPr>
      </w:r>
      <w:r/>
    </w:p>
    <w:p>
      <w:pPr>
        <w:jc w:val="center"/>
        <w:rPr>
          <w:rFonts w:hint="eastAsia" w:ascii="宋体" w:hAnsi="宋体" w:eastAsia="宋体" w:cs="宋体"/>
          <w:bCs/>
          <w:sz w:val="28"/>
          <w:szCs w:val="28"/>
        </w:rPr>
        <w:outlineLvl w:val="0"/>
      </w:pPr>
      <w:r>
        <w:rPr>
          <w:rFonts w:hint="eastAsia" w:ascii="宋体" w:hAnsi="宋体" w:eastAsia="宋体" w:cs="宋体"/>
          <w:bCs/>
          <w:sz w:val="28"/>
          <w:szCs w:val="28"/>
        </w:rPr>
        <w:t xml:space="preserve">开标一览表</w:t>
      </w:r>
      <w:r/>
    </w:p>
    <w:p>
      <w:pPr>
        <w:jc w:val="center"/>
        <w:rPr>
          <w:rFonts w:hint="eastAsia" w:ascii="宋体" w:hAnsi="宋体" w:eastAsia="宋体" w:cs="宋体"/>
          <w:bCs/>
          <w:sz w:val="28"/>
          <w:szCs w:val="28"/>
        </w:rPr>
        <w:outlineLvl w:val="0"/>
      </w:pPr>
      <w:r>
        <w:rPr>
          <w:rFonts w:hint="eastAsia" w:ascii="宋体" w:hAnsi="宋体" w:eastAsia="宋体" w:cs="宋体"/>
          <w:bCs/>
          <w:sz w:val="28"/>
          <w:szCs w:val="28"/>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项目编号：</w:t>
      </w:r>
      <w:r/>
    </w:p>
    <w:tbl>
      <w:tblPr>
        <w:tblStyle w:val="81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3188"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投标总报价（小写）</w:t>
            </w:r>
            <w:r/>
          </w:p>
        </w:tc>
      </w:tr>
      <w:tr>
        <w:trPr>
          <w:cantSplit/>
          <w:trHeight w:val="1630"/>
        </w:trPr>
        <w:tc>
          <w:tcPr>
            <w:tcW w:w="5697" w:type="dxa"/>
            <w:vAlign w:val="center"/>
            <w:textDirection w:val="lrTb"/>
            <w:noWrap w:val="false"/>
          </w:tcPr>
          <w:p>
            <w:pPr>
              <w:pStyle w:val="1302"/>
              <w:jc w:val="center"/>
              <w:spacing w:line="400" w:lineRule="exact"/>
              <w:rPr>
                <w:rFonts w:hint="eastAsia" w:hAnsi="宋体" w:cs="宋体"/>
                <w:bCs/>
                <w:szCs w:val="24"/>
              </w:rPr>
            </w:pPr>
            <w:r>
              <w:rPr>
                <w:rFonts w:hint="eastAsia" w:hAnsi="宋体" w:cs="宋体"/>
                <w:bCs/>
                <w:szCs w:val="24"/>
              </w:rPr>
            </w:r>
            <w:r/>
          </w:p>
        </w:tc>
        <w:tc>
          <w:tcPr>
            <w:tcW w:w="3188" w:type="dxa"/>
            <w:vAlign w:val="center"/>
            <w:textDirection w:val="lrTb"/>
            <w:noWrap w:val="false"/>
          </w:tcPr>
          <w:p>
            <w:pPr>
              <w:pStyle w:val="1302"/>
              <w:rPr>
                <w:rFonts w:hint="eastAsia" w:hAnsi="宋体" w:cs="宋体"/>
                <w:b/>
                <w:szCs w:val="24"/>
              </w:rPr>
            </w:pPr>
            <w:r>
              <w:rPr>
                <w:rFonts w:hint="eastAsia" w:hAnsi="宋体" w:cs="宋体"/>
                <w:b/>
                <w:szCs w:val="24"/>
              </w:rPr>
            </w:r>
            <w:r/>
          </w:p>
        </w:tc>
      </w:tr>
      <w:tr>
        <w:trPr>
          <w:cantSplit/>
          <w:trHeight w:val="780"/>
        </w:trPr>
        <w:tc>
          <w:tcPr>
            <w:gridSpan w:val="2"/>
            <w:tcW w:w="8885" w:type="dxa"/>
            <w:vAlign w:val="center"/>
            <w:textDirection w:val="lrTb"/>
            <w:noWrap w:val="false"/>
          </w:tcPr>
          <w:p>
            <w:pPr>
              <w:rPr>
                <w:rFonts w:hint="eastAsia" w:ascii="宋体" w:hAnsi="宋体" w:eastAsia="宋体" w:cs="宋体"/>
                <w:bCs/>
                <w:sz w:val="24"/>
                <w:szCs w:val="24"/>
                <w:lang w:eastAsia="zh-CN"/>
              </w:rPr>
            </w:pPr>
            <w:r>
              <w:rPr>
                <w:rFonts w:hint="eastAsia" w:ascii="宋体" w:hAnsi="宋体" w:eastAsia="宋体" w:cs="宋体"/>
                <w:sz w:val="24"/>
                <w:lang w:eastAsia="zh-CN"/>
              </w:rPr>
              <w:t xml:space="preserve">投标总报价（大写）</w:t>
            </w:r>
            <w:r>
              <w:rPr>
                <w:rFonts w:hint="eastAsia" w:ascii="宋体" w:hAnsi="宋体" w:eastAsia="宋体" w:cs="宋体"/>
                <w:bCs/>
                <w:sz w:val="24"/>
                <w:szCs w:val="24"/>
                <w:lang w:eastAsia="zh-CN"/>
              </w:rPr>
              <w:t xml:space="preserve">：　　　</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rPr>
            </w:pPr>
            <w:r>
              <w:rPr>
                <w:rFonts w:hint="eastAsia" w:ascii="宋体" w:hAnsi="宋体" w:eastAsia="宋体" w:cs="宋体"/>
                <w:bCs/>
                <w:sz w:val="24"/>
              </w:rPr>
              <w:t xml:space="preserve">服务期限</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eastAsia="宋体" w:cs="宋体"/>
                <w:bCs/>
                <w:sz w:val="24"/>
                <w:lang w:eastAsia="zh-CN"/>
              </w:rPr>
              <w:t xml:space="preserve">项目负责人姓名：                  联系方式：</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是否属于小、微型企业/监狱企业/残疾人福利性单位</w:t>
            </w:r>
            <w:r/>
          </w:p>
        </w:tc>
      </w:tr>
      <w:tr>
        <w:trPr>
          <w:cantSplit/>
          <w:trHeight w:val="780"/>
        </w:trPr>
        <w:tc>
          <w:tcPr>
            <w:gridSpan w:val="2"/>
            <w:tcW w:w="8885" w:type="dxa"/>
            <w:vAlign w:val="center"/>
            <w:textDirection w:val="lrTb"/>
            <w:noWrap w:val="false"/>
          </w:tcPr>
          <w:p>
            <w:pPr>
              <w:spacing w:line="360" w:lineRule="auto"/>
              <w:rPr>
                <w:rFonts w:hint="eastAsia" w:ascii="宋体" w:hAnsi="宋体" w:eastAsia="宋体" w:cs="宋体"/>
                <w:bCs/>
                <w:sz w:val="24"/>
                <w:lang w:eastAsia="zh-CN"/>
              </w:rPr>
            </w:pPr>
            <w:r>
              <w:rPr>
                <w:rFonts w:hint="eastAsia" w:ascii="宋体" w:hAnsi="宋体" w:eastAsia="宋体" w:cs="宋体"/>
                <w:bCs/>
                <w:sz w:val="24"/>
                <w:lang w:eastAsia="zh-CN"/>
              </w:rPr>
              <w:t xml:space="preserve">备注</w:t>
            </w:r>
            <w:r/>
          </w:p>
        </w:tc>
      </w:tr>
    </w:tbl>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投标人名称（盖章）：</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法定代表人或法定代表人授权代表签字或盖章：</w:t>
      </w:r>
      <w:r/>
    </w:p>
    <w:p>
      <w:pPr>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日期：   年   月   日</w:t>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九、投标产品配置及分项报价表：</w:t>
      </w:r>
      <w:r/>
    </w:p>
    <w:p>
      <w:pPr>
        <w:jc w:val="center"/>
        <w:spacing w:line="400" w:lineRule="exact"/>
        <w:rPr>
          <w:rFonts w:hint="eastAsia" w:ascii="宋体" w:hAnsi="宋体" w:eastAsia="宋体" w:cs="宋体"/>
          <w:bCs/>
          <w:sz w:val="28"/>
          <w:szCs w:val="28"/>
          <w:lang w:eastAsia="zh-CN"/>
        </w:rPr>
        <w:outlineLvl w:val="0"/>
      </w:pPr>
      <w:r/>
      <w:bookmarkStart w:id="170" w:name="_Toc120614284"/>
      <w:r>
        <w:rPr>
          <w:rFonts w:hint="eastAsia" w:ascii="宋体" w:hAnsi="宋体" w:eastAsia="宋体" w:cs="宋体"/>
          <w:bCs/>
          <w:sz w:val="28"/>
          <w:szCs w:val="28"/>
          <w:lang w:eastAsia="zh-CN"/>
        </w:rPr>
        <w:t xml:space="preserve">投标产品配置及分项报价表</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项目编号：</w:t>
      </w:r>
      <w:r/>
    </w:p>
    <w:tbl>
      <w:tblPr>
        <w:tblStyle w:val="819"/>
        <w:tblW w:w="945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55"/>
        <w:gridCol w:w="850"/>
        <w:gridCol w:w="918"/>
        <w:gridCol w:w="917"/>
        <w:gridCol w:w="742"/>
        <w:gridCol w:w="741"/>
        <w:gridCol w:w="1288"/>
        <w:gridCol w:w="1041"/>
        <w:gridCol w:w="1200"/>
        <w:gridCol w:w="1200"/>
      </w:tblGrid>
      <w:tr>
        <w:trPr>
          <w:jc w:val="center"/>
          <w:trHeight w:val="1747"/>
        </w:trPr>
        <w:tc>
          <w:tcPr>
            <w:tcBorders>
              <w:top w:val="single" w:color="auto" w:sz="6" w:space="0"/>
              <w:left w:val="single" w:color="auto" w:sz="6" w:space="0"/>
              <w:bottom w:val="single" w:color="auto" w:sz="6" w:space="0"/>
              <w:right w:val="single" w:color="auto" w:sz="6" w:space="0"/>
            </w:tcBorders>
            <w:tcW w:w="55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85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服务范围</w:t>
            </w:r>
            <w:r/>
          </w:p>
        </w:tc>
        <w:tc>
          <w:tcPr>
            <w:tcBorders>
              <w:top w:val="single" w:color="auto" w:sz="6" w:space="0"/>
              <w:left w:val="single" w:color="auto" w:sz="6" w:space="0"/>
              <w:bottom w:val="single" w:color="auto" w:sz="6" w:space="0"/>
              <w:right w:val="single" w:color="auto" w:sz="6" w:space="0"/>
            </w:tcBorders>
            <w:tcW w:w="9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服务要求</w:t>
            </w:r>
            <w:r/>
          </w:p>
        </w:tc>
        <w:tc>
          <w:tcPr>
            <w:tcBorders>
              <w:top w:val="single" w:color="auto" w:sz="6" w:space="0"/>
              <w:left w:val="single" w:color="auto" w:sz="6" w:space="0"/>
              <w:bottom w:val="single" w:color="auto" w:sz="6" w:space="0"/>
              <w:right w:val="single" w:color="auto" w:sz="6" w:space="0"/>
            </w:tcBorders>
            <w:tcW w:w="74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服务时间</w:t>
            </w:r>
            <w:r/>
          </w:p>
        </w:tc>
        <w:tc>
          <w:tcPr>
            <w:tcBorders>
              <w:top w:val="single" w:color="auto" w:sz="6" w:space="0"/>
              <w:left w:val="single" w:color="auto" w:sz="6" w:space="0"/>
              <w:bottom w:val="single" w:color="auto" w:sz="6" w:space="0"/>
              <w:right w:val="single" w:color="auto" w:sz="6" w:space="0"/>
            </w:tcBorders>
            <w:tcW w:w="74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服务标准</w:t>
            </w:r>
            <w:r/>
          </w:p>
        </w:tc>
        <w:tc>
          <w:tcPr>
            <w:tcBorders>
              <w:top w:val="single" w:color="auto" w:sz="6" w:space="0"/>
              <w:left w:val="single" w:color="auto" w:sz="6" w:space="0"/>
              <w:bottom w:val="single" w:color="auto" w:sz="6" w:space="0"/>
              <w:right w:val="single" w:color="auto" w:sz="6" w:space="0"/>
            </w:tcBorders>
            <w:tcW w:w="12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auto" w:sz="6" w:space="0"/>
              <w:left w:val="single" w:color="auto" w:sz="6" w:space="0"/>
              <w:bottom w:val="single" w:color="auto" w:sz="6" w:space="0"/>
              <w:right w:val="single" w:color="auto" w:sz="6" w:space="0"/>
            </w:tcBorders>
            <w:tcW w:w="104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总价（元）</w:t>
            </w:r>
            <w:r/>
          </w:p>
        </w:tc>
        <w:tc>
          <w:tcPr>
            <w:tcBorders>
              <w:top w:val="single" w:color="auto" w:sz="6" w:space="0"/>
              <w:left w:val="single" w:color="auto" w:sz="6" w:space="0"/>
              <w:bottom w:val="single" w:color="auto" w:sz="6" w:space="0"/>
              <w:right w:val="single" w:color="auto" w:sz="6" w:space="0"/>
            </w:tcBorders>
            <w:tcW w:w="120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1599"/>
        </w:trPr>
        <w:tc>
          <w:tcPr>
            <w:tcBorders>
              <w:top w:val="single" w:color="auto" w:sz="6" w:space="0"/>
              <w:left w:val="single" w:color="auto" w:sz="6" w:space="0"/>
              <w:bottom w:val="single" w:color="auto" w:sz="6" w:space="0"/>
              <w:right w:val="single" w:color="auto" w:sz="6" w:space="0"/>
            </w:tcBorders>
            <w:tcW w:w="555"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5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91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917"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74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74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28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041"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2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200"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30"/>
        <w:ind w:firstLine="454"/>
        <w:spacing w:line="360" w:lineRule="auto"/>
        <w:rPr>
          <w:rFonts w:hint="eastAsia" w:ascii="宋体" w:hAnsi="宋体" w:eastAsia="宋体" w:cs="宋体"/>
          <w:sz w:val="24"/>
          <w:szCs w:val="24"/>
        </w:rPr>
      </w:pPr>
      <w:r>
        <w:rPr>
          <w:rFonts w:hint="eastAsia" w:ascii="宋体" w:hAnsi="宋体" w:eastAsia="宋体" w:cs="宋体"/>
          <w:b/>
          <w:spacing w:val="-7"/>
          <w:sz w:val="24"/>
          <w:szCs w:val="24"/>
        </w:rPr>
        <w:t xml:space="preserve">备注：</w:t>
      </w:r>
      <w:r>
        <w:rPr>
          <w:rFonts w:hint="eastAsia" w:ascii="宋体" w:hAnsi="宋体" w:eastAsia="宋体" w:cs="宋体"/>
          <w:sz w:val="24"/>
          <w:szCs w:val="24"/>
        </w:rPr>
        <w:t xml:space="preserve">所列服务为对应本项目需求的全部服务内容。</w:t>
      </w:r>
      <w:r>
        <w:rPr>
          <w:rFonts w:hint="eastAsia" w:ascii="宋体" w:hAnsi="宋体" w:eastAsia="宋体" w:cs="宋体"/>
          <w:spacing w:val="-1"/>
          <w:sz w:val="24"/>
          <w:szCs w:val="24"/>
        </w:rPr>
        <w:t xml:space="preserve">如有漏项或缺项，投标人承担全部责</w:t>
      </w:r>
      <w:r>
        <w:rPr>
          <w:rFonts w:hint="eastAsia" w:ascii="宋体" w:hAnsi="宋体" w:eastAsia="宋体" w:cs="宋体"/>
          <w:spacing w:val="-5"/>
          <w:sz w:val="24"/>
          <w:szCs w:val="24"/>
        </w:rPr>
        <w:t xml:space="preserve">任。</w:t>
      </w:r>
      <w:r/>
    </w:p>
    <w:p>
      <w:pPr>
        <w:spacing w:line="362"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color w:val="000000"/>
          <w:sz w:val="24"/>
          <w:szCs w:val="24"/>
        </w:rPr>
      </w:pPr>
      <w:r>
        <w:rPr>
          <w:rFonts w:hint="eastAsia" w:eastAsia="宋体"/>
          <w:color w:val="000000"/>
          <w:sz w:val="24"/>
          <w:szCs w:val="24"/>
        </w:rPr>
        <w:t xml:space="preserve">投标人（盖章）：</w:t>
      </w:r>
      <w:r/>
    </w:p>
    <w:p>
      <w:pPr>
        <w:spacing w:line="360" w:lineRule="auto"/>
        <w:rPr>
          <w:rFonts w:hint="eastAsia"/>
          <w:color w:val="000000"/>
          <w:sz w:val="24"/>
          <w:szCs w:val="24"/>
        </w:rPr>
      </w:pPr>
      <w:r>
        <w:rPr>
          <w:rFonts w:hint="eastAsia" w:eastAsia="宋体"/>
          <w:color w:val="000000"/>
          <w:sz w:val="24"/>
          <w:szCs w:val="24"/>
        </w:rPr>
        <w:t xml:space="preserve">投标人代表签字或盖章：</w:t>
      </w:r>
      <w:r/>
    </w:p>
    <w:p>
      <w:pPr>
        <w:spacing w:line="362" w:lineRule="auto"/>
        <w:rPr>
          <w:rFonts w:hint="eastAsia" w:ascii="宋体" w:hAnsi="宋体" w:eastAsia="宋体" w:cs="宋体"/>
          <w:b/>
          <w:sz w:val="30"/>
          <w:szCs w:val="30"/>
          <w:lang w:eastAsia="zh-CN"/>
        </w:rPr>
      </w:pPr>
      <w:r>
        <w:rPr>
          <w:rFonts w:hint="eastAsia" w:eastAsia="宋体"/>
          <w:color w:val="000000"/>
          <w:sz w:val="24"/>
          <w:szCs w:val="24"/>
        </w:rPr>
        <w:t xml:space="preserve">日期：</w:t>
      </w:r>
      <w:r>
        <w:rPr>
          <w:rFonts w:hint="eastAsia" w:ascii="宋体" w:hAnsi="宋体" w:eastAsia="宋体" w:cs="宋体"/>
          <w:bCs/>
          <w:lang w:eastAsia="zh-CN"/>
        </w:rPr>
        <w:br w:type="page" w:clear="all"/>
      </w:r>
      <w:r/>
    </w:p>
    <w:p>
      <w:pPr>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十、投标偏离表（给定格式）：</w:t>
      </w:r>
      <w:bookmarkEnd w:id="170"/>
      <w:r/>
      <w:r/>
    </w:p>
    <w:p>
      <w:pPr>
        <w:ind w:firstLine="490"/>
        <w:jc w:val="center"/>
        <w:rPr>
          <w:rFonts w:hint="eastAsia" w:ascii="宋体" w:hAnsi="宋体" w:eastAsia="宋体" w:cs="宋体"/>
          <w:bCs/>
          <w:sz w:val="28"/>
          <w:szCs w:val="28"/>
          <w:lang w:eastAsia="zh-CN"/>
        </w:rPr>
        <w:outlineLvl w:val="0"/>
      </w:pPr>
      <w:r>
        <w:rPr>
          <w:rFonts w:hint="eastAsia" w:ascii="宋体" w:hAnsi="宋体" w:eastAsia="宋体" w:cs="宋体"/>
          <w:bCs/>
          <w:sz w:val="28"/>
          <w:szCs w:val="28"/>
          <w:lang w:eastAsia="zh-CN"/>
        </w:rPr>
      </w:r>
      <w:r/>
    </w:p>
    <w:p>
      <w:pPr>
        <w:jc w:val="center"/>
        <w:spacing w:line="400" w:lineRule="exact"/>
        <w:rPr>
          <w:rFonts w:ascii="宋体" w:hAnsi="宋体"/>
          <w:b/>
          <w:sz w:val="24"/>
          <w:lang w:eastAsia="zh-CN"/>
        </w:rPr>
      </w:pPr>
      <w:r>
        <w:rPr>
          <w:rFonts w:hint="eastAsia" w:ascii="黑体" w:eastAsia="黑体"/>
          <w:bCs/>
          <w:sz w:val="28"/>
          <w:szCs w:val="28"/>
          <w:lang w:eastAsia="zh-CN"/>
        </w:rPr>
        <w:t xml:space="preserve">商务响应偏离表</w:t>
      </w:r>
      <w:r/>
    </w:p>
    <w:p>
      <w:pPr>
        <w:pStyle w:val="1303"/>
        <w:ind w:left="0" w:firstLine="0"/>
        <w:rPr>
          <w:rFonts w:ascii="宋体" w:hAnsi="宋体" w:cs="宋体"/>
          <w:bCs/>
          <w:sz w:val="24"/>
          <w:lang w:eastAsia="zh-CN"/>
        </w:rPr>
      </w:pPr>
      <w:r>
        <w:rPr>
          <w:rFonts w:ascii="宋体" w:hAnsi="宋体" w:cs="宋体"/>
          <w:bCs/>
          <w:sz w:val="24"/>
          <w:lang w:eastAsia="zh-CN"/>
        </w:rPr>
      </w:r>
      <w:r/>
    </w:p>
    <w:p>
      <w:pPr>
        <w:pStyle w:val="1303"/>
        <w:ind w:left="0" w:firstLine="0"/>
        <w:rPr>
          <w:rFonts w:ascii="宋体" w:hAnsi="宋体" w:cs="宋体"/>
          <w:bCs/>
          <w:sz w:val="24"/>
          <w:lang w:eastAsia="zh-CN"/>
        </w:rPr>
      </w:pPr>
      <w:r>
        <w:rPr>
          <w:rFonts w:hint="eastAsia" w:ascii="宋体" w:hAnsi="宋体" w:cs="宋体"/>
          <w:bCs/>
          <w:sz w:val="24"/>
          <w:lang w:eastAsia="zh-CN"/>
        </w:rPr>
        <w:t xml:space="preserve">投标人名称（公章）：                            采购编号：</w:t>
      </w:r>
      <w:r/>
    </w:p>
    <w:p>
      <w:pPr>
        <w:rPr>
          <w:lang w:eastAsia="zh-CN"/>
        </w:rPr>
      </w:pPr>
      <w:r>
        <w:rPr>
          <w:lang w:eastAsia="zh-CN"/>
        </w:rPr>
      </w:r>
      <w:r/>
    </w:p>
    <w:tbl>
      <w:tblPr>
        <w:tblStyle w:val="819"/>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rPr>
            </w:pPr>
            <w:r>
              <w:rPr>
                <w:rFonts w:hint="eastAsia" w:ascii="宋体" w:hAnsi="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rPr>
            </w:pPr>
            <w:r>
              <w:rPr>
                <w:rFonts w:ascii="宋体"/>
                <w:bCs/>
              </w:rPr>
            </w:r>
            <w:r/>
          </w:p>
        </w:tc>
      </w:tr>
    </w:tbl>
    <w:p>
      <w:pPr>
        <w:spacing w:before="5" w:line="560" w:lineRule="atLeast"/>
        <w:rPr>
          <w:b/>
          <w:bCs/>
          <w:sz w:val="24"/>
          <w:lang w:eastAsia="zh-CN"/>
        </w:rPr>
      </w:pPr>
      <w:r>
        <w:rPr>
          <w:rFonts w:hint="eastAsia"/>
          <w:b/>
          <w:bCs/>
          <w:sz w:val="24"/>
          <w:lang w:eastAsia="zh-CN"/>
        </w:rPr>
        <w:t xml:space="preserve">法定代表人或被授权委托人签字或盖章：</w:t>
      </w:r>
      <w:r/>
    </w:p>
    <w:p>
      <w:pPr>
        <w:spacing w:line="400" w:lineRule="exact"/>
        <w:rPr>
          <w:rFonts w:ascii="宋体" w:hAnsi="宋体"/>
          <w:bCs/>
          <w:lang w:eastAsia="zh-CN"/>
        </w:rPr>
      </w:pPr>
      <w:r>
        <w:rPr>
          <w:rFonts w:hint="eastAsia" w:ascii="宋体" w:hAnsi="宋体"/>
          <w:bCs/>
          <w:lang w:eastAsia="zh-CN"/>
        </w:rPr>
        <w:t xml:space="preserve">注：</w:t>
      </w:r>
      <w:r/>
    </w:p>
    <w:p>
      <w:pPr>
        <w:spacing w:line="400" w:lineRule="exact"/>
        <w:rPr>
          <w:rFonts w:ascii="宋体" w:hAnsi="宋体"/>
          <w:bCs/>
          <w:lang w:eastAsia="zh-CN"/>
        </w:rPr>
      </w:pPr>
      <w:r>
        <w:rPr>
          <w:rFonts w:hint="eastAsia" w:ascii="宋体" w:hAnsi="宋体"/>
          <w:bCs/>
          <w:lang w:eastAsia="zh-CN"/>
        </w:rPr>
        <w:t xml:space="preserve">（1）本表不得删除；</w:t>
      </w:r>
      <w:r/>
    </w:p>
    <w:p>
      <w:pPr>
        <w:spacing w:line="400" w:lineRule="exact"/>
        <w:rPr>
          <w:rFonts w:ascii="宋体" w:hAnsi="宋体"/>
          <w:bCs/>
          <w:lang w:eastAsia="zh-CN"/>
        </w:rPr>
      </w:pPr>
      <w:r>
        <w:rPr>
          <w:rFonts w:hint="eastAsia" w:ascii="宋体" w:hAnsi="宋体"/>
          <w:bCs/>
          <w:lang w:eastAsia="zh-CN"/>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lang w:eastAsia="zh-CN"/>
        </w:rPr>
      </w:pPr>
      <w:r>
        <w:rPr>
          <w:rFonts w:hint="eastAsia" w:ascii="宋体" w:hAnsi="宋体"/>
          <w:bCs/>
          <w:lang w:eastAsia="zh-CN"/>
        </w:rPr>
        <w:t xml:space="preserve">（3）投标人填写“偏离表”，如无偏离，请在上述表格中写明无偏离。</w:t>
      </w:r>
      <w:r/>
    </w:p>
    <w:p>
      <w:pPr>
        <w:spacing w:line="400" w:lineRule="exact"/>
        <w:rPr>
          <w:rFonts w:ascii="宋体" w:hAnsi="宋体"/>
          <w:bCs/>
          <w:lang w:eastAsia="zh-CN"/>
        </w:rPr>
      </w:pPr>
      <w:r>
        <w:rPr>
          <w:rFonts w:hint="eastAsia" w:ascii="宋体" w:hAnsi="宋体"/>
          <w:bCs/>
          <w:lang w:eastAsia="zh-CN"/>
        </w:rPr>
        <w:t xml:space="preserve">（4）</w:t>
      </w:r>
      <w:r>
        <w:rPr>
          <w:rFonts w:hint="eastAsia" w:ascii="宋体" w:hAnsi="宋体"/>
          <w:bCs/>
          <w:lang w:val="en-US" w:eastAsia="zh-CN"/>
        </w:rPr>
        <w:t xml:space="preserve">偏离说明填写内容：正偏离、负偏离、符合。</w:t>
      </w:r>
      <w:r>
        <w:rPr>
          <w:rFonts w:hint="eastAsia" w:ascii="宋体" w:hAnsi="宋体"/>
          <w:bCs/>
          <w:lang w:eastAsia="zh-CN"/>
        </w:rPr>
        <w:t xml:space="preserve">本表如需要可自行延长。</w:t>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ind w:firstLine="420"/>
        <w:rPr>
          <w:rFonts w:hint="eastAsia" w:ascii="黑体" w:hAnsi="宋体" w:eastAsia="黑体"/>
          <w:bCs/>
          <w:sz w:val="24"/>
          <w:lang w:eastAsia="zh-CN"/>
        </w:rPr>
      </w:pPr>
      <w:r>
        <w:rPr>
          <w:rFonts w:hint="eastAsia" w:ascii="黑体" w:hAnsi="宋体" w:eastAsia="黑体"/>
          <w:bCs/>
          <w:sz w:val="24"/>
          <w:lang w:eastAsia="zh-CN"/>
        </w:rPr>
      </w:r>
      <w:r/>
    </w:p>
    <w:p>
      <w:pPr>
        <w:spacing w:line="400" w:lineRule="exact"/>
        <w:rPr>
          <w:rFonts w:hint="eastAsia" w:ascii="黑体" w:hAnsi="宋体" w:eastAsia="黑体"/>
          <w:bCs/>
          <w:sz w:val="24"/>
          <w:lang w:eastAsia="zh-CN"/>
        </w:rPr>
      </w:pPr>
      <w:r>
        <w:rPr>
          <w:rFonts w:hint="eastAsia" w:ascii="黑体" w:hAnsi="宋体" w:eastAsia="黑体"/>
          <w:bCs/>
          <w:sz w:val="24"/>
          <w:lang w:eastAsia="zh-CN"/>
        </w:rPr>
      </w:r>
      <w:r/>
    </w:p>
    <w:p>
      <w:pPr>
        <w:spacing w:line="440" w:lineRule="exact"/>
        <w:rPr>
          <w:rFonts w:ascii="宋体" w:hAnsi="宋体"/>
          <w:sz w:val="24"/>
          <w:lang w:eastAsia="zh-CN"/>
        </w:rPr>
      </w:pPr>
      <w:r>
        <w:rPr>
          <w:rFonts w:hint="eastAsia" w:ascii="宋体" w:hAnsi="宋体"/>
          <w:sz w:val="24"/>
          <w:lang w:eastAsia="zh-CN"/>
        </w:rPr>
        <w:br w:type="page" w:clear="all"/>
      </w:r>
      <w:r/>
    </w:p>
    <w:p>
      <w:pPr>
        <w:jc w:val="center"/>
        <w:spacing w:line="400" w:lineRule="exact"/>
        <w:rPr>
          <w:rFonts w:hint="eastAsia" w:ascii="宋体" w:hAnsi="宋体" w:eastAsia="宋体" w:cs="宋体"/>
          <w:b/>
          <w:sz w:val="24"/>
          <w:lang w:eastAsia="zh-CN"/>
        </w:rPr>
      </w:pPr>
      <w:r>
        <w:rPr>
          <w:rFonts w:hint="eastAsia" w:ascii="宋体" w:hAnsi="宋体" w:eastAsia="宋体" w:cs="宋体"/>
          <w:bCs/>
          <w:sz w:val="28"/>
          <w:szCs w:val="28"/>
          <w:lang w:eastAsia="zh-CN"/>
        </w:rPr>
        <w:t xml:space="preserve">技术响应偏离表</w:t>
      </w:r>
      <w:r/>
    </w:p>
    <w:p>
      <w:pPr>
        <w:spacing w:line="400" w:lineRule="exact"/>
        <w:rPr>
          <w:rFonts w:hint="eastAsia" w:ascii="宋体" w:hAnsi="宋体" w:eastAsia="宋体" w:cs="宋体"/>
          <w:bCs/>
          <w:sz w:val="24"/>
          <w:lang w:eastAsia="zh-CN"/>
        </w:rPr>
      </w:pPr>
      <w:r>
        <w:rPr>
          <w:rFonts w:hint="eastAsia" w:ascii="宋体" w:hAnsi="宋体" w:eastAsia="宋体" w:cs="宋体"/>
          <w:bCs/>
          <w:sz w:val="24"/>
          <w:lang w:eastAsia="zh-CN"/>
        </w:rPr>
      </w:r>
      <w:r/>
    </w:p>
    <w:p>
      <w:pPr>
        <w:pStyle w:val="1303"/>
        <w:ind w:left="0" w:firstLine="0"/>
        <w:rPr>
          <w:rFonts w:hint="eastAsia" w:ascii="宋体" w:hAnsi="宋体" w:eastAsia="宋体" w:cs="宋体"/>
          <w:bCs/>
          <w:sz w:val="24"/>
          <w:lang w:eastAsia="zh-CN"/>
        </w:rPr>
      </w:pPr>
      <w:r>
        <w:rPr>
          <w:rFonts w:hint="eastAsia" w:ascii="宋体" w:hAnsi="宋体" w:eastAsia="宋体" w:cs="宋体"/>
          <w:bCs/>
          <w:sz w:val="24"/>
          <w:lang w:eastAsia="zh-CN"/>
        </w:rPr>
        <w:t xml:space="preserve">投标人名称（公章）：                            采购编号：</w:t>
      </w:r>
      <w:r/>
    </w:p>
    <w:tbl>
      <w:tblPr>
        <w:tblStyle w:val="819"/>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hint="eastAsia" w:ascii="宋体" w:hAnsi="宋体" w:eastAsia="宋体" w:cs="宋体"/>
                <w:bCs/>
              </w:rPr>
            </w:pPr>
            <w:r>
              <w:rPr>
                <w:rFonts w:hint="eastAsia" w:ascii="宋体" w:hAnsi="宋体" w:eastAsia="宋体" w:cs="宋体"/>
                <w:bCs/>
              </w:rPr>
            </w:r>
            <w:r/>
          </w:p>
        </w:tc>
      </w:tr>
    </w:tbl>
    <w:p>
      <w:pPr>
        <w:spacing w:before="5" w:line="560" w:lineRule="atLeast"/>
        <w:rPr>
          <w:rFonts w:hint="eastAsia" w:ascii="宋体" w:hAnsi="宋体" w:eastAsia="宋体" w:cs="宋体"/>
          <w:b/>
          <w:bCs/>
          <w:sz w:val="24"/>
          <w:lang w:eastAsia="zh-CN"/>
        </w:rPr>
      </w:pPr>
      <w:r>
        <w:rPr>
          <w:rFonts w:hint="eastAsia" w:ascii="宋体" w:hAnsi="宋体" w:eastAsia="宋体" w:cs="宋体"/>
          <w:b/>
          <w:bCs/>
          <w:sz w:val="24"/>
          <w:lang w:eastAsia="zh-CN"/>
        </w:rPr>
        <w:t xml:space="preserve">法定代表人或被授权委托人签字或盖章：</w:t>
      </w:r>
      <w:r/>
    </w:p>
    <w:p>
      <w:pPr>
        <w:spacing w:line="400" w:lineRule="exact"/>
        <w:rPr>
          <w:rFonts w:hint="eastAsia" w:ascii="宋体" w:hAnsi="宋体" w:eastAsia="宋体" w:cs="宋体"/>
          <w:bCs/>
          <w:lang w:eastAsia="zh-CN"/>
        </w:rPr>
      </w:pPr>
      <w:r>
        <w:rPr>
          <w:rFonts w:hint="eastAsia" w:ascii="宋体" w:hAnsi="宋体" w:eastAsia="宋体" w:cs="宋体"/>
          <w:bCs/>
          <w:lang w:eastAsia="zh-CN"/>
        </w:rPr>
        <w:t xml:space="preserve">注：</w:t>
      </w:r>
      <w:r/>
    </w:p>
    <w:p>
      <w:pPr>
        <w:spacing w:line="400" w:lineRule="exact"/>
        <w:rPr>
          <w:rFonts w:hint="eastAsia" w:ascii="宋体" w:hAnsi="宋体" w:eastAsia="宋体" w:cs="宋体"/>
          <w:bCs/>
          <w:lang w:eastAsia="zh-CN"/>
        </w:rPr>
      </w:pPr>
      <w:r>
        <w:rPr>
          <w:rFonts w:hint="eastAsia" w:ascii="宋体" w:hAnsi="宋体" w:eastAsia="宋体" w:cs="宋体"/>
          <w:bCs/>
          <w:lang w:eastAsia="zh-CN"/>
        </w:rPr>
        <w:t xml:space="preserve">（1）本表不得删除；</w:t>
      </w:r>
      <w:r/>
    </w:p>
    <w:p>
      <w:pPr>
        <w:spacing w:line="400" w:lineRule="exact"/>
        <w:rPr>
          <w:rFonts w:hint="eastAsia" w:ascii="宋体" w:hAnsi="宋体" w:eastAsia="宋体" w:cs="宋体"/>
          <w:bCs/>
          <w:lang w:eastAsia="zh-CN"/>
        </w:rPr>
      </w:pPr>
      <w:r>
        <w:rPr>
          <w:rFonts w:hint="eastAsia" w:ascii="宋体" w:hAnsi="宋体" w:eastAsia="宋体" w:cs="宋体"/>
          <w:bCs/>
          <w:lang w:eastAsia="zh-CN"/>
        </w:rPr>
        <w:t xml:space="preserve">（2）投标人的投标文件关于技术要求与采购文件规定有偏离的，应在此表中说明。未在上表中说明的，将被认为完全响应招标文件的规定。</w:t>
      </w:r>
      <w:r/>
    </w:p>
    <w:p>
      <w:pPr>
        <w:spacing w:line="400" w:lineRule="exact"/>
        <w:rPr>
          <w:rFonts w:hint="eastAsia" w:ascii="宋体" w:hAnsi="宋体" w:eastAsia="宋体" w:cs="宋体"/>
          <w:bCs/>
          <w:lang w:eastAsia="zh-CN"/>
        </w:rPr>
      </w:pPr>
      <w:r>
        <w:rPr>
          <w:rFonts w:hint="eastAsia" w:ascii="宋体" w:hAnsi="宋体" w:eastAsia="宋体" w:cs="宋体"/>
          <w:bCs/>
          <w:lang w:eastAsia="zh-CN"/>
        </w:rPr>
        <w:t xml:space="preserve">（3）投标人填写“偏离表”，如无偏离，请在上述表格中写明无偏离。</w:t>
      </w:r>
      <w:r/>
    </w:p>
    <w:p>
      <w:pPr>
        <w:rPr>
          <w:rFonts w:hint="eastAsia" w:ascii="宋体" w:hAnsi="宋体" w:eastAsia="宋体" w:cs="宋体"/>
          <w:bCs/>
          <w:sz w:val="24"/>
          <w:szCs w:val="24"/>
          <w:lang w:eastAsia="zh-CN"/>
        </w:rPr>
      </w:pPr>
      <w:r>
        <w:rPr>
          <w:rFonts w:hint="eastAsia" w:ascii="宋体" w:hAnsi="宋体" w:eastAsia="宋体" w:cs="宋体"/>
          <w:bCs/>
          <w:lang w:val="en-US" w:eastAsia="zh-CN"/>
        </w:rPr>
        <w:t xml:space="preserve">（4）偏离说明填写内容：正偏离、负偏离、符合。</w:t>
      </w:r>
      <w:r>
        <w:rPr>
          <w:rFonts w:hint="eastAsia" w:ascii="宋体" w:hAnsi="宋体" w:eastAsia="宋体" w:cs="宋体"/>
          <w:bCs/>
          <w:lang w:eastAsia="zh-CN"/>
        </w:rPr>
        <w:t xml:space="preserve">本表如需要可自行延长。</w:t>
      </w:r>
      <w:r/>
    </w:p>
    <w:p>
      <w:pPr>
        <w:pStyle w:val="1304"/>
        <w:rPr>
          <w:lang w:eastAsia="zh-CN"/>
        </w:rPr>
      </w:pPr>
      <w:r>
        <w:rPr>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ind w:firstLine="420"/>
        <w:rPr>
          <w:rFonts w:hint="eastAsia" w:ascii="宋体" w:hAnsi="宋体" w:eastAsia="宋体" w:cs="宋体"/>
          <w:bCs/>
          <w:sz w:val="24"/>
          <w:szCs w:val="24"/>
          <w:lang w:eastAsia="zh-CN"/>
        </w:rPr>
        <w:outlineLvl w:val="0"/>
      </w:pPr>
      <w:r>
        <w:rPr>
          <w:rFonts w:hint="eastAsia" w:ascii="宋体" w:hAnsi="宋体" w:eastAsia="宋体" w:cs="宋体"/>
          <w:bCs/>
          <w:sz w:val="24"/>
          <w:szCs w:val="24"/>
          <w:lang w:eastAsia="zh-CN"/>
        </w:rPr>
      </w:r>
      <w:r/>
    </w:p>
    <w:p>
      <w:pPr>
        <w:spacing w:line="360" w:lineRule="auto"/>
        <w:rPr>
          <w:rFonts w:hint="eastAsia" w:ascii="宋体" w:hAnsi="宋体" w:eastAsia="宋体" w:cs="宋体"/>
          <w:b/>
          <w:sz w:val="30"/>
          <w:szCs w:val="30"/>
          <w:lang w:eastAsia="zh-CN"/>
        </w:rPr>
      </w:pPr>
      <w:r>
        <w:rPr>
          <w:rFonts w:hint="eastAsia" w:ascii="宋体" w:hAnsi="宋体" w:eastAsia="宋体" w:cs="宋体"/>
          <w:bCs/>
          <w:sz w:val="24"/>
          <w:szCs w:val="24"/>
          <w:lang w:eastAsia="zh-CN"/>
        </w:rPr>
        <w:br w:type="page" w:clear="all"/>
      </w:r>
      <w:r>
        <w:rPr>
          <w:rFonts w:hint="eastAsia" w:ascii="宋体" w:hAnsi="宋体" w:eastAsia="宋体" w:cs="宋体"/>
          <w:b/>
          <w:sz w:val="30"/>
          <w:szCs w:val="30"/>
          <w:lang w:eastAsia="zh-CN"/>
        </w:rPr>
        <w:t xml:space="preserve">十一、项目人员配置清单（格式）</w:t>
      </w:r>
      <w:r/>
    </w:p>
    <w:p>
      <w:pP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t xml:space="preserve">项目人员配置清单</w:t>
      </w:r>
      <w:r/>
    </w:p>
    <w:p>
      <w:pPr>
        <w:jc w:val="center"/>
        <w:spacing w:line="400" w:lineRule="exact"/>
        <w:rPr>
          <w:rFonts w:hint="eastAsia" w:ascii="宋体" w:hAnsi="宋体" w:eastAsia="宋体" w:cs="宋体"/>
          <w:bCs/>
          <w:sz w:val="28"/>
          <w:szCs w:val="28"/>
          <w:lang w:eastAsia="zh-CN"/>
        </w:rPr>
      </w:pPr>
      <w:r>
        <w:rPr>
          <w:rFonts w:hint="eastAsia" w:ascii="宋体" w:hAnsi="宋体" w:eastAsia="宋体" w:cs="宋体"/>
          <w:bCs/>
          <w:sz w:val="28"/>
          <w:szCs w:val="28"/>
          <w:lang w:eastAsia="zh-CN"/>
        </w:rPr>
      </w:r>
      <w:r/>
    </w:p>
    <w:p>
      <w:pP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项目编号：</w:t>
      </w:r>
      <w:r/>
    </w:p>
    <w:tbl>
      <w:tblPr>
        <w:tblStyle w:val="8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1019"/>
        <w:gridCol w:w="1155"/>
        <w:gridCol w:w="2054"/>
        <w:gridCol w:w="3289"/>
        <w:gridCol w:w="1356"/>
      </w:tblGrid>
      <w:tr>
        <w:trPr>
          <w:jc w:val="center"/>
          <w:trHeight w:val="865"/>
        </w:trPr>
        <w:tc>
          <w:tcPr>
            <w:tcW w:w="496"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序号</w:t>
            </w:r>
            <w:r/>
          </w:p>
        </w:tc>
        <w:tc>
          <w:tcPr>
            <w:tcW w:w="517"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姓名</w:t>
            </w:r>
            <w:r/>
          </w:p>
        </w:tc>
        <w:tc>
          <w:tcPr>
            <w:tcW w:w="586"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身份证号</w:t>
            </w:r>
            <w:r/>
          </w:p>
        </w:tc>
        <w:tc>
          <w:tcPr>
            <w:tcW w:w="1042" w:type="pct"/>
            <w:vAlign w:val="center"/>
            <w:textDirection w:val="lrTb"/>
            <w:noWrap w:val="false"/>
          </w:tcPr>
          <w:p>
            <w:pPr>
              <w:jc w:val="center"/>
              <w:rPr>
                <w:rFonts w:hint="eastAsia" w:ascii="宋体" w:hAnsi="宋体" w:eastAsia="宋体" w:cs="宋体"/>
                <w:b/>
                <w:sz w:val="24"/>
              </w:rPr>
            </w:pPr>
            <w:r>
              <w:rPr>
                <w:rFonts w:hint="eastAsia" w:ascii="宋体" w:hAnsi="宋体" w:eastAsia="宋体" w:cs="宋体"/>
                <w:b/>
                <w:sz w:val="24"/>
              </w:rPr>
              <w:t xml:space="preserve">本项目职责</w:t>
            </w:r>
            <w:r/>
          </w:p>
        </w:tc>
        <w:tc>
          <w:tcPr>
            <w:tcW w:w="1669" w:type="pct"/>
            <w:vAlign w:val="center"/>
            <w:textDirection w:val="lrTb"/>
            <w:noWrap w:val="false"/>
          </w:tcPr>
          <w:p>
            <w:pPr>
              <w:jc w:val="center"/>
              <w:rPr>
                <w:rFonts w:hint="default" w:ascii="宋体" w:hAnsi="宋体" w:eastAsia="宋体" w:cs="宋体"/>
                <w:b/>
                <w:sz w:val="24"/>
                <w:lang w:val="en-US" w:eastAsia="zh-CN"/>
              </w:rPr>
            </w:pPr>
            <w:r>
              <w:rPr>
                <w:rFonts w:hint="eastAsia" w:ascii="宋体" w:hAnsi="宋体" w:eastAsia="宋体" w:cs="宋体"/>
                <w:b/>
                <w:sz w:val="24"/>
                <w:lang w:val="en-US" w:eastAsia="zh-CN"/>
              </w:rPr>
              <w:t xml:space="preserve">证书类型及编号</w:t>
            </w:r>
            <w:r/>
          </w:p>
        </w:tc>
        <w:tc>
          <w:tcPr>
            <w:tcW w:w="688" w:type="pct"/>
            <w:vAlign w:val="center"/>
            <w:textDirection w:val="lrTb"/>
            <w:noWrap w:val="false"/>
          </w:tcPr>
          <w:p>
            <w:pPr>
              <w:jc w:val="center"/>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备注</w:t>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r>
        <w:trPr>
          <w:jc w:val="center"/>
          <w:trHeight w:val="680"/>
        </w:trPr>
        <w:tc>
          <w:tcPr>
            <w:tcW w:w="49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17"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586"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042"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1669"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c>
          <w:tcPr>
            <w:tcW w:w="688" w:type="pct"/>
            <w:textDirection w:val="lrTb"/>
            <w:noWrap w:val="false"/>
          </w:tcPr>
          <w:p>
            <w:pPr>
              <w:rPr>
                <w:rFonts w:hint="eastAsia" w:ascii="宋体" w:hAnsi="宋体" w:eastAsia="宋体" w:cs="宋体"/>
                <w:bCs/>
                <w:sz w:val="24"/>
                <w:szCs w:val="24"/>
              </w:rPr>
              <w:outlineLvl w:val="0"/>
            </w:pPr>
            <w:r>
              <w:rPr>
                <w:rFonts w:hint="eastAsia" w:ascii="宋体" w:hAnsi="宋体" w:eastAsia="宋体" w:cs="宋体"/>
                <w:bCs/>
                <w:sz w:val="24"/>
                <w:szCs w:val="24"/>
              </w:rPr>
            </w:r>
            <w:r/>
          </w:p>
        </w:tc>
      </w:tr>
    </w:tbl>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
          <w:bCs/>
          <w:sz w:val="24"/>
          <w:szCs w:val="24"/>
        </w:rPr>
      </w:pPr>
      <w:r>
        <w:rPr>
          <w:rFonts w:hint="eastAsia" w:ascii="宋体" w:hAnsi="宋体" w:eastAsia="宋体" w:cs="宋体"/>
          <w:bCs/>
          <w:sz w:val="24"/>
          <w:szCs w:val="24"/>
        </w:rPr>
        <w:t xml:space="preserve">投标人名称（盖章）</w:t>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rPr>
      </w:pPr>
      <w:r>
        <w:rPr>
          <w:rFonts w:hint="eastAsia" w:ascii="宋体" w:hAnsi="宋体" w:eastAsia="宋体" w:cs="宋体"/>
          <w:bCs/>
        </w:rPr>
      </w:r>
      <w:r/>
    </w:p>
    <w:p>
      <w:pPr>
        <w:rPr>
          <w:rFonts w:hint="eastAsia" w:ascii="宋体" w:hAnsi="宋体" w:eastAsia="宋体" w:cs="宋体"/>
          <w:bCs/>
          <w:lang w:eastAsia="zh-CN"/>
        </w:rPr>
      </w:pPr>
      <w:r>
        <w:rPr>
          <w:rFonts w:hint="eastAsia" w:ascii="宋体" w:hAnsi="宋体" w:eastAsia="宋体" w:cs="宋体"/>
          <w:bCs/>
          <w:lang w:eastAsia="zh-CN"/>
        </w:rPr>
        <w:t xml:space="preserve">注：1. 本表对应评分标准中的项目人员配置情况，表格不够可自行延长。</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2.上表内容须按评分标准中的相关要求提供相应证明材料。</w:t>
      </w:r>
      <w:r/>
    </w:p>
    <w:p>
      <w:pPr>
        <w:ind w:firstLine="420"/>
        <w:rPr>
          <w:rFonts w:hint="eastAsia" w:ascii="宋体" w:hAnsi="宋体" w:eastAsia="宋体" w:cs="宋体"/>
          <w:bCs/>
          <w:lang w:eastAsia="zh-CN"/>
        </w:rPr>
      </w:pPr>
      <w:r>
        <w:rPr>
          <w:rFonts w:hint="eastAsia" w:ascii="宋体" w:hAnsi="宋体" w:eastAsia="宋体" w:cs="宋体"/>
          <w:bCs/>
          <w:lang w:eastAsia="zh-CN"/>
        </w:rPr>
        <w:t xml:space="preserve">3.证明材料均请附在本表之后。</w:t>
      </w:r>
      <w:r/>
    </w:p>
    <w:p>
      <w:pPr>
        <w:ind w:firstLine="420"/>
        <w:rPr>
          <w:rFonts w:hint="eastAsia" w:ascii="宋体" w:hAnsi="宋体" w:eastAsia="宋体" w:cs="宋体"/>
          <w:lang w:eastAsia="zh-CN"/>
        </w:rPr>
      </w:pPr>
      <w:r>
        <w:rPr>
          <w:rFonts w:hint="eastAsia" w:ascii="宋体" w:hAnsi="宋体" w:eastAsia="宋体" w:cs="宋体"/>
          <w:lang w:eastAsia="zh-CN"/>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both"/>
        <w:spacing w:line="360" w:lineRule="auto"/>
        <w:rPr>
          <w:rFonts w:hint="eastAsia" w:ascii="宋体" w:hAnsi="宋体" w:eastAsia="宋体" w:cs="宋体"/>
          <w:b/>
          <w:sz w:val="30"/>
          <w:szCs w:val="30"/>
          <w:lang w:eastAsia="zh-CN"/>
        </w:rPr>
      </w:pPr>
      <w:r>
        <w:rPr>
          <w:rFonts w:hint="eastAsia" w:ascii="宋体" w:hAnsi="宋体" w:eastAsia="宋体" w:cs="宋体"/>
          <w:b/>
          <w:sz w:val="30"/>
          <w:szCs w:val="30"/>
          <w:lang w:eastAsia="zh-CN"/>
        </w:rPr>
        <w:t xml:space="preserve">十二、关于符合本国产品标准的声明函（格式）</w:t>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jc w:val="center"/>
        <w:spacing w:line="360" w:lineRule="auto"/>
        <w:rPr>
          <w:rFonts w:ascii="黑体" w:eastAsia="黑体"/>
          <w:bCs/>
          <w:color w:val="000000" w:themeColor="text1"/>
          <w:sz w:val="28"/>
          <w:szCs w:val="28"/>
          <w:lang w:eastAsia="zh-CN"/>
          <w14:textFill>
            <w14:solidFill>
              <w14:schemeClr w14:val="tx1"/>
            </w14:solidFill>
          </w14:textFill>
        </w:rPr>
      </w:pPr>
      <w:r>
        <w:rPr>
          <w:rFonts w:ascii="黑体" w:eastAsia="黑体"/>
          <w:bCs/>
          <w:color w:val="000000" w:themeColor="text1"/>
          <w:sz w:val="28"/>
          <w:szCs w:val="28"/>
          <w:lang w:eastAsia="zh-CN"/>
          <w14:textFill>
            <w14:solidFill>
              <w14:schemeClr w14:val="tx1"/>
            </w14:solidFill>
          </w14:textFill>
        </w:rPr>
      </w:r>
      <w:r/>
    </w:p>
    <w:p>
      <w:pPr>
        <w:ind w:firstLine="560"/>
        <w:jc w:val="center"/>
        <w:spacing w:line="360" w:lineRule="auto"/>
        <w:rPr>
          <w:rFonts w:ascii="黑体" w:eastAsia="黑体"/>
          <w:bCs/>
          <w:sz w:val="28"/>
          <w:szCs w:val="28"/>
          <w:lang w:eastAsia="zh-CN"/>
        </w:rPr>
      </w:pPr>
      <w:r>
        <w:rPr>
          <w:rFonts w:hint="eastAsia" w:ascii="黑体" w:eastAsia="黑体"/>
          <w:bCs/>
          <w:sz w:val="28"/>
          <w:szCs w:val="28"/>
          <w:lang w:eastAsia="zh-CN"/>
        </w:rPr>
        <w:t xml:space="preserve">关于符合本国产品标准的声明函</w:t>
      </w:r>
      <w:r/>
    </w:p>
    <w:p>
      <w:pPr>
        <w:ind w:firstLine="420"/>
        <w:spacing w:line="360" w:lineRule="auto"/>
        <w:rPr>
          <w:lang w:eastAsia="zh-CN"/>
        </w:rPr>
      </w:pPr>
      <w:r>
        <w:rPr>
          <w:lang w:eastAsia="zh-CN"/>
        </w:rPr>
        <w:t xml:space="preserve"> </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1.（产品名称1）</w:t>
      </w:r>
      <w:r>
        <w:rPr>
          <w:rFonts w:hint="eastAsia" w:ascii="宋体" w:hAnsi="宋体"/>
          <w:bCs/>
          <w:sz w:val="24"/>
          <w:szCs w:val="24"/>
          <w:vertAlign w:val="superscript"/>
          <w:lang w:eastAsia="zh-CN"/>
        </w:rPr>
        <w:t xml:space="preserve">1</w:t>
      </w:r>
      <w:r>
        <w:rPr>
          <w:rFonts w:hint="eastAsia" w:ascii="宋体" w:hAnsi="宋体"/>
          <w:bCs/>
          <w:sz w:val="24"/>
          <w:szCs w:val="24"/>
          <w:lang w:eastAsia="zh-CN"/>
        </w:rPr>
        <w:t xml:space="preserve">，生产厂为（厂名）</w:t>
      </w:r>
      <w:r>
        <w:rPr>
          <w:rFonts w:hint="eastAsia" w:ascii="宋体" w:hAnsi="宋体"/>
          <w:bCs/>
          <w:sz w:val="24"/>
          <w:szCs w:val="24"/>
          <w:vertAlign w:val="superscript"/>
          <w:lang w:eastAsia="zh-CN"/>
        </w:rPr>
        <w:t xml:space="preserve">2</w:t>
      </w:r>
      <w:r>
        <w:rPr>
          <w:rFonts w:hint="eastAsia" w:ascii="宋体" w:hAnsi="宋体"/>
          <w:bCs/>
          <w:sz w:val="24"/>
          <w:szCs w:val="24"/>
          <w:lang w:eastAsia="zh-CN"/>
        </w:rPr>
        <w:t xml:space="preserve">，厂址为（生产厂址）。（</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3</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4</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产品名称1</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w:t>
      </w:r>
      <w:r>
        <w:rPr>
          <w:rFonts w:hint="eastAsia" w:ascii="宋体" w:hAnsi="宋体"/>
          <w:bCs/>
          <w:sz w:val="24"/>
          <w:szCs w:val="24"/>
          <w:vertAlign w:val="superscript"/>
          <w:lang w:eastAsia="zh-CN"/>
        </w:rPr>
        <w:t xml:space="preserve">5</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2.（产品名称2），生产厂为（厂名），厂址为（生产厂址）。（</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）的中国境内生产的组件成本占比≥（</w:t>
      </w:r>
      <w:r>
        <w:rPr>
          <w:rFonts w:hint="eastAsia" w:ascii="宋体" w:hAnsi="宋体"/>
          <w:bCs/>
          <w:strike/>
          <w:sz w:val="24"/>
          <w:szCs w:val="24"/>
          <w:lang w:eastAsia="zh-CN"/>
        </w:rPr>
        <w:t xml:space="preserve">规定比例</w:t>
      </w:r>
      <w:r>
        <w:rPr>
          <w:rFonts w:hint="eastAsia" w:ascii="宋体" w:hAnsi="宋体"/>
          <w:bCs/>
          <w:sz w:val="24"/>
          <w:szCs w:val="24"/>
          <w:lang w:eastAsia="zh-CN"/>
        </w:rPr>
        <w:t xml:space="preserve">）。（</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关键组件</w:t>
      </w:r>
      <w:r>
        <w:rPr>
          <w:rFonts w:hint="eastAsia" w:ascii="宋体" w:hAnsi="宋体"/>
          <w:bCs/>
          <w:sz w:val="24"/>
          <w:szCs w:val="24"/>
          <w:lang w:eastAsia="zh-CN"/>
        </w:rPr>
        <w:t xml:space="preserve">）在中国境内生产。（</w:t>
      </w:r>
      <w:r>
        <w:rPr>
          <w:rFonts w:hint="eastAsia" w:ascii="宋体" w:hAnsi="宋体"/>
          <w:bCs/>
          <w:strike/>
          <w:sz w:val="24"/>
          <w:szCs w:val="24"/>
          <w:lang w:eastAsia="zh-CN"/>
        </w:rPr>
        <w:t xml:space="preserve">产品名称2</w:t>
      </w:r>
      <w:r>
        <w:rPr>
          <w:rFonts w:hint="eastAsia" w:ascii="宋体" w:hAnsi="宋体"/>
          <w:bCs/>
          <w:sz w:val="24"/>
          <w:szCs w:val="24"/>
          <w:lang w:eastAsia="zh-CN"/>
        </w:rPr>
        <w:t xml:space="preserve">）的（</w:t>
      </w:r>
      <w:r>
        <w:rPr>
          <w:rFonts w:hint="eastAsia" w:ascii="宋体" w:hAnsi="宋体"/>
          <w:bCs/>
          <w:strike/>
          <w:sz w:val="24"/>
          <w:szCs w:val="24"/>
          <w:lang w:eastAsia="zh-CN"/>
        </w:rPr>
        <w:t xml:space="preserve">关键工序</w:t>
      </w:r>
      <w:r>
        <w:rPr>
          <w:rFonts w:hint="eastAsia" w:ascii="宋体" w:hAnsi="宋体"/>
          <w:bCs/>
          <w:sz w:val="24"/>
          <w:szCs w:val="24"/>
          <w:lang w:eastAsia="zh-CN"/>
        </w:rPr>
        <w:t xml:space="preserve">）在中国境内完成。</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w:t>
      </w:r>
      <w:r/>
    </w:p>
    <w:p>
      <w:pPr>
        <w:ind w:firstLine="480"/>
        <w:spacing w:line="360" w:lineRule="auto"/>
        <w:rPr>
          <w:rFonts w:ascii="宋体" w:hAnsi="宋体"/>
          <w:bCs/>
          <w:sz w:val="24"/>
          <w:szCs w:val="24"/>
          <w:lang w:eastAsia="zh-CN"/>
        </w:rPr>
      </w:pPr>
      <w:r>
        <w:rPr>
          <w:rFonts w:hint="eastAsia" w:ascii="宋体" w:hAnsi="宋体"/>
          <w:bCs/>
          <w:sz w:val="24"/>
          <w:szCs w:val="24"/>
          <w:lang w:eastAsia="zh-CN"/>
        </w:rPr>
        <w:t xml:space="preserve">本公司（单位）对上述声明内容的真实性负责。如有虚假，愿承担相应法律责任。</w:t>
      </w:r>
      <w:r/>
    </w:p>
    <w:p>
      <w:pPr>
        <w:ind w:firstLine="480"/>
        <w:spacing w:line="360" w:lineRule="auto"/>
        <w:rPr>
          <w:rFonts w:ascii="宋体" w:hAnsi="宋体"/>
          <w:bCs/>
          <w:sz w:val="24"/>
          <w:szCs w:val="24"/>
          <w:lang w:eastAsia="zh-CN"/>
        </w:rPr>
      </w:pPr>
      <w:r>
        <w:rPr>
          <w:rFonts w:ascii="宋体" w:hAnsi="宋体"/>
          <w:bCs/>
          <w:sz w:val="24"/>
          <w:szCs w:val="24"/>
          <w:lang w:eastAsia="zh-CN"/>
        </w:rPr>
        <w:t xml:space="preserve">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公司（单位）名称（盖章）：          </w:t>
      </w:r>
      <w:r/>
    </w:p>
    <w:p>
      <w:pPr>
        <w:ind w:firstLine="480"/>
        <w:jc w:val="right"/>
        <w:spacing w:line="360" w:lineRule="auto"/>
        <w:rPr>
          <w:rFonts w:ascii="宋体" w:hAnsi="宋体"/>
          <w:bCs/>
          <w:sz w:val="24"/>
          <w:szCs w:val="24"/>
          <w:lang w:eastAsia="zh-CN"/>
        </w:rPr>
      </w:pPr>
      <w:r>
        <w:rPr>
          <w:rFonts w:hint="eastAsia" w:ascii="宋体" w:hAnsi="宋体"/>
          <w:bCs/>
          <w:sz w:val="24"/>
          <w:szCs w:val="24"/>
          <w:lang w:eastAsia="zh-CN"/>
        </w:rPr>
        <w:t xml:space="preserve">日期：　</w:t>
      </w:r>
      <w:r>
        <w:rPr>
          <w:rFonts w:ascii="宋体" w:hAnsi="宋体"/>
          <w:bCs/>
          <w:sz w:val="24"/>
          <w:szCs w:val="24"/>
          <w:lang w:eastAsia="zh-CN"/>
        </w:rPr>
        <w:t xml:space="preserve">     </w:t>
      </w:r>
      <w:r>
        <w:rPr>
          <w:rFonts w:hint="eastAsia" w:ascii="宋体" w:hAnsi="宋体"/>
          <w:bCs/>
          <w:sz w:val="24"/>
          <w:szCs w:val="24"/>
          <w:lang w:eastAsia="zh-CN"/>
        </w:rPr>
        <w:t xml:space="preserve">年　</w:t>
      </w:r>
      <w:r>
        <w:rPr>
          <w:rFonts w:ascii="宋体" w:hAnsi="宋体"/>
          <w:bCs/>
          <w:sz w:val="24"/>
          <w:szCs w:val="24"/>
          <w:lang w:eastAsia="zh-CN"/>
        </w:rPr>
        <w:t xml:space="preserve">  </w:t>
      </w:r>
      <w:r>
        <w:rPr>
          <w:rFonts w:hint="eastAsia" w:ascii="宋体" w:hAnsi="宋体"/>
          <w:bCs/>
          <w:sz w:val="24"/>
          <w:szCs w:val="24"/>
          <w:lang w:eastAsia="zh-CN"/>
        </w:rPr>
        <w:t xml:space="preserve">月　</w:t>
      </w:r>
      <w:r>
        <w:rPr>
          <w:rFonts w:ascii="宋体" w:hAnsi="宋体"/>
          <w:bCs/>
          <w:sz w:val="24"/>
          <w:szCs w:val="24"/>
          <w:lang w:eastAsia="zh-CN"/>
        </w:rPr>
        <w:t xml:space="preserve">  </w:t>
      </w:r>
      <w:r>
        <w:rPr>
          <w:rFonts w:hint="eastAsia" w:ascii="宋体" w:hAnsi="宋体"/>
          <w:bCs/>
          <w:sz w:val="24"/>
          <w:szCs w:val="24"/>
          <w:lang w:eastAsia="zh-CN"/>
        </w:rPr>
        <w:t xml:space="preserve">日          </w:t>
      </w:r>
      <w:r/>
    </w:p>
    <w:p>
      <w:pPr>
        <w:spacing w:before="25" w:after="25" w:line="560" w:lineRule="atLeast"/>
        <w:shd w:val="clear" w:color="auto" w:fill="ffffff"/>
        <w:rPr>
          <w:rFonts w:hint="eastAsia" w:ascii="inherit" w:hAnsi="inherit" w:eastAsia="仿宋" w:cs="宋体"/>
          <w:sz w:val="28"/>
          <w:szCs w:val="28"/>
          <w:lang w:eastAsia="zh-CN"/>
        </w:rPr>
      </w:pPr>
      <w:r>
        <w:rPr>
          <w:rFonts w:ascii="inherit" w:hAnsi="inherit" w:eastAsia="仿宋" w:cs="宋体"/>
          <w:sz w:val="28"/>
          <w:szCs w:val="28"/>
          <w:lang w:eastAsia="zh-CN"/>
        </w:rPr>
        <w:t xml:space="preserve">__________________</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1.产品如有型号，请在“产品名称”栏一并填写。</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2.生产厂名与厂址应与生产厂营业执照载明的相关信息保持一致。</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3.该产品的中国境内生产的组件成本占比相关要求实施前，“规定比例”栏可不填，下同。</w:t>
      </w:r>
      <w:r/>
    </w:p>
    <w:p>
      <w:pPr>
        <w:ind w:firstLine="482"/>
        <w:spacing w:line="360" w:lineRule="auto"/>
        <w:shd w:val="clear" w:color="auto" w:fill="ffffff"/>
        <w:rPr>
          <w:rFonts w:ascii="宋体" w:hAnsi="宋体" w:cs="宋体"/>
          <w:sz w:val="18"/>
          <w:szCs w:val="18"/>
          <w:lang w:eastAsia="zh-CN"/>
        </w:rPr>
      </w:pPr>
      <w:r>
        <w:rPr>
          <w:rFonts w:ascii="宋体" w:hAnsi="宋体" w:cs="宋体"/>
          <w:sz w:val="18"/>
          <w:szCs w:val="18"/>
          <w:lang w:eastAsia="zh-CN"/>
        </w:rPr>
        <w:t xml:space="preserve">4.该产品的关键组件要求实施前，“关键组件”栏可不填，下同。</w:t>
      </w:r>
      <w:r/>
    </w:p>
    <w:p>
      <w:pPr>
        <w:ind w:firstLine="482"/>
        <w:spacing w:line="360" w:lineRule="auto"/>
        <w:shd w:val="clear" w:color="auto" w:fill="ffffff"/>
        <w:rPr>
          <w:rFonts w:ascii="宋体" w:hAnsi="宋体"/>
          <w:sz w:val="18"/>
          <w:szCs w:val="18"/>
          <w:lang w:eastAsia="zh-CN"/>
        </w:rPr>
      </w:pPr>
      <w:r>
        <w:rPr>
          <w:rFonts w:ascii="宋体" w:hAnsi="宋体" w:cs="宋体"/>
          <w:sz w:val="18"/>
          <w:szCs w:val="18"/>
          <w:lang w:eastAsia="zh-CN"/>
        </w:rPr>
        <w:t xml:space="preserve">5.该产品的关键工序要求实施前，“关键工序”栏可不填，下同。</w:t>
      </w:r>
      <w:r/>
    </w:p>
    <w:p>
      <w:pPr>
        <w:ind w:firstLine="482"/>
        <w:spacing w:line="360" w:lineRule="auto"/>
        <w:shd w:val="clear" w:color="auto" w:fill="ffffff"/>
        <w:rPr>
          <w:rFonts w:ascii="宋体" w:hAnsi="宋体"/>
          <w:bCs/>
          <w:sz w:val="24"/>
          <w:szCs w:val="24"/>
          <w:lang w:eastAsia="zh-CN"/>
        </w:rPr>
      </w:pPr>
      <w:r>
        <w:rPr>
          <w:rFonts w:hint="eastAsia" w:ascii="宋体" w:hAnsi="宋体" w:cs="宋体"/>
          <w:b/>
          <w:sz w:val="18"/>
          <w:szCs w:val="18"/>
          <w:lang w:eastAsia="zh-CN"/>
        </w:rPr>
        <w:t xml:space="preserve">注：划删除线的地方无需填写。</w:t>
      </w:r>
      <w:r/>
    </w:p>
    <w:p>
      <w:pPr>
        <w:jc w:val="both"/>
        <w:spacing w:line="500" w:lineRule="exact"/>
        <w:widowControl w:val="off"/>
        <w:rPr>
          <w:rFonts w:ascii="Times New Roman" w:hAnsi="Times New Roman" w:eastAsia="宋体"/>
          <w:b/>
          <w:color w:val="auto"/>
          <w:sz w:val="32"/>
          <w:szCs w:val="32"/>
          <w:lang w:eastAsia="zh-CN"/>
        </w:rPr>
      </w:pPr>
      <w:r>
        <w:rPr>
          <w:rFonts w:ascii="Times New Roman" w:hAnsi="Times New Roman" w:eastAsia="宋体"/>
          <w:b/>
          <w:color w:val="auto"/>
          <w:sz w:val="32"/>
          <w:szCs w:val="32"/>
          <w:lang w:eastAsia="zh-CN"/>
        </w:rPr>
      </w:r>
      <w:r/>
    </w:p>
    <w:p>
      <w:pPr>
        <w:rPr>
          <w:rFonts w:ascii="宋体" w:hAnsi="宋体" w:eastAsia="宋体" w:cs="宋体"/>
        </w:rPr>
      </w:pPr>
      <w:r/>
      <w:bookmarkStart w:id="171" w:name="_GoBack"/>
      <w:r/>
      <w:bookmarkEnd w:id="171"/>
      <w:r/>
      <w:r/>
    </w:p>
    <w:sectPr>
      <w:headerReference w:type="default" r:id="rId10"/>
      <w:footerReference w:type="default" r:id="rId13"/>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楷体_GB2312">
    <w:panose1 w:val="02010609060101010101"/>
  </w:font>
  <w:font w:name="inherit">
    <w:panose1 w:val="020B0503020202020204"/>
  </w:font>
  <w:font w:name="Arial">
    <w:panose1 w:val="020B0604020202020204"/>
  </w:font>
  <w:font w:name="创艺简仿宋">
    <w:panose1 w:val="020B0503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rPr>
        <w:sz w:val="15"/>
        <w:szCs w:val="15"/>
      </w:rPr>
    </w:pPr>
    <w:r>
      <w:rPr>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67797"/>
                            <w:rPr/>
                          </w:sdtPr>
                          <w:sdtContent>
                            <w:p>
                              <w:pPr>
                                <w:pStyle w:val="844"/>
                                <w:jc w:val="center"/>
                              </w:pPr>
                              <w:r/>
                              <w:r/>
                            </w:p>
                          </w:sdtContent>
                        </w:sdt>
                        <w:p>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67797"/>
                      <w:rPr/>
                    </w:sdtPr>
                    <w:sdtContent>
                      <w:p>
                        <w:pPr>
                          <w:pStyle w:val="844"/>
                          <w:jc w:val="center"/>
                        </w:pPr>
                        <w:r/>
                        <w:r/>
                      </w:p>
                    </w:sdtContent>
                  </w:sdt>
                  <w:p>
                    <w:r/>
                    <w:r/>
                  </w:p>
                </w:txbxContent>
              </v:textbox>
            </v:shape>
          </w:pict>
        </mc:Fallback>
      </mc:AlternateContent>
    </w:r>
    <w:r/>
  </w:p>
  <w:p>
    <w:pPr>
      <w:pStyle w:val="8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left="3612"/>
      <w:spacing w:line="291" w:lineRule="exact"/>
      <w:rPr>
        <w:sz w:val="22"/>
        <w:szCs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both"/>
      <w:tabs>
        <w:tab w:val="left" w:pos="540" w:leader="none"/>
      </w:tabs>
      <w:pBdr>
        <w:bottom w:val="none" w:color="auto" w:sz="0" w:space="0"/>
      </w:pBdr>
    </w:pP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ind w:left="5"/>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pStyle w:val="815"/>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7"/>
  </w:num>
  <w:num w:numId="4">
    <w:abstractNumId w:val="2"/>
  </w:num>
  <w:num w:numId="5">
    <w:abstractNumId w:val="1"/>
  </w:num>
  <w:num w:numId="6">
    <w:abstractNumId w:val="8"/>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8">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7">
    <w:name w:val="TOC Heading"/>
    <w:uiPriority w:val="39"/>
    <w:unhideWhenUsed/>
  </w:style>
  <w:style w:type="paragraph" w:styleId="808" w:default="1">
    <w:name w:val="Normal"/>
    <w:link w:val="1300"/>
    <w:uiPriority w:val="0"/>
    <w:qFormat/>
    <w:pPr>
      <w:jc w:val="both"/>
      <w:widowControl w:val="off"/>
    </w:pPr>
    <w:rPr>
      <w:rFonts w:ascii="Times New Roman" w:hAnsi="Times New Roman" w:eastAsia="楷体_GB2312" w:cs="Times New Roman"/>
      <w:sz w:val="26"/>
      <w:szCs w:val="26"/>
      <w:lang w:val="en-US" w:eastAsia="zh-CN" w:bidi="ar-SA"/>
    </w:rPr>
  </w:style>
  <w:style w:type="paragraph" w:styleId="809">
    <w:name w:val="Heading 1"/>
    <w:basedOn w:val="808"/>
    <w:next w:val="808"/>
    <w:link w:val="912"/>
    <w:uiPriority w:val="0"/>
    <w:qFormat/>
    <w:pPr>
      <w:keepLines/>
      <w:keepNext/>
      <w:spacing w:before="340" w:after="330" w:line="578" w:lineRule="auto"/>
      <w:outlineLvl w:val="0"/>
    </w:pPr>
    <w:rPr>
      <w:rFonts w:eastAsia="宋体"/>
      <w:b/>
      <w:sz w:val="44"/>
    </w:rPr>
  </w:style>
  <w:style w:type="paragraph" w:styleId="810">
    <w:name w:val="Heading 2"/>
    <w:basedOn w:val="808"/>
    <w:next w:val="808"/>
    <w:link w:val="913"/>
    <w:uiPriority w:val="0"/>
    <w:qFormat/>
    <w:pPr>
      <w:jc w:val="left"/>
      <w:keepLines/>
      <w:keepNext/>
      <w:outlineLvl w:val="1"/>
    </w:pPr>
    <w:rPr>
      <w:rFonts w:ascii="宋体" w:hAnsi="宋体"/>
      <w:b/>
    </w:rPr>
  </w:style>
  <w:style w:type="paragraph" w:styleId="811">
    <w:name w:val="Heading 3"/>
    <w:basedOn w:val="808"/>
    <w:next w:val="808"/>
    <w:link w:val="914"/>
    <w:uiPriority w:val="99"/>
    <w:qFormat/>
    <w:pPr>
      <w:jc w:val="left"/>
      <w:keepLines/>
      <w:keepNext/>
      <w:outlineLvl w:val="2"/>
    </w:pPr>
    <w:rPr>
      <w:rFonts w:eastAsia="宋体"/>
      <w:b/>
    </w:rPr>
  </w:style>
  <w:style w:type="paragraph" w:styleId="812">
    <w:name w:val="Heading 4"/>
    <w:basedOn w:val="808"/>
    <w:next w:val="808"/>
    <w:link w:val="1017"/>
    <w:uiPriority w:val="0"/>
    <w:qFormat/>
    <w:pPr>
      <w:ind w:firstLine="200"/>
      <w:keepLines/>
      <w:keepNext/>
      <w:spacing w:before="280" w:after="290" w:line="372" w:lineRule="auto"/>
      <w:outlineLvl w:val="3"/>
    </w:pPr>
    <w:rPr>
      <w:rFonts w:ascii="Arial" w:hAnsi="Arial" w:eastAsia="黑体"/>
      <w:b/>
      <w:sz w:val="28"/>
      <w:szCs w:val="20"/>
    </w:rPr>
  </w:style>
  <w:style w:type="paragraph" w:styleId="813">
    <w:name w:val="Heading 5"/>
    <w:basedOn w:val="808"/>
    <w:next w:val="820"/>
    <w:link w:val="915"/>
    <w:uiPriority w:val="9"/>
    <w:qFormat/>
    <w:pPr>
      <w:ind w:left="1008" w:hanging="1008"/>
      <w:keepLines/>
      <w:keepNext/>
      <w:spacing w:before="280" w:after="290" w:line="376" w:lineRule="auto"/>
      <w:tabs>
        <w:tab w:val="left" w:pos="1008" w:leader="none"/>
      </w:tabs>
      <w:outlineLvl w:val="4"/>
    </w:pPr>
    <w:rPr>
      <w:rFonts w:ascii="宋体" w:eastAsia="宋体"/>
      <w:b/>
      <w:spacing w:val="-2"/>
      <w:position w:val="-6"/>
      <w:sz w:val="28"/>
      <w:szCs w:val="20"/>
    </w:rPr>
  </w:style>
  <w:style w:type="paragraph" w:styleId="814">
    <w:name w:val="Heading 6"/>
    <w:basedOn w:val="808"/>
    <w:next w:val="820"/>
    <w:link w:val="91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15">
    <w:name w:val="Heading 7"/>
    <w:basedOn w:val="808"/>
    <w:next w:val="808"/>
    <w:link w:val="917"/>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816">
    <w:name w:val="Heading 8"/>
    <w:basedOn w:val="808"/>
    <w:next w:val="820"/>
    <w:link w:val="91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17">
    <w:name w:val="Heading 9"/>
    <w:basedOn w:val="808"/>
    <w:next w:val="820"/>
    <w:link w:val="91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Normal Indent"/>
    <w:basedOn w:val="808"/>
    <w:link w:val="969"/>
    <w:uiPriority w:val="0"/>
    <w:qFormat/>
    <w:pPr>
      <w:ind w:firstLine="420"/>
      <w:jc w:val="left"/>
    </w:pPr>
    <w:rPr>
      <w:rFonts w:ascii="Calibri" w:hAnsi="Calibri" w:cstheme="minorBidi"/>
      <w:sz w:val="24"/>
      <w:szCs w:val="22"/>
    </w:rPr>
  </w:style>
  <w:style w:type="paragraph" w:styleId="821">
    <w:name w:val="toc 7"/>
    <w:basedOn w:val="808"/>
    <w:next w:val="808"/>
    <w:uiPriority w:val="0"/>
    <w:qFormat/>
    <w:pPr>
      <w:ind w:left="2520"/>
    </w:pPr>
    <w:rPr>
      <w:szCs w:val="20"/>
    </w:rPr>
  </w:style>
  <w:style w:type="paragraph" w:styleId="822">
    <w:name w:val="index 8"/>
    <w:basedOn w:val="808"/>
    <w:next w:val="808"/>
    <w:uiPriority w:val="0"/>
    <w:qFormat/>
    <w:pPr>
      <w:ind w:left="2940"/>
    </w:pPr>
    <w:rPr>
      <w:szCs w:val="20"/>
    </w:rPr>
  </w:style>
  <w:style w:type="paragraph" w:styleId="823">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4">
    <w:name w:val="index 5"/>
    <w:basedOn w:val="808"/>
    <w:next w:val="808"/>
    <w:uiPriority w:val="0"/>
    <w:qFormat/>
    <w:pPr>
      <w:ind w:left="1680"/>
    </w:pPr>
    <w:rPr>
      <w:szCs w:val="20"/>
    </w:rPr>
  </w:style>
  <w:style w:type="paragraph" w:styleId="825">
    <w:name w:val="Document Map"/>
    <w:basedOn w:val="808"/>
    <w:link w:val="963"/>
    <w:uiPriority w:val="0"/>
    <w:qFormat/>
    <w:pPr>
      <w:shd w:val="clear" w:color="auto" w:fill="000080"/>
    </w:pPr>
    <w:rPr>
      <w:rFonts w:asciiTheme="minorHAnsi" w:hAnsiTheme="minorHAnsi" w:cstheme="minorBidi"/>
      <w:szCs w:val="22"/>
    </w:rPr>
  </w:style>
  <w:style w:type="paragraph" w:styleId="826">
    <w:name w:val="toa heading"/>
    <w:basedOn w:val="808"/>
    <w:next w:val="808"/>
    <w:uiPriority w:val="0"/>
    <w:qFormat/>
    <w:pPr>
      <w:jc w:val="center"/>
      <w:spacing w:line="360" w:lineRule="atLeast"/>
    </w:pPr>
    <w:rPr>
      <w:rFonts w:ascii="Arial" w:hAnsi="Arial" w:eastAsia="黑体"/>
      <w:sz w:val="36"/>
      <w:szCs w:val="20"/>
    </w:rPr>
  </w:style>
  <w:style w:type="paragraph" w:styleId="827">
    <w:name w:val="annotation text"/>
    <w:basedOn w:val="808"/>
    <w:link w:val="929"/>
    <w:uiPriority w:val="0"/>
    <w:qFormat/>
    <w:pPr>
      <w:jc w:val="left"/>
    </w:pPr>
    <w:rPr>
      <w:rFonts w:ascii="Calibri" w:hAnsi="Calibri" w:cstheme="minorBidi"/>
    </w:rPr>
  </w:style>
  <w:style w:type="paragraph" w:styleId="828">
    <w:name w:val="index 6"/>
    <w:basedOn w:val="808"/>
    <w:next w:val="808"/>
    <w:uiPriority w:val="0"/>
    <w:qFormat/>
    <w:pPr>
      <w:ind w:left="2100"/>
    </w:pPr>
    <w:rPr>
      <w:szCs w:val="20"/>
    </w:rPr>
  </w:style>
  <w:style w:type="paragraph" w:styleId="829">
    <w:name w:val="Salutation"/>
    <w:basedOn w:val="808"/>
    <w:next w:val="808"/>
    <w:link w:val="927"/>
    <w:uiPriority w:val="0"/>
    <w:qFormat/>
    <w:rPr>
      <w:rFonts w:asciiTheme="minorHAnsi" w:hAnsiTheme="minorHAnsi" w:cstheme="minorBidi"/>
      <w:sz w:val="24"/>
      <w:szCs w:val="22"/>
    </w:rPr>
  </w:style>
  <w:style w:type="paragraph" w:styleId="830">
    <w:name w:val="Body Text"/>
    <w:basedOn w:val="808"/>
    <w:next w:val="808"/>
    <w:link w:val="962"/>
    <w:uiPriority w:val="0"/>
    <w:qFormat/>
    <w:pPr>
      <w:spacing w:line="400" w:lineRule="exact"/>
    </w:pPr>
    <w:rPr>
      <w:rFonts w:ascii="楷体_GB2312" w:hAnsiTheme="minorHAnsi" w:cstheme="minorBidi"/>
      <w:sz w:val="28"/>
      <w:szCs w:val="22"/>
    </w:rPr>
  </w:style>
  <w:style w:type="paragraph" w:styleId="831">
    <w:name w:val="Body Text Indent"/>
    <w:basedOn w:val="808"/>
    <w:next w:val="832"/>
    <w:link w:val="986"/>
    <w:uiPriority w:val="0"/>
    <w:unhideWhenUsed/>
    <w:qFormat/>
    <w:pPr>
      <w:ind w:left="420"/>
      <w:spacing w:after="120"/>
    </w:pPr>
  </w:style>
  <w:style w:type="paragraph" w:styleId="832">
    <w:name w:val="envelope return"/>
    <w:basedOn w:val="808"/>
    <w:uiPriority w:val="99"/>
    <w:qFormat/>
    <w:rPr>
      <w:rFonts w:ascii="Arial" w:hAnsi="Arial" w:cs="Arial"/>
    </w:rPr>
  </w:style>
  <w:style w:type="paragraph" w:styleId="833">
    <w:name w:val="Block Text"/>
    <w:basedOn w:val="808"/>
    <w:uiPriority w:val="0"/>
    <w:unhideWhenUsed/>
    <w:qFormat/>
    <w:pPr>
      <w:ind w:left="1440" w:right="1440"/>
      <w:spacing w:after="120"/>
    </w:pPr>
    <w:rPr>
      <w:rFonts w:hint="eastAsia"/>
    </w:rPr>
  </w:style>
  <w:style w:type="paragraph" w:styleId="834">
    <w:name w:val="index 4"/>
    <w:basedOn w:val="808"/>
    <w:next w:val="808"/>
    <w:uiPriority w:val="0"/>
    <w:qFormat/>
    <w:pPr>
      <w:ind w:left="1260"/>
    </w:pPr>
    <w:rPr>
      <w:szCs w:val="20"/>
    </w:rPr>
  </w:style>
  <w:style w:type="paragraph" w:styleId="835">
    <w:name w:val="toc 5"/>
    <w:basedOn w:val="808"/>
    <w:next w:val="808"/>
    <w:uiPriority w:val="0"/>
    <w:qFormat/>
    <w:pPr>
      <w:ind w:left="1680"/>
    </w:pPr>
    <w:rPr>
      <w:szCs w:val="20"/>
    </w:rPr>
  </w:style>
  <w:style w:type="paragraph" w:styleId="836">
    <w:name w:val="toc 3"/>
    <w:basedOn w:val="808"/>
    <w:next w:val="808"/>
    <w:link w:val="1154"/>
    <w:uiPriority w:val="0"/>
    <w:qFormat/>
    <w:pPr>
      <w:ind w:left="840"/>
    </w:pPr>
  </w:style>
  <w:style w:type="paragraph" w:styleId="837">
    <w:name w:val="Plain Text"/>
    <w:basedOn w:val="808"/>
    <w:link w:val="972"/>
    <w:uiPriority w:val="0"/>
    <w:qFormat/>
    <w:rPr>
      <w:rFonts w:ascii="宋体" w:hAnsi="Courier New" w:cstheme="minorBidi"/>
    </w:rPr>
  </w:style>
  <w:style w:type="paragraph" w:styleId="838">
    <w:name w:val="toc 8"/>
    <w:basedOn w:val="808"/>
    <w:next w:val="808"/>
    <w:uiPriority w:val="0"/>
    <w:qFormat/>
    <w:pPr>
      <w:ind w:left="2940"/>
    </w:pPr>
    <w:rPr>
      <w:szCs w:val="20"/>
    </w:rPr>
  </w:style>
  <w:style w:type="paragraph" w:styleId="839">
    <w:name w:val="index 3"/>
    <w:basedOn w:val="808"/>
    <w:next w:val="808"/>
    <w:uiPriority w:val="0"/>
    <w:qFormat/>
    <w:pPr>
      <w:ind w:left="840"/>
    </w:pPr>
    <w:rPr>
      <w:szCs w:val="20"/>
    </w:rPr>
  </w:style>
  <w:style w:type="paragraph" w:styleId="840">
    <w:name w:val="Date"/>
    <w:basedOn w:val="808"/>
    <w:next w:val="808"/>
    <w:link w:val="952"/>
    <w:uiPriority w:val="0"/>
    <w:qFormat/>
    <w:rPr>
      <w:rFonts w:ascii="宋体" w:hAnsi="宋体" w:cstheme="minorBidi"/>
      <w:sz w:val="24"/>
      <w:szCs w:val="22"/>
    </w:rPr>
  </w:style>
  <w:style w:type="paragraph" w:styleId="841">
    <w:name w:val="Body Text Indent 2"/>
    <w:basedOn w:val="808"/>
    <w:link w:val="957"/>
    <w:uiPriority w:val="0"/>
    <w:qFormat/>
    <w:pPr>
      <w:ind w:firstLine="502"/>
      <w:spacing w:line="360" w:lineRule="auto"/>
      <w:tabs>
        <w:tab w:val="left" w:pos="0" w:leader="none"/>
      </w:tabs>
    </w:pPr>
    <w:rPr>
      <w:rFonts w:ascii="宋体" w:hAnsiTheme="minorHAnsi" w:eastAsiaTheme="minorEastAsia" w:cstheme="minorBidi"/>
      <w:b/>
      <w:bCs/>
      <w:sz w:val="24"/>
      <w:szCs w:val="22"/>
    </w:rPr>
  </w:style>
  <w:style w:type="paragraph" w:styleId="842">
    <w:name w:val="endnote text"/>
    <w:basedOn w:val="808"/>
    <w:link w:val="1018"/>
    <w:uiPriority w:val="99"/>
    <w:semiHidden/>
    <w:unhideWhenUsed/>
    <w:qFormat/>
    <w:rPr>
      <w:rFonts w:eastAsia="宋体"/>
      <w:sz w:val="20"/>
      <w:szCs w:val="20"/>
    </w:rPr>
  </w:style>
  <w:style w:type="paragraph" w:styleId="843">
    <w:name w:val="Balloon Text"/>
    <w:basedOn w:val="808"/>
    <w:link w:val="967"/>
    <w:uiPriority w:val="0"/>
    <w:qFormat/>
    <w:rPr>
      <w:rFonts w:ascii="Calibri" w:hAnsi="Calibri" w:cstheme="minorBidi"/>
      <w:sz w:val="18"/>
      <w:szCs w:val="18"/>
    </w:rPr>
  </w:style>
  <w:style w:type="paragraph" w:styleId="844">
    <w:name w:val="Footer"/>
    <w:basedOn w:val="808"/>
    <w:link w:val="958"/>
    <w:uiPriority w:val="99"/>
    <w:qFormat/>
    <w:pPr>
      <w:jc w:val="left"/>
      <w:tabs>
        <w:tab w:val="center" w:pos="4153" w:leader="none"/>
        <w:tab w:val="right" w:pos="8306" w:leader="none"/>
      </w:tabs>
    </w:pPr>
    <w:rPr>
      <w:rFonts w:ascii="Calibri" w:hAnsi="Calibri" w:cstheme="minorBidi"/>
      <w:sz w:val="18"/>
      <w:szCs w:val="18"/>
    </w:rPr>
  </w:style>
  <w:style w:type="paragraph" w:styleId="845">
    <w:name w:val="Header"/>
    <w:basedOn w:val="808"/>
    <w:link w:val="921"/>
    <w:uiPriority w:val="99"/>
    <w:qFormat/>
    <w:pPr>
      <w:jc w:val="center"/>
      <w:tabs>
        <w:tab w:val="center" w:pos="4153" w:leader="none"/>
        <w:tab w:val="right" w:pos="8306" w:leader="none"/>
      </w:tabs>
      <w:pBdr>
        <w:bottom w:val="single" w:color="auto" w:sz="6" w:space="1"/>
      </w:pBdr>
    </w:pPr>
    <w:rPr>
      <w:rFonts w:ascii="Calibri" w:hAnsi="Calibri" w:cstheme="minorBidi"/>
      <w:sz w:val="18"/>
      <w:szCs w:val="18"/>
    </w:rPr>
  </w:style>
  <w:style w:type="paragraph" w:styleId="846">
    <w:name w:val="Signature"/>
    <w:basedOn w:val="808"/>
    <w:link w:val="949"/>
    <w:uiPriority w:val="0"/>
    <w:qFormat/>
    <w:pPr>
      <w:jc w:val="center"/>
      <w:spacing w:after="600" w:line="312" w:lineRule="atLeast"/>
    </w:pPr>
    <w:rPr>
      <w:rFonts w:eastAsia="仿宋_GB2312" w:asciiTheme="minorHAnsi" w:hAnsiTheme="minorHAnsi" w:cstheme="minorBidi"/>
      <w:sz w:val="24"/>
      <w:szCs w:val="22"/>
    </w:rPr>
  </w:style>
  <w:style w:type="paragraph" w:styleId="847">
    <w:name w:val="toc 1"/>
    <w:basedOn w:val="808"/>
    <w:next w:val="808"/>
    <w:uiPriority w:val="0"/>
    <w:qFormat/>
    <w:pPr>
      <w:jc w:val="left"/>
    </w:pPr>
    <w:rPr>
      <w:sz w:val="24"/>
      <w:szCs w:val="24"/>
    </w:rPr>
  </w:style>
  <w:style w:type="paragraph" w:styleId="848">
    <w:name w:val="toc 4"/>
    <w:basedOn w:val="808"/>
    <w:next w:val="808"/>
    <w:uiPriority w:val="0"/>
    <w:qFormat/>
    <w:pPr>
      <w:ind w:left="1260"/>
    </w:pPr>
    <w:rPr>
      <w:szCs w:val="20"/>
    </w:rPr>
  </w:style>
  <w:style w:type="paragraph" w:styleId="849">
    <w:name w:val="index heading"/>
    <w:basedOn w:val="808"/>
    <w:next w:val="850"/>
    <w:uiPriority w:val="0"/>
    <w:qFormat/>
    <w:rPr>
      <w:szCs w:val="20"/>
    </w:rPr>
  </w:style>
  <w:style w:type="paragraph" w:styleId="850">
    <w:name w:val="index 1"/>
    <w:basedOn w:val="808"/>
    <w:next w:val="808"/>
    <w:uiPriority w:val="0"/>
    <w:qFormat/>
    <w:rPr>
      <w:szCs w:val="20"/>
    </w:rPr>
  </w:style>
  <w:style w:type="paragraph" w:styleId="851">
    <w:name w:val="Subtitle"/>
    <w:basedOn w:val="808"/>
    <w:next w:val="808"/>
    <w:link w:val="1019"/>
    <w:uiPriority w:val="11"/>
    <w:qFormat/>
    <w:pPr>
      <w:spacing w:before="200" w:after="200"/>
    </w:pPr>
    <w:rPr>
      <w:rFonts w:eastAsia="宋体"/>
      <w:sz w:val="24"/>
      <w:szCs w:val="24"/>
    </w:rPr>
  </w:style>
  <w:style w:type="paragraph" w:styleId="852">
    <w:name w:val="List"/>
    <w:basedOn w:val="808"/>
    <w:uiPriority w:val="0"/>
    <w:qFormat/>
    <w:pPr>
      <w:ind w:left="200" w:hanging="200"/>
      <w:jc w:val="left"/>
      <w:widowControl/>
    </w:pPr>
    <w:rPr>
      <w:sz w:val="20"/>
    </w:rPr>
  </w:style>
  <w:style w:type="paragraph" w:styleId="853">
    <w:name w:val="footnote text"/>
    <w:basedOn w:val="808"/>
    <w:link w:val="938"/>
    <w:uiPriority w:val="99"/>
    <w:qFormat/>
    <w:pPr>
      <w:jc w:val="left"/>
    </w:pPr>
    <w:rPr>
      <w:rFonts w:asciiTheme="minorHAnsi" w:hAnsiTheme="minorHAnsi" w:cstheme="minorBidi"/>
      <w:sz w:val="18"/>
      <w:szCs w:val="22"/>
    </w:rPr>
  </w:style>
  <w:style w:type="paragraph" w:styleId="854">
    <w:name w:val="toc 6"/>
    <w:basedOn w:val="808"/>
    <w:next w:val="808"/>
    <w:uiPriority w:val="0"/>
    <w:qFormat/>
    <w:pPr>
      <w:ind w:left="2100"/>
    </w:pPr>
    <w:rPr>
      <w:szCs w:val="20"/>
    </w:rPr>
  </w:style>
  <w:style w:type="paragraph" w:styleId="855">
    <w:name w:val="Body Text Indent 3"/>
    <w:basedOn w:val="808"/>
    <w:next w:val="826"/>
    <w:link w:val="926"/>
    <w:uiPriority w:val="0"/>
    <w:qFormat/>
    <w:pPr>
      <w:ind w:firstLine="617"/>
      <w:spacing w:line="360" w:lineRule="auto"/>
    </w:pPr>
    <w:rPr>
      <w:rFonts w:asciiTheme="minorHAnsi" w:hAnsiTheme="minorHAnsi" w:eastAsiaTheme="minorEastAsia" w:cstheme="minorBidi"/>
      <w:sz w:val="24"/>
      <w:szCs w:val="24"/>
    </w:rPr>
  </w:style>
  <w:style w:type="paragraph" w:styleId="856">
    <w:name w:val="index 7"/>
    <w:basedOn w:val="808"/>
    <w:next w:val="808"/>
    <w:uiPriority w:val="0"/>
    <w:qFormat/>
    <w:pPr>
      <w:ind w:left="2520"/>
    </w:pPr>
    <w:rPr>
      <w:szCs w:val="20"/>
    </w:rPr>
  </w:style>
  <w:style w:type="paragraph" w:styleId="857">
    <w:name w:val="index 9"/>
    <w:basedOn w:val="808"/>
    <w:next w:val="808"/>
    <w:uiPriority w:val="0"/>
    <w:qFormat/>
    <w:pPr>
      <w:ind w:left="3360"/>
    </w:pPr>
    <w:rPr>
      <w:szCs w:val="20"/>
    </w:rPr>
  </w:style>
  <w:style w:type="paragraph" w:styleId="858">
    <w:name w:val="table of figures"/>
    <w:basedOn w:val="808"/>
    <w:next w:val="808"/>
    <w:uiPriority w:val="0"/>
    <w:qFormat/>
    <w:pPr>
      <w:ind w:left="420" w:hanging="420"/>
      <w:jc w:val="left"/>
    </w:pPr>
    <w:rPr>
      <w:smallCaps/>
      <w:sz w:val="24"/>
      <w:szCs w:val="20"/>
    </w:rPr>
  </w:style>
  <w:style w:type="paragraph" w:styleId="859">
    <w:name w:val="toc 2"/>
    <w:basedOn w:val="808"/>
    <w:next w:val="808"/>
    <w:uiPriority w:val="0"/>
    <w:qFormat/>
    <w:pPr>
      <w:ind w:left="420"/>
    </w:pPr>
    <w:rPr>
      <w:szCs w:val="20"/>
    </w:rPr>
  </w:style>
  <w:style w:type="paragraph" w:styleId="860">
    <w:name w:val="toc 9"/>
    <w:basedOn w:val="808"/>
    <w:next w:val="808"/>
    <w:uiPriority w:val="0"/>
    <w:qFormat/>
    <w:pPr>
      <w:ind w:left="3360"/>
    </w:pPr>
    <w:rPr>
      <w:szCs w:val="20"/>
    </w:rPr>
  </w:style>
  <w:style w:type="paragraph" w:styleId="861">
    <w:name w:val="HTML Preformatted"/>
    <w:basedOn w:val="808"/>
    <w:link w:val="9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paragraph" w:styleId="862">
    <w:name w:val="Normal (Web)"/>
    <w:basedOn w:val="808"/>
    <w:link w:val="1155"/>
    <w:uiPriority w:val="0"/>
    <w:qFormat/>
    <w:rPr>
      <w:sz w:val="24"/>
      <w:szCs w:val="24"/>
    </w:rPr>
  </w:style>
  <w:style w:type="paragraph" w:styleId="863">
    <w:name w:val="index 2"/>
    <w:basedOn w:val="808"/>
    <w:next w:val="808"/>
    <w:uiPriority w:val="0"/>
    <w:qFormat/>
    <w:pPr>
      <w:ind w:left="420"/>
    </w:pPr>
    <w:rPr>
      <w:szCs w:val="20"/>
    </w:rPr>
  </w:style>
  <w:style w:type="paragraph" w:styleId="864">
    <w:name w:val="Title"/>
    <w:basedOn w:val="808"/>
    <w:next w:val="808"/>
    <w:link w:val="1020"/>
    <w:uiPriority w:val="10"/>
    <w:qFormat/>
    <w:pPr>
      <w:contextualSpacing/>
      <w:spacing w:before="300" w:after="200"/>
    </w:pPr>
    <w:rPr>
      <w:rFonts w:eastAsia="宋体"/>
      <w:sz w:val="48"/>
      <w:szCs w:val="48"/>
    </w:rPr>
  </w:style>
  <w:style w:type="paragraph" w:styleId="865">
    <w:name w:val="annotation subject"/>
    <w:basedOn w:val="827"/>
    <w:next w:val="827"/>
    <w:link w:val="990"/>
    <w:uiPriority w:val="0"/>
    <w:qFormat/>
    <w:rPr>
      <w:b/>
      <w:bCs/>
    </w:rPr>
  </w:style>
  <w:style w:type="paragraph" w:styleId="866">
    <w:name w:val="Body Text First Indent"/>
    <w:basedOn w:val="830"/>
    <w:link w:val="1009"/>
    <w:uiPriority w:val="0"/>
    <w:unhideWhenUsed/>
    <w:qFormat/>
    <w:pPr>
      <w:ind w:firstLine="420"/>
      <w:spacing w:after="120" w:line="240" w:lineRule="auto"/>
    </w:pPr>
    <w:rPr>
      <w:rFonts w:ascii="Times New Roman" w:hAnsi="Times New Roman" w:eastAsia="宋体" w:cs="Times New Roman"/>
      <w:sz w:val="21"/>
    </w:rPr>
  </w:style>
  <w:style w:type="paragraph" w:styleId="867">
    <w:name w:val="Body Text First Indent 2"/>
    <w:basedOn w:val="831"/>
    <w:next w:val="855"/>
    <w:link w:val="987"/>
    <w:uiPriority w:val="0"/>
    <w:qFormat/>
    <w:pPr>
      <w:ind w:left="0" w:firstLine="480"/>
      <w:spacing w:after="0" w:line="360" w:lineRule="auto"/>
    </w:pPr>
    <w:rPr>
      <w:rFonts w:ascii="宋体" w:hAnsi="宋体" w:eastAsia="宋体"/>
      <w:sz w:val="24"/>
      <w:szCs w:val="24"/>
    </w:rPr>
  </w:style>
  <w:style w:type="table" w:styleId="868">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9">
    <w:name w:val="Strong"/>
    <w:uiPriority w:val="22"/>
    <w:qFormat/>
    <w:rPr>
      <w:b/>
    </w:rPr>
  </w:style>
  <w:style w:type="character" w:styleId="870">
    <w:name w:val="endnote reference"/>
    <w:uiPriority w:val="99"/>
    <w:semiHidden/>
    <w:unhideWhenUsed/>
    <w:qFormat/>
    <w:rPr>
      <w:vertAlign w:val="superscript"/>
    </w:rPr>
  </w:style>
  <w:style w:type="character" w:styleId="871">
    <w:name w:val="page number"/>
    <w:basedOn w:val="818"/>
    <w:uiPriority w:val="0"/>
    <w:qFormat/>
    <w:rPr>
      <w:rFonts w:cs="Times New Roman"/>
    </w:rPr>
  </w:style>
  <w:style w:type="character" w:styleId="872">
    <w:name w:val="FollowedHyperlink"/>
    <w:uiPriority w:val="99"/>
    <w:qFormat/>
    <w:rPr>
      <w:color w:val="333333"/>
      <w:u w:val="none"/>
    </w:rPr>
  </w:style>
  <w:style w:type="character" w:styleId="873">
    <w:name w:val="Emphasis"/>
    <w:uiPriority w:val="0"/>
    <w:qFormat/>
    <w:rPr>
      <w:i/>
      <w:iCs/>
    </w:rPr>
  </w:style>
  <w:style w:type="character" w:styleId="874">
    <w:name w:val="line number"/>
    <w:basedOn w:val="818"/>
    <w:uiPriority w:val="0"/>
    <w:qFormat/>
  </w:style>
  <w:style w:type="character" w:styleId="875">
    <w:name w:val="HTML Definition"/>
    <w:uiPriority w:val="0"/>
    <w:qFormat/>
    <w:rPr>
      <w:i/>
    </w:rPr>
  </w:style>
  <w:style w:type="character" w:styleId="876">
    <w:name w:val="Hyperlink"/>
    <w:uiPriority w:val="99"/>
    <w:qFormat/>
    <w:rPr>
      <w:rFonts w:cs="Times New Roman"/>
      <w:color w:val="auto"/>
      <w:u w:val="none"/>
    </w:rPr>
  </w:style>
  <w:style w:type="character" w:styleId="877">
    <w:name w:val="HTML Code"/>
    <w:uiPriority w:val="0"/>
    <w:qFormat/>
    <w:rPr>
      <w:rFonts w:hint="default" w:ascii="Menlo" w:hAnsi="Menlo" w:eastAsia="Menlo" w:cs="Menlo"/>
      <w:color w:val="c7254e"/>
      <w:sz w:val="21"/>
      <w:szCs w:val="21"/>
      <w:shd w:val="clear" w:color="auto" w:fill="f9f2f4"/>
    </w:rPr>
  </w:style>
  <w:style w:type="character" w:styleId="878">
    <w:name w:val="annotation reference"/>
    <w:uiPriority w:val="0"/>
    <w:qFormat/>
    <w:rPr>
      <w:rFonts w:cs="Times New Roman"/>
      <w:sz w:val="21"/>
      <w:szCs w:val="21"/>
    </w:rPr>
  </w:style>
  <w:style w:type="character" w:styleId="879">
    <w:name w:val="HTML Cite"/>
    <w:uiPriority w:val="0"/>
    <w:qFormat/>
  </w:style>
  <w:style w:type="character" w:styleId="880">
    <w:name w:val="footnote reference"/>
    <w:uiPriority w:val="0"/>
    <w:qFormat/>
    <w:rPr>
      <w:vertAlign w:val="superscript"/>
    </w:rPr>
  </w:style>
  <w:style w:type="character" w:styleId="881">
    <w:name w:val="HTML Keyboard"/>
    <w:uiPriority w:val="0"/>
    <w:qFormat/>
    <w:rPr>
      <w:rFonts w:hint="default" w:ascii="Menlo" w:hAnsi="Menlo" w:eastAsia="Menlo" w:cs="Menlo"/>
      <w:sz w:val="21"/>
      <w:szCs w:val="21"/>
    </w:rPr>
  </w:style>
  <w:style w:type="character" w:styleId="882">
    <w:name w:val="HTML Sample"/>
    <w:uiPriority w:val="0"/>
    <w:qFormat/>
    <w:rPr>
      <w:rFonts w:ascii="Menlo" w:hAnsi="Menlo" w:eastAsia="Menlo" w:cs="Menlo"/>
      <w:sz w:val="21"/>
      <w:szCs w:val="21"/>
    </w:rPr>
  </w:style>
  <w:style w:type="paragraph" w:styleId="883" w:customStyle="1">
    <w:name w:val="首行缩进"/>
    <w:basedOn w:val="808"/>
    <w:uiPriority w:val="0"/>
    <w:qFormat/>
    <w:pPr>
      <w:ind w:firstLine="480"/>
    </w:pPr>
  </w:style>
  <w:style w:type="character" w:styleId="884" w:customStyle="1">
    <w:name w:val="Title Char"/>
    <w:basedOn w:val="818"/>
    <w:uiPriority w:val="10"/>
    <w:qFormat/>
    <w:rPr>
      <w:sz w:val="48"/>
      <w:szCs w:val="48"/>
    </w:rPr>
  </w:style>
  <w:style w:type="character" w:styleId="885" w:customStyle="1">
    <w:name w:val="Subtitle Char"/>
    <w:basedOn w:val="818"/>
    <w:uiPriority w:val="11"/>
    <w:qFormat/>
    <w:rPr>
      <w:sz w:val="24"/>
      <w:szCs w:val="24"/>
    </w:rPr>
  </w:style>
  <w:style w:type="character" w:styleId="886" w:customStyle="1">
    <w:name w:val="Quote Char"/>
    <w:uiPriority w:val="29"/>
    <w:qFormat/>
    <w:rPr>
      <w:i/>
    </w:rPr>
  </w:style>
  <w:style w:type="character" w:styleId="887" w:customStyle="1">
    <w:name w:val="Intense Quote Char"/>
    <w:uiPriority w:val="30"/>
    <w:qFormat/>
    <w:rPr>
      <w:i/>
    </w:rPr>
  </w:style>
  <w:style w:type="table" w:styleId="888" w:customStyle="1">
    <w:name w:val="无格式表格 11"/>
    <w:basedOn w:val="81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basedOn w:val="81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1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1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81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网格表 31"/>
    <w:basedOn w:val="81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81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网格表 5 深色1"/>
    <w:basedOn w:val="81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网格表 6 彩色1"/>
    <w:basedOn w:val="81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网格表 7 彩色1"/>
    <w:basedOn w:val="81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清单表 1 浅色1"/>
    <w:basedOn w:val="81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清单表 21"/>
    <w:basedOn w:val="81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清单表 31"/>
    <w:basedOn w:val="81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41"/>
    <w:basedOn w:val="81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5 深色1"/>
    <w:basedOn w:val="81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清单表 6 彩色1"/>
    <w:basedOn w:val="81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清单表 7 彩色1"/>
    <w:basedOn w:val="81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qFormat/>
    <w:rPr>
      <w:sz w:val="18"/>
    </w:rPr>
  </w:style>
  <w:style w:type="character" w:styleId="908" w:customStyle="1">
    <w:name w:val="Endnote Text Char"/>
    <w:uiPriority w:val="99"/>
    <w:qFormat/>
    <w:rPr>
      <w:sz w:val="20"/>
    </w:rPr>
  </w:style>
  <w:style w:type="paragraph" w:styleId="909" w:customStyle="1">
    <w:name w:val="TOC 标题1"/>
    <w:uiPriority w:val="39"/>
    <w:unhideWhenUsed/>
    <w:qFormat/>
    <w:rPr>
      <w:rFonts w:ascii="Times New Roman" w:hAnsi="Times New Roman" w:eastAsia="宋体" w:cs="Times New Roman"/>
      <w:lang w:val="en-US" w:eastAsia="zh-CN" w:bidi="ar-SA"/>
    </w:rPr>
  </w:style>
  <w:style w:type="paragraph" w:styleId="910" w:customStyle="1">
    <w:name w:val="段"/>
    <w:next w:val="808"/>
    <w:uiPriority w:val="0"/>
    <w:qFormat/>
    <w:pPr>
      <w:ind w:firstLine="200"/>
      <w:jc w:val="both"/>
    </w:pPr>
    <w:rPr>
      <w:rFonts w:ascii="宋体" w:hAnsi="Times New Roman" w:eastAsia="宋体" w:cs="Times New Roman"/>
      <w:sz w:val="21"/>
      <w:lang w:val="en-US" w:eastAsia="zh-CN" w:bidi="ar-SA"/>
    </w:rPr>
  </w:style>
  <w:style w:type="paragraph" w:styleId="911" w:customStyle="1">
    <w:name w:val="Default"/>
    <w:uiPriority w:val="99"/>
    <w:qFormat/>
    <w:pPr>
      <w:widowControl w:val="off"/>
    </w:pPr>
    <w:rPr>
      <w:rFonts w:ascii="宋体" w:hAnsi="Calibri" w:eastAsia="宋体" w:cs="宋体"/>
      <w:color w:val="000000"/>
      <w:sz w:val="24"/>
      <w:szCs w:val="24"/>
      <w:lang w:val="en-US" w:eastAsia="zh-CN" w:bidi="ar-SA"/>
    </w:rPr>
  </w:style>
  <w:style w:type="character" w:styleId="912" w:customStyle="1">
    <w:name w:val="标题 1 Char"/>
    <w:basedOn w:val="818"/>
    <w:link w:val="809"/>
    <w:uiPriority w:val="0"/>
    <w:qFormat/>
    <w:rPr>
      <w:rFonts w:ascii="Times New Roman" w:hAnsi="Times New Roman" w:eastAsia="宋体" w:cs="Times New Roman"/>
      <w:b/>
      <w:sz w:val="44"/>
      <w:szCs w:val="26"/>
    </w:rPr>
  </w:style>
  <w:style w:type="character" w:styleId="913" w:customStyle="1">
    <w:name w:val="标题 2 Char"/>
    <w:basedOn w:val="818"/>
    <w:link w:val="810"/>
    <w:uiPriority w:val="0"/>
    <w:qFormat/>
    <w:rPr>
      <w:rFonts w:ascii="宋体" w:hAnsi="宋体" w:eastAsia="楷体_GB2312" w:cs="Times New Roman"/>
      <w:b/>
      <w:sz w:val="26"/>
      <w:szCs w:val="26"/>
    </w:rPr>
  </w:style>
  <w:style w:type="character" w:styleId="914" w:customStyle="1">
    <w:name w:val="标题 3 Char"/>
    <w:basedOn w:val="818"/>
    <w:link w:val="811"/>
    <w:uiPriority w:val="99"/>
    <w:qFormat/>
    <w:rPr>
      <w:rFonts w:ascii="Times New Roman" w:hAnsi="Times New Roman" w:eastAsia="宋体" w:cs="Times New Roman"/>
      <w:b/>
      <w:sz w:val="26"/>
      <w:szCs w:val="26"/>
    </w:rPr>
  </w:style>
  <w:style w:type="character" w:styleId="915" w:customStyle="1">
    <w:name w:val="标题 5 Char"/>
    <w:basedOn w:val="818"/>
    <w:link w:val="813"/>
    <w:uiPriority w:val="0"/>
    <w:qFormat/>
    <w:rPr>
      <w:rFonts w:ascii="宋体" w:hAnsi="Times New Roman" w:eastAsia="宋体" w:cs="Times New Roman"/>
      <w:b/>
      <w:spacing w:val="-2"/>
      <w:position w:val="-6"/>
      <w:sz w:val="28"/>
      <w:szCs w:val="20"/>
    </w:rPr>
  </w:style>
  <w:style w:type="character" w:styleId="916" w:customStyle="1">
    <w:name w:val="标题 6 Char"/>
    <w:basedOn w:val="818"/>
    <w:link w:val="814"/>
    <w:uiPriority w:val="0"/>
    <w:qFormat/>
    <w:rPr>
      <w:rFonts w:ascii="Arial" w:hAnsi="Arial" w:eastAsia="黑体" w:cs="Times New Roman"/>
      <w:b/>
      <w:spacing w:val="-2"/>
      <w:position w:val="-6"/>
      <w:sz w:val="24"/>
      <w:szCs w:val="20"/>
    </w:rPr>
  </w:style>
  <w:style w:type="character" w:styleId="917" w:customStyle="1">
    <w:name w:val="标题 7 Char"/>
    <w:basedOn w:val="818"/>
    <w:link w:val="815"/>
    <w:uiPriority w:val="0"/>
    <w:qFormat/>
    <w:rPr>
      <w:rFonts w:ascii="宋体" w:hAnsi="Times New Roman" w:eastAsia="宋体" w:cs="Times New Roman"/>
      <w:b/>
      <w:spacing w:val="-2"/>
      <w:position w:val="-6"/>
      <w:sz w:val="24"/>
      <w:szCs w:val="26"/>
    </w:rPr>
  </w:style>
  <w:style w:type="character" w:styleId="918" w:customStyle="1">
    <w:name w:val="标题 8 Char"/>
    <w:basedOn w:val="818"/>
    <w:link w:val="816"/>
    <w:uiPriority w:val="0"/>
    <w:qFormat/>
    <w:rPr>
      <w:rFonts w:ascii="Arial" w:hAnsi="Arial" w:eastAsia="黑体" w:cs="Times New Roman"/>
      <w:spacing w:val="-2"/>
      <w:position w:val="-6"/>
      <w:sz w:val="24"/>
      <w:szCs w:val="20"/>
    </w:rPr>
  </w:style>
  <w:style w:type="character" w:styleId="919" w:customStyle="1">
    <w:name w:val="标题 9 Char"/>
    <w:basedOn w:val="818"/>
    <w:link w:val="817"/>
    <w:uiPriority w:val="0"/>
    <w:qFormat/>
    <w:rPr>
      <w:rFonts w:ascii="Arial" w:hAnsi="Arial" w:eastAsia="黑体" w:cs="Times New Roman"/>
      <w:spacing w:val="-2"/>
      <w:position w:val="-6"/>
      <w:sz w:val="28"/>
      <w:szCs w:val="20"/>
    </w:rPr>
  </w:style>
  <w:style w:type="character" w:styleId="920" w:customStyle="1">
    <w:name w:val="Char Char2"/>
    <w:uiPriority w:val="0"/>
    <w:qFormat/>
    <w:rPr>
      <w:rFonts w:ascii="宋体" w:hAnsi="宋体" w:eastAsia="楷体_GB2312"/>
      <w:b/>
      <w:sz w:val="26"/>
      <w:lang w:val="en-US" w:eastAsia="zh-CN" w:bidi="ar-SA"/>
    </w:rPr>
  </w:style>
  <w:style w:type="character" w:styleId="921" w:customStyle="1">
    <w:name w:val="页眉 Char"/>
    <w:link w:val="845"/>
    <w:uiPriority w:val="99"/>
    <w:qFormat/>
    <w:rPr>
      <w:rFonts w:ascii="Calibri" w:hAnsi="Calibri" w:eastAsia="楷体_GB2312"/>
      <w:sz w:val="18"/>
      <w:szCs w:val="18"/>
    </w:rPr>
  </w:style>
  <w:style w:type="character" w:styleId="922" w:customStyle="1">
    <w:name w:val="font51"/>
    <w:uiPriority w:val="99"/>
    <w:qFormat/>
    <w:rPr>
      <w:rFonts w:hint="eastAsia" w:ascii="宋体" w:hAnsi="宋体" w:eastAsia="宋体" w:cs="宋体"/>
      <w:b/>
      <w:color w:val="000000"/>
      <w:sz w:val="21"/>
      <w:szCs w:val="21"/>
      <w:u w:val="none"/>
    </w:rPr>
  </w:style>
  <w:style w:type="character" w:styleId="923" w:customStyle="1">
    <w:name w:val="hilite6"/>
    <w:uiPriority w:val="0"/>
    <w:qFormat/>
    <w:rPr>
      <w:color w:val="ffffff"/>
      <w:shd w:val="clear" w:color="auto" w:fill="776666"/>
    </w:rPr>
  </w:style>
  <w:style w:type="character" w:styleId="924" w:customStyle="1">
    <w:name w:val="无间隔 Char"/>
    <w:link w:val="925"/>
    <w:uiPriority w:val="1"/>
    <w:qFormat/>
  </w:style>
  <w:style w:type="paragraph" w:styleId="925">
    <w:name w:val="No Spacing"/>
    <w:link w:val="924"/>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926" w:customStyle="1">
    <w:name w:val="正文文本缩进 3 Char"/>
    <w:link w:val="855"/>
    <w:uiPriority w:val="0"/>
    <w:qFormat/>
    <w:rPr>
      <w:sz w:val="24"/>
      <w:szCs w:val="24"/>
    </w:rPr>
  </w:style>
  <w:style w:type="character" w:styleId="927" w:customStyle="1">
    <w:name w:val="称呼 Char"/>
    <w:link w:val="829"/>
    <w:uiPriority w:val="0"/>
    <w:qFormat/>
    <w:rPr>
      <w:rFonts w:eastAsia="楷体_GB2312"/>
      <w:sz w:val="24"/>
    </w:rPr>
  </w:style>
  <w:style w:type="character" w:styleId="928"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929" w:customStyle="1">
    <w:name w:val="批注文字 Char"/>
    <w:link w:val="827"/>
    <w:uiPriority w:val="0"/>
    <w:qFormat/>
    <w:rPr>
      <w:rFonts w:ascii="Calibri" w:hAnsi="Calibri" w:eastAsia="楷体_GB2312"/>
      <w:sz w:val="26"/>
      <w:szCs w:val="26"/>
    </w:rPr>
  </w:style>
  <w:style w:type="character" w:styleId="930" w:customStyle="1">
    <w:name w:val="bds_more8"/>
    <w:uiPriority w:val="0"/>
    <w:qFormat/>
    <w:rPr>
      <w:rFonts w:hint="eastAsia" w:ascii="宋体" w:hAnsi="宋体" w:eastAsia="宋体" w:cs="宋体"/>
    </w:rPr>
  </w:style>
  <w:style w:type="character" w:styleId="931" w:customStyle="1">
    <w:name w:val="grid2"/>
    <w:basedOn w:val="818"/>
    <w:uiPriority w:val="0"/>
    <w:qFormat/>
  </w:style>
  <w:style w:type="character" w:styleId="932" w:customStyle="1">
    <w:name w:val="font121"/>
    <w:uiPriority w:val="0"/>
    <w:qFormat/>
    <w:rPr>
      <w:rFonts w:hint="eastAsia" w:ascii="宋体" w:hAnsi="宋体" w:eastAsia="宋体" w:cs="宋体"/>
      <w:color w:val="000000"/>
      <w:sz w:val="21"/>
      <w:szCs w:val="21"/>
      <w:u w:val="none"/>
    </w:rPr>
  </w:style>
  <w:style w:type="character" w:styleId="933" w:customStyle="1">
    <w:name w:val="font11"/>
    <w:uiPriority w:val="0"/>
    <w:qFormat/>
    <w:rPr>
      <w:rFonts w:hint="eastAsia" w:ascii="宋体" w:hAnsi="宋体" w:eastAsia="宋体" w:cs="宋体"/>
      <w:b/>
      <w:color w:val="000000"/>
      <w:sz w:val="24"/>
      <w:szCs w:val="24"/>
      <w:u w:val="none"/>
    </w:rPr>
  </w:style>
  <w:style w:type="character" w:styleId="934" w:customStyle="1">
    <w:name w:val="state"/>
    <w:uiPriority w:val="0"/>
    <w:qFormat/>
    <w:rPr>
      <w:b/>
      <w:color w:val="ffffff"/>
      <w:sz w:val="19"/>
      <w:szCs w:val="19"/>
    </w:rPr>
  </w:style>
  <w:style w:type="character" w:styleId="935" w:customStyle="1">
    <w:name w:val="bds_more6"/>
    <w:basedOn w:val="818"/>
    <w:uiPriority w:val="0"/>
    <w:qFormat/>
  </w:style>
  <w:style w:type="character" w:styleId="936" w:customStyle="1">
    <w:name w:val="正文文本缩进 Char1"/>
    <w:uiPriority w:val="0"/>
    <w:qFormat/>
    <w:rPr>
      <w:rFonts w:ascii="Calibri" w:hAnsi="Calibri" w:eastAsia="楷体_GB2312"/>
      <w:sz w:val="26"/>
      <w:szCs w:val="26"/>
    </w:rPr>
  </w:style>
  <w:style w:type="character" w:styleId="937" w:customStyle="1">
    <w:name w:val="font12"/>
    <w:uiPriority w:val="0"/>
    <w:qFormat/>
    <w:rPr>
      <w:rFonts w:hint="eastAsia" w:ascii="宋体" w:hAnsi="宋体" w:eastAsia="宋体" w:cs="宋体"/>
      <w:color w:val="000000"/>
      <w:sz w:val="20"/>
      <w:szCs w:val="20"/>
      <w:u w:val="none"/>
    </w:rPr>
  </w:style>
  <w:style w:type="character" w:styleId="938" w:customStyle="1">
    <w:name w:val="脚注文本 Char"/>
    <w:link w:val="853"/>
    <w:uiPriority w:val="99"/>
    <w:qFormat/>
    <w:rPr>
      <w:rFonts w:eastAsia="楷体_GB2312"/>
      <w:sz w:val="18"/>
    </w:rPr>
  </w:style>
  <w:style w:type="character" w:styleId="939" w:customStyle="1">
    <w:name w:val="bds_more5"/>
    <w:basedOn w:val="818"/>
    <w:uiPriority w:val="0"/>
    <w:qFormat/>
  </w:style>
  <w:style w:type="character" w:styleId="940" w:customStyle="1">
    <w:name w:val="hover61"/>
    <w:uiPriority w:val="0"/>
    <w:qFormat/>
    <w:rPr>
      <w:shd w:val="clear" w:color="auto" w:fill="ff0000"/>
    </w:rPr>
  </w:style>
  <w:style w:type="character" w:styleId="941" w:customStyle="1">
    <w:name w:val="font81"/>
    <w:uiPriority w:val="0"/>
    <w:qFormat/>
    <w:rPr>
      <w:rFonts w:hint="eastAsia" w:ascii="宋体" w:hAnsi="宋体" w:eastAsia="宋体" w:cs="宋体"/>
      <w:color w:val="000000"/>
      <w:sz w:val="20"/>
      <w:szCs w:val="20"/>
      <w:u w:val="none"/>
    </w:rPr>
  </w:style>
  <w:style w:type="character" w:styleId="942" w:customStyle="1">
    <w:name w:val="apple-style-span"/>
    <w:basedOn w:val="818"/>
    <w:uiPriority w:val="99"/>
    <w:qFormat/>
  </w:style>
  <w:style w:type="character" w:styleId="943" w:customStyle="1">
    <w:name w:val="font131"/>
    <w:uiPriority w:val="0"/>
    <w:qFormat/>
    <w:rPr>
      <w:rFonts w:hint="default" w:ascii="Times New Roman" w:hAnsi="Times New Roman" w:cs="Times New Roman"/>
      <w:color w:val="000000"/>
      <w:sz w:val="22"/>
      <w:szCs w:val="22"/>
      <w:u w:val="none"/>
    </w:rPr>
  </w:style>
  <w:style w:type="character" w:styleId="944" w:customStyle="1">
    <w:name w:val="active8"/>
    <w:uiPriority w:val="0"/>
    <w:qFormat/>
    <w:rPr>
      <w:color w:val="00ff00"/>
      <w:shd w:val="clear" w:color="auto" w:fill="000000"/>
    </w:rPr>
  </w:style>
  <w:style w:type="character" w:styleId="945" w:customStyle="1">
    <w:name w:val="grid"/>
    <w:basedOn w:val="818"/>
    <w:uiPriority w:val="0"/>
    <w:qFormat/>
  </w:style>
  <w:style w:type="character" w:styleId="946" w:customStyle="1">
    <w:name w:val="HTML 预设格式 Char"/>
    <w:link w:val="861"/>
    <w:uiPriority w:val="0"/>
    <w:qFormat/>
    <w:rPr>
      <w:rFonts w:ascii="黑体" w:hAnsi="Courier New" w:eastAsia="黑体" w:cs="楷体_GB2312"/>
    </w:rPr>
  </w:style>
  <w:style w:type="character" w:styleId="947" w:customStyle="1">
    <w:name w:val="bds_nopic"/>
    <w:basedOn w:val="818"/>
    <w:uiPriority w:val="0"/>
    <w:qFormat/>
  </w:style>
  <w:style w:type="character" w:styleId="948" w:customStyle="1">
    <w:name w:val="font21"/>
    <w:uiPriority w:val="0"/>
    <w:qFormat/>
    <w:rPr>
      <w:rFonts w:hint="default" w:ascii="Times New Roman" w:hAnsi="Times New Roman" w:cs="Times New Roman"/>
      <w:color w:val="000000"/>
      <w:sz w:val="24"/>
      <w:szCs w:val="24"/>
      <w:u w:val="none"/>
    </w:rPr>
  </w:style>
  <w:style w:type="character" w:styleId="949" w:customStyle="1">
    <w:name w:val="签名 Char"/>
    <w:link w:val="846"/>
    <w:uiPriority w:val="0"/>
    <w:qFormat/>
    <w:rPr>
      <w:rFonts w:eastAsia="仿宋_GB2312"/>
      <w:sz w:val="24"/>
    </w:rPr>
  </w:style>
  <w:style w:type="character" w:styleId="950" w:customStyle="1">
    <w:name w:val="bds_more7"/>
    <w:basedOn w:val="818"/>
    <w:uiPriority w:val="0"/>
    <w:qFormat/>
  </w:style>
  <w:style w:type="character" w:styleId="951" w:customStyle="1">
    <w:name w:val="bds_nopic1"/>
    <w:basedOn w:val="818"/>
    <w:uiPriority w:val="0"/>
    <w:qFormat/>
  </w:style>
  <w:style w:type="character" w:styleId="952" w:customStyle="1">
    <w:name w:val="日期 Char"/>
    <w:link w:val="840"/>
    <w:uiPriority w:val="0"/>
    <w:qFormat/>
    <w:rPr>
      <w:rFonts w:ascii="宋体" w:hAnsi="宋体" w:eastAsia="楷体_GB2312"/>
      <w:sz w:val="24"/>
    </w:rPr>
  </w:style>
  <w:style w:type="character" w:styleId="953" w:customStyle="1">
    <w:name w:val="noused"/>
    <w:uiPriority w:val="0"/>
    <w:qFormat/>
    <w:rPr>
      <w:b/>
      <w:color w:val="ffffff"/>
      <w:sz w:val="21"/>
      <w:szCs w:val="21"/>
    </w:rPr>
  </w:style>
  <w:style w:type="character" w:styleId="954" w:customStyle="1">
    <w:name w:val="正文文本缩进 Char"/>
    <w:uiPriority w:val="0"/>
    <w:qFormat/>
    <w:rPr>
      <w:rFonts w:ascii="方正仿宋简体" w:hAnsi="创艺简仿宋" w:eastAsia="方正仿宋简体"/>
      <w:sz w:val="24"/>
    </w:rPr>
  </w:style>
  <w:style w:type="character" w:styleId="955" w:customStyle="1">
    <w:name w:val="font71"/>
    <w:uiPriority w:val="0"/>
    <w:qFormat/>
    <w:rPr>
      <w:rFonts w:ascii="Tahoma" w:hAnsi="Tahoma" w:eastAsia="Tahoma" w:cs="Tahoma"/>
      <w:color w:val="000000"/>
      <w:sz w:val="21"/>
      <w:szCs w:val="21"/>
      <w:u w:val="none"/>
    </w:rPr>
  </w:style>
  <w:style w:type="character" w:styleId="956" w:customStyle="1">
    <w:name w:val="font122"/>
    <w:uiPriority w:val="0"/>
    <w:qFormat/>
    <w:rPr>
      <w:rFonts w:hint="eastAsia" w:ascii="宋体" w:hAnsi="宋体" w:eastAsia="宋体" w:cs="宋体"/>
      <w:color w:val="000000"/>
      <w:sz w:val="22"/>
      <w:szCs w:val="22"/>
      <w:u w:val="none"/>
    </w:rPr>
  </w:style>
  <w:style w:type="character" w:styleId="957" w:customStyle="1">
    <w:name w:val="正文文本缩进 2 Char"/>
    <w:link w:val="841"/>
    <w:uiPriority w:val="0"/>
    <w:qFormat/>
    <w:rPr>
      <w:rFonts w:ascii="宋体"/>
      <w:b/>
      <w:bCs/>
      <w:sz w:val="24"/>
    </w:rPr>
  </w:style>
  <w:style w:type="character" w:styleId="958" w:customStyle="1">
    <w:name w:val="页脚 Char"/>
    <w:link w:val="844"/>
    <w:uiPriority w:val="99"/>
    <w:qFormat/>
    <w:rPr>
      <w:rFonts w:ascii="Calibri" w:hAnsi="Calibri" w:eastAsia="楷体_GB2312"/>
      <w:sz w:val="18"/>
      <w:szCs w:val="18"/>
    </w:rPr>
  </w:style>
  <w:style w:type="character" w:styleId="959" w:customStyle="1">
    <w:name w:val="正文缩进2格 Char Char"/>
    <w:link w:val="960"/>
    <w:uiPriority w:val="0"/>
    <w:qFormat/>
    <w:rPr>
      <w:rFonts w:ascii="仿宋_GB2312" w:hAnsi="宋体" w:eastAsia="仿宋_GB2312"/>
      <w:sz w:val="31"/>
      <w:szCs w:val="28"/>
    </w:rPr>
  </w:style>
  <w:style w:type="paragraph" w:styleId="960" w:customStyle="1">
    <w:name w:val="正文缩进2格"/>
    <w:basedOn w:val="808"/>
    <w:link w:val="959"/>
    <w:uiPriority w:val="0"/>
    <w:qFormat/>
    <w:pPr>
      <w:ind w:firstLine="639"/>
      <w:spacing w:line="600" w:lineRule="exact"/>
    </w:pPr>
    <w:rPr>
      <w:rFonts w:ascii="仿宋_GB2312" w:hAnsi="宋体" w:eastAsia="仿宋_GB2312" w:cstheme="minorBidi"/>
      <w:sz w:val="31"/>
      <w:szCs w:val="28"/>
    </w:rPr>
  </w:style>
  <w:style w:type="character" w:styleId="961" w:customStyle="1">
    <w:name w:val="bds_nopic2"/>
    <w:basedOn w:val="818"/>
    <w:uiPriority w:val="0"/>
    <w:qFormat/>
  </w:style>
  <w:style w:type="character" w:styleId="962" w:customStyle="1">
    <w:name w:val="正文文本 Char"/>
    <w:link w:val="830"/>
    <w:uiPriority w:val="0"/>
    <w:qFormat/>
    <w:rPr>
      <w:rFonts w:ascii="楷体_GB2312" w:eastAsia="楷体_GB2312"/>
      <w:sz w:val="28"/>
    </w:rPr>
  </w:style>
  <w:style w:type="character" w:styleId="963" w:customStyle="1">
    <w:name w:val="文档结构图 Char"/>
    <w:link w:val="825"/>
    <w:uiPriority w:val="0"/>
    <w:qFormat/>
    <w:rPr>
      <w:rFonts w:eastAsia="楷体_GB2312"/>
      <w:sz w:val="26"/>
      <w:shd w:val="clear" w:color="auto" w:fill="000080"/>
    </w:rPr>
  </w:style>
  <w:style w:type="character" w:styleId="964" w:customStyle="1">
    <w:name w:val="active"/>
    <w:uiPriority w:val="0"/>
    <w:qFormat/>
    <w:rPr>
      <w:color w:val="00ff00"/>
      <w:shd w:val="clear" w:color="auto" w:fill="000000"/>
    </w:rPr>
  </w:style>
  <w:style w:type="character" w:styleId="965" w:customStyle="1">
    <w:name w:val="other"/>
    <w:basedOn w:val="818"/>
    <w:uiPriority w:val="0"/>
    <w:qFormat/>
  </w:style>
  <w:style w:type="character" w:styleId="966" w:customStyle="1">
    <w:name w:val="font31"/>
    <w:uiPriority w:val="0"/>
    <w:qFormat/>
    <w:rPr>
      <w:rFonts w:hint="default" w:ascii="??_GB2312" w:hAnsi="??_GB2312" w:eastAsia="??_GB2312" w:cs="??_GB2312"/>
      <w:color w:val="000000"/>
      <w:sz w:val="24"/>
      <w:szCs w:val="24"/>
      <w:u w:val="none"/>
    </w:rPr>
  </w:style>
  <w:style w:type="character" w:styleId="967" w:customStyle="1">
    <w:name w:val="批注框文本 Char"/>
    <w:link w:val="843"/>
    <w:uiPriority w:val="0"/>
    <w:qFormat/>
    <w:rPr>
      <w:rFonts w:ascii="Calibri" w:hAnsi="Calibri" w:eastAsia="楷体_GB2312"/>
      <w:sz w:val="18"/>
      <w:szCs w:val="18"/>
    </w:rPr>
  </w:style>
  <w:style w:type="character" w:styleId="968" w:customStyle="1">
    <w:name w:val="font41"/>
    <w:uiPriority w:val="0"/>
    <w:qFormat/>
    <w:rPr>
      <w:rFonts w:hint="eastAsia" w:ascii="宋体" w:hAnsi="宋体" w:eastAsia="宋体" w:cs="宋体"/>
      <w:color w:val="000000"/>
      <w:sz w:val="24"/>
      <w:szCs w:val="24"/>
      <w:u w:val="none"/>
    </w:rPr>
  </w:style>
  <w:style w:type="character" w:styleId="969" w:customStyle="1">
    <w:name w:val="正文缩进 Char"/>
    <w:link w:val="820"/>
    <w:uiPriority w:val="0"/>
    <w:qFormat/>
    <w:rPr>
      <w:rFonts w:ascii="Calibri" w:hAnsi="Calibri" w:eastAsia="楷体_GB2312"/>
      <w:sz w:val="24"/>
    </w:rPr>
  </w:style>
  <w:style w:type="character" w:styleId="970" w:customStyle="1">
    <w:name w:val="bds_more4"/>
    <w:uiPriority w:val="0"/>
    <w:qFormat/>
    <w:rPr>
      <w:rFonts w:hint="eastAsia" w:ascii="宋体" w:hAnsi="宋体" w:eastAsia="宋体" w:cs="宋体"/>
    </w:rPr>
  </w:style>
  <w:style w:type="character" w:styleId="971" w:customStyle="1">
    <w:name w:val="hilite"/>
    <w:uiPriority w:val="0"/>
    <w:qFormat/>
    <w:rPr>
      <w:color w:val="ffffff"/>
      <w:shd w:val="clear" w:color="auto" w:fill="776666"/>
    </w:rPr>
  </w:style>
  <w:style w:type="character" w:styleId="972" w:customStyle="1">
    <w:name w:val="纯文本 Char"/>
    <w:link w:val="837"/>
    <w:uiPriority w:val="0"/>
    <w:qFormat/>
    <w:rPr>
      <w:rFonts w:ascii="宋体" w:hAnsi="Courier New" w:eastAsia="楷体_GB2312"/>
      <w:sz w:val="26"/>
      <w:szCs w:val="26"/>
    </w:rPr>
  </w:style>
  <w:style w:type="character" w:styleId="973" w:customStyle="1">
    <w:name w:val="font61"/>
    <w:uiPriority w:val="0"/>
    <w:qFormat/>
    <w:rPr>
      <w:rFonts w:hint="default" w:ascii="Times New Roman" w:hAnsi="Times New Roman" w:cs="Times New Roman"/>
      <w:color w:val="000000"/>
      <w:sz w:val="20"/>
      <w:szCs w:val="20"/>
      <w:u w:val="none"/>
    </w:rPr>
  </w:style>
  <w:style w:type="character" w:styleId="974" w:customStyle="1">
    <w:name w:val="font111"/>
    <w:uiPriority w:val="0"/>
    <w:qFormat/>
    <w:rPr>
      <w:rFonts w:ascii="Arial" w:hAnsi="Arial" w:cs="Arial"/>
      <w:color w:val="000000"/>
      <w:sz w:val="20"/>
      <w:szCs w:val="20"/>
      <w:u w:val="none"/>
    </w:rPr>
  </w:style>
  <w:style w:type="character" w:styleId="975" w:customStyle="1">
    <w:name w:val="日期 Char1"/>
    <w:basedOn w:val="818"/>
    <w:uiPriority w:val="0"/>
    <w:qFormat/>
    <w:rPr>
      <w:rFonts w:ascii="Times New Roman" w:hAnsi="Times New Roman" w:eastAsia="楷体_GB2312" w:cs="Times New Roman"/>
      <w:sz w:val="26"/>
      <w:szCs w:val="26"/>
    </w:rPr>
  </w:style>
  <w:style w:type="character" w:styleId="976" w:customStyle="1">
    <w:name w:val="文档结构图 Char1"/>
    <w:basedOn w:val="818"/>
    <w:uiPriority w:val="99"/>
    <w:semiHidden/>
    <w:qFormat/>
    <w:rPr>
      <w:rFonts w:ascii="宋体" w:hAnsi="Times New Roman" w:eastAsia="宋体" w:cs="Times New Roman"/>
      <w:sz w:val="18"/>
      <w:szCs w:val="18"/>
    </w:rPr>
  </w:style>
  <w:style w:type="character" w:styleId="977" w:customStyle="1">
    <w:name w:val="页眉 Char1"/>
    <w:basedOn w:val="818"/>
    <w:uiPriority w:val="99"/>
    <w:semiHidden/>
    <w:qFormat/>
    <w:rPr>
      <w:rFonts w:ascii="Times New Roman" w:hAnsi="Times New Roman" w:eastAsia="楷体_GB2312" w:cs="Times New Roman"/>
      <w:sz w:val="18"/>
      <w:szCs w:val="18"/>
    </w:rPr>
  </w:style>
  <w:style w:type="character" w:styleId="978" w:customStyle="1">
    <w:name w:val="称呼 Char1"/>
    <w:basedOn w:val="818"/>
    <w:uiPriority w:val="99"/>
    <w:semiHidden/>
    <w:qFormat/>
    <w:rPr>
      <w:rFonts w:ascii="Times New Roman" w:hAnsi="Times New Roman" w:eastAsia="楷体_GB2312" w:cs="Times New Roman"/>
      <w:sz w:val="26"/>
      <w:szCs w:val="26"/>
    </w:rPr>
  </w:style>
  <w:style w:type="character" w:styleId="979" w:customStyle="1">
    <w:name w:val="HTML 预设格式 Char1"/>
    <w:basedOn w:val="818"/>
    <w:uiPriority w:val="99"/>
    <w:semiHidden/>
    <w:qFormat/>
    <w:rPr>
      <w:rFonts w:ascii="Courier New" w:hAnsi="Courier New" w:eastAsia="楷体_GB2312" w:cs="Courier New"/>
      <w:sz w:val="20"/>
      <w:szCs w:val="20"/>
    </w:rPr>
  </w:style>
  <w:style w:type="character" w:styleId="980" w:customStyle="1">
    <w:name w:val="页脚 Char1"/>
    <w:basedOn w:val="818"/>
    <w:uiPriority w:val="99"/>
    <w:semiHidden/>
    <w:qFormat/>
    <w:rPr>
      <w:rFonts w:ascii="Times New Roman" w:hAnsi="Times New Roman" w:eastAsia="楷体_GB2312" w:cs="Times New Roman"/>
      <w:sz w:val="18"/>
      <w:szCs w:val="18"/>
    </w:rPr>
  </w:style>
  <w:style w:type="character" w:styleId="981" w:customStyle="1">
    <w:name w:val="正文文本缩进 2 Char1"/>
    <w:basedOn w:val="818"/>
    <w:uiPriority w:val="99"/>
    <w:semiHidden/>
    <w:qFormat/>
    <w:rPr>
      <w:rFonts w:ascii="Times New Roman" w:hAnsi="Times New Roman" w:eastAsia="楷体_GB2312" w:cs="Times New Roman"/>
      <w:sz w:val="26"/>
      <w:szCs w:val="26"/>
    </w:rPr>
  </w:style>
  <w:style w:type="character" w:styleId="982" w:customStyle="1">
    <w:name w:val="脚注文本 Char1"/>
    <w:basedOn w:val="818"/>
    <w:uiPriority w:val="99"/>
    <w:semiHidden/>
    <w:qFormat/>
    <w:rPr>
      <w:rFonts w:ascii="Times New Roman" w:hAnsi="Times New Roman" w:eastAsia="楷体_GB2312" w:cs="Times New Roman"/>
      <w:sz w:val="18"/>
      <w:szCs w:val="18"/>
    </w:rPr>
  </w:style>
  <w:style w:type="character" w:styleId="983" w:customStyle="1">
    <w:name w:val="签名 Char1"/>
    <w:basedOn w:val="818"/>
    <w:uiPriority w:val="99"/>
    <w:semiHidden/>
    <w:qFormat/>
    <w:rPr>
      <w:rFonts w:ascii="Times New Roman" w:hAnsi="Times New Roman" w:eastAsia="楷体_GB2312" w:cs="Times New Roman"/>
      <w:sz w:val="26"/>
      <w:szCs w:val="26"/>
    </w:rPr>
  </w:style>
  <w:style w:type="character" w:styleId="984" w:customStyle="1">
    <w:name w:val="正文文本 Char1"/>
    <w:basedOn w:val="818"/>
    <w:uiPriority w:val="99"/>
    <w:semiHidden/>
    <w:qFormat/>
    <w:rPr>
      <w:rFonts w:ascii="Times New Roman" w:hAnsi="Times New Roman" w:eastAsia="楷体_GB2312" w:cs="Times New Roman"/>
      <w:sz w:val="26"/>
      <w:szCs w:val="26"/>
    </w:rPr>
  </w:style>
  <w:style w:type="character" w:styleId="985" w:customStyle="1">
    <w:name w:val="批注文字 Char1"/>
    <w:basedOn w:val="818"/>
    <w:uiPriority w:val="99"/>
    <w:semiHidden/>
    <w:qFormat/>
    <w:rPr>
      <w:rFonts w:ascii="Times New Roman" w:hAnsi="Times New Roman" w:eastAsia="楷体_GB2312" w:cs="Times New Roman"/>
      <w:sz w:val="26"/>
      <w:szCs w:val="26"/>
    </w:rPr>
  </w:style>
  <w:style w:type="character" w:styleId="986" w:customStyle="1">
    <w:name w:val="正文文本缩进 Char2"/>
    <w:basedOn w:val="818"/>
    <w:link w:val="831"/>
    <w:uiPriority w:val="0"/>
    <w:qFormat/>
    <w:rPr>
      <w:rFonts w:ascii="Times New Roman" w:hAnsi="Times New Roman" w:eastAsia="楷体_GB2312" w:cs="Times New Roman"/>
      <w:sz w:val="26"/>
      <w:szCs w:val="26"/>
    </w:rPr>
  </w:style>
  <w:style w:type="character" w:styleId="987" w:customStyle="1">
    <w:name w:val="正文首行缩进 2 Char"/>
    <w:basedOn w:val="986"/>
    <w:link w:val="867"/>
    <w:uiPriority w:val="0"/>
    <w:qFormat/>
    <w:rPr>
      <w:rFonts w:ascii="宋体" w:hAnsi="宋体" w:eastAsia="楷体_GB2312" w:cs="Times New Roman"/>
      <w:sz w:val="24"/>
      <w:szCs w:val="24"/>
    </w:rPr>
  </w:style>
  <w:style w:type="character" w:styleId="988" w:customStyle="1">
    <w:name w:val="批注框文本 Char1"/>
    <w:basedOn w:val="818"/>
    <w:uiPriority w:val="99"/>
    <w:semiHidden/>
    <w:qFormat/>
    <w:rPr>
      <w:rFonts w:ascii="Times New Roman" w:hAnsi="Times New Roman" w:eastAsia="楷体_GB2312" w:cs="Times New Roman"/>
      <w:sz w:val="18"/>
      <w:szCs w:val="18"/>
    </w:rPr>
  </w:style>
  <w:style w:type="character" w:styleId="989" w:customStyle="1">
    <w:name w:val="纯文本 Char1"/>
    <w:basedOn w:val="818"/>
    <w:uiPriority w:val="99"/>
    <w:semiHidden/>
    <w:qFormat/>
    <w:rPr>
      <w:rFonts w:ascii="宋体" w:hAnsi="Courier New" w:eastAsia="宋体" w:cs="Courier New"/>
      <w:szCs w:val="21"/>
    </w:rPr>
  </w:style>
  <w:style w:type="character" w:styleId="990" w:customStyle="1">
    <w:name w:val="批注主题 Char"/>
    <w:basedOn w:val="985"/>
    <w:link w:val="865"/>
    <w:uiPriority w:val="0"/>
    <w:qFormat/>
    <w:rPr>
      <w:rFonts w:ascii="Calibri" w:hAnsi="Calibri" w:eastAsia="楷体_GB2312" w:cs="Times New Roman"/>
      <w:b/>
      <w:bCs/>
      <w:sz w:val="26"/>
      <w:szCs w:val="26"/>
    </w:rPr>
  </w:style>
  <w:style w:type="character" w:styleId="991" w:customStyle="1">
    <w:name w:val="正文文本缩进 3 Char1"/>
    <w:basedOn w:val="818"/>
    <w:uiPriority w:val="99"/>
    <w:semiHidden/>
    <w:qFormat/>
    <w:rPr>
      <w:rFonts w:ascii="Times New Roman" w:hAnsi="Times New Roman" w:eastAsia="楷体_GB2312" w:cs="Times New Roman"/>
      <w:sz w:val="16"/>
      <w:szCs w:val="16"/>
    </w:rPr>
  </w:style>
  <w:style w:type="paragraph" w:styleId="992" w:customStyle="1">
    <w:name w:val="纯文本2"/>
    <w:basedOn w:val="808"/>
    <w:uiPriority w:val="0"/>
    <w:qFormat/>
    <w:rPr>
      <w:rFonts w:ascii="宋体" w:hAnsi="Courier New"/>
      <w:szCs w:val="20"/>
    </w:rPr>
  </w:style>
  <w:style w:type="paragraph" w:styleId="993" w:customStyle="1">
    <w:name w:val="Char Char1 Char Char Char Char"/>
    <w:basedOn w:val="825"/>
    <w:uiPriority w:val="0"/>
    <w:qFormat/>
    <w:pPr>
      <w:spacing w:line="360" w:lineRule="auto"/>
    </w:pPr>
    <w:rPr>
      <w:rFonts w:ascii="Tahoma" w:hAnsi="Tahoma" w:eastAsia="宋体"/>
      <w:sz w:val="24"/>
      <w:szCs w:val="24"/>
    </w:rPr>
  </w:style>
  <w:style w:type="paragraph" w:styleId="994" w:customStyle="1">
    <w:name w:val="_Style 7"/>
    <w:basedOn w:val="808"/>
    <w:uiPriority w:val="0"/>
    <w:qFormat/>
    <w:pPr>
      <w:ind w:firstLine="420"/>
    </w:pPr>
    <w:rPr>
      <w:rFonts w:eastAsia="宋体"/>
    </w:rPr>
  </w:style>
  <w:style w:type="paragraph" w:styleId="995" w:customStyle="1">
    <w:name w:val="纯文本1"/>
    <w:basedOn w:val="808"/>
    <w:uiPriority w:val="0"/>
    <w:qFormat/>
    <w:rPr>
      <w:rFonts w:ascii="宋体" w:hAnsi="Courier New"/>
      <w:sz w:val="28"/>
      <w:szCs w:val="20"/>
    </w:rPr>
  </w:style>
  <w:style w:type="paragraph" w:styleId="996" w:customStyle="1">
    <w:name w:val="修订1"/>
    <w:uiPriority w:val="99"/>
    <w:unhideWhenUsed/>
    <w:qFormat/>
    <w:rPr>
      <w:rFonts w:ascii="Times New Roman" w:hAnsi="Times New Roman" w:eastAsia="楷体_GB2312" w:cs="Times New Roman"/>
      <w:sz w:val="26"/>
      <w:szCs w:val="26"/>
      <w:lang w:val="en-US" w:eastAsia="zh-CN" w:bidi="ar-SA"/>
    </w:rPr>
  </w:style>
  <w:style w:type="paragraph" w:styleId="997">
    <w:name w:val="List Paragraph"/>
    <w:basedOn w:val="808"/>
    <w:link w:val="1159"/>
    <w:uiPriority w:val="0"/>
    <w:qFormat/>
    <w:pPr>
      <w:ind w:firstLine="420"/>
    </w:pPr>
    <w:rPr>
      <w:rFonts w:eastAsia="宋体"/>
      <w:sz w:val="21"/>
      <w:szCs w:val="24"/>
    </w:rPr>
  </w:style>
  <w:style w:type="paragraph" w:styleId="998" w:customStyle="1">
    <w:name w:val="Char"/>
    <w:basedOn w:val="825"/>
    <w:uiPriority w:val="0"/>
    <w:qFormat/>
    <w:rPr>
      <w:sz w:val="21"/>
      <w:szCs w:val="24"/>
    </w:rPr>
  </w:style>
  <w:style w:type="paragraph" w:styleId="999" w:customStyle="1">
    <w:name w:val="Table Paragraph"/>
    <w:basedOn w:val="808"/>
    <w:uiPriority w:val="1"/>
    <w:qFormat/>
  </w:style>
  <w:style w:type="paragraph" w:styleId="1000" w:customStyle="1">
    <w:name w:val="正文2"/>
    <w:basedOn w:val="808"/>
    <w:uiPriority w:val="0"/>
    <w:qFormat/>
    <w:pPr>
      <w:ind w:firstLine="510"/>
      <w:spacing w:before="156" w:line="360" w:lineRule="auto"/>
    </w:pPr>
    <w:rPr>
      <w:rFonts w:ascii="Calibri" w:hAnsi="Calibri" w:eastAsia="宋体"/>
      <w:sz w:val="24"/>
      <w:szCs w:val="22"/>
    </w:rPr>
  </w:style>
  <w:style w:type="paragraph" w:styleId="1001" w:customStyle="1">
    <w:name w:val="Char Char1 Char Char Char Char Char Char Char"/>
    <w:basedOn w:val="808"/>
    <w:uiPriority w:val="0"/>
    <w:qFormat/>
    <w:rPr>
      <w:rFonts w:ascii="Tahoma" w:hAnsi="Tahoma"/>
      <w:sz w:val="24"/>
      <w:szCs w:val="20"/>
    </w:rPr>
  </w:style>
  <w:style w:type="paragraph" w:styleId="1002" w:customStyle="1">
    <w:name w:val="列出段落1"/>
    <w:basedOn w:val="808"/>
    <w:uiPriority w:val="0"/>
    <w:qFormat/>
    <w:pPr>
      <w:ind w:firstLine="420"/>
    </w:pPr>
    <w:rPr>
      <w:rFonts w:eastAsia="宋体" w:cs="黑体"/>
      <w:szCs w:val="22"/>
    </w:rPr>
  </w:style>
  <w:style w:type="paragraph" w:styleId="1003" w:customStyle="1">
    <w:name w:val="_Style 60"/>
    <w:next w:val="808"/>
    <w:uiPriority w:val="99"/>
    <w:qFormat/>
    <w:pPr>
      <w:jc w:val="both"/>
      <w:widowControl w:val="off"/>
    </w:pPr>
    <w:rPr>
      <w:rFonts w:ascii="Times New Roman" w:hAnsi="Times New Roman" w:eastAsia="楷体_GB2312" w:cs="Times New Roman"/>
      <w:sz w:val="26"/>
      <w:szCs w:val="26"/>
      <w:lang w:val="en-US" w:eastAsia="zh-CN" w:bidi="ar-SA"/>
    </w:rPr>
  </w:style>
  <w:style w:type="paragraph" w:styleId="1004" w:customStyle="1">
    <w:name w:val="图"/>
    <w:basedOn w:val="808"/>
    <w:uiPriority w:val="0"/>
    <w:qFormat/>
    <w:pPr>
      <w:jc w:val="center"/>
      <w:keepNext/>
      <w:spacing w:before="60" w:after="60" w:line="300" w:lineRule="auto"/>
    </w:pPr>
    <w:rPr>
      <w:rFonts w:eastAsia="宋体"/>
      <w:spacing w:val="20"/>
      <w:sz w:val="24"/>
      <w:szCs w:val="20"/>
    </w:rPr>
  </w:style>
  <w:style w:type="paragraph" w:styleId="1005" w:customStyle="1">
    <w:name w:val="Char1"/>
    <w:basedOn w:val="808"/>
    <w:uiPriority w:val="0"/>
    <w:qFormat/>
    <w:rPr>
      <w:rFonts w:ascii="Tahoma" w:hAnsi="Tahoma" w:eastAsia="宋体"/>
      <w:sz w:val="24"/>
      <w:szCs w:val="20"/>
    </w:rPr>
  </w:style>
  <w:style w:type="paragraph" w:styleId="1006" w:customStyle="1">
    <w:name w:val="p0"/>
    <w:basedOn w:val="808"/>
    <w:uiPriority w:val="0"/>
    <w:qFormat/>
    <w:pPr>
      <w:widowControl/>
    </w:pPr>
    <w:rPr>
      <w:rFonts w:eastAsia="宋体"/>
      <w:sz w:val="21"/>
      <w:szCs w:val="21"/>
    </w:rPr>
  </w:style>
  <w:style w:type="table" w:styleId="1007" w:customStyle="1">
    <w:name w:val="Table Normal"/>
    <w:uiPriority w:val="2"/>
    <w:unhideWhenUsed/>
    <w:qFormat/>
    <w:tblPr>
      <w:tblCellMar>
        <w:left w:w="0" w:type="dxa"/>
        <w:top w:w="0" w:type="dxa"/>
        <w:right w:w="0" w:type="dxa"/>
        <w:bottom w:w="0" w:type="dxa"/>
      </w:tblCellMar>
    </w:tblPr>
  </w:style>
  <w:style w:type="paragraph" w:styleId="1008" w:customStyle="1">
    <w:name w:val="List Paragraph1"/>
    <w:basedOn w:val="808"/>
    <w:uiPriority w:val="34"/>
    <w:qFormat/>
    <w:pPr>
      <w:ind w:firstLine="420"/>
    </w:pPr>
    <w:rPr>
      <w:szCs w:val="24"/>
    </w:rPr>
  </w:style>
  <w:style w:type="character" w:styleId="1009" w:customStyle="1">
    <w:name w:val="正文首行缩进 Char"/>
    <w:basedOn w:val="962"/>
    <w:link w:val="866"/>
    <w:uiPriority w:val="0"/>
    <w:qFormat/>
    <w:rPr>
      <w:rFonts w:ascii="Times New Roman" w:hAnsi="Times New Roman" w:eastAsia="宋体" w:cs="Times New Roman"/>
      <w:sz w:val="21"/>
      <w:szCs w:val="22"/>
    </w:rPr>
  </w:style>
  <w:style w:type="character" w:styleId="1010" w:customStyle="1">
    <w:name w:val="newtxt"/>
    <w:basedOn w:val="818"/>
    <w:uiPriority w:val="0"/>
    <w:qFormat/>
    <w:rPr>
      <w:vanish/>
    </w:rPr>
  </w:style>
  <w:style w:type="character" w:styleId="1011" w:customStyle="1">
    <w:name w:val="item-name"/>
    <w:basedOn w:val="818"/>
    <w:uiPriority w:val="0"/>
    <w:qFormat/>
  </w:style>
  <w:style w:type="character" w:styleId="1012" w:customStyle="1">
    <w:name w:val="item-name1"/>
    <w:basedOn w:val="818"/>
    <w:uiPriority w:val="0"/>
    <w:qFormat/>
  </w:style>
  <w:style w:type="character" w:styleId="1013" w:customStyle="1">
    <w:name w:val="timebg"/>
    <w:basedOn w:val="818"/>
    <w:uiPriority w:val="0"/>
    <w:qFormat/>
  </w:style>
  <w:style w:type="paragraph" w:styleId="1014" w:customStyle="1">
    <w:name w:val="普通(网站)1"/>
    <w:uiPriority w:val="99"/>
    <w:qFormat/>
    <w:pPr>
      <w:spacing w:before="100" w:after="100"/>
      <w:widowControl w:val="off"/>
      <w:framePr w:wrap="around" w:vAnchor="margin" w:hAnchor="text" w:y="1"/>
    </w:pPr>
    <w:rPr>
      <w:rFonts w:ascii="Calibri" w:hAnsi="Calibri" w:eastAsia="Calibri" w:cs="Calibri"/>
      <w:color w:val="000000"/>
      <w:sz w:val="24"/>
      <w:szCs w:val="24"/>
      <w:lang w:val="en-US" w:eastAsia="zh-CN" w:bidi="ar-SA"/>
    </w:rPr>
  </w:style>
  <w:style w:type="table" w:styleId="1015" w:customStyle="1">
    <w:name w:val="网格型1"/>
    <w:basedOn w:val="81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character" w:styleId="1017" w:customStyle="1">
    <w:name w:val="标题 4 Char"/>
    <w:basedOn w:val="818"/>
    <w:link w:val="812"/>
    <w:uiPriority w:val="0"/>
    <w:qFormat/>
    <w:rPr>
      <w:rFonts w:ascii="Arial" w:hAnsi="Arial" w:eastAsia="黑体"/>
      <w:b/>
      <w:sz w:val="28"/>
    </w:rPr>
  </w:style>
  <w:style w:type="character" w:styleId="1018" w:customStyle="1">
    <w:name w:val="尾注文本 Char"/>
    <w:basedOn w:val="818"/>
    <w:link w:val="842"/>
    <w:uiPriority w:val="99"/>
    <w:semiHidden/>
    <w:qFormat/>
  </w:style>
  <w:style w:type="character" w:styleId="1019" w:customStyle="1">
    <w:name w:val="副标题 Char"/>
    <w:basedOn w:val="818"/>
    <w:link w:val="851"/>
    <w:uiPriority w:val="11"/>
    <w:qFormat/>
    <w:rPr>
      <w:sz w:val="24"/>
      <w:szCs w:val="24"/>
    </w:rPr>
  </w:style>
  <w:style w:type="character" w:styleId="1020" w:customStyle="1">
    <w:name w:val="标题 Char"/>
    <w:basedOn w:val="818"/>
    <w:link w:val="864"/>
    <w:uiPriority w:val="10"/>
    <w:qFormat/>
    <w:rPr>
      <w:sz w:val="48"/>
      <w:szCs w:val="48"/>
    </w:rPr>
  </w:style>
  <w:style w:type="paragraph" w:styleId="1021" w:customStyle="1">
    <w:name w:val="标题 11"/>
    <w:basedOn w:val="808"/>
    <w:next w:val="808"/>
    <w:link w:val="1022"/>
    <w:uiPriority w:val="9"/>
    <w:qFormat/>
    <w:pPr>
      <w:keepLines/>
      <w:keepNext/>
      <w:spacing w:before="480" w:after="200"/>
      <w:outlineLvl w:val="0"/>
    </w:pPr>
    <w:rPr>
      <w:rFonts w:ascii="Arial" w:hAnsi="Arial" w:eastAsia="Arial"/>
      <w:sz w:val="40"/>
      <w:szCs w:val="40"/>
    </w:rPr>
  </w:style>
  <w:style w:type="character" w:styleId="1022" w:customStyle="1">
    <w:name w:val="Heading 1 Char"/>
    <w:link w:val="1021"/>
    <w:uiPriority w:val="9"/>
    <w:qFormat/>
    <w:rPr>
      <w:rFonts w:ascii="Arial" w:hAnsi="Arial" w:eastAsia="Arial"/>
      <w:sz w:val="40"/>
      <w:szCs w:val="40"/>
    </w:rPr>
  </w:style>
  <w:style w:type="paragraph" w:styleId="1023" w:customStyle="1">
    <w:name w:val="标题 21"/>
    <w:basedOn w:val="808"/>
    <w:next w:val="808"/>
    <w:link w:val="1024"/>
    <w:uiPriority w:val="9"/>
    <w:unhideWhenUsed/>
    <w:qFormat/>
    <w:pPr>
      <w:keepLines/>
      <w:keepNext/>
      <w:spacing w:before="360" w:after="200"/>
      <w:outlineLvl w:val="1"/>
    </w:pPr>
    <w:rPr>
      <w:rFonts w:ascii="Arial" w:hAnsi="Arial" w:eastAsia="Arial"/>
      <w:sz w:val="34"/>
      <w:szCs w:val="20"/>
    </w:rPr>
  </w:style>
  <w:style w:type="character" w:styleId="1024" w:customStyle="1">
    <w:name w:val="Heading 2 Char"/>
    <w:link w:val="1023"/>
    <w:uiPriority w:val="9"/>
    <w:qFormat/>
    <w:rPr>
      <w:rFonts w:ascii="Arial" w:hAnsi="Arial" w:eastAsia="Arial"/>
      <w:sz w:val="34"/>
    </w:rPr>
  </w:style>
  <w:style w:type="paragraph" w:styleId="1025" w:customStyle="1">
    <w:name w:val="标题 31"/>
    <w:basedOn w:val="808"/>
    <w:next w:val="808"/>
    <w:link w:val="1026"/>
    <w:uiPriority w:val="9"/>
    <w:unhideWhenUsed/>
    <w:qFormat/>
    <w:pPr>
      <w:keepLines/>
      <w:keepNext/>
      <w:spacing w:before="320" w:after="200"/>
      <w:outlineLvl w:val="2"/>
    </w:pPr>
    <w:rPr>
      <w:rFonts w:ascii="Arial" w:hAnsi="Arial" w:eastAsia="Arial"/>
      <w:sz w:val="30"/>
      <w:szCs w:val="30"/>
    </w:rPr>
  </w:style>
  <w:style w:type="character" w:styleId="1026" w:customStyle="1">
    <w:name w:val="Heading 3 Char"/>
    <w:link w:val="1025"/>
    <w:uiPriority w:val="9"/>
    <w:qFormat/>
    <w:rPr>
      <w:rFonts w:ascii="Arial" w:hAnsi="Arial" w:eastAsia="Arial"/>
      <w:sz w:val="30"/>
      <w:szCs w:val="30"/>
    </w:rPr>
  </w:style>
  <w:style w:type="paragraph" w:styleId="1027" w:customStyle="1">
    <w:name w:val="标题 41"/>
    <w:basedOn w:val="808"/>
    <w:next w:val="808"/>
    <w:link w:val="1028"/>
    <w:uiPriority w:val="9"/>
    <w:unhideWhenUsed/>
    <w:qFormat/>
    <w:pPr>
      <w:keepLines/>
      <w:keepNext/>
      <w:spacing w:before="320" w:after="200"/>
      <w:outlineLvl w:val="3"/>
    </w:pPr>
    <w:rPr>
      <w:rFonts w:ascii="Arial" w:hAnsi="Arial" w:eastAsia="Arial"/>
      <w:b/>
      <w:bCs/>
    </w:rPr>
  </w:style>
  <w:style w:type="character" w:styleId="1028" w:customStyle="1">
    <w:name w:val="Heading 4 Char"/>
    <w:link w:val="1027"/>
    <w:uiPriority w:val="9"/>
    <w:qFormat/>
    <w:rPr>
      <w:rFonts w:ascii="Arial" w:hAnsi="Arial" w:eastAsia="Arial"/>
      <w:b/>
      <w:bCs/>
      <w:sz w:val="26"/>
      <w:szCs w:val="26"/>
    </w:rPr>
  </w:style>
  <w:style w:type="paragraph" w:styleId="1029" w:customStyle="1">
    <w:name w:val="标题 51"/>
    <w:basedOn w:val="808"/>
    <w:next w:val="808"/>
    <w:link w:val="1030"/>
    <w:uiPriority w:val="9"/>
    <w:unhideWhenUsed/>
    <w:qFormat/>
    <w:pPr>
      <w:keepLines/>
      <w:keepNext/>
      <w:spacing w:before="320" w:after="200"/>
      <w:outlineLvl w:val="4"/>
    </w:pPr>
    <w:rPr>
      <w:rFonts w:ascii="Arial" w:hAnsi="Arial" w:eastAsia="Arial"/>
      <w:b/>
      <w:bCs/>
      <w:sz w:val="24"/>
      <w:szCs w:val="24"/>
    </w:rPr>
  </w:style>
  <w:style w:type="character" w:styleId="1030" w:customStyle="1">
    <w:name w:val="Heading 5 Char"/>
    <w:link w:val="1029"/>
    <w:uiPriority w:val="9"/>
    <w:qFormat/>
    <w:rPr>
      <w:rFonts w:ascii="Arial" w:hAnsi="Arial" w:eastAsia="Arial"/>
      <w:b/>
      <w:bCs/>
      <w:sz w:val="24"/>
      <w:szCs w:val="24"/>
    </w:rPr>
  </w:style>
  <w:style w:type="paragraph" w:styleId="1031" w:customStyle="1">
    <w:name w:val="标题 61"/>
    <w:basedOn w:val="808"/>
    <w:next w:val="808"/>
    <w:link w:val="1032"/>
    <w:uiPriority w:val="9"/>
    <w:unhideWhenUsed/>
    <w:qFormat/>
    <w:pPr>
      <w:keepLines/>
      <w:keepNext/>
      <w:spacing w:before="320" w:after="200"/>
      <w:outlineLvl w:val="5"/>
    </w:pPr>
    <w:rPr>
      <w:rFonts w:ascii="Arial" w:hAnsi="Arial" w:eastAsia="Arial"/>
      <w:b/>
      <w:bCs/>
      <w:sz w:val="22"/>
      <w:szCs w:val="22"/>
    </w:rPr>
  </w:style>
  <w:style w:type="character" w:styleId="1032" w:customStyle="1">
    <w:name w:val="Heading 6 Char"/>
    <w:link w:val="1031"/>
    <w:uiPriority w:val="9"/>
    <w:qFormat/>
    <w:rPr>
      <w:rFonts w:ascii="Arial" w:hAnsi="Arial" w:eastAsia="Arial"/>
      <w:b/>
      <w:bCs/>
      <w:sz w:val="22"/>
      <w:szCs w:val="22"/>
    </w:rPr>
  </w:style>
  <w:style w:type="paragraph" w:styleId="1033" w:customStyle="1">
    <w:name w:val="标题 71"/>
    <w:basedOn w:val="808"/>
    <w:next w:val="808"/>
    <w:link w:val="1034"/>
    <w:uiPriority w:val="9"/>
    <w:unhideWhenUsed/>
    <w:qFormat/>
    <w:pPr>
      <w:keepLines/>
      <w:keepNext/>
      <w:spacing w:before="320" w:after="200"/>
      <w:outlineLvl w:val="6"/>
    </w:pPr>
    <w:rPr>
      <w:rFonts w:ascii="Arial" w:hAnsi="Arial" w:eastAsia="Arial"/>
      <w:b/>
      <w:bCs/>
      <w:i/>
      <w:iCs/>
      <w:sz w:val="22"/>
      <w:szCs w:val="22"/>
    </w:rPr>
  </w:style>
  <w:style w:type="character" w:styleId="1034" w:customStyle="1">
    <w:name w:val="Heading 7 Char"/>
    <w:link w:val="1033"/>
    <w:uiPriority w:val="9"/>
    <w:qFormat/>
    <w:rPr>
      <w:rFonts w:ascii="Arial" w:hAnsi="Arial" w:eastAsia="Arial"/>
      <w:b/>
      <w:bCs/>
      <w:i/>
      <w:iCs/>
      <w:sz w:val="22"/>
      <w:szCs w:val="22"/>
    </w:rPr>
  </w:style>
  <w:style w:type="paragraph" w:styleId="1035" w:customStyle="1">
    <w:name w:val="标题 81"/>
    <w:basedOn w:val="808"/>
    <w:next w:val="808"/>
    <w:link w:val="1036"/>
    <w:uiPriority w:val="9"/>
    <w:unhideWhenUsed/>
    <w:qFormat/>
    <w:pPr>
      <w:keepLines/>
      <w:keepNext/>
      <w:spacing w:before="320" w:after="200"/>
      <w:outlineLvl w:val="7"/>
    </w:pPr>
    <w:rPr>
      <w:rFonts w:ascii="Arial" w:hAnsi="Arial" w:eastAsia="Arial"/>
      <w:i/>
      <w:iCs/>
      <w:sz w:val="22"/>
      <w:szCs w:val="22"/>
    </w:rPr>
  </w:style>
  <w:style w:type="character" w:styleId="1036" w:customStyle="1">
    <w:name w:val="Heading 8 Char"/>
    <w:link w:val="1035"/>
    <w:uiPriority w:val="9"/>
    <w:qFormat/>
    <w:rPr>
      <w:rFonts w:ascii="Arial" w:hAnsi="Arial" w:eastAsia="Arial"/>
      <w:i/>
      <w:iCs/>
      <w:sz w:val="22"/>
      <w:szCs w:val="22"/>
    </w:rPr>
  </w:style>
  <w:style w:type="paragraph" w:styleId="1037" w:customStyle="1">
    <w:name w:val="标题 91"/>
    <w:basedOn w:val="808"/>
    <w:next w:val="808"/>
    <w:link w:val="1038"/>
    <w:uiPriority w:val="9"/>
    <w:unhideWhenUsed/>
    <w:qFormat/>
    <w:pPr>
      <w:keepLines/>
      <w:keepNext/>
      <w:spacing w:before="320" w:after="200"/>
      <w:outlineLvl w:val="8"/>
    </w:pPr>
    <w:rPr>
      <w:rFonts w:ascii="Arial" w:hAnsi="Arial" w:eastAsia="Arial"/>
      <w:i/>
      <w:iCs/>
      <w:sz w:val="21"/>
      <w:szCs w:val="21"/>
    </w:rPr>
  </w:style>
  <w:style w:type="character" w:styleId="1038" w:customStyle="1">
    <w:name w:val="Heading 9 Char"/>
    <w:link w:val="1037"/>
    <w:uiPriority w:val="9"/>
    <w:qFormat/>
    <w:rPr>
      <w:rFonts w:ascii="Arial" w:hAnsi="Arial" w:eastAsia="Arial"/>
      <w:i/>
      <w:iCs/>
      <w:sz w:val="21"/>
      <w:szCs w:val="21"/>
    </w:rPr>
  </w:style>
  <w:style w:type="paragraph" w:styleId="1039">
    <w:name w:val="Quote"/>
    <w:basedOn w:val="808"/>
    <w:next w:val="808"/>
    <w:link w:val="1040"/>
    <w:uiPriority w:val="29"/>
    <w:qFormat/>
    <w:pPr>
      <w:ind w:left="720" w:right="720"/>
    </w:pPr>
    <w:rPr>
      <w:rFonts w:eastAsia="宋体"/>
      <w:i/>
      <w:sz w:val="20"/>
      <w:szCs w:val="20"/>
    </w:rPr>
  </w:style>
  <w:style w:type="character" w:styleId="1040" w:customStyle="1">
    <w:name w:val="引用 Char"/>
    <w:basedOn w:val="818"/>
    <w:link w:val="1039"/>
    <w:uiPriority w:val="29"/>
    <w:qFormat/>
    <w:rPr>
      <w:i/>
    </w:rPr>
  </w:style>
  <w:style w:type="paragraph" w:styleId="1041">
    <w:name w:val="Intense Quote"/>
    <w:basedOn w:val="808"/>
    <w:next w:val="808"/>
    <w:link w:val="10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1042" w:customStyle="1">
    <w:name w:val="明显引用 Char"/>
    <w:basedOn w:val="818"/>
    <w:link w:val="1041"/>
    <w:uiPriority w:val="30"/>
    <w:qFormat/>
    <w:rPr>
      <w:i/>
      <w:shd w:val="clear" w:color="auto" w:fill="f2f2f2"/>
    </w:rPr>
  </w:style>
  <w:style w:type="paragraph" w:styleId="1043" w:customStyle="1">
    <w:name w:val="页眉1"/>
    <w:basedOn w:val="808"/>
    <w:link w:val="1163"/>
    <w:uiPriority w:val="0"/>
    <w:unhideWhenUsed/>
    <w:qFormat/>
    <w:pPr>
      <w:tabs>
        <w:tab w:val="center" w:pos="7143" w:leader="none"/>
        <w:tab w:val="right" w:pos="14287" w:leader="none"/>
      </w:tabs>
    </w:pPr>
    <w:rPr>
      <w:rFonts w:eastAsia="宋体"/>
      <w:sz w:val="18"/>
      <w:szCs w:val="20"/>
    </w:rPr>
  </w:style>
  <w:style w:type="paragraph" w:styleId="1044" w:customStyle="1">
    <w:name w:val="页脚1"/>
    <w:basedOn w:val="808"/>
    <w:link w:val="1047"/>
    <w:uiPriority w:val="99"/>
    <w:unhideWhenUsed/>
    <w:qFormat/>
    <w:pPr>
      <w:tabs>
        <w:tab w:val="center" w:pos="7143" w:leader="none"/>
        <w:tab w:val="right" w:pos="14287" w:leader="none"/>
      </w:tabs>
    </w:pPr>
    <w:rPr>
      <w:szCs w:val="20"/>
    </w:rPr>
  </w:style>
  <w:style w:type="character" w:styleId="1045" w:customStyle="1">
    <w:name w:val="Footer Char"/>
    <w:uiPriority w:val="99"/>
    <w:qFormat/>
  </w:style>
  <w:style w:type="paragraph" w:styleId="1046" w:customStyle="1">
    <w:name w:val="题注1"/>
    <w:basedOn w:val="808"/>
    <w:next w:val="808"/>
    <w:uiPriority w:val="35"/>
    <w:semiHidden/>
    <w:unhideWhenUsed/>
    <w:qFormat/>
    <w:pPr>
      <w:spacing w:line="276" w:lineRule="auto"/>
    </w:pPr>
    <w:rPr>
      <w:b/>
      <w:bCs/>
      <w:color w:val="4f81bd"/>
      <w:sz w:val="18"/>
      <w:szCs w:val="18"/>
    </w:rPr>
  </w:style>
  <w:style w:type="character" w:styleId="1047" w:customStyle="1">
    <w:name w:val="Caption Char"/>
    <w:link w:val="1044"/>
    <w:uiPriority w:val="99"/>
    <w:qFormat/>
    <w:rPr>
      <w:rFonts w:eastAsia="楷体_GB2312"/>
      <w:sz w:val="26"/>
    </w:rPr>
  </w:style>
  <w:style w:type="table" w:styleId="10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4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6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6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7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1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2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2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2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153" w:customStyle="1">
    <w:name w:val="TOC 标题11"/>
    <w:uiPriority w:val="39"/>
    <w:unhideWhenUsed/>
    <w:qFormat/>
    <w:rPr>
      <w:rFonts w:ascii="Times New Roman" w:hAnsi="Times New Roman" w:eastAsia="宋体" w:cs="Times New Roman"/>
      <w:lang w:val="en-US" w:eastAsia="zh-CN" w:bidi="ar-SA"/>
    </w:rPr>
  </w:style>
  <w:style w:type="character" w:styleId="1154" w:customStyle="1">
    <w:name w:val="目录 3 Char"/>
    <w:link w:val="836"/>
    <w:uiPriority w:val="0"/>
    <w:qFormat/>
    <w:rPr>
      <w:rFonts w:eastAsia="楷体_GB2312"/>
      <w:sz w:val="26"/>
      <w:szCs w:val="26"/>
    </w:rPr>
  </w:style>
  <w:style w:type="character" w:styleId="1155" w:customStyle="1">
    <w:name w:val="普通(网站) Char"/>
    <w:link w:val="862"/>
    <w:uiPriority w:val="0"/>
    <w:qFormat/>
    <w:rPr>
      <w:rFonts w:eastAsia="楷体_GB2312"/>
      <w:sz w:val="24"/>
      <w:szCs w:val="24"/>
    </w:rPr>
  </w:style>
  <w:style w:type="character" w:styleId="1156" w:customStyle="1">
    <w:name w:val="正文文本首行缩进 字符"/>
    <w:uiPriority w:val="0"/>
    <w:qFormat/>
    <w:rPr>
      <w:rFonts w:eastAsia="楷体_GB2312"/>
      <w:sz w:val="26"/>
    </w:rPr>
  </w:style>
  <w:style w:type="character" w:styleId="1157" w:customStyle="1">
    <w:name w:val="Char Char4"/>
    <w:uiPriority w:val="0"/>
    <w:qFormat/>
    <w:rPr>
      <w:rFonts w:ascii="方正仿宋简体" w:hAnsi="创艺简仿宋" w:eastAsia="方正仿宋简体"/>
      <w:sz w:val="24"/>
      <w:lang w:val="en-US" w:eastAsia="zh-CN" w:bidi="ar-SA"/>
    </w:rPr>
  </w:style>
  <w:style w:type="character" w:styleId="1158" w:customStyle="1">
    <w:name w:val="font01"/>
    <w:uiPriority w:val="0"/>
    <w:qFormat/>
    <w:rPr>
      <w:rFonts w:hint="eastAsia" w:ascii="宋体" w:hAnsi="宋体" w:eastAsia="宋体" w:cs="宋体"/>
      <w:b/>
      <w:color w:val="000000"/>
      <w:sz w:val="20"/>
      <w:szCs w:val="20"/>
      <w:u w:val="none"/>
    </w:rPr>
  </w:style>
  <w:style w:type="character" w:styleId="1159" w:customStyle="1">
    <w:name w:val="列出段落 Char"/>
    <w:link w:val="997"/>
    <w:uiPriority w:val="0"/>
    <w:qFormat/>
    <w:rPr>
      <w:sz w:val="21"/>
      <w:szCs w:val="24"/>
    </w:rPr>
  </w:style>
  <w:style w:type="character" w:styleId="1160" w:customStyle="1">
    <w:name w:val="Balloon Text Char"/>
    <w:uiPriority w:val="0"/>
    <w:semiHidden/>
    <w:qFormat/>
    <w:rPr>
      <w:rFonts w:eastAsia="宋体"/>
      <w:sz w:val="18"/>
      <w:lang w:val="en-US" w:eastAsia="zh-CN"/>
    </w:rPr>
  </w:style>
  <w:style w:type="character" w:styleId="1161" w:customStyle="1">
    <w:name w:val="Body Text Indent Char"/>
    <w:uiPriority w:val="0"/>
    <w:qFormat/>
    <w:rPr>
      <w:rFonts w:ascii="方正仿宋简体" w:hAnsi="创艺简仿宋" w:eastAsia="方正仿宋简体"/>
      <w:sz w:val="24"/>
    </w:rPr>
  </w:style>
  <w:style w:type="character" w:styleId="1162" w:customStyle="1">
    <w:name w:val="Header Char1"/>
    <w:uiPriority w:val="0"/>
    <w:qFormat/>
    <w:rPr>
      <w:rFonts w:eastAsia="楷体_GB2312"/>
      <w:sz w:val="18"/>
    </w:rPr>
  </w:style>
  <w:style w:type="character" w:styleId="1163" w:customStyle="1">
    <w:name w:val="Header Char"/>
    <w:link w:val="1043"/>
    <w:uiPriority w:val="0"/>
    <w:qFormat/>
    <w:rPr>
      <w:sz w:val="18"/>
    </w:rPr>
  </w:style>
  <w:style w:type="character" w:styleId="1164" w:customStyle="1">
    <w:name w:val="NormalCharacter1"/>
    <w:uiPriority w:val="0"/>
    <w:qFormat/>
  </w:style>
  <w:style w:type="paragraph" w:styleId="1165" w:customStyle="1">
    <w:name w:val="xl107"/>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66" w:customStyle="1">
    <w:name w:val="font10"/>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167" w:customStyle="1">
    <w:name w:val="xl108"/>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68" w:customStyle="1">
    <w:name w:val="xl127"/>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69" w:customStyle="1">
    <w:name w:val="xl124"/>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0" w:customStyle="1">
    <w:name w:val="font7"/>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171" w:customStyle="1">
    <w:name w:val="xl162"/>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72" w:customStyle="1">
    <w:name w:val="xl123"/>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73" w:customStyle="1">
    <w:name w:val="xl113"/>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174" w:customStyle="1">
    <w:name w:val="xl145"/>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175" w:customStyle="1">
    <w:name w:val="font22"/>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176" w:customStyle="1">
    <w:name w:val="xl15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77" w:customStyle="1">
    <w:name w:val="xl15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78" w:customStyle="1">
    <w:name w:val="xl111"/>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79" w:customStyle="1">
    <w:name w:val="xl143"/>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80" w:customStyle="1">
    <w:name w:val="xl128"/>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1" w:customStyle="1">
    <w:name w:val="xl13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82" w:customStyle="1">
    <w:name w:val="xl152"/>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3" w:customStyle="1">
    <w:name w:val="xl117"/>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4" w:customStyle="1">
    <w:name w:val="xl149"/>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5" w:customStyle="1">
    <w:name w:val="xl15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6" w:customStyle="1">
    <w:name w:val="xl14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7" w:customStyle="1">
    <w:name w:val="xl12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88" w:customStyle="1">
    <w:name w:val="font8"/>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189" w:customStyle="1">
    <w:name w:val="xl142"/>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0" w:customStyle="1">
    <w:name w:val="xl125"/>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1" w:customStyle="1">
    <w:name w:val="font6"/>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192" w:customStyle="1">
    <w:name w:val="xl12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3" w:customStyle="1">
    <w:name w:val="xl105"/>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4" w:customStyle="1">
    <w:name w:val="xl109"/>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195" w:customStyle="1">
    <w:name w:val="xl136"/>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96" w:customStyle="1">
    <w:name w:val="xl101"/>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197" w:customStyle="1">
    <w:name w:val="列出段落11"/>
    <w:basedOn w:val="808"/>
    <w:uiPriority w:val="34"/>
    <w:qFormat/>
    <w:pPr>
      <w:ind w:firstLine="420"/>
    </w:pPr>
    <w:rPr>
      <w:rFonts w:ascii="Calibri" w:hAnsi="Calibri" w:eastAsia="宋体"/>
    </w:rPr>
  </w:style>
  <w:style w:type="paragraph" w:styleId="1198" w:customStyle="1">
    <w:name w:val="font15"/>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199" w:customStyle="1">
    <w:name w:val="xl161"/>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200" w:customStyle="1">
    <w:name w:val="xl141"/>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1" w:customStyle="1">
    <w:name w:val="xl118"/>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02" w:customStyle="1">
    <w:name w:val="xl153"/>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03" w:customStyle="1">
    <w:name w:val="xl133"/>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4" w:customStyle="1">
    <w:name w:val="font17"/>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05" w:customStyle="1">
    <w:name w:val="xl14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6" w:customStyle="1">
    <w:name w:val="xl159"/>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7" w:customStyle="1">
    <w:name w:val="xl103"/>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08" w:customStyle="1">
    <w:name w:val="xl120"/>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09" w:customStyle="1">
    <w:name w:val="xl148"/>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0" w:customStyle="1">
    <w:name w:val="xl15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1211" w:customStyle="1">
    <w:name w:val="xl110"/>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2" w:customStyle="1">
    <w:name w:val="正文1"/>
    <w:uiPriority w:val="0"/>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213" w:customStyle="1">
    <w:name w:val="xl13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4" w:customStyle="1">
    <w:name w:val="font16"/>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15" w:customStyle="1">
    <w:name w:val="Normal_20"/>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16" w:customStyle="1">
    <w:name w:val="xl114"/>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17" w:customStyle="1">
    <w:name w:val="xl131"/>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18" w:customStyle="1">
    <w:name w:val="xl10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19" w:customStyle="1">
    <w:name w:val="xl13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20" w:customStyle="1">
    <w:name w:val="font14"/>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21" w:customStyle="1">
    <w:name w:val="xl100"/>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szCs w:val="20"/>
    </w:rPr>
  </w:style>
  <w:style w:type="paragraph" w:styleId="1222" w:customStyle="1">
    <w:name w:val="xl99"/>
    <w:basedOn w:val="808"/>
    <w:uiPriority w:val="0"/>
    <w:qFormat/>
    <w:pPr>
      <w:jc w:val="center"/>
      <w:spacing w:before="100" w:beforeAutospacing="1" w:after="100" w:afterAutospacing="1"/>
      <w:widowControl/>
    </w:pPr>
    <w:rPr>
      <w:rFonts w:ascii="Courier New" w:hAnsi="Courier New" w:eastAsia="宋体" w:cs="Courier New"/>
      <w:color w:val="000000"/>
      <w:sz w:val="20"/>
      <w:szCs w:val="20"/>
    </w:rPr>
  </w:style>
  <w:style w:type="paragraph" w:styleId="1223" w:customStyle="1">
    <w:name w:val="xl151"/>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24" w:customStyle="1">
    <w:name w:val="_Style 26"/>
    <w:next w:val="808"/>
    <w:uiPriority w:val="99"/>
    <w:qFormat/>
    <w:pPr>
      <w:jc w:val="both"/>
      <w:widowControl w:val="off"/>
    </w:pPr>
    <w:rPr>
      <w:rFonts w:ascii="Times New Roman" w:hAnsi="Times New Roman" w:eastAsia="楷体_GB2312" w:cs="Times New Roman"/>
      <w:sz w:val="26"/>
      <w:szCs w:val="26"/>
      <w:lang w:val="en-US" w:eastAsia="zh-CN" w:bidi="ar-SA"/>
    </w:rPr>
  </w:style>
  <w:style w:type="paragraph" w:styleId="1225" w:customStyle="1">
    <w:name w:val="样式 标题 1 + 宋体 段前: 0 磅 段后: 0 磅 行距: 单倍行距"/>
    <w:basedOn w:val="809"/>
    <w:next w:val="808"/>
    <w:uiPriority w:val="0"/>
    <w:qFormat/>
    <w:pPr>
      <w:jc w:val="center"/>
      <w:spacing w:line="240" w:lineRule="auto"/>
    </w:pPr>
    <w:rPr>
      <w:rFonts w:ascii="仿宋_GB2312" w:hAnsi="宋体" w:eastAsia="仿宋_GB2312" w:cs="宋体"/>
      <w:bCs/>
      <w:szCs w:val="44"/>
    </w:rPr>
  </w:style>
  <w:style w:type="paragraph" w:styleId="1226" w:customStyle="1">
    <w:name w:val="font9"/>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27" w:customStyle="1">
    <w:name w:val="font20"/>
    <w:basedOn w:val="808"/>
    <w:uiPriority w:val="0"/>
    <w:qFormat/>
    <w:pPr>
      <w:jc w:val="left"/>
      <w:spacing w:before="100" w:beforeAutospacing="1" w:after="100" w:afterAutospacing="1"/>
      <w:widowControl/>
    </w:pPr>
    <w:rPr>
      <w:rFonts w:ascii="Courier New" w:hAnsi="Courier New" w:eastAsia="宋体" w:cs="Courier New"/>
      <w:color w:val="000000"/>
      <w:sz w:val="20"/>
      <w:szCs w:val="20"/>
    </w:rPr>
  </w:style>
  <w:style w:type="paragraph" w:styleId="1228" w:customStyle="1">
    <w:name w:val="font13"/>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29" w:customStyle="1">
    <w:name w:val="xl10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30" w:customStyle="1">
    <w:name w:val="xl116"/>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31" w:customStyle="1">
    <w:name w:val="xl134"/>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2" w:customStyle="1">
    <w:name w:val="font18"/>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33" w:customStyle="1">
    <w:name w:val="xl121"/>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4" w:customStyle="1">
    <w:name w:val="xl158"/>
    <w:basedOn w:val="808"/>
    <w:uiPriority w:val="0"/>
    <w:qFormat/>
    <w:pPr>
      <w:jc w:val="left"/>
      <w:spacing w:before="100" w:beforeAutospacing="1" w:after="100" w:afterAutospacing="1"/>
      <w:widowControl/>
    </w:pPr>
    <w:rPr>
      <w:rFonts w:ascii="Courier New" w:hAnsi="Courier New" w:eastAsia="宋体" w:cs="Courier New"/>
      <w:color w:val="000000"/>
      <w:sz w:val="20"/>
      <w:szCs w:val="20"/>
    </w:rPr>
  </w:style>
  <w:style w:type="paragraph" w:styleId="1235" w:customStyle="1">
    <w:name w:val="xl119"/>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6" w:customStyle="1">
    <w:name w:val="xl135"/>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7" w:customStyle="1">
    <w:name w:val="font5"/>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38" w:customStyle="1">
    <w:name w:val="xl155"/>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39" w:customStyle="1">
    <w:name w:val="font19"/>
    <w:basedOn w:val="808"/>
    <w:uiPriority w:val="0"/>
    <w:qFormat/>
    <w:pPr>
      <w:jc w:val="left"/>
      <w:spacing w:before="100" w:beforeAutospacing="1" w:after="100" w:afterAutospacing="1"/>
      <w:widowControl/>
    </w:pPr>
    <w:rPr>
      <w:rFonts w:ascii="宋体" w:hAnsi="宋体" w:eastAsia="宋体" w:cs="宋体"/>
      <w:sz w:val="18"/>
      <w:szCs w:val="18"/>
    </w:rPr>
  </w:style>
  <w:style w:type="paragraph" w:styleId="1240" w:customStyle="1">
    <w:name w:val="xl160"/>
    <w:basedOn w:val="8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szCs w:val="20"/>
    </w:rPr>
  </w:style>
  <w:style w:type="paragraph" w:styleId="1241" w:customStyle="1">
    <w:name w:val="xl112"/>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2" w:customStyle="1">
    <w:name w:val="xl104"/>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3" w:customStyle="1">
    <w:name w:val="xl139"/>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szCs w:val="20"/>
    </w:rPr>
  </w:style>
  <w:style w:type="paragraph" w:styleId="1244" w:customStyle="1">
    <w:name w:val="xl130"/>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5" w:customStyle="1">
    <w:name w:val="xl129"/>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6" w:customStyle="1">
    <w:name w:val="xl115"/>
    <w:basedOn w:val="8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paragraph" w:styleId="1247" w:customStyle="1">
    <w:name w:val="xl147"/>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248" w:customStyle="1">
    <w:name w:val="xl14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szCs w:val="20"/>
    </w:rPr>
  </w:style>
  <w:style w:type="table" w:styleId="1249" w:customStyle="1">
    <w:name w:val="网格型11"/>
    <w:basedOn w:val="819"/>
    <w:uiPriority w:val="0"/>
    <w:qFormat/>
    <w:pPr>
      <w:jc w:val="both"/>
      <w:widowControl w:val="off"/>
    </w:pPr>
    <w:tblPr>
      <w:tblCellMar>
        <w:left w:w="108" w:type="dxa"/>
        <w:top w:w="0" w:type="dxa"/>
        <w:right w:w="108" w:type="dxa"/>
        <w:bottom w:w="0" w:type="dxa"/>
      </w:tblCellMar>
    </w:tblPr>
  </w:style>
  <w:style w:type="character" w:styleId="1250" w:customStyle="1">
    <w:name w:val="纯文本 字符"/>
    <w:uiPriority w:val="0"/>
    <w:qFormat/>
    <w:rPr>
      <w:rFonts w:ascii="宋体" w:hAnsi="Courier New" w:eastAsia="楷体_GB2312"/>
      <w:sz w:val="26"/>
      <w:lang w:val="en-US" w:eastAsia="zh-CN" w:bidi="ar-SA"/>
    </w:rPr>
  </w:style>
  <w:style w:type="paragraph" w:styleId="1251" w:customStyle="1">
    <w:name w:val="_Style 225"/>
    <w:uiPriority w:val="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252" w:customStyle="1">
    <w:name w:val="正文文本 字符"/>
    <w:uiPriority w:val="0"/>
    <w:qFormat/>
    <w:rPr>
      <w:rFonts w:ascii="楷体_GB2312" w:eastAsia="楷体_GB2312"/>
      <w:sz w:val="28"/>
    </w:rPr>
  </w:style>
  <w:style w:type="character" w:styleId="1253" w:customStyle="1">
    <w:name w:val="正文文本 字符1"/>
    <w:uiPriority w:val="0"/>
    <w:qFormat/>
    <w:rPr>
      <w:rFonts w:ascii="楷体_GB2312" w:eastAsia="楷体_GB2312"/>
      <w:sz w:val="28"/>
    </w:rPr>
  </w:style>
  <w:style w:type="table" w:styleId="1254"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55"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256"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257" w:customStyle="1">
    <w:name w:val="UserStyle_2"/>
    <w:link w:val="1258"/>
    <w:uiPriority w:val="0"/>
    <w:qFormat/>
    <w:rPr>
      <w:rFonts w:ascii="宋体" w:hAnsi="宋体"/>
      <w:color w:val="000000"/>
      <w:sz w:val="21"/>
    </w:rPr>
  </w:style>
  <w:style w:type="paragraph" w:styleId="1258" w:customStyle="1">
    <w:name w:val="UserStyle_3"/>
    <w:basedOn w:val="808"/>
    <w:link w:val="1257"/>
    <w:uiPriority w:val="0"/>
    <w:qFormat/>
    <w:pPr>
      <w:ind w:firstLine="420"/>
      <w:jc w:val="left"/>
      <w:spacing w:before="40" w:after="160" w:line="288" w:lineRule="auto"/>
      <w:widowControl/>
    </w:pPr>
    <w:rPr>
      <w:rFonts w:ascii="宋体" w:hAnsi="宋体" w:eastAsia="宋体"/>
      <w:color w:val="000000"/>
      <w:sz w:val="21"/>
      <w:szCs w:val="20"/>
    </w:rPr>
  </w:style>
  <w:style w:type="table" w:styleId="1259" w:customStyle="1">
    <w:name w:val="网格型2"/>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60" w:customStyle="1">
    <w:name w:val="msonormal"/>
    <w:basedOn w:val="808"/>
    <w:uiPriority w:val="0"/>
    <w:qFormat/>
    <w:pPr>
      <w:jc w:val="left"/>
      <w:spacing w:before="100" w:beforeAutospacing="1" w:after="100" w:afterAutospacing="1"/>
      <w:widowControl/>
    </w:pPr>
    <w:rPr>
      <w:rFonts w:ascii="宋体" w:hAnsi="宋体" w:eastAsia="宋体" w:cs="宋体"/>
      <w:sz w:val="24"/>
      <w:szCs w:val="24"/>
    </w:rPr>
  </w:style>
  <w:style w:type="paragraph" w:styleId="1261" w:customStyle="1">
    <w:name w:val="xl67"/>
    <w:basedOn w:val="808"/>
    <w:uiPriority w:val="0"/>
    <w:qFormat/>
    <w:pPr>
      <w:jc w:val="left"/>
      <w:spacing w:before="100" w:beforeAutospacing="1" w:after="100" w:afterAutospacing="1"/>
      <w:widowControl/>
    </w:pPr>
    <w:rPr>
      <w:rFonts w:ascii="宋体" w:hAnsi="宋体" w:eastAsia="宋体" w:cs="宋体"/>
      <w:sz w:val="20"/>
      <w:szCs w:val="20"/>
    </w:rPr>
  </w:style>
  <w:style w:type="paragraph" w:styleId="1262" w:customStyle="1">
    <w:name w:val="xl68"/>
    <w:basedOn w:val="808"/>
    <w:uiPriority w:val="0"/>
    <w:qFormat/>
    <w:pPr>
      <w:jc w:val="left"/>
      <w:spacing w:before="100" w:beforeAutospacing="1" w:after="100" w:afterAutospacing="1"/>
      <w:widowControl/>
    </w:pPr>
    <w:rPr>
      <w:rFonts w:ascii="宋体" w:hAnsi="宋体" w:eastAsia="宋体" w:cs="宋体"/>
      <w:sz w:val="20"/>
      <w:szCs w:val="20"/>
    </w:rPr>
  </w:style>
  <w:style w:type="paragraph" w:styleId="1263" w:customStyle="1">
    <w:name w:val="xl69"/>
    <w:basedOn w:val="808"/>
    <w:uiPriority w:val="0"/>
    <w:qFormat/>
    <w:pPr>
      <w:jc w:val="left"/>
      <w:spacing w:before="100" w:beforeAutospacing="1" w:after="100" w:afterAutospacing="1"/>
      <w:widowControl/>
    </w:pPr>
    <w:rPr>
      <w:rFonts w:ascii="宋体" w:hAnsi="宋体" w:eastAsia="宋体" w:cs="宋体"/>
      <w:sz w:val="20"/>
      <w:szCs w:val="20"/>
    </w:rPr>
  </w:style>
  <w:style w:type="paragraph" w:styleId="1264" w:customStyle="1">
    <w:name w:val="xl70"/>
    <w:basedOn w:val="808"/>
    <w:uiPriority w:val="0"/>
    <w:qFormat/>
    <w:pPr>
      <w:jc w:val="left"/>
      <w:spacing w:before="100" w:beforeAutospacing="1" w:after="100" w:afterAutospacing="1"/>
      <w:widowControl/>
    </w:pPr>
    <w:rPr>
      <w:rFonts w:ascii="宋体" w:hAnsi="宋体" w:eastAsia="宋体" w:cs="宋体"/>
      <w:sz w:val="20"/>
      <w:szCs w:val="20"/>
    </w:rPr>
  </w:style>
  <w:style w:type="paragraph" w:styleId="1265" w:customStyle="1">
    <w:name w:val="xl71"/>
    <w:basedOn w:val="808"/>
    <w:uiPriority w:val="0"/>
    <w:qFormat/>
    <w:pPr>
      <w:jc w:val="center"/>
      <w:spacing w:before="100" w:beforeAutospacing="1" w:after="100" w:afterAutospacing="1"/>
      <w:widowControl/>
    </w:pPr>
    <w:rPr>
      <w:rFonts w:ascii="宋体" w:hAnsi="宋体" w:eastAsia="宋体" w:cs="宋体"/>
      <w:sz w:val="20"/>
      <w:szCs w:val="20"/>
    </w:rPr>
  </w:style>
  <w:style w:type="paragraph" w:styleId="1266" w:customStyle="1">
    <w:name w:val="xl72"/>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67" w:customStyle="1">
    <w:name w:val="xl73"/>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8" w:customStyle="1">
    <w:name w:val="xl74"/>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69" w:customStyle="1">
    <w:name w:val="xl75"/>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70" w:customStyle="1">
    <w:name w:val="xl76"/>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71" w:customStyle="1">
    <w:name w:val="xl77"/>
    <w:basedOn w:val="8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72" w:customStyle="1">
    <w:name w:val="xl78"/>
    <w:basedOn w:val="8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273" w:customStyle="1">
    <w:name w:val="xl79"/>
    <w:basedOn w:val="8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74" w:customStyle="1">
    <w:name w:val="xl80"/>
    <w:basedOn w:val="808"/>
    <w:uiPriority w:val="0"/>
    <w:qFormat/>
    <w:pPr>
      <w:spacing w:before="100" w:beforeAutospacing="1" w:after="100" w:afterAutospacing="1"/>
      <w:widowControl/>
    </w:pPr>
    <w:rPr>
      <w:rFonts w:ascii="宋体" w:hAnsi="宋体" w:eastAsia="宋体" w:cs="宋体"/>
      <w:sz w:val="20"/>
      <w:szCs w:val="20"/>
    </w:rPr>
  </w:style>
  <w:style w:type="paragraph" w:styleId="1275" w:customStyle="1">
    <w:name w:val="xl81"/>
    <w:basedOn w:val="8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76" w:customStyle="1">
    <w:name w:val="xl82"/>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77" w:customStyle="1">
    <w:name w:val="xl83"/>
    <w:basedOn w:val="8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278" w:customStyle="1">
    <w:name w:val="xl84"/>
    <w:basedOn w:val="8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279" w:customStyle="1">
    <w:name w:val="xl85"/>
    <w:basedOn w:val="80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0"/>
      <w:szCs w:val="20"/>
    </w:rPr>
  </w:style>
  <w:style w:type="paragraph" w:styleId="1280" w:customStyle="1">
    <w:name w:val="xl86"/>
    <w:basedOn w:val="8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281" w:customStyle="1">
    <w:name w:val="xl87"/>
    <w:basedOn w:val="8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282" w:customStyle="1">
    <w:name w:val="xl88"/>
    <w:basedOn w:val="808"/>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283" w:customStyle="1">
    <w:name w:val="xl89"/>
    <w:basedOn w:val="808"/>
    <w:uiPriority w:val="0"/>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20"/>
      <w:szCs w:val="20"/>
    </w:rPr>
  </w:style>
  <w:style w:type="paragraph" w:styleId="1284" w:customStyle="1">
    <w:name w:val="xl90"/>
    <w:basedOn w:val="808"/>
    <w:uiPriority w:val="0"/>
    <w:qFormat/>
    <w:pPr>
      <w:jc w:val="center"/>
      <w:spacing w:before="100" w:beforeAutospacing="1" w:after="100" w:afterAutospacing="1"/>
      <w:widowControl/>
      <w:pBdr>
        <w:left w:val="single" w:color="auto" w:sz="4" w:space="0"/>
      </w:pBdr>
    </w:pPr>
    <w:rPr>
      <w:rFonts w:ascii="宋体" w:hAnsi="宋体" w:eastAsia="宋体" w:cs="宋体"/>
      <w:sz w:val="20"/>
      <w:szCs w:val="20"/>
    </w:rPr>
  </w:style>
  <w:style w:type="paragraph" w:styleId="1285" w:customStyle="1">
    <w:name w:val="xl91"/>
    <w:basedOn w:val="808"/>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20"/>
      <w:szCs w:val="20"/>
    </w:rPr>
  </w:style>
  <w:style w:type="paragraph" w:styleId="1286" w:customStyle="1">
    <w:name w:val="xl92"/>
    <w:basedOn w:val="80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287" w:customStyle="1">
    <w:name w:val="xl93"/>
    <w:basedOn w:val="80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288" w:customStyle="1">
    <w:name w:val="xl94"/>
    <w:basedOn w:val="808"/>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289" w:customStyle="1">
    <w:name w:val="xl95"/>
    <w:basedOn w:val="80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290" w:customStyle="1">
    <w:name w:val="xl96"/>
    <w:basedOn w:val="80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291" w:customStyle="1">
    <w:name w:val="xl97"/>
    <w:basedOn w:val="808"/>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292" w:customStyle="1">
    <w:name w:val="xl98"/>
    <w:basedOn w:val="808"/>
    <w:uiPriority w:val="0"/>
    <w:qFormat/>
    <w:pPr>
      <w:jc w:val="left"/>
      <w:spacing w:before="100" w:beforeAutospacing="1" w:after="100" w:afterAutospacing="1"/>
      <w:widowControl/>
      <w:pBdr>
        <w:top w:val="single" w:color="auto" w:sz="4" w:space="0"/>
        <w:right w:val="single" w:color="auto" w:sz="4" w:space="0"/>
      </w:pBdr>
    </w:pPr>
    <w:rPr>
      <w:rFonts w:ascii="宋体" w:hAnsi="宋体" w:eastAsia="宋体" w:cs="宋体"/>
      <w:sz w:val="20"/>
      <w:szCs w:val="20"/>
    </w:rPr>
  </w:style>
  <w:style w:type="paragraph" w:styleId="1293" w:customStyle="1">
    <w:name w:val="修订2"/>
    <w:hidden/>
    <w:uiPriority w:val="99"/>
    <w:unhideWhenUsed/>
    <w:qFormat/>
    <w:rPr>
      <w:rFonts w:ascii="Times New Roman" w:hAnsi="Times New Roman" w:eastAsia="楷体_GB2312" w:cs="Times New Roman"/>
      <w:sz w:val="26"/>
      <w:szCs w:val="26"/>
      <w:lang w:val="en-US" w:eastAsia="zh-CN" w:bidi="ar-SA"/>
    </w:rPr>
  </w:style>
  <w:style w:type="paragraph" w:styleId="1294" w:customStyle="1">
    <w:name w:val="普通正文"/>
    <w:basedOn w:val="808"/>
    <w:link w:val="1295"/>
    <w:uiPriority w:val="0"/>
    <w:qFormat/>
    <w:pPr>
      <w:ind w:firstLine="480"/>
      <w:jc w:val="left"/>
      <w:spacing w:before="120" w:after="120" w:line="360" w:lineRule="auto"/>
    </w:pPr>
    <w:rPr>
      <w:rFonts w:ascii="Arial" w:hAnsi="Arial" w:eastAsia="宋体" w:cs="Arial"/>
      <w:sz w:val="24"/>
      <w:szCs w:val="24"/>
    </w:rPr>
  </w:style>
  <w:style w:type="character" w:styleId="1295" w:customStyle="1">
    <w:name w:val="普通正文 Char"/>
    <w:link w:val="1294"/>
    <w:uiPriority w:val="0"/>
    <w:qFormat/>
    <w:rPr>
      <w:rFonts w:ascii="Arial" w:hAnsi="Arial" w:cs="Arial"/>
      <w:sz w:val="24"/>
      <w:szCs w:val="24"/>
    </w:rPr>
  </w:style>
  <w:style w:type="paragraph" w:styleId="1296" w:customStyle="1">
    <w:name w:val="Table Text"/>
    <w:basedOn w:val="808"/>
    <w:uiPriority w:val="0"/>
    <w:semiHidden/>
    <w:qFormat/>
    <w:rPr>
      <w:rFonts w:ascii="宋体" w:hAnsi="宋体" w:eastAsia="宋体" w:cs="宋体"/>
      <w:sz w:val="24"/>
      <w:szCs w:val="24"/>
      <w:lang w:val="en-US" w:eastAsia="en-US" w:bidi="ar-SA"/>
    </w:rPr>
  </w:style>
  <w:style w:type="paragraph" w:styleId="1297" w:customStyle="1">
    <w:name w:val="null3"/>
    <w:hidden/>
    <w:uiPriority w:val="0"/>
    <w:qFormat/>
    <w:rPr>
      <w:rFonts w:hint="eastAsia" w:asciiTheme="minorHAnsi" w:hAnsiTheme="minorHAnsi" w:eastAsiaTheme="minorEastAsia" w:cstheme="minorBidi"/>
      <w:lang w:val="en-US" w:eastAsia="zh-Hans"/>
    </w:rPr>
  </w:style>
  <w:style w:type="paragraph" w:styleId="1298" w:customStyle="1">
    <w:name w:val="正文文本缩进1"/>
    <w:basedOn w:val="808"/>
    <w:next w:val="1299"/>
    <w:uiPriority w:val="99"/>
    <w:unhideWhenUsed/>
    <w:qFormat/>
    <w:pPr>
      <w:ind w:left="420"/>
      <w:spacing w:after="120"/>
    </w:pPr>
  </w:style>
  <w:style w:type="paragraph" w:styleId="1299" w:customStyle="1">
    <w:name w:val="正文首行缩进 21"/>
    <w:basedOn w:val="1298"/>
    <w:uiPriority w:val="0"/>
    <w:qFormat/>
    <w:pPr>
      <w:ind w:left="0" w:firstLine="420"/>
      <w:spacing w:after="0" w:line="360" w:lineRule="auto"/>
    </w:pPr>
    <w:rPr>
      <w:rFonts w:ascii="宋体" w:hAnsi="宋体"/>
      <w:sz w:val="20"/>
      <w:szCs w:val="20"/>
    </w:rPr>
  </w:style>
  <w:style w:type="character" w:styleId="1300" w:customStyle="1">
    <w:name w:val="已访问的超链接1"/>
    <w:link w:val="808"/>
    <w:uiPriority w:val="0"/>
    <w:qFormat/>
    <w:rPr>
      <w:rFonts w:ascii="Times New Roman" w:hAnsi="Times New Roman" w:eastAsia="楷体_GB2312" w:cs="Times New Roman"/>
      <w:sz w:val="26"/>
      <w:szCs w:val="26"/>
      <w:lang w:val="en-US" w:eastAsia="zh-CN" w:bidi="ar-SA"/>
    </w:rPr>
  </w:style>
  <w:style w:type="character" w:styleId="1301" w:customStyle="1">
    <w:name w:val="HTML 打字机1"/>
    <w:uiPriority w:val="99"/>
    <w:qFormat/>
    <w:rPr>
      <w:rFonts w:ascii="Arial" w:hAnsi="Arial" w:eastAsia="Arial" w:cs="Arial"/>
      <w:color w:val="000000"/>
      <w:sz w:val="21"/>
      <w:szCs w:val="21"/>
      <w:lang w:val="en-US" w:eastAsia="en-US" w:bidi="ar-SA"/>
    </w:rPr>
  </w:style>
  <w:style w:type="paragraph" w:styleId="1302" w:customStyle="1">
    <w:name w:val="普通文字"/>
    <w:basedOn w:val="808"/>
    <w:next w:val="808"/>
    <w:uiPriority w:val="99"/>
    <w:qFormat/>
    <w:rPr>
      <w:rFonts w:ascii="宋体" w:hAnsi="Times New Roman" w:eastAsia="宋体" w:cs="Times New Roman"/>
      <w:sz w:val="24"/>
      <w:szCs w:val="20"/>
    </w:rPr>
  </w:style>
  <w:style w:type="paragraph" w:styleId="1303" w:customStyle="1">
    <w:name w:val="索引 41"/>
    <w:basedOn w:val="808"/>
    <w:next w:val="808"/>
    <w:uiPriority w:val="99"/>
    <w:qFormat/>
    <w:pPr>
      <w:ind w:left="840" w:hanging="210"/>
    </w:pPr>
    <w:rPr>
      <w:sz w:val="20"/>
    </w:rPr>
  </w:style>
  <w:style w:type="paragraph" w:styleId="1304" w:customStyle="1">
    <w:name w:val="彩色列表1"/>
    <w:basedOn w:val="808"/>
    <w:uiPriority w:val="99"/>
    <w:qFormat/>
    <w:pPr>
      <w:ind w:firstLine="420"/>
    </w:pPr>
    <w:rPr>
      <w:szCs w:val="24"/>
    </w:rPr>
  </w:style>
  <w:style w:type="numbering" w:styleId="13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hksfans</dc:creator>
  <cp:lastModifiedBy>王孟茹</cp:lastModifiedBy>
  <cp:revision>28</cp:revision>
  <dcterms:created xsi:type="dcterms:W3CDTF">2024-05-27T03:04:00Z</dcterms:created>
  <dcterms:modified xsi:type="dcterms:W3CDTF">2026-07-02T08:09:39Z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6645E62DDC3644638BB3583EF2D60941_13</vt:lpwstr>
  </property>
  <property fmtid="{D5CDD505-2E9C-101B-9397-08002B2CF9AE}" pid="4" name="KSOTemplateDocerSaveRecord">
    <vt:lpwstr>eyJoZGlkIjoiZjhlNjA0ZjEwMDg5ODE4NWUyNmQ4NjJkOTMyNzc2OTAiLCJ1c2VySWQiOiIxMDAwMzk1NDY5In0=</vt:lpwstr>
  </property>
</Properties>
</file>